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127E" w:rsidRPr="002D7FA4" w:rsidRDefault="0028127E" w:rsidP="00AC55C0">
      <w:pPr>
        <w:rPr>
          <w:color w:val="000000" w:themeColor="text1"/>
          <w:sz w:val="12"/>
        </w:rPr>
      </w:pPr>
    </w:p>
    <w:tbl>
      <w:tblPr>
        <w:tblW w:w="0" w:type="auto"/>
        <w:jc w:val="center"/>
        <w:tblLook w:val="01E0" w:firstRow="1" w:lastRow="1" w:firstColumn="1" w:lastColumn="1" w:noHBand="0" w:noVBand="0"/>
      </w:tblPr>
      <w:tblGrid>
        <w:gridCol w:w="4032"/>
        <w:gridCol w:w="1321"/>
        <w:gridCol w:w="3416"/>
      </w:tblGrid>
      <w:tr w:rsidR="007E5001" w:rsidRPr="002D7FA4" w:rsidTr="0028127E">
        <w:trPr>
          <w:jc w:val="center"/>
        </w:trPr>
        <w:tc>
          <w:tcPr>
            <w:tcW w:w="4032" w:type="dxa"/>
          </w:tcPr>
          <w:p w:rsidR="0028127E" w:rsidRPr="002D7FA4" w:rsidRDefault="0028127E" w:rsidP="00AC55C0">
            <w:pPr>
              <w:jc w:val="center"/>
              <w:rPr>
                <w:bCs/>
                <w:color w:val="000000" w:themeColor="text1"/>
                <w:lang w:eastAsia="vi-VN"/>
              </w:rPr>
            </w:pPr>
            <w:r w:rsidRPr="002D7FA4">
              <w:rPr>
                <w:bCs/>
                <w:color w:val="000000" w:themeColor="text1"/>
                <w:lang w:eastAsia="vi-VN"/>
              </w:rPr>
              <w:t>BỘ GIÁO DỤC VÀ ĐÀO TẠO</w:t>
            </w:r>
          </w:p>
        </w:tc>
        <w:tc>
          <w:tcPr>
            <w:tcW w:w="1321" w:type="dxa"/>
          </w:tcPr>
          <w:p w:rsidR="0028127E" w:rsidRPr="002D7FA4" w:rsidRDefault="0028127E" w:rsidP="00AC55C0">
            <w:pPr>
              <w:jc w:val="center"/>
              <w:rPr>
                <w:bCs/>
                <w:color w:val="000000" w:themeColor="text1"/>
                <w:lang w:eastAsia="vi-VN"/>
              </w:rPr>
            </w:pPr>
          </w:p>
        </w:tc>
        <w:tc>
          <w:tcPr>
            <w:tcW w:w="3416" w:type="dxa"/>
          </w:tcPr>
          <w:p w:rsidR="0028127E" w:rsidRPr="002D7FA4" w:rsidRDefault="0028127E" w:rsidP="00390348">
            <w:pPr>
              <w:jc w:val="right"/>
              <w:rPr>
                <w:bCs/>
                <w:color w:val="000000" w:themeColor="text1"/>
                <w:lang w:eastAsia="vi-VN"/>
              </w:rPr>
            </w:pPr>
            <w:r w:rsidRPr="002D7FA4">
              <w:rPr>
                <w:bCs/>
                <w:color w:val="000000" w:themeColor="text1"/>
                <w:lang w:eastAsia="vi-VN"/>
              </w:rPr>
              <w:t>BỘ QUỐC PHÒNG</w:t>
            </w:r>
          </w:p>
        </w:tc>
      </w:tr>
      <w:tr w:rsidR="0028127E" w:rsidRPr="002D7FA4" w:rsidTr="0028127E">
        <w:trPr>
          <w:jc w:val="center"/>
        </w:trPr>
        <w:tc>
          <w:tcPr>
            <w:tcW w:w="8769" w:type="dxa"/>
            <w:gridSpan w:val="3"/>
          </w:tcPr>
          <w:p w:rsidR="0028127E" w:rsidRPr="002D7FA4" w:rsidRDefault="0028127E" w:rsidP="00AC55C0">
            <w:pPr>
              <w:jc w:val="center"/>
              <w:rPr>
                <w:b/>
                <w:bCs/>
                <w:color w:val="000000" w:themeColor="text1"/>
                <w:lang w:eastAsia="vi-VN"/>
              </w:rPr>
            </w:pPr>
            <w:r w:rsidRPr="002D7FA4">
              <w:rPr>
                <w:b/>
                <w:bCs/>
                <w:color w:val="000000" w:themeColor="text1"/>
                <w:lang w:eastAsia="vi-VN"/>
              </w:rPr>
              <w:t>HỌC VIỆN QUÂN Y</w:t>
            </w:r>
          </w:p>
        </w:tc>
      </w:tr>
    </w:tbl>
    <w:p w:rsidR="0028127E" w:rsidRPr="002D7FA4" w:rsidRDefault="0028127E" w:rsidP="00AC55C0">
      <w:pPr>
        <w:jc w:val="center"/>
        <w:rPr>
          <w:b/>
          <w:bCs/>
          <w:color w:val="000000" w:themeColor="text1"/>
        </w:rPr>
      </w:pPr>
    </w:p>
    <w:p w:rsidR="0028127E" w:rsidRPr="002D7FA4" w:rsidRDefault="0028127E" w:rsidP="00AC55C0">
      <w:pPr>
        <w:jc w:val="center"/>
        <w:rPr>
          <w:color w:val="000000" w:themeColor="text1"/>
        </w:rPr>
      </w:pPr>
    </w:p>
    <w:p w:rsidR="00390348" w:rsidRPr="002D7FA4" w:rsidRDefault="00390348" w:rsidP="00AC55C0">
      <w:pPr>
        <w:jc w:val="center"/>
        <w:rPr>
          <w:color w:val="000000" w:themeColor="text1"/>
        </w:rPr>
      </w:pPr>
    </w:p>
    <w:p w:rsidR="00390348" w:rsidRPr="002D7FA4" w:rsidRDefault="00390348" w:rsidP="00AC55C0">
      <w:pPr>
        <w:jc w:val="center"/>
        <w:rPr>
          <w:color w:val="000000" w:themeColor="text1"/>
        </w:rPr>
      </w:pPr>
    </w:p>
    <w:p w:rsidR="0028127E" w:rsidRPr="002D7FA4" w:rsidRDefault="004115F5" w:rsidP="00AC55C0">
      <w:pPr>
        <w:jc w:val="center"/>
        <w:rPr>
          <w:b/>
          <w:color w:val="000000" w:themeColor="text1"/>
        </w:rPr>
      </w:pPr>
      <w:r w:rsidRPr="002D7FA4">
        <w:rPr>
          <w:b/>
          <w:color w:val="000000" w:themeColor="text1"/>
        </w:rPr>
        <w:t xml:space="preserve">NCS </w:t>
      </w:r>
      <w:r w:rsidR="00390348" w:rsidRPr="002D7FA4">
        <w:rPr>
          <w:b/>
          <w:color w:val="000000" w:themeColor="text1"/>
        </w:rPr>
        <w:t>NGÔ MINH ĐỨC</w:t>
      </w:r>
    </w:p>
    <w:p w:rsidR="00B230F8" w:rsidRPr="002D7FA4" w:rsidRDefault="00B230F8" w:rsidP="00AC55C0">
      <w:pPr>
        <w:jc w:val="center"/>
        <w:rPr>
          <w:b/>
          <w:bCs/>
          <w:color w:val="000000" w:themeColor="text1"/>
        </w:rPr>
      </w:pPr>
    </w:p>
    <w:p w:rsidR="00B230F8" w:rsidRPr="002D7FA4" w:rsidRDefault="00B230F8" w:rsidP="00AC55C0">
      <w:pPr>
        <w:jc w:val="center"/>
        <w:rPr>
          <w:b/>
          <w:bCs/>
          <w:color w:val="000000" w:themeColor="text1"/>
        </w:rPr>
      </w:pPr>
    </w:p>
    <w:p w:rsidR="00B230F8" w:rsidRPr="002D7FA4" w:rsidRDefault="00B230F8" w:rsidP="00AC55C0">
      <w:pPr>
        <w:jc w:val="center"/>
        <w:rPr>
          <w:b/>
          <w:bCs/>
          <w:color w:val="000000" w:themeColor="text1"/>
        </w:rPr>
      </w:pPr>
    </w:p>
    <w:p w:rsidR="00B230F8" w:rsidRPr="002D7FA4" w:rsidRDefault="00B230F8" w:rsidP="00AC55C0">
      <w:pPr>
        <w:jc w:val="center"/>
        <w:rPr>
          <w:b/>
          <w:bCs/>
          <w:color w:val="000000" w:themeColor="text1"/>
        </w:rPr>
      </w:pPr>
    </w:p>
    <w:p w:rsidR="00D1633B" w:rsidRPr="002D7FA4" w:rsidRDefault="00D1633B" w:rsidP="00AC55C0">
      <w:pPr>
        <w:jc w:val="center"/>
        <w:rPr>
          <w:b/>
          <w:bCs/>
          <w:caps/>
          <w:color w:val="000000" w:themeColor="text1"/>
          <w:sz w:val="32"/>
          <w:szCs w:val="32"/>
        </w:rPr>
      </w:pPr>
      <w:r w:rsidRPr="002D7FA4">
        <w:rPr>
          <w:b/>
          <w:bCs/>
          <w:caps/>
          <w:color w:val="000000" w:themeColor="text1"/>
          <w:sz w:val="32"/>
          <w:szCs w:val="32"/>
        </w:rPr>
        <w:t xml:space="preserve">NGHIÊN CỨU ỨNG DỤNG HUYẾT TƯƠNG </w:t>
      </w:r>
    </w:p>
    <w:p w:rsidR="00D1633B" w:rsidRPr="002D7FA4" w:rsidRDefault="00D1633B" w:rsidP="00AC55C0">
      <w:pPr>
        <w:jc w:val="center"/>
        <w:rPr>
          <w:b/>
          <w:bCs/>
          <w:caps/>
          <w:color w:val="000000" w:themeColor="text1"/>
          <w:sz w:val="32"/>
          <w:szCs w:val="32"/>
        </w:rPr>
      </w:pPr>
      <w:r w:rsidRPr="002D7FA4">
        <w:rPr>
          <w:b/>
          <w:bCs/>
          <w:caps/>
          <w:color w:val="000000" w:themeColor="text1"/>
          <w:sz w:val="32"/>
          <w:szCs w:val="32"/>
        </w:rPr>
        <w:t>GIÀU TIỂU CẦ</w:t>
      </w:r>
      <w:r w:rsidR="00160938" w:rsidRPr="002D7FA4">
        <w:rPr>
          <w:b/>
          <w:bCs/>
          <w:caps/>
          <w:color w:val="000000" w:themeColor="text1"/>
          <w:sz w:val="32"/>
          <w:szCs w:val="32"/>
        </w:rPr>
        <w:t>U</w:t>
      </w:r>
      <w:r w:rsidRPr="002D7FA4">
        <w:rPr>
          <w:b/>
          <w:bCs/>
          <w:caps/>
          <w:color w:val="000000" w:themeColor="text1"/>
          <w:sz w:val="32"/>
          <w:szCs w:val="32"/>
        </w:rPr>
        <w:t xml:space="preserve"> MÁU CUỐNG RỐN </w:t>
      </w:r>
      <w:r w:rsidR="00160938" w:rsidRPr="002D7FA4">
        <w:rPr>
          <w:b/>
          <w:bCs/>
          <w:caps/>
          <w:color w:val="000000" w:themeColor="text1"/>
          <w:sz w:val="32"/>
          <w:szCs w:val="32"/>
        </w:rPr>
        <w:t xml:space="preserve">NGƯỜI </w:t>
      </w:r>
      <w:r w:rsidRPr="002D7FA4">
        <w:rPr>
          <w:b/>
          <w:bCs/>
          <w:caps/>
          <w:color w:val="000000" w:themeColor="text1"/>
          <w:sz w:val="32"/>
          <w:szCs w:val="32"/>
        </w:rPr>
        <w:t xml:space="preserve">TRONG </w:t>
      </w:r>
    </w:p>
    <w:p w:rsidR="00D1633B" w:rsidRPr="002D7FA4" w:rsidRDefault="00D1633B" w:rsidP="00AC55C0">
      <w:pPr>
        <w:jc w:val="center"/>
        <w:rPr>
          <w:b/>
          <w:bCs/>
          <w:caps/>
          <w:color w:val="000000" w:themeColor="text1"/>
          <w:sz w:val="32"/>
          <w:szCs w:val="32"/>
        </w:rPr>
      </w:pPr>
      <w:r w:rsidRPr="002D7FA4">
        <w:rPr>
          <w:b/>
          <w:bCs/>
          <w:caps/>
          <w:color w:val="000000" w:themeColor="text1"/>
          <w:sz w:val="32"/>
          <w:szCs w:val="32"/>
        </w:rPr>
        <w:t xml:space="preserve">ĐIỀU TRỊ VẾT THƯƠNG MẠN TÍNH THỰC NGHIỆM </w:t>
      </w:r>
    </w:p>
    <w:p w:rsidR="00D1633B" w:rsidRPr="002D7FA4" w:rsidRDefault="00D1633B" w:rsidP="00AC55C0">
      <w:pPr>
        <w:jc w:val="center"/>
        <w:rPr>
          <w:bCs/>
          <w:i/>
          <w:color w:val="000000" w:themeColor="text1"/>
          <w:sz w:val="32"/>
          <w:szCs w:val="32"/>
        </w:rPr>
      </w:pPr>
    </w:p>
    <w:p w:rsidR="00390348" w:rsidRPr="002D7FA4" w:rsidRDefault="00390348" w:rsidP="00AC55C0">
      <w:pPr>
        <w:jc w:val="center"/>
        <w:rPr>
          <w:bCs/>
          <w:i/>
          <w:color w:val="000000" w:themeColor="text1"/>
          <w:sz w:val="32"/>
          <w:szCs w:val="32"/>
        </w:rPr>
      </w:pPr>
    </w:p>
    <w:p w:rsidR="00390348" w:rsidRPr="002D7FA4" w:rsidRDefault="00390348" w:rsidP="00AC55C0">
      <w:pPr>
        <w:jc w:val="center"/>
        <w:rPr>
          <w:bCs/>
          <w:i/>
          <w:color w:val="000000" w:themeColor="text1"/>
          <w:sz w:val="32"/>
          <w:szCs w:val="32"/>
        </w:rPr>
      </w:pPr>
    </w:p>
    <w:p w:rsidR="0028127E" w:rsidRPr="002D7FA4" w:rsidRDefault="0028127E" w:rsidP="00AC55C0">
      <w:pPr>
        <w:jc w:val="center"/>
        <w:rPr>
          <w:b/>
          <w:bCs/>
          <w:i/>
          <w:iCs/>
          <w:color w:val="000000" w:themeColor="text1"/>
        </w:rPr>
      </w:pPr>
    </w:p>
    <w:p w:rsidR="00B230F8" w:rsidRPr="002D7FA4" w:rsidRDefault="00DD353B" w:rsidP="00AC55C0">
      <w:pPr>
        <w:jc w:val="center"/>
        <w:rPr>
          <w:b/>
          <w:bCs/>
          <w:color w:val="000000" w:themeColor="text1"/>
        </w:rPr>
      </w:pPr>
      <w:r w:rsidRPr="002D7FA4">
        <w:rPr>
          <w:b/>
          <w:bCs/>
          <w:color w:val="000000" w:themeColor="text1"/>
        </w:rPr>
        <w:t>DỰ THẢO LUẬN ÁN TIẾN SĨ Y HỌC</w:t>
      </w:r>
    </w:p>
    <w:p w:rsidR="0028127E" w:rsidRPr="002D7FA4" w:rsidRDefault="0028127E" w:rsidP="00AC55C0">
      <w:pPr>
        <w:jc w:val="center"/>
        <w:rPr>
          <w:color w:val="000000" w:themeColor="text1"/>
        </w:rPr>
      </w:pPr>
    </w:p>
    <w:p w:rsidR="0028127E" w:rsidRPr="002D7FA4" w:rsidRDefault="0028127E" w:rsidP="00AC55C0">
      <w:pPr>
        <w:jc w:val="center"/>
        <w:rPr>
          <w:color w:val="000000" w:themeColor="text1"/>
          <w:lang w:val="vi-VN"/>
        </w:rPr>
      </w:pPr>
    </w:p>
    <w:p w:rsidR="0028127E" w:rsidRPr="002D7FA4" w:rsidRDefault="0028127E" w:rsidP="00AC55C0">
      <w:pPr>
        <w:jc w:val="center"/>
        <w:rPr>
          <w:color w:val="000000" w:themeColor="text1"/>
        </w:rPr>
      </w:pPr>
    </w:p>
    <w:p w:rsidR="00516DDC" w:rsidRPr="002D7FA4" w:rsidRDefault="00516DDC" w:rsidP="00AC55C0">
      <w:pPr>
        <w:jc w:val="center"/>
        <w:rPr>
          <w:color w:val="000000" w:themeColor="text1"/>
        </w:rPr>
      </w:pPr>
    </w:p>
    <w:p w:rsidR="00390348" w:rsidRPr="002D7FA4" w:rsidRDefault="00390348" w:rsidP="00AC55C0">
      <w:pPr>
        <w:jc w:val="center"/>
        <w:rPr>
          <w:color w:val="000000" w:themeColor="text1"/>
          <w:sz w:val="36"/>
        </w:rPr>
      </w:pPr>
    </w:p>
    <w:p w:rsidR="0028127E" w:rsidRPr="002D7FA4" w:rsidRDefault="0028127E" w:rsidP="00AC55C0">
      <w:pPr>
        <w:jc w:val="center"/>
        <w:rPr>
          <w:color w:val="000000" w:themeColor="text1"/>
        </w:rPr>
      </w:pPr>
    </w:p>
    <w:p w:rsidR="00390348" w:rsidRPr="002D7FA4" w:rsidRDefault="0028127E" w:rsidP="00AC55C0">
      <w:pPr>
        <w:jc w:val="center"/>
        <w:rPr>
          <w:b/>
          <w:color w:val="000000" w:themeColor="text1"/>
        </w:rPr>
        <w:sectPr w:rsidR="00390348" w:rsidRPr="002D7FA4" w:rsidSect="0028127E">
          <w:pgSz w:w="11907" w:h="16840" w:code="9"/>
          <w:pgMar w:top="1701" w:right="1134" w:bottom="1701" w:left="1985" w:header="1701" w:footer="1701"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81"/>
        </w:sectPr>
      </w:pPr>
      <w:r w:rsidRPr="002D7FA4">
        <w:rPr>
          <w:b/>
          <w:color w:val="000000" w:themeColor="text1"/>
        </w:rPr>
        <w:t>HÀ NỘ</w:t>
      </w:r>
      <w:r w:rsidR="00AA74BA" w:rsidRPr="002D7FA4">
        <w:rPr>
          <w:b/>
          <w:color w:val="000000" w:themeColor="text1"/>
        </w:rPr>
        <w:t xml:space="preserve">I </w:t>
      </w:r>
      <w:r w:rsidR="00390348" w:rsidRPr="002D7FA4">
        <w:rPr>
          <w:b/>
          <w:color w:val="000000" w:themeColor="text1"/>
        </w:rPr>
        <w:t>–</w:t>
      </w:r>
      <w:r w:rsidR="00AA74BA" w:rsidRPr="002D7FA4">
        <w:rPr>
          <w:b/>
          <w:color w:val="000000" w:themeColor="text1"/>
        </w:rPr>
        <w:t xml:space="preserve"> 202</w:t>
      </w:r>
      <w:r w:rsidR="00D249BF">
        <w:rPr>
          <w:b/>
          <w:color w:val="000000" w:themeColor="text1"/>
        </w:rPr>
        <w:t>6</w:t>
      </w:r>
    </w:p>
    <w:p w:rsidR="00390348" w:rsidRPr="002D7FA4" w:rsidRDefault="00390348" w:rsidP="00390348">
      <w:pPr>
        <w:rPr>
          <w:color w:val="000000" w:themeColor="text1"/>
          <w:sz w:val="12"/>
        </w:rPr>
      </w:pPr>
    </w:p>
    <w:tbl>
      <w:tblPr>
        <w:tblW w:w="0" w:type="auto"/>
        <w:jc w:val="center"/>
        <w:tblLook w:val="01E0" w:firstRow="1" w:lastRow="1" w:firstColumn="1" w:lastColumn="1" w:noHBand="0" w:noVBand="0"/>
      </w:tblPr>
      <w:tblGrid>
        <w:gridCol w:w="4032"/>
        <w:gridCol w:w="1321"/>
        <w:gridCol w:w="3416"/>
      </w:tblGrid>
      <w:tr w:rsidR="007E5001" w:rsidRPr="002D7FA4" w:rsidTr="00EC79D9">
        <w:trPr>
          <w:jc w:val="center"/>
        </w:trPr>
        <w:tc>
          <w:tcPr>
            <w:tcW w:w="4032" w:type="dxa"/>
          </w:tcPr>
          <w:p w:rsidR="00390348" w:rsidRPr="002D7FA4" w:rsidRDefault="00390348" w:rsidP="00EC79D9">
            <w:pPr>
              <w:jc w:val="center"/>
              <w:rPr>
                <w:bCs/>
                <w:color w:val="000000" w:themeColor="text1"/>
                <w:lang w:eastAsia="vi-VN"/>
              </w:rPr>
            </w:pPr>
            <w:r w:rsidRPr="002D7FA4">
              <w:rPr>
                <w:bCs/>
                <w:color w:val="000000" w:themeColor="text1"/>
                <w:lang w:eastAsia="vi-VN"/>
              </w:rPr>
              <w:t>BỘ GIÁO DỤC VÀ ĐÀO TẠO</w:t>
            </w:r>
          </w:p>
        </w:tc>
        <w:tc>
          <w:tcPr>
            <w:tcW w:w="1321" w:type="dxa"/>
          </w:tcPr>
          <w:p w:rsidR="00390348" w:rsidRPr="002D7FA4" w:rsidRDefault="00390348" w:rsidP="00EC79D9">
            <w:pPr>
              <w:jc w:val="center"/>
              <w:rPr>
                <w:bCs/>
                <w:color w:val="000000" w:themeColor="text1"/>
                <w:lang w:eastAsia="vi-VN"/>
              </w:rPr>
            </w:pPr>
          </w:p>
        </w:tc>
        <w:tc>
          <w:tcPr>
            <w:tcW w:w="3416" w:type="dxa"/>
          </w:tcPr>
          <w:p w:rsidR="00390348" w:rsidRPr="002D7FA4" w:rsidRDefault="00390348" w:rsidP="00390348">
            <w:pPr>
              <w:jc w:val="right"/>
              <w:rPr>
                <w:bCs/>
                <w:color w:val="000000" w:themeColor="text1"/>
                <w:lang w:eastAsia="vi-VN"/>
              </w:rPr>
            </w:pPr>
            <w:r w:rsidRPr="002D7FA4">
              <w:rPr>
                <w:bCs/>
                <w:color w:val="000000" w:themeColor="text1"/>
                <w:lang w:eastAsia="vi-VN"/>
              </w:rPr>
              <w:t>BỘ QUỐC PHÒNG</w:t>
            </w:r>
          </w:p>
        </w:tc>
      </w:tr>
      <w:tr w:rsidR="007E5001" w:rsidRPr="002D7FA4" w:rsidTr="00EC79D9">
        <w:trPr>
          <w:jc w:val="center"/>
        </w:trPr>
        <w:tc>
          <w:tcPr>
            <w:tcW w:w="8769" w:type="dxa"/>
            <w:gridSpan w:val="3"/>
          </w:tcPr>
          <w:p w:rsidR="00390348" w:rsidRPr="002D7FA4" w:rsidRDefault="00390348" w:rsidP="00EC79D9">
            <w:pPr>
              <w:jc w:val="center"/>
              <w:rPr>
                <w:b/>
                <w:bCs/>
                <w:color w:val="000000" w:themeColor="text1"/>
                <w:lang w:eastAsia="vi-VN"/>
              </w:rPr>
            </w:pPr>
            <w:r w:rsidRPr="002D7FA4">
              <w:rPr>
                <w:b/>
                <w:bCs/>
                <w:color w:val="000000" w:themeColor="text1"/>
                <w:lang w:eastAsia="vi-VN"/>
              </w:rPr>
              <w:t>HỌC VIỆN QUÂN Y</w:t>
            </w:r>
          </w:p>
        </w:tc>
      </w:tr>
    </w:tbl>
    <w:p w:rsidR="00390348" w:rsidRDefault="00390348" w:rsidP="00390348">
      <w:pPr>
        <w:jc w:val="center"/>
        <w:rPr>
          <w:b/>
          <w:bCs/>
          <w:color w:val="000000" w:themeColor="text1"/>
        </w:rPr>
      </w:pPr>
    </w:p>
    <w:p w:rsidR="001B2F6B" w:rsidRPr="002D7FA4" w:rsidRDefault="001B2F6B" w:rsidP="00390348">
      <w:pPr>
        <w:jc w:val="center"/>
        <w:rPr>
          <w:b/>
          <w:bCs/>
          <w:color w:val="000000" w:themeColor="text1"/>
        </w:rPr>
      </w:pPr>
    </w:p>
    <w:p w:rsidR="00390348" w:rsidRPr="002D7FA4" w:rsidRDefault="004115F5" w:rsidP="00390348">
      <w:pPr>
        <w:jc w:val="center"/>
        <w:rPr>
          <w:b/>
          <w:color w:val="000000" w:themeColor="text1"/>
        </w:rPr>
      </w:pPr>
      <w:r w:rsidRPr="002D7FA4">
        <w:rPr>
          <w:b/>
          <w:color w:val="000000" w:themeColor="text1"/>
        </w:rPr>
        <w:t xml:space="preserve">NCS </w:t>
      </w:r>
      <w:r w:rsidR="00390348" w:rsidRPr="002D7FA4">
        <w:rPr>
          <w:b/>
          <w:color w:val="000000" w:themeColor="text1"/>
        </w:rPr>
        <w:t>NGÔ MINH ĐỨC</w:t>
      </w:r>
    </w:p>
    <w:p w:rsidR="00390348" w:rsidRDefault="00390348" w:rsidP="00390348">
      <w:pPr>
        <w:jc w:val="center"/>
        <w:rPr>
          <w:b/>
          <w:bCs/>
          <w:color w:val="000000" w:themeColor="text1"/>
        </w:rPr>
      </w:pPr>
    </w:p>
    <w:p w:rsidR="001B2F6B" w:rsidRDefault="001B2F6B" w:rsidP="00390348">
      <w:pPr>
        <w:jc w:val="center"/>
        <w:rPr>
          <w:b/>
          <w:bCs/>
          <w:color w:val="000000" w:themeColor="text1"/>
        </w:rPr>
      </w:pPr>
    </w:p>
    <w:p w:rsidR="001B2F6B" w:rsidRPr="002D7FA4" w:rsidRDefault="001B2F6B" w:rsidP="00390348">
      <w:pPr>
        <w:jc w:val="center"/>
        <w:rPr>
          <w:b/>
          <w:bCs/>
          <w:color w:val="000000" w:themeColor="text1"/>
        </w:rPr>
      </w:pPr>
    </w:p>
    <w:p w:rsidR="00390348" w:rsidRPr="002D7FA4" w:rsidRDefault="00390348" w:rsidP="00390348">
      <w:pPr>
        <w:jc w:val="center"/>
        <w:rPr>
          <w:b/>
          <w:bCs/>
          <w:caps/>
          <w:color w:val="000000" w:themeColor="text1"/>
          <w:sz w:val="32"/>
          <w:szCs w:val="32"/>
        </w:rPr>
      </w:pPr>
      <w:r w:rsidRPr="002D7FA4">
        <w:rPr>
          <w:b/>
          <w:bCs/>
          <w:caps/>
          <w:color w:val="000000" w:themeColor="text1"/>
          <w:sz w:val="32"/>
          <w:szCs w:val="32"/>
        </w:rPr>
        <w:t xml:space="preserve">NGHIÊN CỨU ỨNG DỤNG HUYẾT TƯƠNG </w:t>
      </w:r>
    </w:p>
    <w:p w:rsidR="00390348" w:rsidRPr="002D7FA4" w:rsidRDefault="00390348" w:rsidP="00390348">
      <w:pPr>
        <w:jc w:val="center"/>
        <w:rPr>
          <w:b/>
          <w:bCs/>
          <w:caps/>
          <w:color w:val="000000" w:themeColor="text1"/>
          <w:sz w:val="32"/>
          <w:szCs w:val="32"/>
        </w:rPr>
      </w:pPr>
      <w:r w:rsidRPr="002D7FA4">
        <w:rPr>
          <w:b/>
          <w:bCs/>
          <w:caps/>
          <w:color w:val="000000" w:themeColor="text1"/>
          <w:sz w:val="32"/>
          <w:szCs w:val="32"/>
        </w:rPr>
        <w:t>GIÀU TIỂU CẦ</w:t>
      </w:r>
      <w:r w:rsidR="00101805" w:rsidRPr="002D7FA4">
        <w:rPr>
          <w:b/>
          <w:bCs/>
          <w:caps/>
          <w:color w:val="000000" w:themeColor="text1"/>
          <w:sz w:val="32"/>
          <w:szCs w:val="32"/>
        </w:rPr>
        <w:t>U</w:t>
      </w:r>
      <w:r w:rsidRPr="002D7FA4">
        <w:rPr>
          <w:b/>
          <w:bCs/>
          <w:caps/>
          <w:color w:val="000000" w:themeColor="text1"/>
          <w:sz w:val="32"/>
          <w:szCs w:val="32"/>
        </w:rPr>
        <w:t xml:space="preserve"> MÁU CUỐNG RỐN </w:t>
      </w:r>
      <w:r w:rsidR="00101805" w:rsidRPr="002D7FA4">
        <w:rPr>
          <w:b/>
          <w:bCs/>
          <w:caps/>
          <w:color w:val="000000" w:themeColor="text1"/>
          <w:sz w:val="32"/>
          <w:szCs w:val="32"/>
        </w:rPr>
        <w:t xml:space="preserve">NGƯỜI </w:t>
      </w:r>
      <w:r w:rsidRPr="002D7FA4">
        <w:rPr>
          <w:b/>
          <w:bCs/>
          <w:caps/>
          <w:color w:val="000000" w:themeColor="text1"/>
          <w:sz w:val="32"/>
          <w:szCs w:val="32"/>
        </w:rPr>
        <w:t xml:space="preserve">TRONG </w:t>
      </w:r>
    </w:p>
    <w:p w:rsidR="00390348" w:rsidRPr="002D7FA4" w:rsidRDefault="00390348" w:rsidP="00390348">
      <w:pPr>
        <w:jc w:val="center"/>
        <w:rPr>
          <w:b/>
          <w:bCs/>
          <w:caps/>
          <w:color w:val="000000" w:themeColor="text1"/>
          <w:sz w:val="32"/>
          <w:szCs w:val="32"/>
        </w:rPr>
      </w:pPr>
      <w:r w:rsidRPr="002D7FA4">
        <w:rPr>
          <w:b/>
          <w:bCs/>
          <w:caps/>
          <w:color w:val="000000" w:themeColor="text1"/>
          <w:sz w:val="32"/>
          <w:szCs w:val="32"/>
        </w:rPr>
        <w:t xml:space="preserve">ĐIỀU TRỊ VẾT THƯƠNG MẠN TÍNH THỰC NGHIỆM </w:t>
      </w:r>
    </w:p>
    <w:p w:rsidR="00390348" w:rsidRPr="002D7FA4" w:rsidRDefault="00390348" w:rsidP="00390348">
      <w:pPr>
        <w:jc w:val="center"/>
        <w:rPr>
          <w:bCs/>
          <w:i/>
          <w:color w:val="000000" w:themeColor="text1"/>
          <w:sz w:val="32"/>
          <w:szCs w:val="32"/>
        </w:rPr>
      </w:pPr>
    </w:p>
    <w:p w:rsidR="00390348" w:rsidRPr="002D7FA4" w:rsidRDefault="00390348" w:rsidP="00390348">
      <w:pPr>
        <w:ind w:left="2880"/>
        <w:jc w:val="left"/>
        <w:rPr>
          <w:color w:val="000000" w:themeColor="text1"/>
        </w:rPr>
      </w:pPr>
      <w:r w:rsidRPr="002D7FA4">
        <w:rPr>
          <w:color w:val="000000" w:themeColor="text1"/>
        </w:rPr>
        <w:t>Mã ngành đào tạo: Ngoại Bỏng</w:t>
      </w:r>
    </w:p>
    <w:p w:rsidR="00390348" w:rsidRPr="002D7FA4" w:rsidRDefault="00390348" w:rsidP="00390348">
      <w:pPr>
        <w:ind w:left="2880"/>
        <w:jc w:val="left"/>
        <w:rPr>
          <w:color w:val="000000" w:themeColor="text1"/>
        </w:rPr>
      </w:pPr>
      <w:r w:rsidRPr="002D7FA4">
        <w:rPr>
          <w:color w:val="000000" w:themeColor="text1"/>
        </w:rPr>
        <w:t>Mã số: 9720104</w:t>
      </w:r>
    </w:p>
    <w:p w:rsidR="00390348" w:rsidRDefault="00390348" w:rsidP="00390348">
      <w:pPr>
        <w:jc w:val="center"/>
        <w:rPr>
          <w:bCs/>
          <w:i/>
          <w:color w:val="000000" w:themeColor="text1"/>
          <w:sz w:val="22"/>
          <w:szCs w:val="32"/>
        </w:rPr>
      </w:pPr>
    </w:p>
    <w:p w:rsidR="00AE484F" w:rsidRPr="002D7FA4" w:rsidRDefault="00AE484F" w:rsidP="00390348">
      <w:pPr>
        <w:jc w:val="center"/>
        <w:rPr>
          <w:bCs/>
          <w:i/>
          <w:color w:val="000000" w:themeColor="text1"/>
          <w:sz w:val="22"/>
          <w:szCs w:val="32"/>
        </w:rPr>
      </w:pPr>
    </w:p>
    <w:p w:rsidR="00390348" w:rsidRPr="00AE484F" w:rsidRDefault="00390348" w:rsidP="00390348">
      <w:pPr>
        <w:jc w:val="center"/>
        <w:rPr>
          <w:bCs/>
          <w:color w:val="000000" w:themeColor="text1"/>
        </w:rPr>
      </w:pPr>
      <w:r w:rsidRPr="00AE484F">
        <w:rPr>
          <w:bCs/>
          <w:color w:val="000000" w:themeColor="text1"/>
        </w:rPr>
        <w:t>LUẬN ÁN TIẾN SĨ Y HỌC</w:t>
      </w:r>
    </w:p>
    <w:p w:rsidR="006D0894" w:rsidRDefault="006D0894" w:rsidP="00390348">
      <w:pPr>
        <w:jc w:val="center"/>
        <w:rPr>
          <w:bCs/>
          <w:color w:val="000000" w:themeColor="text1"/>
        </w:rPr>
      </w:pPr>
    </w:p>
    <w:p w:rsidR="00AE484F" w:rsidRPr="00AE484F" w:rsidRDefault="00AE484F" w:rsidP="00390348">
      <w:pPr>
        <w:jc w:val="center"/>
        <w:rPr>
          <w:bCs/>
          <w:color w:val="000000" w:themeColor="text1"/>
        </w:rPr>
      </w:pPr>
    </w:p>
    <w:tbl>
      <w:tblPr>
        <w:tblStyle w:val="TableGrid"/>
        <w:tblW w:w="850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4961"/>
      </w:tblGrid>
      <w:tr w:rsidR="006D0894" w:rsidRPr="00AE484F" w:rsidTr="00AE484F">
        <w:tc>
          <w:tcPr>
            <w:tcW w:w="3539" w:type="dxa"/>
          </w:tcPr>
          <w:p w:rsidR="006D0894" w:rsidRPr="00AE484F" w:rsidRDefault="006D0894" w:rsidP="001B2F6B">
            <w:pPr>
              <w:jc w:val="center"/>
              <w:rPr>
                <w:color w:val="000000" w:themeColor="text1"/>
                <w:sz w:val="26"/>
                <w:szCs w:val="26"/>
              </w:rPr>
            </w:pPr>
          </w:p>
        </w:tc>
        <w:tc>
          <w:tcPr>
            <w:tcW w:w="4961" w:type="dxa"/>
          </w:tcPr>
          <w:p w:rsidR="006D0894" w:rsidRPr="00AE484F" w:rsidRDefault="001B2F6B" w:rsidP="001B2F6B">
            <w:pPr>
              <w:jc w:val="left"/>
              <w:rPr>
                <w:color w:val="000000" w:themeColor="text1"/>
                <w:sz w:val="26"/>
                <w:szCs w:val="26"/>
              </w:rPr>
            </w:pPr>
            <w:r w:rsidRPr="00AE484F">
              <w:rPr>
                <w:color w:val="000000" w:themeColor="text1"/>
                <w:sz w:val="26"/>
                <w:szCs w:val="26"/>
              </w:rPr>
              <w:t>NGƯỜI HƯỚNG DẪN KHOA HỌC</w:t>
            </w:r>
            <w:r w:rsidR="00AE484F" w:rsidRPr="00AE484F">
              <w:rPr>
                <w:color w:val="000000" w:themeColor="text1"/>
                <w:sz w:val="26"/>
                <w:szCs w:val="26"/>
              </w:rPr>
              <w:t>:</w:t>
            </w:r>
          </w:p>
        </w:tc>
      </w:tr>
      <w:tr w:rsidR="006D0894" w:rsidRPr="00AE484F" w:rsidTr="00AE484F">
        <w:tc>
          <w:tcPr>
            <w:tcW w:w="3539" w:type="dxa"/>
          </w:tcPr>
          <w:p w:rsidR="006D0894" w:rsidRPr="00AE484F" w:rsidRDefault="006D0894" w:rsidP="00055AE1">
            <w:pPr>
              <w:jc w:val="center"/>
              <w:rPr>
                <w:color w:val="000000" w:themeColor="text1"/>
              </w:rPr>
            </w:pPr>
          </w:p>
          <w:p w:rsidR="006D0894" w:rsidRPr="00AE484F" w:rsidRDefault="006D0894" w:rsidP="00055AE1">
            <w:pPr>
              <w:jc w:val="center"/>
              <w:rPr>
                <w:color w:val="000000" w:themeColor="text1"/>
              </w:rPr>
            </w:pPr>
          </w:p>
          <w:p w:rsidR="006D0894" w:rsidRPr="00AE484F" w:rsidRDefault="006D0894" w:rsidP="00055AE1">
            <w:pPr>
              <w:jc w:val="center"/>
              <w:rPr>
                <w:color w:val="000000" w:themeColor="text1"/>
              </w:rPr>
            </w:pPr>
          </w:p>
          <w:p w:rsidR="006D0894" w:rsidRPr="00AE484F" w:rsidRDefault="006D0894" w:rsidP="006D0894">
            <w:pPr>
              <w:jc w:val="center"/>
              <w:rPr>
                <w:color w:val="000000" w:themeColor="text1"/>
              </w:rPr>
            </w:pPr>
          </w:p>
        </w:tc>
        <w:tc>
          <w:tcPr>
            <w:tcW w:w="4961" w:type="dxa"/>
          </w:tcPr>
          <w:p w:rsidR="006D0894" w:rsidRPr="00AE484F" w:rsidRDefault="001B2F6B" w:rsidP="00AE484F">
            <w:pPr>
              <w:pStyle w:val="ListParagraph"/>
              <w:numPr>
                <w:ilvl w:val="0"/>
                <w:numId w:val="5"/>
              </w:numPr>
              <w:jc w:val="left"/>
              <w:rPr>
                <w:color w:val="000000" w:themeColor="text1"/>
              </w:rPr>
            </w:pPr>
            <w:r w:rsidRPr="00AE484F">
              <w:rPr>
                <w:color w:val="000000" w:themeColor="text1"/>
              </w:rPr>
              <w:t>PGS, TS Chu Anh Tuấn</w:t>
            </w:r>
          </w:p>
          <w:p w:rsidR="006D0894" w:rsidRPr="00AE484F" w:rsidRDefault="001B2F6B" w:rsidP="00AE484F">
            <w:pPr>
              <w:pStyle w:val="ListParagraph"/>
              <w:numPr>
                <w:ilvl w:val="0"/>
                <w:numId w:val="5"/>
              </w:numPr>
              <w:jc w:val="left"/>
              <w:rPr>
                <w:color w:val="000000" w:themeColor="text1"/>
              </w:rPr>
            </w:pPr>
            <w:r w:rsidRPr="00AE484F">
              <w:rPr>
                <w:color w:val="000000" w:themeColor="text1"/>
              </w:rPr>
              <w:t>PGS, TS</w:t>
            </w:r>
            <w:r w:rsidR="006D0894" w:rsidRPr="00AE484F">
              <w:rPr>
                <w:color w:val="000000" w:themeColor="text1"/>
              </w:rPr>
              <w:t xml:space="preserve"> Đỗ Xuân Hai</w:t>
            </w:r>
          </w:p>
          <w:p w:rsidR="006D0894" w:rsidRPr="00AE484F" w:rsidRDefault="006D0894" w:rsidP="00055AE1">
            <w:pPr>
              <w:jc w:val="center"/>
              <w:rPr>
                <w:color w:val="000000" w:themeColor="text1"/>
              </w:rPr>
            </w:pPr>
          </w:p>
        </w:tc>
      </w:tr>
      <w:tr w:rsidR="00882BA8" w:rsidRPr="002D7FA4" w:rsidTr="00AE484F">
        <w:tc>
          <w:tcPr>
            <w:tcW w:w="8500" w:type="dxa"/>
            <w:gridSpan w:val="2"/>
          </w:tcPr>
          <w:p w:rsidR="00882BA8" w:rsidRPr="002D7FA4" w:rsidRDefault="00882BA8" w:rsidP="00055AE1">
            <w:pPr>
              <w:jc w:val="center"/>
              <w:rPr>
                <w:b/>
                <w:color w:val="000000" w:themeColor="text1"/>
              </w:rPr>
            </w:pPr>
          </w:p>
        </w:tc>
      </w:tr>
    </w:tbl>
    <w:p w:rsidR="006D0894" w:rsidRPr="002D7FA4" w:rsidRDefault="006D0894" w:rsidP="00390348">
      <w:pPr>
        <w:jc w:val="center"/>
        <w:rPr>
          <w:b/>
          <w:color w:val="000000" w:themeColor="text1"/>
        </w:rPr>
      </w:pPr>
    </w:p>
    <w:p w:rsidR="00390348" w:rsidRPr="002D7FA4" w:rsidRDefault="00390348" w:rsidP="00390348">
      <w:pPr>
        <w:jc w:val="center"/>
        <w:rPr>
          <w:b/>
          <w:color w:val="000000" w:themeColor="text1"/>
        </w:rPr>
        <w:sectPr w:rsidR="00390348" w:rsidRPr="002D7FA4" w:rsidSect="0028127E">
          <w:pgSz w:w="11907" w:h="16840" w:code="9"/>
          <w:pgMar w:top="1701" w:right="1134" w:bottom="1701" w:left="1985" w:header="1701" w:footer="1701"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81"/>
        </w:sectPr>
      </w:pPr>
      <w:r w:rsidRPr="002D7FA4">
        <w:rPr>
          <w:b/>
          <w:color w:val="000000" w:themeColor="text1"/>
        </w:rPr>
        <w:t>HÀ NỘI - 202</w:t>
      </w:r>
      <w:r w:rsidR="00D249BF">
        <w:rPr>
          <w:b/>
          <w:color w:val="000000" w:themeColor="text1"/>
        </w:rPr>
        <w:t>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8"/>
      </w:tblGrid>
      <w:tr w:rsidR="007E5001" w:rsidRPr="002D7FA4" w:rsidTr="0084354E">
        <w:trPr>
          <w:trHeight w:val="14029"/>
        </w:trPr>
        <w:tc>
          <w:tcPr>
            <w:tcW w:w="8778" w:type="dxa"/>
            <w:shd w:val="clear" w:color="auto" w:fill="auto"/>
          </w:tcPr>
          <w:p w:rsidR="005D168C" w:rsidRPr="002D7FA4" w:rsidRDefault="005D168C" w:rsidP="004115F5">
            <w:pPr>
              <w:spacing w:before="120"/>
              <w:jc w:val="center"/>
              <w:rPr>
                <w:rFonts w:eastAsia="Times New Roman"/>
                <w:b/>
                <w:color w:val="000000" w:themeColor="text1"/>
                <w:szCs w:val="24"/>
                <w:lang w:val="vi-VN" w:eastAsia="vi-VN"/>
              </w:rPr>
            </w:pPr>
            <w:r w:rsidRPr="002D7FA4">
              <w:rPr>
                <w:rFonts w:eastAsia="Times New Roman"/>
                <w:b/>
                <w:color w:val="000000" w:themeColor="text1"/>
                <w:szCs w:val="24"/>
                <w:lang w:val="vi-VN" w:eastAsia="vi-VN"/>
              </w:rPr>
              <w:lastRenderedPageBreak/>
              <w:t>LỜI CAM ĐOAN</w:t>
            </w:r>
          </w:p>
          <w:p w:rsidR="005D168C" w:rsidRPr="002D7FA4" w:rsidRDefault="005D168C" w:rsidP="00766D77">
            <w:pPr>
              <w:rPr>
                <w:rFonts w:eastAsia="Times New Roman"/>
                <w:color w:val="000000" w:themeColor="text1"/>
                <w:szCs w:val="24"/>
                <w:lang w:val="vi-VN" w:eastAsia="vi-VN"/>
              </w:rPr>
            </w:pPr>
          </w:p>
          <w:p w:rsidR="005D168C" w:rsidRPr="002D7FA4" w:rsidRDefault="005D168C" w:rsidP="00766D77">
            <w:pPr>
              <w:rPr>
                <w:rFonts w:eastAsia="Times New Roman"/>
                <w:color w:val="000000" w:themeColor="text1"/>
                <w:szCs w:val="24"/>
                <w:lang w:val="vi-VN" w:eastAsia="vi-VN"/>
              </w:rPr>
            </w:pPr>
            <w:r w:rsidRPr="002D7FA4">
              <w:rPr>
                <w:rFonts w:eastAsia="Times New Roman"/>
                <w:color w:val="000000" w:themeColor="text1"/>
                <w:szCs w:val="24"/>
                <w:lang w:val="vi-VN" w:eastAsia="vi-VN"/>
              </w:rPr>
              <w:tab/>
              <w:t>Tôi xin cam đoan đây là công trình nghiên cứu của tôi với sự hướng dẫn khoa học của tập thể cán bộ hướng dẫn.</w:t>
            </w:r>
          </w:p>
          <w:p w:rsidR="005D168C" w:rsidRPr="002D7FA4" w:rsidRDefault="005D168C" w:rsidP="00766D77">
            <w:pPr>
              <w:rPr>
                <w:rFonts w:eastAsia="Times New Roman"/>
                <w:color w:val="000000" w:themeColor="text1"/>
                <w:szCs w:val="24"/>
                <w:lang w:val="vi-VN" w:eastAsia="vi-VN"/>
              </w:rPr>
            </w:pPr>
            <w:r w:rsidRPr="002D7FA4">
              <w:rPr>
                <w:rFonts w:eastAsia="Times New Roman"/>
                <w:color w:val="000000" w:themeColor="text1"/>
                <w:szCs w:val="24"/>
                <w:lang w:val="vi-VN" w:eastAsia="vi-VN"/>
              </w:rPr>
              <w:tab/>
              <w:t>Các kết quả nêu trong luận án là trung thực và được công bố một phần trong các bài báo khoa học. Luận án chưa từng được công bố. Nếu có điều gì sai tôi xin hoàn toàn chịu trách nhiệm.</w:t>
            </w:r>
          </w:p>
          <w:p w:rsidR="005D168C" w:rsidRPr="002D7FA4" w:rsidRDefault="005D168C" w:rsidP="0092708F">
            <w:pPr>
              <w:ind w:left="4850"/>
              <w:jc w:val="center"/>
              <w:rPr>
                <w:rFonts w:eastAsia="Times New Roman"/>
                <w:color w:val="000000" w:themeColor="text1"/>
                <w:szCs w:val="24"/>
                <w:lang w:val="vi-VN" w:eastAsia="vi-VN"/>
              </w:rPr>
            </w:pPr>
            <w:r w:rsidRPr="002D7FA4">
              <w:rPr>
                <w:rFonts w:eastAsia="Times New Roman"/>
                <w:color w:val="000000" w:themeColor="text1"/>
                <w:szCs w:val="24"/>
                <w:lang w:val="vi-VN" w:eastAsia="vi-VN"/>
              </w:rPr>
              <w:t>Tác giả</w:t>
            </w:r>
          </w:p>
          <w:p w:rsidR="005D168C" w:rsidRPr="002D7FA4" w:rsidRDefault="005D168C" w:rsidP="0092708F">
            <w:pPr>
              <w:ind w:left="4850"/>
              <w:jc w:val="center"/>
              <w:rPr>
                <w:rFonts w:eastAsia="Times New Roman"/>
                <w:i/>
                <w:color w:val="000000" w:themeColor="text1"/>
                <w:szCs w:val="24"/>
                <w:lang w:val="vi-VN" w:eastAsia="vi-VN"/>
              </w:rPr>
            </w:pPr>
            <w:r w:rsidRPr="002D7FA4">
              <w:rPr>
                <w:rFonts w:eastAsia="Times New Roman"/>
                <w:i/>
                <w:color w:val="000000" w:themeColor="text1"/>
                <w:szCs w:val="24"/>
                <w:lang w:val="vi-VN" w:eastAsia="vi-VN"/>
              </w:rPr>
              <w:t>(ký tên)</w:t>
            </w:r>
          </w:p>
          <w:p w:rsidR="005D168C" w:rsidRPr="002D7FA4" w:rsidRDefault="005D168C" w:rsidP="0092708F">
            <w:pPr>
              <w:ind w:left="4850"/>
              <w:jc w:val="center"/>
              <w:rPr>
                <w:rFonts w:eastAsia="Times New Roman"/>
                <w:i/>
                <w:color w:val="000000" w:themeColor="text1"/>
                <w:szCs w:val="24"/>
                <w:lang w:val="vi-VN" w:eastAsia="vi-VN"/>
              </w:rPr>
            </w:pPr>
          </w:p>
          <w:p w:rsidR="005D168C" w:rsidRPr="002D7FA4" w:rsidRDefault="005D168C" w:rsidP="0092708F">
            <w:pPr>
              <w:ind w:left="4850"/>
              <w:jc w:val="center"/>
              <w:rPr>
                <w:rFonts w:eastAsia="Times New Roman"/>
                <w:i/>
                <w:color w:val="000000" w:themeColor="text1"/>
                <w:szCs w:val="24"/>
                <w:lang w:val="vi-VN" w:eastAsia="vi-VN"/>
              </w:rPr>
            </w:pPr>
          </w:p>
          <w:p w:rsidR="005D168C" w:rsidRPr="002D7FA4" w:rsidRDefault="005D168C" w:rsidP="0092708F">
            <w:pPr>
              <w:ind w:left="4850"/>
              <w:jc w:val="center"/>
              <w:rPr>
                <w:rFonts w:eastAsia="Times New Roman"/>
                <w:b/>
                <w:color w:val="000000" w:themeColor="text1"/>
                <w:szCs w:val="24"/>
                <w:lang w:eastAsia="vi-VN"/>
              </w:rPr>
            </w:pPr>
            <w:r w:rsidRPr="002D7FA4">
              <w:rPr>
                <w:rFonts w:eastAsia="Times New Roman"/>
                <w:b/>
                <w:color w:val="000000" w:themeColor="text1"/>
                <w:szCs w:val="24"/>
                <w:lang w:eastAsia="vi-VN"/>
              </w:rPr>
              <w:t>Ngô Minh Đức</w:t>
            </w: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6679E9" w:rsidRPr="002D7FA4" w:rsidRDefault="006679E9"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8602BA" w:rsidRPr="002D7FA4" w:rsidRDefault="008602BA"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8602BA" w:rsidRPr="002D7FA4" w:rsidRDefault="008602BA" w:rsidP="00766D77">
            <w:pPr>
              <w:rPr>
                <w:rFonts w:eastAsia="Times New Roman"/>
                <w:color w:val="000000" w:themeColor="text1"/>
                <w:sz w:val="24"/>
                <w:szCs w:val="24"/>
                <w:lang w:eastAsia="vi-VN"/>
              </w:rPr>
            </w:pPr>
          </w:p>
          <w:p w:rsidR="005D168C" w:rsidRPr="002D7FA4" w:rsidRDefault="005D168C" w:rsidP="00766D77">
            <w:pPr>
              <w:rPr>
                <w:rFonts w:eastAsia="Times New Roman"/>
                <w:color w:val="000000" w:themeColor="text1"/>
                <w:sz w:val="24"/>
                <w:szCs w:val="24"/>
                <w:lang w:eastAsia="vi-VN"/>
              </w:rPr>
            </w:pPr>
          </w:p>
          <w:p w:rsidR="009C13B4" w:rsidRPr="002D7FA4" w:rsidRDefault="009C13B4" w:rsidP="00766D77">
            <w:pPr>
              <w:rPr>
                <w:rFonts w:eastAsia="Times New Roman"/>
                <w:color w:val="000000" w:themeColor="text1"/>
                <w:sz w:val="24"/>
                <w:szCs w:val="24"/>
                <w:lang w:eastAsia="vi-VN"/>
              </w:rPr>
            </w:pPr>
          </w:p>
          <w:p w:rsidR="009C13B4" w:rsidRPr="002D7FA4" w:rsidRDefault="009C13B4" w:rsidP="00766D77">
            <w:pPr>
              <w:rPr>
                <w:rFonts w:eastAsia="Times New Roman"/>
                <w:color w:val="000000" w:themeColor="text1"/>
                <w:sz w:val="24"/>
                <w:szCs w:val="24"/>
                <w:lang w:eastAsia="vi-VN"/>
              </w:rPr>
            </w:pPr>
          </w:p>
          <w:p w:rsidR="009C13B4" w:rsidRPr="002D7FA4" w:rsidRDefault="009C13B4" w:rsidP="00766D77">
            <w:pPr>
              <w:rPr>
                <w:rFonts w:eastAsia="Times New Roman"/>
                <w:color w:val="000000" w:themeColor="text1"/>
                <w:sz w:val="24"/>
                <w:szCs w:val="24"/>
                <w:lang w:eastAsia="vi-VN"/>
              </w:rPr>
            </w:pPr>
          </w:p>
          <w:p w:rsidR="009C13B4" w:rsidRPr="002D7FA4" w:rsidRDefault="009C13B4" w:rsidP="004115F5">
            <w:pPr>
              <w:spacing w:before="120" w:after="120"/>
              <w:jc w:val="center"/>
              <w:rPr>
                <w:b/>
                <w:color w:val="000000" w:themeColor="text1"/>
              </w:rPr>
            </w:pPr>
            <w:bookmarkStart w:id="0" w:name="_Toc205191184"/>
            <w:bookmarkStart w:id="1" w:name="_Toc205191443"/>
            <w:bookmarkStart w:id="2" w:name="_Toc205191570"/>
            <w:bookmarkStart w:id="3" w:name="_Toc205284135"/>
            <w:bookmarkStart w:id="4" w:name="_Toc210204958"/>
            <w:bookmarkStart w:id="5" w:name="_Toc212159209"/>
            <w:r w:rsidRPr="002D7FA4">
              <w:rPr>
                <w:b/>
                <w:color w:val="000000" w:themeColor="text1"/>
              </w:rPr>
              <w:lastRenderedPageBreak/>
              <w:t>LỜI CẢM ƠN</w:t>
            </w:r>
            <w:bookmarkEnd w:id="0"/>
            <w:bookmarkEnd w:id="1"/>
            <w:bookmarkEnd w:id="2"/>
            <w:bookmarkEnd w:id="3"/>
            <w:bookmarkEnd w:id="4"/>
            <w:bookmarkEnd w:id="5"/>
          </w:p>
          <w:p w:rsidR="009C13B4" w:rsidRPr="002D7FA4" w:rsidRDefault="002D061B" w:rsidP="00766D77">
            <w:pPr>
              <w:rPr>
                <w:color w:val="000000" w:themeColor="text1"/>
                <w:w w:val="97"/>
                <w:sz w:val="26"/>
                <w:szCs w:val="26"/>
              </w:rPr>
            </w:pPr>
            <w:r w:rsidRPr="002D7FA4">
              <w:rPr>
                <w:color w:val="000000" w:themeColor="text1"/>
                <w:sz w:val="26"/>
                <w:szCs w:val="26"/>
              </w:rPr>
              <w:tab/>
            </w:r>
            <w:r w:rsidR="009C13B4" w:rsidRPr="002D7FA4">
              <w:rPr>
                <w:color w:val="000000" w:themeColor="text1"/>
                <w:w w:val="97"/>
                <w:sz w:val="26"/>
                <w:szCs w:val="26"/>
              </w:rPr>
              <w:t xml:space="preserve">Để hoàn thành luận án này, </w:t>
            </w:r>
            <w:r w:rsidR="0084354E" w:rsidRPr="002D7FA4">
              <w:rPr>
                <w:color w:val="000000" w:themeColor="text1"/>
                <w:w w:val="97"/>
                <w:sz w:val="26"/>
                <w:szCs w:val="26"/>
              </w:rPr>
              <w:t>v</w:t>
            </w:r>
            <w:r w:rsidR="009C13B4" w:rsidRPr="002D7FA4">
              <w:rPr>
                <w:color w:val="000000" w:themeColor="text1"/>
                <w:w w:val="97"/>
                <w:sz w:val="26"/>
                <w:szCs w:val="26"/>
              </w:rPr>
              <w:t>ới lòng kính trọ</w:t>
            </w:r>
            <w:r w:rsidR="0084354E" w:rsidRPr="002D7FA4">
              <w:rPr>
                <w:color w:val="000000" w:themeColor="text1"/>
                <w:w w:val="97"/>
                <w:sz w:val="26"/>
                <w:szCs w:val="26"/>
              </w:rPr>
              <w:t xml:space="preserve">ng, </w:t>
            </w:r>
            <w:r w:rsidR="009C13B4" w:rsidRPr="002D7FA4">
              <w:rPr>
                <w:color w:val="000000" w:themeColor="text1"/>
                <w:w w:val="97"/>
                <w:sz w:val="26"/>
                <w:szCs w:val="26"/>
              </w:rPr>
              <w:t xml:space="preserve">tôi xin được bày tỏ lời cảm ơn </w:t>
            </w:r>
            <w:r w:rsidR="0084354E" w:rsidRPr="002D7FA4">
              <w:rPr>
                <w:color w:val="000000" w:themeColor="text1"/>
                <w:w w:val="97"/>
                <w:sz w:val="26"/>
                <w:szCs w:val="26"/>
              </w:rPr>
              <w:t xml:space="preserve">sâu sắc và </w:t>
            </w:r>
            <w:r w:rsidR="009C13B4" w:rsidRPr="002D7FA4">
              <w:rPr>
                <w:color w:val="000000" w:themeColor="text1"/>
                <w:w w:val="97"/>
                <w:sz w:val="26"/>
                <w:szCs w:val="26"/>
              </w:rPr>
              <w:t>chân thành nhất</w:t>
            </w:r>
            <w:r w:rsidR="0084354E" w:rsidRPr="002D7FA4">
              <w:rPr>
                <w:color w:val="000000" w:themeColor="text1"/>
                <w:w w:val="97"/>
                <w:sz w:val="26"/>
                <w:szCs w:val="26"/>
              </w:rPr>
              <w:t xml:space="preserve"> đến Đ</w:t>
            </w:r>
            <w:r w:rsidR="009C13B4" w:rsidRPr="002D7FA4">
              <w:rPr>
                <w:rStyle w:val="Strong"/>
                <w:rFonts w:eastAsiaTheme="majorEastAsia"/>
                <w:b w:val="0"/>
                <w:color w:val="000000" w:themeColor="text1"/>
                <w:w w:val="97"/>
                <w:sz w:val="26"/>
                <w:szCs w:val="26"/>
              </w:rPr>
              <w:t>ảng ủy, Ban Giám đốc Học viện Quân Y; Đảng ủy Ban Giám đốc Bệnh viện Bỏng quốc gia Lê Hữu Trác; Bộ môn Phẫu thuật thực hành, Thực nghiệm, Phòng Sau đại học – Học viện Quân y,</w:t>
            </w:r>
            <w:r w:rsidR="009C13B4" w:rsidRPr="002D7FA4">
              <w:rPr>
                <w:color w:val="000000" w:themeColor="text1"/>
                <w:w w:val="97"/>
                <w:sz w:val="26"/>
                <w:szCs w:val="26"/>
              </w:rPr>
              <w:t xml:space="preserve"> Bộ môn khoa Sản phụ Bệnh viện Quân y 103, Phòng Kế hoạch tổng hợp đã tạo điều kiện và giúp đỡ tôi trong quá trình thực hiện nghiên cứu này.</w:t>
            </w:r>
          </w:p>
          <w:p w:rsidR="009C13B4" w:rsidRPr="002D7FA4" w:rsidRDefault="002D061B" w:rsidP="00766D77">
            <w:pPr>
              <w:rPr>
                <w:color w:val="000000" w:themeColor="text1"/>
                <w:w w:val="97"/>
                <w:sz w:val="26"/>
                <w:szCs w:val="26"/>
              </w:rPr>
            </w:pPr>
            <w:r w:rsidRPr="002D7FA4">
              <w:rPr>
                <w:rStyle w:val="citation-106"/>
                <w:rFonts w:eastAsia="Calibri"/>
                <w:color w:val="000000" w:themeColor="text1"/>
                <w:w w:val="97"/>
                <w:sz w:val="26"/>
                <w:szCs w:val="26"/>
              </w:rPr>
              <w:tab/>
            </w:r>
            <w:r w:rsidR="009C13B4" w:rsidRPr="002D7FA4">
              <w:rPr>
                <w:rStyle w:val="citation-106"/>
                <w:rFonts w:eastAsia="Calibri"/>
                <w:color w:val="000000" w:themeColor="text1"/>
                <w:w w:val="97"/>
                <w:sz w:val="26"/>
                <w:szCs w:val="26"/>
              </w:rPr>
              <w:t xml:space="preserve">Tôi xin chân thành cảm ơn </w:t>
            </w:r>
            <w:r w:rsidR="009C13B4" w:rsidRPr="002D7FA4">
              <w:rPr>
                <w:rStyle w:val="citation-106"/>
                <w:rFonts w:eastAsia="Calibri"/>
                <w:bCs/>
                <w:color w:val="000000" w:themeColor="text1"/>
                <w:w w:val="97"/>
                <w:sz w:val="26"/>
                <w:szCs w:val="26"/>
              </w:rPr>
              <w:t>Phòng Protein – Độc chất – Tế bào (D3)</w:t>
            </w:r>
            <w:r w:rsidR="009C13B4" w:rsidRPr="002D7FA4">
              <w:rPr>
                <w:color w:val="000000" w:themeColor="text1"/>
                <w:w w:val="97"/>
                <w:sz w:val="26"/>
                <w:szCs w:val="26"/>
              </w:rPr>
              <w:t xml:space="preserve">, </w:t>
            </w:r>
            <w:r w:rsidR="009C13B4" w:rsidRPr="002D7FA4">
              <w:rPr>
                <w:rStyle w:val="citation-106"/>
                <w:rFonts w:eastAsia="Calibri"/>
                <w:bCs/>
                <w:color w:val="000000" w:themeColor="text1"/>
                <w:w w:val="97"/>
                <w:sz w:val="26"/>
                <w:szCs w:val="26"/>
              </w:rPr>
              <w:t>Viện Nghiên cứu Y Dược học Quân sự, Học viện Quân Y</w:t>
            </w:r>
            <w:r w:rsidR="000441FC" w:rsidRPr="002D7FA4">
              <w:rPr>
                <w:rStyle w:val="citation-106"/>
                <w:rFonts w:eastAsia="Calibri"/>
                <w:color w:val="000000" w:themeColor="text1"/>
                <w:w w:val="97"/>
                <w:sz w:val="26"/>
                <w:szCs w:val="26"/>
              </w:rPr>
              <w:t>;</w:t>
            </w:r>
            <w:r w:rsidR="009C13B4" w:rsidRPr="002D7FA4">
              <w:rPr>
                <w:rStyle w:val="citation-106"/>
                <w:rFonts w:eastAsia="Calibri"/>
                <w:color w:val="000000" w:themeColor="text1"/>
                <w:w w:val="97"/>
                <w:sz w:val="26"/>
                <w:szCs w:val="26"/>
              </w:rPr>
              <w:t xml:space="preserve"> Bộ môn khoa Giải phẫu bệnh – Pháp y, Bệnh việ</w:t>
            </w:r>
            <w:r w:rsidR="000441FC" w:rsidRPr="002D7FA4">
              <w:rPr>
                <w:rStyle w:val="citation-106"/>
                <w:rFonts w:eastAsia="Calibri"/>
                <w:color w:val="000000" w:themeColor="text1"/>
                <w:w w:val="97"/>
                <w:sz w:val="26"/>
                <w:szCs w:val="26"/>
              </w:rPr>
              <w:t>n Quân y 103;</w:t>
            </w:r>
            <w:r w:rsidR="009C13B4" w:rsidRPr="002D7FA4">
              <w:rPr>
                <w:rStyle w:val="citation-106"/>
                <w:rFonts w:eastAsia="Calibri"/>
                <w:color w:val="000000" w:themeColor="text1"/>
                <w:w w:val="97"/>
                <w:sz w:val="26"/>
                <w:szCs w:val="26"/>
              </w:rPr>
              <w:t xml:space="preserve"> Viện 69, Bộ tư lệnh Lăng Chủ tịch Hồ</w:t>
            </w:r>
            <w:r w:rsidR="000441FC" w:rsidRPr="002D7FA4">
              <w:rPr>
                <w:rStyle w:val="citation-106"/>
                <w:rFonts w:eastAsia="Calibri"/>
                <w:color w:val="000000" w:themeColor="text1"/>
                <w:w w:val="97"/>
                <w:sz w:val="26"/>
                <w:szCs w:val="26"/>
              </w:rPr>
              <w:t xml:space="preserve"> Chí Minh;</w:t>
            </w:r>
            <w:r w:rsidR="009C13B4" w:rsidRPr="002D7FA4">
              <w:rPr>
                <w:rStyle w:val="citation-106"/>
                <w:rFonts w:eastAsia="Calibri"/>
                <w:color w:val="000000" w:themeColor="text1"/>
                <w:w w:val="97"/>
                <w:sz w:val="26"/>
                <w:szCs w:val="26"/>
              </w:rPr>
              <w:t xml:space="preserve"> Khoa Cận Lâm sàng, Trung tâm Liền vết thương </w:t>
            </w:r>
            <w:r w:rsidR="009C13B4" w:rsidRPr="002D7FA4">
              <w:rPr>
                <w:color w:val="000000" w:themeColor="text1"/>
                <w:w w:val="97"/>
                <w:sz w:val="26"/>
                <w:szCs w:val="26"/>
              </w:rPr>
              <w:t>đã tạo điều kiện cho tôi thực hiện các xét nghiệm chuyên sâu phục vụ luận án.</w:t>
            </w:r>
          </w:p>
          <w:p w:rsidR="009C13B4" w:rsidRPr="002D7FA4" w:rsidRDefault="002D061B" w:rsidP="00766D77">
            <w:pPr>
              <w:rPr>
                <w:color w:val="000000" w:themeColor="text1"/>
                <w:w w:val="97"/>
                <w:sz w:val="26"/>
                <w:szCs w:val="26"/>
              </w:rPr>
            </w:pPr>
            <w:r w:rsidRPr="002D7FA4">
              <w:rPr>
                <w:rStyle w:val="citation-105"/>
                <w:color w:val="000000" w:themeColor="text1"/>
                <w:w w:val="97"/>
                <w:sz w:val="26"/>
                <w:szCs w:val="26"/>
              </w:rPr>
              <w:tab/>
            </w:r>
            <w:r w:rsidR="009C13B4" w:rsidRPr="002D7FA4">
              <w:rPr>
                <w:rStyle w:val="citation-105"/>
                <w:color w:val="000000" w:themeColor="text1"/>
                <w:w w:val="97"/>
                <w:sz w:val="26"/>
                <w:szCs w:val="26"/>
              </w:rPr>
              <w:t>Tôi xin bày tỏ lòng biết ơn sâu sắc đến P</w:t>
            </w:r>
            <w:r w:rsidR="009C13B4" w:rsidRPr="002D7FA4">
              <w:rPr>
                <w:rStyle w:val="citation-105"/>
                <w:bCs/>
                <w:color w:val="000000" w:themeColor="text1"/>
                <w:w w:val="97"/>
                <w:sz w:val="26"/>
                <w:szCs w:val="26"/>
              </w:rPr>
              <w:t>GS.TS Chu Anh Tuấn</w:t>
            </w:r>
            <w:r w:rsidR="009C13B4" w:rsidRPr="002D7FA4">
              <w:rPr>
                <w:rStyle w:val="citation-105"/>
                <w:color w:val="000000" w:themeColor="text1"/>
                <w:w w:val="97"/>
                <w:sz w:val="26"/>
                <w:szCs w:val="26"/>
              </w:rPr>
              <w:t xml:space="preserve"> và </w:t>
            </w:r>
            <w:r w:rsidR="009C13B4" w:rsidRPr="002D7FA4">
              <w:rPr>
                <w:rStyle w:val="citation-105"/>
                <w:bCs/>
                <w:color w:val="000000" w:themeColor="text1"/>
                <w:w w:val="97"/>
                <w:sz w:val="26"/>
                <w:szCs w:val="26"/>
              </w:rPr>
              <w:t>PGS. TS Đỗ Xuân Hai</w:t>
            </w:r>
            <w:r w:rsidR="009C13B4" w:rsidRPr="002D7FA4">
              <w:rPr>
                <w:rStyle w:val="citation-105"/>
                <w:color w:val="000000" w:themeColor="text1"/>
                <w:w w:val="97"/>
                <w:sz w:val="26"/>
                <w:szCs w:val="26"/>
              </w:rPr>
              <w:t xml:space="preserve"> </w:t>
            </w:r>
            <w:r w:rsidR="009C13B4" w:rsidRPr="002D7FA4">
              <w:rPr>
                <w:color w:val="000000" w:themeColor="text1"/>
                <w:w w:val="97"/>
                <w:sz w:val="26"/>
                <w:szCs w:val="26"/>
              </w:rPr>
              <w:t>– những người Thầy kính mến đã tận tình giúp đỡ, trực tiếp hướng dẫn tôi thực hiện nghiên cứu khoa học, truyền đạt những kiến thức và kinh nghiệm quý báu, đồng thời tạo mọi điều kiện thuận lợi nhất trong suốt quá trình học tập và thực hiện luận án này.</w:t>
            </w:r>
          </w:p>
          <w:p w:rsidR="009C13B4" w:rsidRPr="002D7FA4" w:rsidRDefault="002D061B" w:rsidP="00766D77">
            <w:pPr>
              <w:rPr>
                <w:color w:val="000000" w:themeColor="text1"/>
                <w:w w:val="97"/>
                <w:sz w:val="26"/>
                <w:szCs w:val="26"/>
              </w:rPr>
            </w:pPr>
            <w:r w:rsidRPr="002D7FA4">
              <w:rPr>
                <w:rStyle w:val="citation-104"/>
                <w:color w:val="000000" w:themeColor="text1"/>
                <w:w w:val="97"/>
                <w:sz w:val="26"/>
                <w:szCs w:val="26"/>
              </w:rPr>
              <w:tab/>
            </w:r>
            <w:r w:rsidR="009C13B4" w:rsidRPr="002D7FA4">
              <w:rPr>
                <w:rStyle w:val="citation-104"/>
                <w:color w:val="000000" w:themeColor="text1"/>
                <w:w w:val="97"/>
                <w:sz w:val="26"/>
                <w:szCs w:val="26"/>
              </w:rPr>
              <w:t xml:space="preserve">Tôi cũng xin trân trọng cảm ơn các nhà Khoa học trong </w:t>
            </w:r>
            <w:r w:rsidR="009C13B4" w:rsidRPr="002D7FA4">
              <w:rPr>
                <w:rStyle w:val="citation-104"/>
                <w:bCs/>
                <w:color w:val="000000" w:themeColor="text1"/>
                <w:w w:val="97"/>
                <w:sz w:val="26"/>
                <w:szCs w:val="26"/>
              </w:rPr>
              <w:t>Hội đồng chấm luận án</w:t>
            </w:r>
            <w:r w:rsidR="009C13B4" w:rsidRPr="002D7FA4">
              <w:rPr>
                <w:rStyle w:val="citation-104"/>
                <w:color w:val="000000" w:themeColor="text1"/>
                <w:w w:val="97"/>
                <w:sz w:val="26"/>
                <w:szCs w:val="26"/>
              </w:rPr>
              <w:t xml:space="preserve"> </w:t>
            </w:r>
            <w:r w:rsidR="009C13B4" w:rsidRPr="002D7FA4">
              <w:rPr>
                <w:rStyle w:val="citation-103"/>
                <w:color w:val="000000" w:themeColor="text1"/>
                <w:w w:val="97"/>
                <w:sz w:val="26"/>
                <w:szCs w:val="26"/>
              </w:rPr>
              <w:t xml:space="preserve">và </w:t>
            </w:r>
            <w:r w:rsidR="009C13B4" w:rsidRPr="002D7FA4">
              <w:rPr>
                <w:rStyle w:val="citation-103"/>
                <w:bCs/>
                <w:color w:val="000000" w:themeColor="text1"/>
                <w:w w:val="97"/>
                <w:sz w:val="26"/>
                <w:szCs w:val="26"/>
              </w:rPr>
              <w:t>Bộ môn Bỏng</w:t>
            </w:r>
            <w:r w:rsidR="009C13B4" w:rsidRPr="002D7FA4">
              <w:rPr>
                <w:rStyle w:val="citation-103"/>
                <w:color w:val="000000" w:themeColor="text1"/>
                <w:w w:val="97"/>
                <w:sz w:val="26"/>
                <w:szCs w:val="26"/>
              </w:rPr>
              <w:t xml:space="preserve"> </w:t>
            </w:r>
            <w:r w:rsidR="000441FC" w:rsidRPr="002D7FA4">
              <w:rPr>
                <w:rStyle w:val="citation-103"/>
                <w:color w:val="000000" w:themeColor="text1"/>
                <w:w w:val="97"/>
                <w:sz w:val="26"/>
                <w:szCs w:val="26"/>
              </w:rPr>
              <w:t xml:space="preserve">Y học thảm họa </w:t>
            </w:r>
            <w:r w:rsidR="009C13B4" w:rsidRPr="002D7FA4">
              <w:rPr>
                <w:color w:val="000000" w:themeColor="text1"/>
                <w:w w:val="97"/>
                <w:sz w:val="26"/>
                <w:szCs w:val="26"/>
              </w:rPr>
              <w:t>đã đóng góp cho tôi nhiều ý kiến quý báu</w:t>
            </w:r>
            <w:r w:rsidR="000441FC" w:rsidRPr="002D7FA4">
              <w:rPr>
                <w:color w:val="000000" w:themeColor="text1"/>
                <w:w w:val="97"/>
                <w:sz w:val="26"/>
                <w:szCs w:val="26"/>
              </w:rPr>
              <w:t xml:space="preserve"> và hướng dẫn tận tình</w:t>
            </w:r>
            <w:r w:rsidR="009C13B4" w:rsidRPr="002D7FA4">
              <w:rPr>
                <w:color w:val="000000" w:themeColor="text1"/>
                <w:w w:val="97"/>
                <w:sz w:val="26"/>
                <w:szCs w:val="26"/>
              </w:rPr>
              <w:t xml:space="preserve"> để hoàn thiện luận án.</w:t>
            </w:r>
          </w:p>
          <w:p w:rsidR="009C13B4" w:rsidRPr="002D7FA4" w:rsidRDefault="002D061B" w:rsidP="00766D77">
            <w:pPr>
              <w:rPr>
                <w:color w:val="000000" w:themeColor="text1"/>
                <w:spacing w:val="-4"/>
                <w:w w:val="97"/>
                <w:sz w:val="26"/>
                <w:szCs w:val="26"/>
              </w:rPr>
            </w:pPr>
            <w:r w:rsidRPr="002D7FA4">
              <w:rPr>
                <w:rStyle w:val="citation-102"/>
                <w:color w:val="000000" w:themeColor="text1"/>
                <w:spacing w:val="-4"/>
                <w:w w:val="97"/>
                <w:sz w:val="26"/>
                <w:szCs w:val="26"/>
              </w:rPr>
              <w:tab/>
            </w:r>
            <w:r w:rsidR="009C13B4" w:rsidRPr="002D7FA4">
              <w:rPr>
                <w:rStyle w:val="citation-102"/>
                <w:color w:val="000000" w:themeColor="text1"/>
                <w:spacing w:val="-4"/>
                <w:w w:val="97"/>
                <w:sz w:val="26"/>
                <w:szCs w:val="26"/>
              </w:rPr>
              <w:t xml:space="preserve">Tôi xin gửi lời cảm ơn chân thành tới </w:t>
            </w:r>
            <w:r w:rsidR="009C13B4" w:rsidRPr="002D7FA4">
              <w:rPr>
                <w:rStyle w:val="citation-102"/>
                <w:bCs/>
                <w:color w:val="000000" w:themeColor="text1"/>
                <w:spacing w:val="-4"/>
                <w:w w:val="97"/>
                <w:sz w:val="26"/>
                <w:szCs w:val="26"/>
              </w:rPr>
              <w:t xml:space="preserve">tất cả các </w:t>
            </w:r>
            <w:r w:rsidR="00747684">
              <w:rPr>
                <w:rStyle w:val="citation-102"/>
                <w:bCs/>
                <w:color w:val="000000" w:themeColor="text1"/>
                <w:spacing w:val="-4"/>
                <w:w w:val="97"/>
                <w:sz w:val="26"/>
                <w:szCs w:val="26"/>
              </w:rPr>
              <w:t xml:space="preserve">người </w:t>
            </w:r>
            <w:r w:rsidR="009C13B4" w:rsidRPr="002D7FA4">
              <w:rPr>
                <w:rStyle w:val="citation-102"/>
                <w:bCs/>
                <w:color w:val="000000" w:themeColor="text1"/>
                <w:spacing w:val="-4"/>
                <w:w w:val="97"/>
                <w:sz w:val="26"/>
                <w:szCs w:val="26"/>
              </w:rPr>
              <w:t>bệ</w:t>
            </w:r>
            <w:r w:rsidR="00747684">
              <w:rPr>
                <w:rStyle w:val="citation-102"/>
                <w:bCs/>
                <w:color w:val="000000" w:themeColor="text1"/>
                <w:spacing w:val="-4"/>
                <w:w w:val="97"/>
                <w:sz w:val="26"/>
                <w:szCs w:val="26"/>
              </w:rPr>
              <w:t>nh</w:t>
            </w:r>
            <w:r w:rsidR="008E78D6" w:rsidRPr="002D7FA4">
              <w:rPr>
                <w:rStyle w:val="citation-102"/>
                <w:bCs/>
                <w:color w:val="000000" w:themeColor="text1"/>
                <w:spacing w:val="-4"/>
                <w:w w:val="97"/>
                <w:sz w:val="26"/>
                <w:szCs w:val="26"/>
              </w:rPr>
              <w:t>, người tình nguyện</w:t>
            </w:r>
            <w:r w:rsidR="009C13B4" w:rsidRPr="002D7FA4">
              <w:rPr>
                <w:rStyle w:val="citation-102"/>
                <w:color w:val="000000" w:themeColor="text1"/>
                <w:spacing w:val="-4"/>
                <w:w w:val="97"/>
                <w:sz w:val="26"/>
                <w:szCs w:val="26"/>
              </w:rPr>
              <w:t xml:space="preserve"> </w:t>
            </w:r>
            <w:r w:rsidR="004115F5" w:rsidRPr="002D7FA4">
              <w:rPr>
                <w:color w:val="000000" w:themeColor="text1"/>
                <w:spacing w:val="-4"/>
                <w:w w:val="97"/>
                <w:sz w:val="26"/>
                <w:szCs w:val="26"/>
              </w:rPr>
              <w:t>đã tham gia</w:t>
            </w:r>
            <w:r w:rsidR="009C13B4" w:rsidRPr="002D7FA4">
              <w:rPr>
                <w:color w:val="000000" w:themeColor="text1"/>
                <w:spacing w:val="-4"/>
                <w:w w:val="97"/>
                <w:sz w:val="26"/>
                <w:szCs w:val="26"/>
              </w:rPr>
              <w:t xml:space="preserve"> nghiên cứu, giúp tôi có được những số liệu quý giá để hoàn thiện luận án này.</w:t>
            </w:r>
          </w:p>
          <w:p w:rsidR="009C13B4" w:rsidRPr="002D7FA4" w:rsidRDefault="002D061B" w:rsidP="00766D77">
            <w:pPr>
              <w:rPr>
                <w:color w:val="000000" w:themeColor="text1"/>
                <w:w w:val="97"/>
                <w:sz w:val="26"/>
                <w:szCs w:val="26"/>
              </w:rPr>
            </w:pPr>
            <w:r w:rsidRPr="002D7FA4">
              <w:rPr>
                <w:color w:val="000000" w:themeColor="text1"/>
                <w:w w:val="97"/>
                <w:sz w:val="26"/>
                <w:szCs w:val="26"/>
              </w:rPr>
              <w:tab/>
            </w:r>
            <w:r w:rsidR="009C13B4" w:rsidRPr="002D7FA4">
              <w:rPr>
                <w:color w:val="000000" w:themeColor="text1"/>
                <w:w w:val="97"/>
                <w:sz w:val="26"/>
                <w:szCs w:val="26"/>
              </w:rPr>
              <w:t>Cuối cùng, tôi xin bày tỏ lòng biết ơn sâu sắc tới bố, mẹ, vợ, con, gia đình và bạn bè luôn ở bên cạnh yêu thương, động viên, giúp đỡ tôi trong cuộc sống, trong học tập và công tác.</w:t>
            </w:r>
          </w:p>
          <w:p w:rsidR="0084354E" w:rsidRPr="002D7FA4" w:rsidRDefault="009C13B4" w:rsidP="00E433F4">
            <w:pPr>
              <w:spacing w:line="240" w:lineRule="auto"/>
              <w:ind w:left="4850"/>
              <w:jc w:val="center"/>
              <w:rPr>
                <w:rStyle w:val="Strong"/>
                <w:rFonts w:eastAsiaTheme="majorEastAsia"/>
                <w:color w:val="000000" w:themeColor="text1"/>
              </w:rPr>
            </w:pPr>
            <w:r w:rsidRPr="002D7FA4">
              <w:rPr>
                <w:rStyle w:val="Strong"/>
                <w:rFonts w:eastAsiaTheme="majorEastAsia"/>
                <w:b w:val="0"/>
                <w:color w:val="000000" w:themeColor="text1"/>
              </w:rPr>
              <w:t>NGHIÊN CỨU SINH</w:t>
            </w:r>
          </w:p>
          <w:p w:rsidR="002C0AE4" w:rsidRPr="002D7FA4" w:rsidRDefault="002C0AE4" w:rsidP="00E433F4">
            <w:pPr>
              <w:spacing w:line="240" w:lineRule="auto"/>
              <w:ind w:left="4850"/>
              <w:jc w:val="center"/>
              <w:rPr>
                <w:rStyle w:val="Strong"/>
                <w:rFonts w:eastAsiaTheme="majorEastAsia"/>
                <w:color w:val="000000" w:themeColor="text1"/>
                <w:sz w:val="14"/>
              </w:rPr>
            </w:pPr>
          </w:p>
          <w:p w:rsidR="00E433F4" w:rsidRPr="002D7FA4" w:rsidRDefault="00E433F4" w:rsidP="00E433F4">
            <w:pPr>
              <w:spacing w:line="240" w:lineRule="auto"/>
              <w:ind w:left="4850"/>
              <w:jc w:val="center"/>
              <w:rPr>
                <w:rStyle w:val="Strong"/>
                <w:rFonts w:eastAsiaTheme="majorEastAsia"/>
                <w:color w:val="000000" w:themeColor="text1"/>
                <w:sz w:val="14"/>
              </w:rPr>
            </w:pPr>
          </w:p>
          <w:p w:rsidR="00E433F4" w:rsidRPr="002D7FA4" w:rsidRDefault="00E433F4" w:rsidP="00E433F4">
            <w:pPr>
              <w:spacing w:line="240" w:lineRule="auto"/>
              <w:ind w:left="4850"/>
              <w:jc w:val="center"/>
              <w:rPr>
                <w:rStyle w:val="Strong"/>
                <w:rFonts w:eastAsiaTheme="majorEastAsia"/>
                <w:color w:val="000000" w:themeColor="text1"/>
                <w:sz w:val="14"/>
              </w:rPr>
            </w:pPr>
          </w:p>
          <w:p w:rsidR="004115F5" w:rsidRPr="002D7FA4" w:rsidRDefault="004115F5" w:rsidP="00E433F4">
            <w:pPr>
              <w:spacing w:line="240" w:lineRule="auto"/>
              <w:ind w:left="4850"/>
              <w:jc w:val="center"/>
              <w:rPr>
                <w:rStyle w:val="Strong"/>
                <w:rFonts w:eastAsiaTheme="majorEastAsia"/>
                <w:color w:val="000000" w:themeColor="text1"/>
                <w:sz w:val="14"/>
              </w:rPr>
            </w:pPr>
          </w:p>
          <w:p w:rsidR="004115F5" w:rsidRPr="002D7FA4" w:rsidRDefault="004115F5" w:rsidP="00E433F4">
            <w:pPr>
              <w:spacing w:line="240" w:lineRule="auto"/>
              <w:ind w:left="4850"/>
              <w:jc w:val="center"/>
              <w:rPr>
                <w:rStyle w:val="Strong"/>
                <w:rFonts w:eastAsiaTheme="majorEastAsia"/>
                <w:color w:val="000000" w:themeColor="text1"/>
                <w:sz w:val="14"/>
              </w:rPr>
            </w:pPr>
          </w:p>
          <w:p w:rsidR="00E433F4" w:rsidRPr="002D7FA4" w:rsidRDefault="00E433F4" w:rsidP="00E433F4">
            <w:pPr>
              <w:spacing w:line="240" w:lineRule="auto"/>
              <w:ind w:left="4850"/>
              <w:jc w:val="center"/>
              <w:rPr>
                <w:rStyle w:val="Strong"/>
                <w:rFonts w:eastAsiaTheme="majorEastAsia"/>
                <w:color w:val="000000" w:themeColor="text1"/>
                <w:sz w:val="14"/>
              </w:rPr>
            </w:pPr>
          </w:p>
          <w:p w:rsidR="005D168C" w:rsidRPr="002D7FA4" w:rsidRDefault="008E78D6" w:rsidP="00E433F4">
            <w:pPr>
              <w:spacing w:line="240" w:lineRule="auto"/>
              <w:ind w:left="4850"/>
              <w:jc w:val="center"/>
              <w:rPr>
                <w:color w:val="000000" w:themeColor="text1"/>
              </w:rPr>
            </w:pPr>
            <w:r w:rsidRPr="002D7FA4">
              <w:rPr>
                <w:rStyle w:val="Strong"/>
                <w:rFonts w:eastAsiaTheme="majorEastAsia"/>
                <w:color w:val="000000" w:themeColor="text1"/>
              </w:rPr>
              <w:t>Ngô Minh Đức</w:t>
            </w:r>
          </w:p>
        </w:tc>
      </w:tr>
    </w:tbl>
    <w:p w:rsidR="00E37E30" w:rsidRPr="002D7FA4" w:rsidRDefault="00E37E30" w:rsidP="00E206E8">
      <w:pPr>
        <w:spacing w:after="200" w:line="276" w:lineRule="auto"/>
        <w:jc w:val="center"/>
        <w:rPr>
          <w:b/>
          <w:color w:val="000000" w:themeColor="text1"/>
        </w:rPr>
      </w:pPr>
      <w:r w:rsidRPr="002D7FA4">
        <w:rPr>
          <w:b/>
          <w:color w:val="000000" w:themeColor="text1"/>
        </w:rPr>
        <w:lastRenderedPageBreak/>
        <w:t>MỤC LỤC</w:t>
      </w:r>
    </w:p>
    <w:p w:rsidR="00240E6D" w:rsidRPr="002D7FA4" w:rsidRDefault="00240E6D" w:rsidP="00240E6D">
      <w:pPr>
        <w:spacing w:after="200" w:line="276" w:lineRule="auto"/>
        <w:jc w:val="right"/>
        <w:rPr>
          <w:color w:val="000000" w:themeColor="text1"/>
        </w:rPr>
      </w:pPr>
      <w:r w:rsidRPr="002D7FA4">
        <w:rPr>
          <w:color w:val="000000" w:themeColor="text1"/>
        </w:rPr>
        <w:t>Trang</w:t>
      </w:r>
    </w:p>
    <w:p w:rsidR="00240E6D" w:rsidRPr="002D7FA4" w:rsidRDefault="00240E6D" w:rsidP="001C6C1D">
      <w:pPr>
        <w:jc w:val="left"/>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 xml:space="preserve">Trang phụ bìa </w:t>
      </w:r>
    </w:p>
    <w:p w:rsidR="00722DD1" w:rsidRPr="002D7FA4" w:rsidRDefault="00240E6D" w:rsidP="001C6C1D">
      <w:pPr>
        <w:jc w:val="left"/>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Lời cam đoan</w:t>
      </w:r>
    </w:p>
    <w:p w:rsidR="00240E6D" w:rsidRPr="002D7FA4" w:rsidRDefault="00722DD1" w:rsidP="001C6C1D">
      <w:pPr>
        <w:jc w:val="left"/>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Lời cảm ơn</w:t>
      </w:r>
      <w:r w:rsidR="00240E6D" w:rsidRPr="002D7FA4">
        <w:rPr>
          <w:rStyle w:val="fontstyle01"/>
          <w:rFonts w:ascii="Times New Roman" w:hAnsi="Times New Roman"/>
          <w:b/>
          <w:color w:val="000000" w:themeColor="text1"/>
          <w:sz w:val="28"/>
          <w:szCs w:val="28"/>
        </w:rPr>
        <w:t xml:space="preserve"> </w:t>
      </w:r>
    </w:p>
    <w:p w:rsidR="00240E6D" w:rsidRPr="002D7FA4" w:rsidRDefault="00240E6D" w:rsidP="001C6C1D">
      <w:pPr>
        <w:jc w:val="left"/>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Mục lục</w:t>
      </w:r>
    </w:p>
    <w:p w:rsidR="00240E6D" w:rsidRPr="002D7FA4" w:rsidRDefault="00240E6D" w:rsidP="001C6C1D">
      <w:pPr>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Danh mục chữ viết tắt trong luận án</w:t>
      </w:r>
    </w:p>
    <w:p w:rsidR="00240E6D" w:rsidRPr="002D7FA4" w:rsidRDefault="00240E6D" w:rsidP="001C6C1D">
      <w:pPr>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Danh mục các bảng</w:t>
      </w:r>
    </w:p>
    <w:p w:rsidR="00240E6D" w:rsidRPr="002D7FA4" w:rsidRDefault="00240E6D" w:rsidP="001C6C1D">
      <w:pPr>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 xml:space="preserve">Danh mục các biểu đồ </w:t>
      </w:r>
    </w:p>
    <w:p w:rsidR="00240E6D" w:rsidRPr="002D7FA4" w:rsidRDefault="00240E6D" w:rsidP="001C6C1D">
      <w:pPr>
        <w:rPr>
          <w:rStyle w:val="fontstyle01"/>
          <w:rFonts w:ascii="Times New Roman" w:hAnsi="Times New Roman"/>
          <w:b/>
          <w:color w:val="000000" w:themeColor="text1"/>
          <w:sz w:val="28"/>
          <w:szCs w:val="28"/>
        </w:rPr>
      </w:pPr>
      <w:r w:rsidRPr="002D7FA4">
        <w:rPr>
          <w:rStyle w:val="fontstyle01"/>
          <w:rFonts w:ascii="Times New Roman" w:hAnsi="Times New Roman"/>
          <w:b/>
          <w:color w:val="000000" w:themeColor="text1"/>
          <w:sz w:val="28"/>
          <w:szCs w:val="28"/>
        </w:rPr>
        <w:t xml:space="preserve">Danh mục các sơ đồ </w:t>
      </w:r>
    </w:p>
    <w:p w:rsidR="00240E6D" w:rsidRPr="002D7FA4" w:rsidRDefault="00240E6D" w:rsidP="001C6C1D">
      <w:pPr>
        <w:rPr>
          <w:b/>
          <w:color w:val="000000" w:themeColor="text1"/>
        </w:rPr>
      </w:pPr>
      <w:r w:rsidRPr="002D7FA4">
        <w:rPr>
          <w:rStyle w:val="fontstyle01"/>
          <w:rFonts w:ascii="Times New Roman" w:hAnsi="Times New Roman"/>
          <w:b/>
          <w:color w:val="000000" w:themeColor="text1"/>
          <w:sz w:val="28"/>
          <w:szCs w:val="28"/>
        </w:rPr>
        <w:t>Danh mục các ảnh</w:t>
      </w:r>
    </w:p>
    <w:p w:rsidR="007D7D36" w:rsidRPr="007D7D36" w:rsidRDefault="00C7492E"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2D7FA4">
        <w:rPr>
          <w:rFonts w:ascii="Times New Roman" w:hAnsi="Times New Roman" w:cs="Times New Roman"/>
          <w:color w:val="000000" w:themeColor="text1"/>
        </w:rPr>
        <w:fldChar w:fldCharType="begin"/>
      </w:r>
      <w:r w:rsidRPr="002D7FA4">
        <w:rPr>
          <w:rFonts w:ascii="Times New Roman" w:hAnsi="Times New Roman" w:cs="Times New Roman"/>
          <w:color w:val="000000" w:themeColor="text1"/>
        </w:rPr>
        <w:instrText xml:space="preserve"> TOC \o "1-3" \u </w:instrText>
      </w:r>
      <w:r w:rsidRPr="002D7FA4">
        <w:rPr>
          <w:rFonts w:ascii="Times New Roman" w:hAnsi="Times New Roman" w:cs="Times New Roman"/>
          <w:color w:val="000000" w:themeColor="text1"/>
        </w:rPr>
        <w:fldChar w:fldCharType="separate"/>
      </w:r>
      <w:r w:rsidR="007D7D36" w:rsidRPr="007D7D36">
        <w:rPr>
          <w:rFonts w:ascii="Times New Roman" w:hAnsi="Times New Roman" w:cs="Times New Roman"/>
          <w:color w:val="000000" w:themeColor="text1"/>
        </w:rPr>
        <w:t>ĐẶT VẤN ĐỀ</w:t>
      </w:r>
      <w:r w:rsidR="007D7D36" w:rsidRPr="007D7D36">
        <w:rPr>
          <w:rFonts w:ascii="Times New Roman" w:hAnsi="Times New Roman" w:cs="Times New Roman"/>
          <w:color w:val="000000" w:themeColor="text1"/>
        </w:rPr>
        <w:tab/>
      </w:r>
      <w:r w:rsidR="007D7D36" w:rsidRPr="007D7D36">
        <w:rPr>
          <w:rFonts w:ascii="Times New Roman" w:hAnsi="Times New Roman" w:cs="Times New Roman"/>
          <w:color w:val="000000" w:themeColor="text1"/>
        </w:rPr>
        <w:fldChar w:fldCharType="begin"/>
      </w:r>
      <w:r w:rsidR="007D7D36" w:rsidRPr="007D7D36">
        <w:rPr>
          <w:rFonts w:ascii="Times New Roman" w:hAnsi="Times New Roman" w:cs="Times New Roman"/>
          <w:color w:val="000000" w:themeColor="text1"/>
        </w:rPr>
        <w:instrText xml:space="preserve"> PAGEREF _Toc217838113 \h </w:instrText>
      </w:r>
      <w:r w:rsidR="007D7D36" w:rsidRPr="007D7D36">
        <w:rPr>
          <w:rFonts w:ascii="Times New Roman" w:hAnsi="Times New Roman" w:cs="Times New Roman"/>
          <w:color w:val="000000" w:themeColor="text1"/>
        </w:rPr>
      </w:r>
      <w:r w:rsidR="007D7D36"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w:t>
      </w:r>
      <w:r w:rsidR="007D7D36" w:rsidRPr="007D7D36">
        <w:rPr>
          <w:rFonts w:ascii="Times New Roman" w:hAnsi="Times New Roman" w:cs="Times New Roman"/>
          <w:color w:val="000000" w:themeColor="text1"/>
        </w:rPr>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t>Chương 1 TỔNG QUAN TÀI LIỆU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_Toc217838114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3</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1.1. Vết thương và quá trình liền vết thương</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_Toc217838115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3</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rPr>
          <w:lang w:val="pt-BR" w:eastAsia="ko-KR"/>
        </w:rPr>
        <w:t>1.1.1. Khái niệm vết thương</w:t>
      </w:r>
      <w:r w:rsidRPr="007D7D36">
        <w:tab/>
      </w:r>
      <w:r w:rsidRPr="007D7D36">
        <w:fldChar w:fldCharType="begin"/>
      </w:r>
      <w:r w:rsidRPr="007D7D36">
        <w:instrText xml:space="preserve"> PAGEREF _Toc217838116 \h </w:instrText>
      </w:r>
      <w:r w:rsidRPr="007D7D36">
        <w:fldChar w:fldCharType="separate"/>
      </w:r>
      <w:r w:rsidR="006118F1">
        <w:t>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lang w:val="pt-BR" w:eastAsia="ko-KR"/>
        </w:rPr>
        <w:t>1.1.2. Quá trình liền vết thương</w:t>
      </w:r>
      <w:r w:rsidRPr="007D7D36">
        <w:tab/>
      </w:r>
      <w:r w:rsidRPr="007D7D36">
        <w:fldChar w:fldCharType="begin"/>
      </w:r>
      <w:r w:rsidRPr="007D7D36">
        <w:instrText xml:space="preserve"> PAGEREF _Toc217838117 \h </w:instrText>
      </w:r>
      <w:r w:rsidRPr="007D7D36">
        <w:fldChar w:fldCharType="separate"/>
      </w:r>
      <w:r w:rsidR="006118F1">
        <w:t>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1.1.3. Các yếu tố ảnh hưởng đến quá trình liền vết thương</w:t>
      </w:r>
      <w:r w:rsidRPr="007D7D36">
        <w:tab/>
      </w:r>
      <w:r w:rsidRPr="007D7D36">
        <w:fldChar w:fldCharType="begin"/>
      </w:r>
      <w:r w:rsidRPr="007D7D36">
        <w:instrText xml:space="preserve"> PAGEREF _Toc217838118 \h </w:instrText>
      </w:r>
      <w:r w:rsidRPr="007D7D36">
        <w:fldChar w:fldCharType="separate"/>
      </w:r>
      <w:r w:rsidR="006118F1">
        <w:t>6</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1.2. Vết thương mạn tính</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_Toc217838119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7</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t>1.2.1. Khái niệm vết thương mạn tính</w:t>
      </w:r>
      <w:r w:rsidRPr="007D7D36">
        <w:tab/>
      </w:r>
      <w:r w:rsidRPr="007D7D36">
        <w:fldChar w:fldCharType="begin"/>
      </w:r>
      <w:r w:rsidRPr="007D7D36">
        <w:instrText xml:space="preserve"> PAGEREF _Toc217838120 \h </w:instrText>
      </w:r>
      <w:r w:rsidRPr="007D7D36">
        <w:fldChar w:fldCharType="separate"/>
      </w:r>
      <w:r w:rsidR="006118F1">
        <w:t>8</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shd w:val="clear" w:color="auto" w:fill="FFFFFF"/>
        </w:rPr>
        <w:t>1.2.2. Đặc điểm vết thương mạn tính</w:t>
      </w:r>
      <w:r w:rsidRPr="007D7D36">
        <w:tab/>
      </w:r>
      <w:r w:rsidRPr="007D7D36">
        <w:fldChar w:fldCharType="begin"/>
      </w:r>
      <w:r w:rsidRPr="007D7D36">
        <w:instrText xml:space="preserve"> PAGEREF _Toc217838121 \h </w:instrText>
      </w:r>
      <w:r w:rsidRPr="007D7D36">
        <w:fldChar w:fldCharType="separate"/>
      </w:r>
      <w:r w:rsidR="006118F1">
        <w:t>8</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shd w:val="clear" w:color="auto" w:fill="FFFFFF"/>
          <w:lang w:eastAsia="ko-KR"/>
        </w:rPr>
        <w:t>1.2.3. Các phương pháp điều trị vết thương mạn tính</w:t>
      </w:r>
      <w:r w:rsidRPr="007D7D36">
        <w:tab/>
      </w:r>
      <w:r w:rsidRPr="007D7D36">
        <w:fldChar w:fldCharType="begin"/>
      </w:r>
      <w:r w:rsidRPr="007D7D36">
        <w:instrText xml:space="preserve"> PAGEREF _Toc217838122 \h </w:instrText>
      </w:r>
      <w:r w:rsidRPr="007D7D36">
        <w:fldChar w:fldCharType="separate"/>
      </w:r>
      <w:r w:rsidR="006118F1">
        <w:t>11</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 xml:space="preserve">1.3. </w:t>
      </w:r>
      <w:r w:rsidRPr="007D7D36">
        <w:rPr>
          <w:rFonts w:ascii="Times New Roman" w:hAnsi="Times New Roman" w:cs="Times New Roman"/>
          <w:color w:val="000000" w:themeColor="text1"/>
          <w:lang w:eastAsia="vi-VN"/>
        </w:rPr>
        <w:t>Huyết tương giàu tiểu cầu (platelet-rich plasma – PRP): cơ sở sinh học, phân loại, điều chế và bảo quản</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_Toc217838123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14</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t>1.3.1. Khái niệm huyết tương giàu tiểu cầu</w:t>
      </w:r>
      <w:r w:rsidRPr="007D7D36">
        <w:tab/>
      </w:r>
      <w:r w:rsidRPr="007D7D36">
        <w:fldChar w:fldCharType="begin"/>
      </w:r>
      <w:r w:rsidRPr="007D7D36">
        <w:instrText xml:space="preserve"> PAGEREF _Toc217838124 \h </w:instrText>
      </w:r>
      <w:r w:rsidRPr="007D7D36">
        <w:fldChar w:fldCharType="separate"/>
      </w:r>
      <w:r w:rsidR="006118F1">
        <w:t>14</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1.3.2. Cấu trúc của tiểu cầu</w:t>
      </w:r>
      <w:r w:rsidRPr="007D7D36">
        <w:tab/>
      </w:r>
      <w:r w:rsidRPr="007D7D36">
        <w:fldChar w:fldCharType="begin"/>
      </w:r>
      <w:r w:rsidRPr="007D7D36">
        <w:instrText xml:space="preserve"> PAGEREF _Toc217838125 \h </w:instrText>
      </w:r>
      <w:r w:rsidRPr="007D7D36">
        <w:fldChar w:fldCharType="separate"/>
      </w:r>
      <w:r w:rsidR="006118F1">
        <w:t>15</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1.3.3. Vai trò của PRP trong các giai đoạn liền vết thương</w:t>
      </w:r>
      <w:r w:rsidRPr="007D7D36">
        <w:tab/>
      </w:r>
      <w:r w:rsidRPr="007D7D36">
        <w:fldChar w:fldCharType="begin"/>
      </w:r>
      <w:r w:rsidRPr="007D7D36">
        <w:instrText xml:space="preserve"> PAGEREF _Toc217838126 \h </w:instrText>
      </w:r>
      <w:r w:rsidRPr="007D7D36">
        <w:fldChar w:fldCharType="separate"/>
      </w:r>
      <w:r w:rsidR="006118F1">
        <w:t>16</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1.3.4. Phân loại PRP</w:t>
      </w:r>
      <w:r w:rsidRPr="007D7D36">
        <w:tab/>
      </w:r>
      <w:r w:rsidRPr="007D7D36">
        <w:fldChar w:fldCharType="begin"/>
      </w:r>
      <w:r w:rsidRPr="007D7D36">
        <w:instrText xml:space="preserve"> PAGEREF _Toc217838127 \h </w:instrText>
      </w:r>
      <w:r w:rsidRPr="007D7D36">
        <w:fldChar w:fldCharType="separate"/>
      </w:r>
      <w:r w:rsidR="006118F1">
        <w:t>17</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lastRenderedPageBreak/>
        <w:t>1.3.5. Điều chế PRP</w:t>
      </w:r>
      <w:r w:rsidRPr="007D7D36">
        <w:tab/>
      </w:r>
      <w:r w:rsidRPr="007D7D36">
        <w:fldChar w:fldCharType="begin"/>
      </w:r>
      <w:r w:rsidRPr="007D7D36">
        <w:instrText xml:space="preserve"> PAGEREF _Toc217838128 \h </w:instrText>
      </w:r>
      <w:r w:rsidRPr="007D7D36">
        <w:fldChar w:fldCharType="separate"/>
      </w:r>
      <w:r w:rsidR="006118F1">
        <w:t>18</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1.3.6. Bảo quản PRP</w:t>
      </w:r>
      <w:r w:rsidRPr="007D7D36">
        <w:tab/>
      </w:r>
      <w:r w:rsidRPr="007D7D36">
        <w:fldChar w:fldCharType="begin"/>
      </w:r>
      <w:r w:rsidRPr="007D7D36">
        <w:instrText xml:space="preserve"> PAGEREF _Toc217838129 \h </w:instrText>
      </w:r>
      <w:r w:rsidRPr="007D7D36">
        <w:fldChar w:fldCharType="separate"/>
      </w:r>
      <w:r w:rsidR="006118F1">
        <w:t>20</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1.3.7. Yếu tố tăng trưởng VEGF và EGF</w:t>
      </w:r>
      <w:r w:rsidRPr="007D7D36">
        <w:tab/>
      </w:r>
      <w:r w:rsidRPr="007D7D36">
        <w:fldChar w:fldCharType="begin"/>
      </w:r>
      <w:r w:rsidRPr="007D7D36">
        <w:instrText xml:space="preserve"> PAGEREF _Toc217838130 \h </w:instrText>
      </w:r>
      <w:r w:rsidRPr="007D7D36">
        <w:fldChar w:fldCharType="separate"/>
      </w:r>
      <w:r w:rsidR="006118F1">
        <w:t>20</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1.3.8. Ứng dụng PRP trong điều trị vết thương mạn tính</w:t>
      </w:r>
      <w:r w:rsidRPr="007D7D36">
        <w:tab/>
      </w:r>
      <w:r w:rsidRPr="007D7D36">
        <w:fldChar w:fldCharType="begin"/>
      </w:r>
      <w:r w:rsidRPr="007D7D36">
        <w:instrText xml:space="preserve"> PAGEREF _Toc217838131 \h </w:instrText>
      </w:r>
      <w:r w:rsidRPr="007D7D36">
        <w:fldChar w:fldCharType="separate"/>
      </w:r>
      <w:r w:rsidR="006118F1">
        <w:t>23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1.3.9. Ứng dụng PRP đồng loài trong điều trị vết thương mạn tính</w:t>
      </w:r>
      <w:r w:rsidRPr="007D7D36">
        <w:tab/>
      </w:r>
      <w:r w:rsidRPr="007D7D36">
        <w:fldChar w:fldCharType="begin"/>
      </w:r>
      <w:r w:rsidRPr="007D7D36">
        <w:instrText xml:space="preserve"> PAGEREF _Toc217838132 \h </w:instrText>
      </w:r>
      <w:r w:rsidRPr="007D7D36">
        <w:fldChar w:fldCharType="separate"/>
      </w:r>
      <w:r w:rsidR="006118F1">
        <w:t>25</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1.4. H</w:t>
      </w:r>
      <w:r w:rsidRPr="007D7D36">
        <w:rPr>
          <w:rFonts w:ascii="Times New Roman" w:hAnsi="Times New Roman" w:cs="Times New Roman"/>
          <w:color w:val="000000" w:themeColor="text1"/>
          <w:shd w:val="clear" w:color="auto" w:fill="FFFFFF"/>
          <w:lang w:val="vi-VN"/>
        </w:rPr>
        <w:t xml:space="preserve">uyết tương giàu tiểu cầu từ máu cuống rốn trong </w:t>
      </w:r>
      <w:r w:rsidRPr="007D7D36">
        <w:rPr>
          <w:rFonts w:ascii="Times New Roman" w:hAnsi="Times New Roman" w:cs="Times New Roman"/>
          <w:color w:val="000000" w:themeColor="text1"/>
          <w:shd w:val="clear" w:color="auto" w:fill="FFFFFF"/>
        </w:rPr>
        <w:t xml:space="preserve">liền </w:t>
      </w:r>
      <w:r w:rsidRPr="007D7D36">
        <w:rPr>
          <w:rFonts w:ascii="Times New Roman" w:hAnsi="Times New Roman" w:cs="Times New Roman"/>
          <w:color w:val="000000" w:themeColor="text1"/>
          <w:shd w:val="clear" w:color="auto" w:fill="FFFFFF"/>
          <w:lang w:val="vi-VN"/>
        </w:rPr>
        <w:t>vết thương mạn tính</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_Toc217838133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27</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rPr>
          <w:bCs w:val="0"/>
          <w:lang w:val="vi-VN" w:eastAsia="vi-VN"/>
        </w:rPr>
        <w:t>1.4</w:t>
      </w:r>
      <w:r w:rsidRPr="007D7D36">
        <w:rPr>
          <w:lang w:val="vi-VN" w:eastAsia="vi-VN"/>
        </w:rPr>
        <w:t>.1. Đặc điểm sinh học của máu cuống rốn liên quan đến PRP-MCR</w:t>
      </w:r>
      <w:r w:rsidRPr="007D7D36">
        <w:tab/>
      </w:r>
      <w:r w:rsidRPr="007D7D36">
        <w:fldChar w:fldCharType="begin"/>
      </w:r>
      <w:r w:rsidRPr="007D7D36">
        <w:instrText xml:space="preserve"> PAGEREF _Toc217838134 \h </w:instrText>
      </w:r>
      <w:r w:rsidRPr="007D7D36">
        <w:fldChar w:fldCharType="separate"/>
      </w:r>
      <w:r w:rsidR="006118F1">
        <w:t>28</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lang w:eastAsia="vi-VN"/>
        </w:rPr>
        <w:t>1.4.2. Nghiên cứu in vitro với PRP-MCR</w:t>
      </w:r>
      <w:r w:rsidRPr="007D7D36">
        <w:tab/>
      </w:r>
      <w:r w:rsidRPr="007D7D36">
        <w:fldChar w:fldCharType="begin"/>
      </w:r>
      <w:r w:rsidRPr="007D7D36">
        <w:instrText xml:space="preserve"> PAGEREF _Toc217838135 \h </w:instrText>
      </w:r>
      <w:r w:rsidRPr="007D7D36">
        <w:fldChar w:fldCharType="separate"/>
      </w:r>
      <w:r w:rsidR="006118F1">
        <w:t>29</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lang w:eastAsia="vi-VN"/>
        </w:rPr>
        <w:t>1.4.3. Nghiên cứu in vivo và khoảng trống về mô hình vết thương da</w:t>
      </w:r>
      <w:r w:rsidRPr="007D7D36">
        <w:tab/>
      </w:r>
      <w:r w:rsidRPr="007D7D36">
        <w:fldChar w:fldCharType="begin"/>
      </w:r>
      <w:r w:rsidRPr="007D7D36">
        <w:instrText xml:space="preserve"> PAGEREF _Toc217838136 \h </w:instrText>
      </w:r>
      <w:r w:rsidRPr="007D7D36">
        <w:fldChar w:fldCharType="separate"/>
      </w:r>
      <w:r w:rsidR="006118F1">
        <w:t>30</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bCs w:val="0"/>
          <w:lang w:val="vi-VN" w:eastAsia="vi-VN"/>
        </w:rPr>
        <w:t>1.4.4. Ứng dụng PRP-MCR trên lâm sàng</w:t>
      </w:r>
      <w:r w:rsidRPr="007D7D36">
        <w:tab/>
      </w:r>
      <w:r w:rsidRPr="007D7D36">
        <w:fldChar w:fldCharType="begin"/>
      </w:r>
      <w:r w:rsidRPr="007D7D36">
        <w:instrText xml:space="preserve"> PAGEREF _Toc217838137 \h </w:instrText>
      </w:r>
      <w:r w:rsidRPr="007D7D36">
        <w:fldChar w:fldCharType="separate"/>
      </w:r>
      <w:r w:rsidR="006118F1">
        <w:t>30</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bCs w:val="0"/>
        </w:rPr>
        <w:t>1.4.5. Ứng dụng huyết tương giàu tiểu cầu máu cuống rốn</w:t>
      </w:r>
      <w:r w:rsidRPr="007D7D36">
        <w:t xml:space="preserve"> trong điều trị vết thương mạn tính</w:t>
      </w:r>
      <w:r w:rsidRPr="007D7D36">
        <w:tab/>
      </w:r>
      <w:r w:rsidRPr="007D7D36">
        <w:fldChar w:fldCharType="begin"/>
      </w:r>
      <w:r w:rsidRPr="007D7D36">
        <w:instrText xml:space="preserve"> PAGEREF _Toc217838138 \h </w:instrText>
      </w:r>
      <w:r w:rsidRPr="007D7D36">
        <w:fldChar w:fldCharType="separate"/>
      </w:r>
      <w:r w:rsidR="006118F1">
        <w:t>32</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lang w:val="de-DE"/>
        </w:rPr>
        <w:t>1.5. Các mô hình nghiên cứu vết thương mạn tính</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_Toc217838139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32</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t>1.5.1. Mô hình thiếu máu nuôi (ischemic wound model)</w:t>
      </w:r>
      <w:r w:rsidRPr="007D7D36">
        <w:tab/>
      </w:r>
      <w:r w:rsidRPr="007D7D36">
        <w:fldChar w:fldCharType="begin"/>
      </w:r>
      <w:r w:rsidRPr="007D7D36">
        <w:instrText xml:space="preserve"> PAGEREF _Toc217838140 \h </w:instrText>
      </w:r>
      <w:r w:rsidRPr="007D7D36">
        <w:fldChar w:fldCharType="separate"/>
      </w:r>
      <w:r w:rsidR="006118F1">
        <w:t>33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1.5.2. Mô hình vết thương do đái tháo đường (STZ-induced model)</w:t>
      </w:r>
      <w:r w:rsidRPr="007D7D36">
        <w:tab/>
      </w:r>
      <w:r w:rsidRPr="007D7D36">
        <w:fldChar w:fldCharType="begin"/>
      </w:r>
      <w:r w:rsidRPr="007D7D36">
        <w:instrText xml:space="preserve"> PAGEREF _Toc217838141 \h </w:instrText>
      </w:r>
      <w:r w:rsidRPr="007D7D36">
        <w:fldChar w:fldCharType="separate"/>
      </w:r>
      <w:r w:rsidR="006118F1">
        <w:t>33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1.5.3. Mô hình nhiễm khuẩn – biofilm</w:t>
      </w:r>
      <w:r w:rsidRPr="007D7D36">
        <w:tab/>
      </w:r>
      <w:r w:rsidRPr="007D7D36">
        <w:fldChar w:fldCharType="begin"/>
      </w:r>
      <w:r w:rsidRPr="007D7D36">
        <w:instrText xml:space="preserve"> PAGEREF _Toc217838142 \h </w:instrText>
      </w:r>
      <w:r w:rsidRPr="007D7D36">
        <w:fldChar w:fldCharType="separate"/>
      </w:r>
      <w:r w:rsidR="006118F1">
        <w:t>33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rFonts w:eastAsia="Malgun Gothic"/>
          <w:lang w:val="de-DE"/>
        </w:rPr>
        <w:t>1</w:t>
      </w:r>
      <w:r w:rsidRPr="007D7D36">
        <w:rPr>
          <w:rFonts w:eastAsia="Malgun Gothic"/>
          <w:bCs w:val="0"/>
          <w:lang w:val="de-DE"/>
        </w:rPr>
        <w:t>.5.4. Mô hình tổn thương da do tia xạ</w:t>
      </w:r>
      <w:r w:rsidRPr="007D7D36">
        <w:tab/>
      </w:r>
      <w:r w:rsidRPr="007D7D36">
        <w:fldChar w:fldCharType="begin"/>
      </w:r>
      <w:r w:rsidRPr="007D7D36">
        <w:instrText xml:space="preserve"> PAGEREF _Toc217838143 \h </w:instrText>
      </w:r>
      <w:r w:rsidRPr="007D7D36">
        <w:fldChar w:fldCharType="separate"/>
      </w:r>
      <w:r w:rsidR="006118F1">
        <w:t>34</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rFonts w:eastAsia="Malgun Gothic"/>
          <w:lang w:val="de-DE"/>
        </w:rPr>
        <w:t>1.5.5. Mô hình vết thương mạn tính bằng Adriamycin</w:t>
      </w:r>
      <w:r w:rsidRPr="007D7D36">
        <w:tab/>
      </w:r>
      <w:r w:rsidRPr="007D7D36">
        <w:fldChar w:fldCharType="begin"/>
      </w:r>
      <w:r w:rsidRPr="007D7D36">
        <w:instrText xml:space="preserve"> PAGEREF _Toc217838144 \h </w:instrText>
      </w:r>
      <w:r w:rsidRPr="007D7D36">
        <w:fldChar w:fldCharType="separate"/>
      </w:r>
      <w:r w:rsidR="006118F1">
        <w:t>34</w:t>
      </w:r>
      <w:r w:rsidRPr="007D7D36">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t>Chương 2  ĐỐI TƯỢNG VÀ PHƯƠNG PHÁP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_Toc217838145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37</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eastAsia="Times New Roman" w:hAnsi="Times New Roman" w:cs="Times New Roman"/>
          <w:color w:val="000000" w:themeColor="text1"/>
        </w:rPr>
        <w:t>2.1. Đối tượng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_Toc217838146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37</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t>2.1.1. Đối tượng đánh giá một số đặc điểm huyết tương giàu tiểu cầu máu cuống rốn</w:t>
      </w:r>
      <w:r w:rsidRPr="007D7D36">
        <w:tab/>
      </w:r>
      <w:r w:rsidRPr="007D7D36">
        <w:fldChar w:fldCharType="begin"/>
      </w:r>
      <w:r w:rsidRPr="007D7D36">
        <w:instrText xml:space="preserve"> PAGEREF _Toc217838147 \h </w:instrText>
      </w:r>
      <w:r w:rsidRPr="007D7D36">
        <w:fldChar w:fldCharType="separate"/>
      </w:r>
      <w:r w:rsidR="006118F1">
        <w:t>37</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spacing w:val="-4"/>
          <w:lang w:val="nl-NL"/>
        </w:rPr>
        <w:t>2.1.2. Đối tượng đánh giá ảnh hưởng của huyết tương giàu tiểu cầu máu cuống rốn đến nguyên bào sợi da nuôi cấy</w:t>
      </w:r>
      <w:r w:rsidRPr="007D7D36">
        <w:tab/>
      </w:r>
      <w:r w:rsidRPr="007D7D36">
        <w:fldChar w:fldCharType="begin"/>
      </w:r>
      <w:r w:rsidRPr="007D7D36">
        <w:instrText xml:space="preserve"> PAGEREF _Toc217838148 \h </w:instrText>
      </w:r>
      <w:r w:rsidRPr="007D7D36">
        <w:fldChar w:fldCharType="separate"/>
      </w:r>
      <w:r w:rsidR="006118F1">
        <w:t>38</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2.1.3. Đối tượng đánh giá tác dụng của huyết tương giàu tiểu cầu máu cuống rốn trên mô hình vết thương mạn tính ở động vật thực nghiệm</w:t>
      </w:r>
      <w:r w:rsidRPr="007D7D36">
        <w:tab/>
      </w:r>
      <w:r w:rsidRPr="007D7D36">
        <w:fldChar w:fldCharType="begin"/>
      </w:r>
      <w:r w:rsidRPr="007D7D36">
        <w:instrText xml:space="preserve"> PAGEREF _Toc217838149 \h </w:instrText>
      </w:r>
      <w:r w:rsidRPr="007D7D36">
        <w:fldChar w:fldCharType="separate"/>
      </w:r>
      <w:r w:rsidR="006118F1">
        <w:t>38</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eastAsia="Times New Roman" w:hAnsi="Times New Roman" w:cs="Times New Roman"/>
          <w:color w:val="000000" w:themeColor="text1"/>
        </w:rPr>
        <w:t>2.2. Chất liệu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_Toc217838150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38</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lastRenderedPageBreak/>
        <w:t>2.2.1. Hóa chất</w:t>
      </w:r>
      <w:r w:rsidRPr="007D7D36">
        <w:tab/>
      </w:r>
      <w:r w:rsidRPr="007D7D36">
        <w:fldChar w:fldCharType="begin"/>
      </w:r>
      <w:r w:rsidRPr="007D7D36">
        <w:instrText xml:space="preserve"> PAGEREF _Toc217838151 \h </w:instrText>
      </w:r>
      <w:r w:rsidRPr="007D7D36">
        <w:fldChar w:fldCharType="separate"/>
      </w:r>
      <w:r w:rsidR="006118F1">
        <w:t>38</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2.2.2. Dụng cụ</w:t>
      </w:r>
      <w:r w:rsidRPr="007D7D36">
        <w:tab/>
      </w:r>
      <w:r w:rsidRPr="007D7D36">
        <w:fldChar w:fldCharType="begin"/>
      </w:r>
      <w:r w:rsidRPr="007D7D36">
        <w:instrText xml:space="preserve"> PAGEREF _Toc217838152 \h </w:instrText>
      </w:r>
      <w:r w:rsidRPr="007D7D36">
        <w:fldChar w:fldCharType="separate"/>
      </w:r>
      <w:r w:rsidR="006118F1">
        <w:t>39</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2.2.3. Thiết bị</w:t>
      </w:r>
      <w:r w:rsidRPr="007D7D36">
        <w:tab/>
      </w:r>
      <w:r w:rsidRPr="007D7D36">
        <w:fldChar w:fldCharType="begin"/>
      </w:r>
      <w:r w:rsidRPr="007D7D36">
        <w:instrText xml:space="preserve"> PAGEREF _Toc217838153 \h </w:instrText>
      </w:r>
      <w:r w:rsidRPr="007D7D36">
        <w:fldChar w:fldCharType="separate"/>
      </w:r>
      <w:r w:rsidR="006118F1">
        <w:t>39</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2.3. Phương pháp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_Toc217838154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41</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t>2.3.1. Sơ đồ thiết kế nghiên cứu</w:t>
      </w:r>
      <w:r w:rsidRPr="007D7D36">
        <w:tab/>
      </w:r>
      <w:r w:rsidRPr="007D7D36">
        <w:fldChar w:fldCharType="begin"/>
      </w:r>
      <w:r w:rsidRPr="007D7D36">
        <w:instrText xml:space="preserve"> PAGEREF _Toc217838155 \h </w:instrText>
      </w:r>
      <w:r w:rsidRPr="007D7D36">
        <w:fldChar w:fldCharType="separate"/>
      </w:r>
      <w:r w:rsidR="006118F1">
        <w:t>41</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shd w:val="clear" w:color="auto" w:fill="FFFFFF"/>
        </w:rPr>
        <w:t xml:space="preserve">2.3.2. </w:t>
      </w:r>
      <w:r w:rsidR="00911667" w:rsidRPr="00911667">
        <w:rPr>
          <w:shd w:val="clear" w:color="auto" w:fill="FFFFFF"/>
        </w:rPr>
        <w:t>Khảo sát một số đặc điểm và ảnh hưởng tăng sinh, di cư trên nguyên bào sợi da người nuôi cấy của huyết tương giàu tiểu cầu máu cuống rốn người</w:t>
      </w:r>
      <w:r w:rsidRPr="007D7D36">
        <w:tab/>
      </w:r>
      <w:r w:rsidRPr="007D7D36">
        <w:fldChar w:fldCharType="begin"/>
      </w:r>
      <w:r w:rsidRPr="007D7D36">
        <w:instrText xml:space="preserve"> PAGEREF _Toc217838156 \h </w:instrText>
      </w:r>
      <w:r w:rsidRPr="007D7D36">
        <w:fldChar w:fldCharType="separate"/>
      </w:r>
      <w:r w:rsidR="006118F1">
        <w:t>42</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rFonts w:eastAsia="Arial"/>
        </w:rPr>
        <w:t xml:space="preserve">2.3.3. </w:t>
      </w:r>
      <w:r w:rsidRPr="007D7D36">
        <w:t>Đánh giá tác dụng của huyết tương giàu tiểu cầu máu cuống rốn trên mô hình vết thương mạn tính ở động vật thực nghiệm</w:t>
      </w:r>
      <w:r w:rsidRPr="007D7D36">
        <w:tab/>
      </w:r>
      <w:r w:rsidRPr="007D7D36">
        <w:fldChar w:fldCharType="begin"/>
      </w:r>
      <w:r w:rsidRPr="007D7D36">
        <w:instrText xml:space="preserve"> PAGEREF _Toc217838157 \h </w:instrText>
      </w:r>
      <w:r w:rsidRPr="007D7D36">
        <w:fldChar w:fldCharType="separate"/>
      </w:r>
      <w:r w:rsidR="006118F1">
        <w:t>51</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2.4. Địa điểm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_Toc217838158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63</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lang w:val="vi-VN"/>
        </w:rPr>
        <w:t>2.</w:t>
      </w:r>
      <w:r w:rsidRPr="007D7D36">
        <w:rPr>
          <w:rFonts w:ascii="Times New Roman" w:hAnsi="Times New Roman" w:cs="Times New Roman"/>
          <w:color w:val="000000" w:themeColor="text1"/>
        </w:rPr>
        <w:t>5.</w:t>
      </w:r>
      <w:r w:rsidRPr="007D7D36">
        <w:rPr>
          <w:rFonts w:ascii="Times New Roman" w:hAnsi="Times New Roman" w:cs="Times New Roman"/>
          <w:color w:val="000000" w:themeColor="text1"/>
          <w:lang w:val="vi-VN"/>
        </w:rPr>
        <w:t xml:space="preserve"> Thu thập và xử lý kết quả</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_Toc217838159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64</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2.6. Vấn đề đạo đức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_Toc217838160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65</w:t>
      </w:r>
      <w:r w:rsidRPr="007D7D36">
        <w:rPr>
          <w:rFonts w:ascii="Times New Roman" w:hAnsi="Times New Roman" w:cs="Times New Roman"/>
          <w:color w:val="000000" w:themeColor="text1"/>
        </w:rPr>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t>Chương 3  KẾT QUẢ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_Toc217838161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66</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eastAsia="Calibri" w:hAnsi="Times New Roman" w:cs="Times New Roman"/>
          <w:color w:val="000000" w:themeColor="text1"/>
        </w:rPr>
        <w:t xml:space="preserve">3.1. </w:t>
      </w:r>
      <w:r w:rsidRPr="007D7D36">
        <w:rPr>
          <w:rFonts w:ascii="Times New Roman" w:hAnsi="Times New Roman" w:cs="Times New Roman"/>
          <w:color w:val="000000" w:themeColor="text1"/>
        </w:rPr>
        <w:t>Đặc điểm và ảnh hưởng tăng sinh, di cư trên nguyên bào sợi da người nuôi cấy của huyết tương giàu tiểu cầu máu cuống rốn người</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_Toc217838162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66</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rPr>
          <w:rFonts w:eastAsia="Calibri"/>
        </w:rPr>
        <w:t>3.1.1. Một số đ</w:t>
      </w:r>
      <w:r w:rsidRPr="007D7D36">
        <w:t>ặc điểm huyết tương giàu tiểu cầu từ máu cuống rốn</w:t>
      </w:r>
      <w:r w:rsidRPr="007D7D36">
        <w:tab/>
      </w:r>
      <w:r w:rsidRPr="007D7D36">
        <w:fldChar w:fldCharType="begin"/>
      </w:r>
      <w:r w:rsidRPr="007D7D36">
        <w:instrText xml:space="preserve"> PAGEREF _Toc217838163 \h </w:instrText>
      </w:r>
      <w:r w:rsidRPr="007D7D36">
        <w:fldChar w:fldCharType="separate"/>
      </w:r>
      <w:r w:rsidR="006118F1">
        <w:t>66</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3.1.2. Yếu tố tăng trưởng EGF và VEGF trong huyết tương giàu tiểu cầu từ máu cuống rốn</w:t>
      </w:r>
      <w:r w:rsidRPr="007D7D36">
        <w:tab/>
      </w:r>
      <w:r w:rsidRPr="007D7D36">
        <w:fldChar w:fldCharType="begin"/>
      </w:r>
      <w:r w:rsidRPr="007D7D36">
        <w:instrText xml:space="preserve"> PAGEREF _Toc217838164 \h </w:instrText>
      </w:r>
      <w:r w:rsidRPr="007D7D36">
        <w:fldChar w:fldCharType="separate"/>
      </w:r>
      <w:r w:rsidR="006118F1">
        <w:t>70</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3.1.3. Kết quả đánh giá ảnh hưởng của huyết tương giàu tiểu cầu máu cuống rốn đến sự tăng sinh của NBS da nuôi cấy</w:t>
      </w:r>
      <w:r w:rsidRPr="007D7D36">
        <w:tab/>
      </w:r>
      <w:r w:rsidRPr="007D7D36">
        <w:fldChar w:fldCharType="begin"/>
      </w:r>
      <w:r w:rsidRPr="007D7D36">
        <w:instrText xml:space="preserve"> PAGEREF _Toc217838165 \h </w:instrText>
      </w:r>
      <w:r w:rsidRPr="007D7D36">
        <w:fldChar w:fldCharType="separate"/>
      </w:r>
      <w:r w:rsidR="006118F1">
        <w:t>74</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spacing w:val="4"/>
        </w:rPr>
        <w:t>3.1.4. Kết quả đánh giá ảnh hưởng của PRP máu cuống rốn đến sự di cư của NBS da nuôi cấy</w:t>
      </w:r>
      <w:r w:rsidRPr="007D7D36">
        <w:tab/>
      </w:r>
      <w:r w:rsidRPr="007D7D36">
        <w:fldChar w:fldCharType="begin"/>
      </w:r>
      <w:r w:rsidRPr="007D7D36">
        <w:instrText xml:space="preserve"> PAGEREF _Toc217838166 \h </w:instrText>
      </w:r>
      <w:r w:rsidRPr="007D7D36">
        <w:fldChar w:fldCharType="separate"/>
      </w:r>
      <w:r w:rsidR="006118F1">
        <w:t>76</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eastAsia="Calibri" w:hAnsi="Times New Roman" w:cs="Times New Roman"/>
          <w:color w:val="000000" w:themeColor="text1"/>
        </w:rPr>
        <w:t>3.2. Đánh giá tác dụng của huyết tương giàu tiểu cầu máu cuống rốn người trên mô hình vết thương mạn tính ở động vật thực nghiệm</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_Toc217838167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78</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rPr>
          <w:rFonts w:eastAsia="Calibri"/>
        </w:rPr>
        <w:t>3.2.1. Đánh giá lâm sàng khả năng liền vết thương mạn tính trên chuột cống trắng của huyết tương giàu tiểu cầu máu cuống rốn</w:t>
      </w:r>
      <w:r w:rsidR="00806997">
        <w:rPr>
          <w:rFonts w:eastAsia="Calibri"/>
        </w:rPr>
        <w:t xml:space="preserve"> người</w:t>
      </w:r>
      <w:r w:rsidRPr="007D7D36">
        <w:tab/>
      </w:r>
      <w:r w:rsidRPr="007D7D36">
        <w:fldChar w:fldCharType="begin"/>
      </w:r>
      <w:r w:rsidRPr="007D7D36">
        <w:instrText xml:space="preserve"> PAGEREF _Toc217838168 \h </w:instrText>
      </w:r>
      <w:r w:rsidRPr="007D7D36">
        <w:fldChar w:fldCharType="separate"/>
      </w:r>
      <w:r w:rsidR="006118F1">
        <w:t>78</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rFonts w:eastAsia="Calibri"/>
        </w:rPr>
        <w:t xml:space="preserve">3.2.2. Đánh giá đặc điểm cận lâm sàng khi sử dụng PRP máu cuống rốn </w:t>
      </w:r>
      <w:r w:rsidR="00806997">
        <w:rPr>
          <w:rFonts w:eastAsia="Calibri"/>
        </w:rPr>
        <w:t xml:space="preserve">người </w:t>
      </w:r>
      <w:r w:rsidRPr="007D7D36">
        <w:rPr>
          <w:rFonts w:eastAsia="Calibri"/>
        </w:rPr>
        <w:t>điều trị mô hình vết thương mạn tính trên chuột cống trắng</w:t>
      </w:r>
      <w:r w:rsidRPr="007D7D36">
        <w:tab/>
      </w:r>
      <w:r w:rsidRPr="007D7D36">
        <w:fldChar w:fldCharType="begin"/>
      </w:r>
      <w:r w:rsidRPr="007D7D36">
        <w:instrText xml:space="preserve"> PAGEREF _Toc217838169 \h </w:instrText>
      </w:r>
      <w:r w:rsidRPr="007D7D36">
        <w:fldChar w:fldCharType="separate"/>
      </w:r>
      <w:r w:rsidR="006118F1">
        <w:t>86</w:t>
      </w:r>
      <w:r w:rsidRPr="007D7D36">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lastRenderedPageBreak/>
        <w:t>Chương 4  BÀN LUẬN</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_Toc217838170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103</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eastAsia="Calibri" w:hAnsi="Times New Roman" w:cs="Times New Roman"/>
          <w:color w:val="000000" w:themeColor="text1"/>
        </w:rPr>
        <w:t xml:space="preserve">4.1. </w:t>
      </w:r>
      <w:r w:rsidRPr="007D7D36">
        <w:rPr>
          <w:rFonts w:ascii="Times New Roman" w:hAnsi="Times New Roman" w:cs="Times New Roman"/>
          <w:color w:val="000000" w:themeColor="text1"/>
        </w:rPr>
        <w:t>Đặc điểm và ảnh hưởng tăng sinh, di cư trên nguyên bào sợi da người nuôi cấy của huyết tương giàu tiểu cầu máu cuống rốn người</w:t>
      </w:r>
      <w:r w:rsidRPr="007D7D36">
        <w:rPr>
          <w:rFonts w:ascii="Times New Roman" w:hAnsi="Times New Roman" w:cs="Times New Roman"/>
          <w:i/>
          <w:color w:val="000000" w:themeColor="text1"/>
        </w:rPr>
        <w:t>.</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_Toc217838171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103</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t>4.1.1. Một số đặc điểm huyết tương giàu tiểu cầu từ máu cuống rốn</w:t>
      </w:r>
      <w:r w:rsidRPr="007D7D36">
        <w:tab/>
      </w:r>
      <w:r w:rsidRPr="007D7D36">
        <w:fldChar w:fldCharType="begin"/>
      </w:r>
      <w:r w:rsidRPr="007D7D36">
        <w:instrText xml:space="preserve"> PAGEREF _Toc217838172 \h </w:instrText>
      </w:r>
      <w:r w:rsidRPr="007D7D36">
        <w:fldChar w:fldCharType="separate"/>
      </w:r>
      <w:r w:rsidR="006118F1">
        <w:t>103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4.1.2. Yếu tố tăng trưởng EGF và VEGF</w:t>
      </w:r>
      <w:r w:rsidRPr="007D7D36">
        <w:tab/>
      </w:r>
      <w:r w:rsidRPr="007D7D36">
        <w:fldChar w:fldCharType="begin"/>
      </w:r>
      <w:r w:rsidRPr="007D7D36">
        <w:instrText xml:space="preserve"> PAGEREF _Toc217838173 \h </w:instrText>
      </w:r>
      <w:r w:rsidRPr="007D7D36">
        <w:fldChar w:fldCharType="separate"/>
      </w:r>
      <w:r w:rsidR="006118F1">
        <w:t>106</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t>4.1.3. Ảnh hưởng của PRP-MCR đến sự tăng sinh và di cư của NBS da người nuôi cấy</w:t>
      </w:r>
      <w:r w:rsidRPr="007D7D36">
        <w:tab/>
      </w:r>
      <w:r w:rsidRPr="007D7D36">
        <w:fldChar w:fldCharType="begin"/>
      </w:r>
      <w:r w:rsidRPr="007D7D36">
        <w:instrText xml:space="preserve"> PAGEREF _Toc217838174 \h </w:instrText>
      </w:r>
      <w:r w:rsidRPr="007D7D36">
        <w:fldChar w:fldCharType="separate"/>
      </w:r>
      <w:r w:rsidR="006118F1">
        <w:t>110</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4.2. Tác dụng của huyết tương giàu tiểu cầu máu cuống rốn người trên mô hình vết thương mạn tính ở động vật thực nghiệm</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_Toc217838175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113</w:t>
      </w:r>
      <w:r w:rsidRPr="007D7D36">
        <w:rPr>
          <w:rFonts w:ascii="Times New Roman" w:hAnsi="Times New Roman" w:cs="Times New Roman"/>
          <w:color w:val="000000" w:themeColor="text1"/>
        </w:rPr>
        <w:fldChar w:fldCharType="end"/>
      </w:r>
    </w:p>
    <w:p w:rsidR="007D7D36" w:rsidRPr="007D7D36" w:rsidRDefault="007D7D36" w:rsidP="007D7D36">
      <w:pPr>
        <w:pStyle w:val="TOC3"/>
        <w:ind w:left="0"/>
        <w:rPr>
          <w:rFonts w:eastAsiaTheme="minorEastAsia"/>
          <w:bCs w:val="0"/>
          <w:i w:val="0"/>
          <w:lang w:val="vi-VN" w:eastAsia="vi-VN"/>
        </w:rPr>
      </w:pPr>
      <w:r w:rsidRPr="007D7D36">
        <w:rPr>
          <w:bCs w:val="0"/>
          <w:lang w:eastAsia="vi-VN"/>
        </w:rPr>
        <w:t>4.2.1. Mô hình thực nghiệm trong nghiên cứu</w:t>
      </w:r>
      <w:r w:rsidRPr="007D7D36">
        <w:tab/>
      </w:r>
      <w:r w:rsidRPr="007D7D36">
        <w:fldChar w:fldCharType="begin"/>
      </w:r>
      <w:r w:rsidRPr="007D7D36">
        <w:instrText xml:space="preserve"> PAGEREF _Toc217838176 \h </w:instrText>
      </w:r>
      <w:r w:rsidRPr="007D7D36">
        <w:fldChar w:fldCharType="separate"/>
      </w:r>
      <w:r w:rsidR="006118F1">
        <w:t>113</w:t>
      </w:r>
      <w:r w:rsidRPr="007D7D36">
        <w:fldChar w:fldCharType="end"/>
      </w:r>
    </w:p>
    <w:p w:rsidR="007D7D36" w:rsidRPr="007D7D36" w:rsidRDefault="007D7D36" w:rsidP="007D7D36">
      <w:pPr>
        <w:pStyle w:val="TOC3"/>
        <w:ind w:left="0"/>
        <w:rPr>
          <w:rFonts w:eastAsiaTheme="minorEastAsia"/>
          <w:bCs w:val="0"/>
          <w:i w:val="0"/>
          <w:lang w:val="vi-VN" w:eastAsia="vi-VN"/>
        </w:rPr>
      </w:pPr>
      <w:r w:rsidRPr="007D7D36">
        <w:rPr>
          <w:spacing w:val="4"/>
        </w:rPr>
        <w:t>4.2.2. T</w:t>
      </w:r>
      <w:r w:rsidRPr="007D7D36">
        <w:t>ác dụng của huyết tương giàu tiểu cầu máu cuống rốn trên mô hình vết thương mạn tính ở động vật thực nghiệm</w:t>
      </w:r>
      <w:r w:rsidRPr="007D7D36">
        <w:tab/>
      </w:r>
      <w:r w:rsidRPr="007D7D36">
        <w:fldChar w:fldCharType="begin"/>
      </w:r>
      <w:r w:rsidRPr="007D7D36">
        <w:instrText xml:space="preserve"> PAGEREF _Toc217838177 \h </w:instrText>
      </w:r>
      <w:r w:rsidRPr="007D7D36">
        <w:fldChar w:fldCharType="separate"/>
      </w:r>
      <w:r w:rsidR="006118F1">
        <w:t>115</w:t>
      </w:r>
      <w:r w:rsidRPr="007D7D36">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eastAsia="Calibri" w:hAnsi="Times New Roman" w:cs="Times New Roman"/>
          <w:color w:val="000000" w:themeColor="text1"/>
          <w:shd w:val="clear" w:color="auto" w:fill="FFFFFF"/>
          <w:lang w:val="en-US" w:eastAsia="en-US"/>
        </w:rPr>
        <w:t>4.3. Ý nghĩa thực tiễn và đóng góp của nghiên cứu</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_Toc217838178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132</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shd w:val="clear" w:color="auto" w:fill="FFFFFF"/>
        </w:rPr>
        <w:t>4.4. Hạn chế của đề tài</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_Toc217838179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132</w:t>
      </w:r>
      <w:r w:rsidRPr="007D7D36">
        <w:rPr>
          <w:rFonts w:ascii="Times New Roman" w:hAnsi="Times New Roman" w:cs="Times New Roman"/>
          <w:color w:val="000000" w:themeColor="text1"/>
        </w:rPr>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t>KẾT LUẬN</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_Toc217838180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133</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rPr>
        <w:t>1. Đặc điểm và ảnh hưởng tăng sinh, di cư trên nguyên bào sợi da người nuôi cấy của huyết tương giàu tiểu cầu máu cuống rốn người</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_Toc217838181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133</w:t>
      </w:r>
      <w:r w:rsidRPr="007D7D36">
        <w:rPr>
          <w:rFonts w:ascii="Times New Roman" w:hAnsi="Times New Roman" w:cs="Times New Roman"/>
          <w:color w:val="000000" w:themeColor="text1"/>
        </w:rPr>
        <w:fldChar w:fldCharType="end"/>
      </w:r>
    </w:p>
    <w:p w:rsidR="007D7D36" w:rsidRPr="007D7D36" w:rsidRDefault="007D7D36" w:rsidP="007D7D36">
      <w:pPr>
        <w:pStyle w:val="TOC2"/>
        <w:ind w:left="0" w:firstLine="0"/>
        <w:rPr>
          <w:rFonts w:ascii="Times New Roman" w:eastAsiaTheme="minorEastAsia" w:hAnsi="Times New Roman" w:cs="Times New Roman"/>
          <w:b w:val="0"/>
          <w:bCs w:val="0"/>
          <w:color w:val="000000" w:themeColor="text1"/>
          <w:spacing w:val="0"/>
          <w:kern w:val="0"/>
          <w:lang w:val="vi-VN" w:eastAsia="vi-VN"/>
        </w:rPr>
      </w:pPr>
      <w:r w:rsidRPr="007D7D36">
        <w:rPr>
          <w:rFonts w:ascii="Times New Roman" w:hAnsi="Times New Roman" w:cs="Times New Roman"/>
          <w:color w:val="000000" w:themeColor="text1"/>
          <w:shd w:val="clear" w:color="auto" w:fill="FFFFFF"/>
        </w:rPr>
        <w:t>2. Tác dụng của huyết tương giàu tiểu cầu máu cuống rốn người trên mô hình vết thương mạn tính ở động vật thực nghiệm</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_Toc217838182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133</w:t>
      </w:r>
      <w:r w:rsidRPr="007D7D36">
        <w:rPr>
          <w:rFonts w:ascii="Times New Roman" w:hAnsi="Times New Roman" w:cs="Times New Roman"/>
          <w:color w:val="000000" w:themeColor="text1"/>
        </w:rPr>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t>KIẾN NGHỊ</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_Toc217838183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135</w:t>
      </w:r>
      <w:r w:rsidRPr="007D7D36">
        <w:rPr>
          <w:rFonts w:ascii="Times New Roman" w:hAnsi="Times New Roman" w:cs="Times New Roman"/>
          <w:color w:val="000000" w:themeColor="text1"/>
        </w:rPr>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t>DANH MỤC CÁC CÔNG TRÌNH NGHIÊN CỨU CỦA  TÁC GIẢ ĐÃ CÔNG BỐ CÓ LIÊN QUAN ĐẾN LUẬN ÁN</w:t>
      </w:r>
      <w:r w:rsidRPr="007D7D36">
        <w:rPr>
          <w:rFonts w:ascii="Times New Roman" w:hAnsi="Times New Roman" w:cs="Times New Roman"/>
          <w:color w:val="000000" w:themeColor="text1"/>
        </w:rPr>
        <w:tab/>
      </w:r>
      <w:r w:rsidRPr="007D7D36">
        <w:rPr>
          <w:rFonts w:ascii="Times New Roman" w:hAnsi="Times New Roman" w:cs="Times New Roman"/>
          <w:color w:val="000000" w:themeColor="text1"/>
        </w:rPr>
        <w:fldChar w:fldCharType="begin"/>
      </w:r>
      <w:r w:rsidRPr="007D7D36">
        <w:rPr>
          <w:rFonts w:ascii="Times New Roman" w:hAnsi="Times New Roman" w:cs="Times New Roman"/>
          <w:color w:val="000000" w:themeColor="text1"/>
        </w:rPr>
        <w:instrText xml:space="preserve"> PAGEREF _Toc217838184 \h </w:instrText>
      </w:r>
      <w:r w:rsidRPr="007D7D36">
        <w:rPr>
          <w:rFonts w:ascii="Times New Roman" w:hAnsi="Times New Roman" w:cs="Times New Roman"/>
          <w:color w:val="000000" w:themeColor="text1"/>
        </w:rPr>
      </w:r>
      <w:r w:rsidRPr="007D7D36">
        <w:rPr>
          <w:rFonts w:ascii="Times New Roman" w:hAnsi="Times New Roman" w:cs="Times New Roman"/>
          <w:color w:val="000000" w:themeColor="text1"/>
        </w:rPr>
        <w:fldChar w:fldCharType="separate"/>
      </w:r>
      <w:r w:rsidR="006118F1">
        <w:rPr>
          <w:rFonts w:ascii="Times New Roman" w:hAnsi="Times New Roman" w:cs="Times New Roman"/>
          <w:color w:val="000000" w:themeColor="text1"/>
        </w:rPr>
        <w:t>136</w:t>
      </w:r>
      <w:r w:rsidRPr="007D7D36">
        <w:rPr>
          <w:rFonts w:ascii="Times New Roman" w:hAnsi="Times New Roman" w:cs="Times New Roman"/>
          <w:color w:val="000000" w:themeColor="text1"/>
        </w:rPr>
        <w:fldChar w:fldCharType="end"/>
      </w:r>
    </w:p>
    <w:p w:rsidR="007D7D36" w:rsidRPr="007D7D36" w:rsidRDefault="007D7D36" w:rsidP="007D7D36">
      <w:pPr>
        <w:pStyle w:val="TOC1"/>
        <w:jc w:val="both"/>
        <w:rPr>
          <w:rFonts w:ascii="Times New Roman" w:eastAsiaTheme="minorEastAsia" w:hAnsi="Times New Roman" w:cs="Times New Roman"/>
          <w:b w:val="0"/>
          <w:bCs w:val="0"/>
          <w:caps w:val="0"/>
          <w:color w:val="000000" w:themeColor="text1"/>
          <w:shd w:val="clear" w:color="auto" w:fill="auto"/>
          <w:lang w:val="vi-VN" w:eastAsia="vi-VN"/>
        </w:rPr>
      </w:pPr>
      <w:r w:rsidRPr="007D7D36">
        <w:rPr>
          <w:rFonts w:ascii="Times New Roman" w:hAnsi="Times New Roman" w:cs="Times New Roman"/>
          <w:color w:val="000000" w:themeColor="text1"/>
        </w:rPr>
        <w:t>TÀI LIỆU THAM KHẢO</w:t>
      </w:r>
      <w:r w:rsidRPr="007D7D36">
        <w:rPr>
          <w:rFonts w:ascii="Times New Roman" w:hAnsi="Times New Roman" w:cs="Times New Roman"/>
          <w:color w:val="000000" w:themeColor="text1"/>
        </w:rPr>
        <w:tab/>
      </w:r>
    </w:p>
    <w:p w:rsidR="00FB77D2" w:rsidRPr="002D7FA4" w:rsidRDefault="00C7492E" w:rsidP="00CB4201">
      <w:pPr>
        <w:pStyle w:val="TOC1"/>
        <w:rPr>
          <w:color w:val="000000" w:themeColor="text1"/>
        </w:rPr>
      </w:pPr>
      <w:r w:rsidRPr="002D7FA4">
        <w:rPr>
          <w:color w:val="000000" w:themeColor="text1"/>
        </w:rPr>
        <w:fldChar w:fldCharType="end"/>
      </w:r>
      <w:bookmarkStart w:id="6" w:name="_Toc208212361"/>
      <w:r w:rsidR="00FB77D2" w:rsidRPr="002D7FA4">
        <w:rPr>
          <w:color w:val="000000" w:themeColor="text1"/>
        </w:rPr>
        <w:br w:type="page"/>
      </w:r>
    </w:p>
    <w:p w:rsidR="00455761" w:rsidRDefault="0028127E" w:rsidP="00CB4201">
      <w:pPr>
        <w:pStyle w:val="TOC1"/>
        <w:rPr>
          <w:color w:val="000000" w:themeColor="text1"/>
        </w:rPr>
      </w:pPr>
      <w:bookmarkStart w:id="7" w:name="_Toc212159210"/>
      <w:bookmarkStart w:id="8" w:name="_Toc212560925"/>
      <w:bookmarkStart w:id="9" w:name="_Toc216400893"/>
      <w:r w:rsidRPr="002D7FA4">
        <w:rPr>
          <w:color w:val="000000" w:themeColor="text1"/>
        </w:rPr>
        <w:lastRenderedPageBreak/>
        <w:t>DANH MỤC CHỮ VIẾT TẮ</w:t>
      </w:r>
      <w:r w:rsidR="00BB7C50" w:rsidRPr="002D7FA4">
        <w:rPr>
          <w:color w:val="000000" w:themeColor="text1"/>
        </w:rPr>
        <w:t>T</w:t>
      </w:r>
      <w:bookmarkEnd w:id="6"/>
      <w:bookmarkEnd w:id="7"/>
      <w:bookmarkEnd w:id="8"/>
      <w:bookmarkEnd w:id="9"/>
    </w:p>
    <w:p w:rsidR="00B853C7" w:rsidRPr="00B853C7" w:rsidRDefault="00B853C7" w:rsidP="00B853C7"/>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3827"/>
      </w:tblGrid>
      <w:tr w:rsidR="00B853C7" w:rsidRPr="002D7FA4" w:rsidTr="00B853C7">
        <w:trPr>
          <w:tblHeader/>
        </w:trPr>
        <w:tc>
          <w:tcPr>
            <w:tcW w:w="1555" w:type="dxa"/>
            <w:tcBorders>
              <w:left w:val="nil"/>
              <w:bottom w:val="single" w:sz="4" w:space="0" w:color="auto"/>
              <w:right w:val="nil"/>
            </w:tcBorders>
            <w:shd w:val="clear" w:color="auto" w:fill="FFFFFF"/>
            <w:vAlign w:val="center"/>
          </w:tcPr>
          <w:p w:rsidR="00B853C7" w:rsidRPr="002D7FA4" w:rsidRDefault="00B853C7" w:rsidP="002854F5">
            <w:pPr>
              <w:jc w:val="left"/>
              <w:rPr>
                <w:color w:val="000000" w:themeColor="text1"/>
                <w:shd w:val="clear" w:color="auto" w:fill="FFFFFF"/>
              </w:rPr>
            </w:pPr>
            <w:r w:rsidRPr="002D7FA4">
              <w:rPr>
                <w:b/>
                <w:color w:val="000000" w:themeColor="text1"/>
              </w:rPr>
              <w:t>VIẾT TẮT</w:t>
            </w:r>
          </w:p>
        </w:tc>
        <w:tc>
          <w:tcPr>
            <w:tcW w:w="3685" w:type="dxa"/>
            <w:tcBorders>
              <w:left w:val="nil"/>
              <w:bottom w:val="single" w:sz="4" w:space="0" w:color="auto"/>
              <w:right w:val="nil"/>
            </w:tcBorders>
            <w:shd w:val="clear" w:color="auto" w:fill="FFFFFF"/>
            <w:vAlign w:val="center"/>
          </w:tcPr>
          <w:p w:rsidR="00B853C7" w:rsidRPr="002D7FA4" w:rsidRDefault="00B853C7" w:rsidP="00B853C7">
            <w:pPr>
              <w:rPr>
                <w:b/>
                <w:color w:val="000000" w:themeColor="text1"/>
              </w:rPr>
            </w:pPr>
            <w:r w:rsidRPr="002D7FA4">
              <w:rPr>
                <w:b/>
                <w:color w:val="000000" w:themeColor="text1"/>
              </w:rPr>
              <w:t>VIẾT ĐẦY ĐỦ</w:t>
            </w:r>
            <w:r>
              <w:rPr>
                <w:b/>
                <w:color w:val="000000" w:themeColor="text1"/>
              </w:rPr>
              <w:t xml:space="preserve"> TIẾNG ANH</w:t>
            </w:r>
          </w:p>
        </w:tc>
        <w:tc>
          <w:tcPr>
            <w:tcW w:w="3827" w:type="dxa"/>
            <w:tcBorders>
              <w:left w:val="nil"/>
              <w:bottom w:val="single" w:sz="4" w:space="0" w:color="auto"/>
              <w:right w:val="nil"/>
            </w:tcBorders>
            <w:shd w:val="clear" w:color="auto" w:fill="FFFFFF"/>
            <w:vAlign w:val="center"/>
          </w:tcPr>
          <w:p w:rsidR="00B853C7" w:rsidRPr="002D7FA4" w:rsidRDefault="00B853C7" w:rsidP="00B853C7">
            <w:pPr>
              <w:jc w:val="center"/>
              <w:rPr>
                <w:b/>
                <w:color w:val="000000" w:themeColor="text1"/>
              </w:rPr>
            </w:pPr>
            <w:r>
              <w:rPr>
                <w:b/>
                <w:color w:val="000000" w:themeColor="text1"/>
              </w:rPr>
              <w:t>TIẾNG VIỆT</w:t>
            </w:r>
          </w:p>
        </w:tc>
      </w:tr>
      <w:tr w:rsidR="00B853C7" w:rsidRPr="002D7FA4" w:rsidTr="00B853C7">
        <w:tc>
          <w:tcPr>
            <w:tcW w:w="1555" w:type="dxa"/>
            <w:tcBorders>
              <w:top w:val="single" w:sz="4" w:space="0" w:color="auto"/>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 xml:space="preserve">BCĐNTT </w:t>
            </w:r>
          </w:p>
        </w:tc>
        <w:tc>
          <w:tcPr>
            <w:tcW w:w="3685" w:type="dxa"/>
            <w:tcBorders>
              <w:top w:val="single" w:sz="4" w:space="0" w:color="auto"/>
              <w:left w:val="nil"/>
              <w:bottom w:val="nil"/>
              <w:right w:val="nil"/>
            </w:tcBorders>
            <w:shd w:val="clear" w:color="auto" w:fill="FFFFFF"/>
          </w:tcPr>
          <w:p w:rsidR="00B853C7" w:rsidRPr="002D7FA4" w:rsidRDefault="00B853C7" w:rsidP="002854F5">
            <w:pPr>
              <w:rPr>
                <w:color w:val="000000" w:themeColor="text1"/>
                <w:shd w:val="clear" w:color="auto" w:fill="FFFFFF"/>
              </w:rPr>
            </w:pPr>
          </w:p>
        </w:tc>
        <w:tc>
          <w:tcPr>
            <w:tcW w:w="3827" w:type="dxa"/>
            <w:tcBorders>
              <w:top w:val="single" w:sz="4" w:space="0" w:color="auto"/>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shd w:val="clear" w:color="auto" w:fill="FFFFFF"/>
              </w:rPr>
              <w:t>Bạch cầu đa nhân trung tính</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bFGF</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 xml:space="preserve">Basic Fibroblast growth factor </w:t>
            </w:r>
          </w:p>
        </w:tc>
        <w:tc>
          <w:tcPr>
            <w:tcW w:w="3827" w:type="dxa"/>
            <w:tcBorders>
              <w:top w:val="nil"/>
              <w:left w:val="nil"/>
              <w:bottom w:val="nil"/>
              <w:right w:val="nil"/>
            </w:tcBorders>
            <w:shd w:val="clear" w:color="auto" w:fill="FFFFFF"/>
          </w:tcPr>
          <w:p w:rsidR="00B853C7" w:rsidRPr="002D7FA4" w:rsidRDefault="00B853C7" w:rsidP="002751DB">
            <w:pPr>
              <w:rPr>
                <w:color w:val="000000" w:themeColor="text1"/>
              </w:rPr>
            </w:pPr>
            <w:r w:rsidRPr="002D7FA4">
              <w:rPr>
                <w:color w:val="000000" w:themeColor="text1"/>
              </w:rPr>
              <w:t>Yếu tố tăng trưởng nguyên bào sợi cơ bản</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ECM</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Pr>
                <w:color w:val="000000" w:themeColor="text1"/>
              </w:rPr>
              <w:t>Extracellular Matrix</w:t>
            </w:r>
          </w:p>
        </w:tc>
        <w:tc>
          <w:tcPr>
            <w:tcW w:w="3827" w:type="dxa"/>
            <w:tcBorders>
              <w:top w:val="nil"/>
              <w:left w:val="nil"/>
              <w:bottom w:val="nil"/>
              <w:right w:val="nil"/>
            </w:tcBorders>
            <w:shd w:val="clear" w:color="auto" w:fill="FFFFFF"/>
          </w:tcPr>
          <w:p w:rsidR="00B853C7" w:rsidRPr="002D7FA4" w:rsidRDefault="00B853C7" w:rsidP="002751DB">
            <w:pPr>
              <w:rPr>
                <w:color w:val="000000" w:themeColor="text1"/>
              </w:rPr>
            </w:pPr>
            <w:r>
              <w:rPr>
                <w:color w:val="000000" w:themeColor="text1"/>
              </w:rPr>
              <w:t>C</w:t>
            </w:r>
            <w:r w:rsidRPr="002D7FA4">
              <w:rPr>
                <w:color w:val="000000" w:themeColor="text1"/>
              </w:rPr>
              <w:t>hất nền ngoạ</w:t>
            </w:r>
            <w:r>
              <w:rPr>
                <w:color w:val="000000" w:themeColor="text1"/>
              </w:rPr>
              <w:t>i bào</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EGF</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Pr>
                <w:color w:val="000000" w:themeColor="text1"/>
              </w:rPr>
              <w:t xml:space="preserve">Epidermal growth factor </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Yếu tố tăng trưởng biểu bì</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FGF</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Pr>
                <w:color w:val="000000" w:themeColor="text1"/>
              </w:rPr>
              <w:t xml:space="preserve">Fibroblast growth factor </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Yếu tố tăng trưởng nguyên bào sợi</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GF</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Pr>
                <w:color w:val="000000" w:themeColor="text1"/>
              </w:rPr>
              <w:t>Growth Factor</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Yếu tố tăng trưởng</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IGF</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spacing w:val="-4"/>
              </w:rPr>
            </w:pPr>
            <w:r>
              <w:rPr>
                <w:color w:val="000000" w:themeColor="text1"/>
              </w:rPr>
              <w:t>Insulin like growth factor</w:t>
            </w:r>
          </w:p>
        </w:tc>
        <w:tc>
          <w:tcPr>
            <w:tcW w:w="3827" w:type="dxa"/>
            <w:tcBorders>
              <w:top w:val="nil"/>
              <w:left w:val="nil"/>
              <w:bottom w:val="nil"/>
              <w:right w:val="nil"/>
            </w:tcBorders>
            <w:shd w:val="clear" w:color="auto" w:fill="FFFFFF"/>
          </w:tcPr>
          <w:p w:rsidR="00B853C7" w:rsidRPr="002D7FA4" w:rsidRDefault="00B853C7" w:rsidP="002751DB">
            <w:pPr>
              <w:rPr>
                <w:color w:val="000000" w:themeColor="text1"/>
              </w:rPr>
            </w:pPr>
            <w:r w:rsidRPr="002D7FA4">
              <w:rPr>
                <w:color w:val="000000" w:themeColor="text1"/>
                <w:spacing w:val="-4"/>
              </w:rPr>
              <w:t>Yếu tố tăng trưởng giống Insulin</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2854F5">
            <w:pPr>
              <w:rPr>
                <w:color w:val="000000" w:themeColor="text1"/>
                <w:shd w:val="clear" w:color="auto" w:fill="FFFFFF"/>
              </w:rPr>
            </w:pPr>
            <w:r w:rsidRPr="002D7FA4">
              <w:rPr>
                <w:color w:val="000000" w:themeColor="text1"/>
              </w:rPr>
              <w:t>IL</w:t>
            </w:r>
          </w:p>
        </w:tc>
        <w:tc>
          <w:tcPr>
            <w:tcW w:w="3685" w:type="dxa"/>
            <w:tcBorders>
              <w:top w:val="nil"/>
              <w:left w:val="nil"/>
              <w:bottom w:val="nil"/>
              <w:right w:val="nil"/>
            </w:tcBorders>
            <w:shd w:val="clear" w:color="auto" w:fill="FFFFFF"/>
          </w:tcPr>
          <w:p w:rsidR="00B853C7" w:rsidRPr="002D7FA4" w:rsidRDefault="00B853C7" w:rsidP="002854F5">
            <w:pPr>
              <w:rPr>
                <w:color w:val="000000" w:themeColor="text1"/>
              </w:rPr>
            </w:pPr>
            <w:r w:rsidRPr="002D7FA4">
              <w:rPr>
                <w:color w:val="000000" w:themeColor="text1"/>
              </w:rPr>
              <w:t xml:space="preserve">Interleukin </w:t>
            </w:r>
          </w:p>
        </w:tc>
        <w:tc>
          <w:tcPr>
            <w:tcW w:w="3827" w:type="dxa"/>
            <w:tcBorders>
              <w:top w:val="nil"/>
              <w:left w:val="nil"/>
              <w:bottom w:val="nil"/>
              <w:right w:val="nil"/>
            </w:tcBorders>
            <w:shd w:val="clear" w:color="auto" w:fill="FFFFFF"/>
          </w:tcPr>
          <w:p w:rsidR="00B853C7" w:rsidRPr="002D7FA4" w:rsidRDefault="00B853C7" w:rsidP="002854F5">
            <w:pPr>
              <w:rPr>
                <w:color w:val="000000" w:themeColor="text1"/>
              </w:rPr>
            </w:pP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LVT</w:t>
            </w:r>
          </w:p>
        </w:tc>
        <w:tc>
          <w:tcPr>
            <w:tcW w:w="3685" w:type="dxa"/>
            <w:tcBorders>
              <w:top w:val="nil"/>
              <w:left w:val="nil"/>
              <w:bottom w:val="nil"/>
              <w:right w:val="nil"/>
            </w:tcBorders>
            <w:shd w:val="clear" w:color="auto" w:fill="FFFFFF"/>
            <w:vAlign w:val="center"/>
          </w:tcPr>
          <w:p w:rsidR="00B853C7" w:rsidRPr="002D7FA4" w:rsidRDefault="00B853C7" w:rsidP="00B853C7">
            <w:pPr>
              <w:rPr>
                <w:color w:val="000000" w:themeColor="text1"/>
              </w:rPr>
            </w:pPr>
          </w:p>
        </w:tc>
        <w:tc>
          <w:tcPr>
            <w:tcW w:w="3827" w:type="dxa"/>
            <w:tcBorders>
              <w:top w:val="nil"/>
              <w:left w:val="nil"/>
              <w:bottom w:val="nil"/>
              <w:right w:val="nil"/>
            </w:tcBorders>
            <w:shd w:val="clear" w:color="auto" w:fill="FFFFFF"/>
            <w:vAlign w:val="center"/>
          </w:tcPr>
          <w:p w:rsidR="00B853C7" w:rsidRPr="002D7FA4" w:rsidRDefault="00B853C7" w:rsidP="00B853C7">
            <w:pPr>
              <w:rPr>
                <w:color w:val="000000" w:themeColor="text1"/>
              </w:rPr>
            </w:pPr>
            <w:r w:rsidRPr="002D7FA4">
              <w:rPr>
                <w:color w:val="000000" w:themeColor="text1"/>
              </w:rPr>
              <w:t>Liền vết thương</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MCR</w:t>
            </w:r>
          </w:p>
        </w:tc>
        <w:tc>
          <w:tcPr>
            <w:tcW w:w="3685" w:type="dxa"/>
            <w:tcBorders>
              <w:top w:val="nil"/>
              <w:left w:val="nil"/>
              <w:bottom w:val="nil"/>
              <w:right w:val="nil"/>
            </w:tcBorders>
            <w:shd w:val="clear" w:color="auto" w:fill="FFFFFF"/>
            <w:vAlign w:val="center"/>
          </w:tcPr>
          <w:p w:rsidR="00B853C7" w:rsidRPr="002D7FA4" w:rsidRDefault="00B853C7" w:rsidP="00B853C7">
            <w:pPr>
              <w:rPr>
                <w:color w:val="000000" w:themeColor="text1"/>
              </w:rPr>
            </w:pPr>
          </w:p>
        </w:tc>
        <w:tc>
          <w:tcPr>
            <w:tcW w:w="3827" w:type="dxa"/>
            <w:tcBorders>
              <w:top w:val="nil"/>
              <w:left w:val="nil"/>
              <w:bottom w:val="nil"/>
              <w:right w:val="nil"/>
            </w:tcBorders>
            <w:shd w:val="clear" w:color="auto" w:fill="FFFFFF"/>
            <w:vAlign w:val="center"/>
          </w:tcPr>
          <w:p w:rsidR="00B853C7" w:rsidRPr="002D7FA4" w:rsidRDefault="00B853C7" w:rsidP="00B853C7">
            <w:pPr>
              <w:rPr>
                <w:color w:val="000000" w:themeColor="text1"/>
              </w:rPr>
            </w:pPr>
            <w:r w:rsidRPr="002D7FA4">
              <w:rPr>
                <w:color w:val="000000" w:themeColor="text1"/>
              </w:rPr>
              <w:t>Máu cuống rốn</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MMP</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Matrix Metalloproteinase</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NBS</w:t>
            </w:r>
          </w:p>
        </w:tc>
        <w:tc>
          <w:tcPr>
            <w:tcW w:w="3685" w:type="dxa"/>
            <w:tcBorders>
              <w:top w:val="nil"/>
              <w:left w:val="nil"/>
              <w:bottom w:val="nil"/>
              <w:right w:val="nil"/>
            </w:tcBorders>
            <w:shd w:val="clear" w:color="auto" w:fill="FFFFFF"/>
            <w:vAlign w:val="center"/>
          </w:tcPr>
          <w:p w:rsidR="00B853C7" w:rsidRPr="002D7FA4" w:rsidRDefault="00B853C7" w:rsidP="00B853C7">
            <w:pPr>
              <w:rPr>
                <w:color w:val="000000" w:themeColor="text1"/>
              </w:rPr>
            </w:pP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Nguyên bào sợi</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PDGF</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Pr>
                <w:color w:val="000000" w:themeColor="text1"/>
              </w:rPr>
              <w:t>Platelet derived growth factor</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Yếu tố tăng trưởng có nguồn gốc từ tiểu cầu</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PRP</w:t>
            </w:r>
          </w:p>
        </w:tc>
        <w:tc>
          <w:tcPr>
            <w:tcW w:w="3685" w:type="dxa"/>
            <w:tcBorders>
              <w:top w:val="nil"/>
              <w:left w:val="nil"/>
              <w:bottom w:val="nil"/>
              <w:right w:val="nil"/>
            </w:tcBorders>
            <w:shd w:val="clear" w:color="auto" w:fill="FFFFFF"/>
            <w:vAlign w:val="center"/>
          </w:tcPr>
          <w:p w:rsidR="00B853C7" w:rsidRPr="002D7FA4" w:rsidRDefault="00B853C7" w:rsidP="00B853C7">
            <w:pPr>
              <w:rPr>
                <w:color w:val="000000" w:themeColor="text1"/>
              </w:rPr>
            </w:pPr>
            <w:r>
              <w:rPr>
                <w:color w:val="000000" w:themeColor="text1"/>
              </w:rPr>
              <w:t>Platelet rich plasma</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Huyết tương giàu tiểu cầ</w:t>
            </w:r>
            <w:r>
              <w:rPr>
                <w:color w:val="000000" w:themeColor="text1"/>
              </w:rPr>
              <w:t>u</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RBC</w:t>
            </w:r>
          </w:p>
        </w:tc>
        <w:tc>
          <w:tcPr>
            <w:tcW w:w="3685" w:type="dxa"/>
            <w:tcBorders>
              <w:top w:val="nil"/>
              <w:left w:val="nil"/>
              <w:bottom w:val="nil"/>
              <w:right w:val="nil"/>
            </w:tcBorders>
            <w:shd w:val="clear" w:color="auto" w:fill="FFFFFF"/>
            <w:vAlign w:val="center"/>
          </w:tcPr>
          <w:p w:rsidR="00B853C7" w:rsidRPr="002D7FA4" w:rsidRDefault="00B853C7" w:rsidP="00B853C7">
            <w:pPr>
              <w:rPr>
                <w:color w:val="000000" w:themeColor="text1"/>
              </w:rPr>
            </w:pPr>
            <w:r>
              <w:rPr>
                <w:color w:val="000000" w:themeColor="text1"/>
              </w:rPr>
              <w:t>Red Blood Cell</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Hồng cầu</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TGF</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Pr>
                <w:color w:val="000000" w:themeColor="text1"/>
              </w:rPr>
              <w:t>Transforming growth factor</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Yếu tố tăng trưởng chuyển dạng</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TNF-alpha</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Tumor Necrosis Factor – alpha</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Yếu tố hoại tử khối u-alpha</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 xml:space="preserve">VEGF </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Vascular endothelial growth factor</w:t>
            </w: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Yếu tố tăng trưởng nội mô mạch máu</w:t>
            </w:r>
          </w:p>
        </w:tc>
      </w:tr>
      <w:tr w:rsidR="00B853C7" w:rsidRPr="002D7FA4" w:rsidTr="00B853C7">
        <w:tc>
          <w:tcPr>
            <w:tcW w:w="1555" w:type="dxa"/>
            <w:tcBorders>
              <w:top w:val="nil"/>
              <w:left w:val="nil"/>
              <w:bottom w:val="nil"/>
              <w:right w:val="nil"/>
            </w:tcBorders>
            <w:shd w:val="clear" w:color="auto" w:fill="FFFFFF"/>
          </w:tcPr>
          <w:p w:rsidR="00B853C7" w:rsidRPr="002D7FA4" w:rsidRDefault="00B853C7" w:rsidP="00B853C7">
            <w:pPr>
              <w:rPr>
                <w:color w:val="000000" w:themeColor="text1"/>
                <w:shd w:val="clear" w:color="auto" w:fill="FFFFFF"/>
              </w:rPr>
            </w:pPr>
            <w:r w:rsidRPr="002D7FA4">
              <w:rPr>
                <w:color w:val="000000" w:themeColor="text1"/>
              </w:rPr>
              <w:t>VTMT</w:t>
            </w:r>
          </w:p>
        </w:tc>
        <w:tc>
          <w:tcPr>
            <w:tcW w:w="3685" w:type="dxa"/>
            <w:tcBorders>
              <w:top w:val="nil"/>
              <w:left w:val="nil"/>
              <w:bottom w:val="nil"/>
              <w:right w:val="nil"/>
            </w:tcBorders>
            <w:shd w:val="clear" w:color="auto" w:fill="FFFFFF"/>
          </w:tcPr>
          <w:p w:rsidR="00B853C7" w:rsidRPr="002D7FA4" w:rsidRDefault="00B853C7" w:rsidP="00B853C7">
            <w:pPr>
              <w:rPr>
                <w:color w:val="000000" w:themeColor="text1"/>
              </w:rPr>
            </w:pPr>
          </w:p>
        </w:tc>
        <w:tc>
          <w:tcPr>
            <w:tcW w:w="3827" w:type="dxa"/>
            <w:tcBorders>
              <w:top w:val="nil"/>
              <w:left w:val="nil"/>
              <w:bottom w:val="nil"/>
              <w:right w:val="nil"/>
            </w:tcBorders>
            <w:shd w:val="clear" w:color="auto" w:fill="FFFFFF"/>
          </w:tcPr>
          <w:p w:rsidR="00B853C7" w:rsidRPr="002D7FA4" w:rsidRDefault="00B853C7" w:rsidP="00B853C7">
            <w:pPr>
              <w:rPr>
                <w:color w:val="000000" w:themeColor="text1"/>
              </w:rPr>
            </w:pPr>
            <w:r w:rsidRPr="002D7FA4">
              <w:rPr>
                <w:color w:val="000000" w:themeColor="text1"/>
              </w:rPr>
              <w:t>Vết thương mạn tính</w:t>
            </w:r>
          </w:p>
        </w:tc>
      </w:tr>
    </w:tbl>
    <w:p w:rsidR="002112D1" w:rsidRPr="002D7FA4" w:rsidRDefault="00AA7DB8" w:rsidP="004D37EE">
      <w:pPr>
        <w:spacing w:after="200" w:line="276" w:lineRule="auto"/>
        <w:jc w:val="center"/>
        <w:rPr>
          <w:b/>
          <w:color w:val="000000" w:themeColor="text1"/>
          <w:shd w:val="clear" w:color="auto" w:fill="FFFFFF"/>
        </w:rPr>
      </w:pPr>
      <w:r w:rsidRPr="002D7FA4">
        <w:rPr>
          <w:b/>
          <w:color w:val="000000" w:themeColor="text1"/>
          <w:shd w:val="clear" w:color="auto" w:fill="FFFFFF"/>
        </w:rPr>
        <w:br w:type="page"/>
      </w:r>
      <w:r w:rsidR="00FC6DFD" w:rsidRPr="002D7FA4">
        <w:rPr>
          <w:b/>
          <w:color w:val="000000" w:themeColor="text1"/>
          <w:shd w:val="clear" w:color="auto" w:fill="FFFFFF"/>
        </w:rPr>
        <w:lastRenderedPageBreak/>
        <w:t xml:space="preserve">DANH MỤC </w:t>
      </w:r>
      <w:r w:rsidR="002112D1" w:rsidRPr="002D7FA4">
        <w:rPr>
          <w:b/>
          <w:color w:val="000000" w:themeColor="text1"/>
          <w:shd w:val="clear" w:color="auto" w:fill="FFFFFF"/>
        </w:rPr>
        <w:t>CÁC BẢNG</w:t>
      </w:r>
    </w:p>
    <w:p w:rsidR="00CB3ABC" w:rsidRPr="002D7FA4" w:rsidRDefault="00CB3ABC" w:rsidP="004D37EE">
      <w:pPr>
        <w:spacing w:after="200" w:line="276" w:lineRule="auto"/>
        <w:jc w:val="center"/>
        <w:rPr>
          <w:b/>
          <w:color w:val="000000" w:themeColor="text1"/>
          <w:sz w:val="16"/>
          <w:shd w:val="clear" w:color="auto" w:fill="FFFFFF"/>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FF3312" w:rsidRPr="002D7FA4" w:rsidTr="00CB3ABC">
        <w:tc>
          <w:tcPr>
            <w:tcW w:w="2926" w:type="dxa"/>
          </w:tcPr>
          <w:p w:rsidR="00CB3ABC" w:rsidRPr="002D7FA4" w:rsidRDefault="00CB3ABC" w:rsidP="00CB3ABC">
            <w:pPr>
              <w:spacing w:before="60" w:line="336" w:lineRule="auto"/>
              <w:jc w:val="left"/>
              <w:rPr>
                <w:b/>
                <w:color w:val="000000" w:themeColor="text1"/>
                <w:shd w:val="clear" w:color="auto" w:fill="FFFFFF"/>
              </w:rPr>
            </w:pPr>
            <w:r w:rsidRPr="002D7FA4">
              <w:rPr>
                <w:b/>
                <w:color w:val="000000" w:themeColor="text1"/>
                <w:shd w:val="clear" w:color="auto" w:fill="FFFFFF"/>
              </w:rPr>
              <w:t>Bảng</w:t>
            </w:r>
          </w:p>
        </w:tc>
        <w:tc>
          <w:tcPr>
            <w:tcW w:w="2926" w:type="dxa"/>
          </w:tcPr>
          <w:p w:rsidR="00CB3ABC" w:rsidRPr="002D7FA4" w:rsidRDefault="00CB3ABC" w:rsidP="00CB3ABC">
            <w:pPr>
              <w:spacing w:before="60" w:line="336" w:lineRule="auto"/>
              <w:jc w:val="center"/>
              <w:rPr>
                <w:b/>
                <w:color w:val="000000" w:themeColor="text1"/>
                <w:shd w:val="clear" w:color="auto" w:fill="FFFFFF"/>
              </w:rPr>
            </w:pPr>
            <w:r w:rsidRPr="002D7FA4">
              <w:rPr>
                <w:b/>
                <w:color w:val="000000" w:themeColor="text1"/>
                <w:shd w:val="clear" w:color="auto" w:fill="FFFFFF"/>
              </w:rPr>
              <w:t>Tên bảng</w:t>
            </w:r>
          </w:p>
        </w:tc>
        <w:tc>
          <w:tcPr>
            <w:tcW w:w="2926" w:type="dxa"/>
          </w:tcPr>
          <w:p w:rsidR="00CB3ABC" w:rsidRPr="002D7FA4" w:rsidRDefault="00CB3ABC" w:rsidP="00CB3ABC">
            <w:pPr>
              <w:spacing w:before="60" w:line="336" w:lineRule="auto"/>
              <w:jc w:val="right"/>
              <w:rPr>
                <w:b/>
                <w:color w:val="000000" w:themeColor="text1"/>
                <w:shd w:val="clear" w:color="auto" w:fill="FFFFFF"/>
              </w:rPr>
            </w:pPr>
            <w:r w:rsidRPr="002D7FA4">
              <w:rPr>
                <w:b/>
                <w:color w:val="000000" w:themeColor="text1"/>
                <w:shd w:val="clear" w:color="auto" w:fill="FFFFFF"/>
              </w:rPr>
              <w:t>Trang</w:t>
            </w:r>
          </w:p>
        </w:tc>
      </w:tr>
    </w:tbl>
    <w:p w:rsidR="00FF3312" w:rsidRPr="002D7FA4" w:rsidRDefault="00C13148"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r w:rsidRPr="002D7FA4">
        <w:rPr>
          <w:color w:val="000000" w:themeColor="text1"/>
        </w:rPr>
        <w:fldChar w:fldCharType="begin"/>
      </w:r>
      <w:r w:rsidRPr="002D7FA4">
        <w:rPr>
          <w:color w:val="000000" w:themeColor="text1"/>
        </w:rPr>
        <w:instrText xml:space="preserve"> TOC \o "6-6" \h \z \u \t "Bay LA tieu de 2,3,Bay LA tieu de 1,2,Hinh,1,Bay LA chuong1,2" </w:instrText>
      </w:r>
      <w:r w:rsidRPr="002D7FA4">
        <w:rPr>
          <w:color w:val="000000" w:themeColor="text1"/>
        </w:rPr>
        <w:fldChar w:fldCharType="separate"/>
      </w:r>
      <w:hyperlink w:anchor="_Toc216722677" w:history="1">
        <w:r w:rsidR="00FF3312" w:rsidRPr="002D7FA4">
          <w:rPr>
            <w:rStyle w:val="Hyperlink"/>
            <w:rFonts w:eastAsia="Times New Roman"/>
            <w:noProof/>
            <w:color w:val="000000" w:themeColor="text1"/>
          </w:rPr>
          <w:t xml:space="preserve">1.1. </w:t>
        </w:r>
        <w:r w:rsidR="00FF3312" w:rsidRPr="002D7FA4">
          <w:rPr>
            <w:rStyle w:val="Hyperlink"/>
            <w:rFonts w:eastAsia="Times New Roman"/>
            <w:b w:val="0"/>
            <w:noProof/>
            <w:color w:val="000000" w:themeColor="text1"/>
          </w:rPr>
          <w:tab/>
          <w:t>Các yếu tố ảnh hưởng đến việc chữa liền vết thương</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_Toc216722677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7</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78" w:history="1">
        <w:r w:rsidR="00FF3312" w:rsidRPr="002D7FA4">
          <w:rPr>
            <w:rStyle w:val="Hyperlink"/>
            <w:noProof/>
            <w:color w:val="000000" w:themeColor="text1"/>
          </w:rPr>
          <w:t xml:space="preserve">1.2. </w:t>
        </w:r>
        <w:r w:rsidR="00FF3312" w:rsidRPr="002D7FA4">
          <w:rPr>
            <w:rStyle w:val="Hyperlink"/>
            <w:b w:val="0"/>
            <w:noProof/>
            <w:color w:val="000000" w:themeColor="text1"/>
          </w:rPr>
          <w:tab/>
          <w:t>Bảng phân loại PRP theo thành phần tế bào</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_Toc216722678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17</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79" w:history="1">
        <w:r w:rsidR="00FF3312" w:rsidRPr="002D7FA4">
          <w:rPr>
            <w:rStyle w:val="Hyperlink"/>
            <w:noProof/>
            <w:color w:val="000000" w:themeColor="text1"/>
          </w:rPr>
          <w:t xml:space="preserve">1.3. </w:t>
        </w:r>
        <w:r w:rsidR="00FF3312" w:rsidRPr="002D7FA4">
          <w:rPr>
            <w:rStyle w:val="Hyperlink"/>
            <w:b w:val="0"/>
            <w:noProof/>
            <w:color w:val="000000" w:themeColor="text1"/>
          </w:rPr>
          <w:tab/>
          <w:t>Yếu tố tăng trưởng trong PRP và chức năng sinh học của chúng</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_Toc216722679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22</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0" w:history="1">
        <w:r w:rsidR="00FF3312" w:rsidRPr="002D7FA4">
          <w:rPr>
            <w:rStyle w:val="Hyperlink"/>
            <w:noProof/>
            <w:color w:val="000000" w:themeColor="text1"/>
          </w:rPr>
          <w:t>2.1.</w:t>
        </w:r>
        <w:r w:rsidR="00FF3312" w:rsidRPr="002D7FA4">
          <w:rPr>
            <w:rStyle w:val="Hyperlink"/>
            <w:b w:val="0"/>
            <w:noProof/>
            <w:color w:val="000000" w:themeColor="text1"/>
          </w:rPr>
          <w:t xml:space="preserve"> </w:t>
        </w:r>
        <w:r w:rsidR="00FF3312" w:rsidRPr="002D7FA4">
          <w:rPr>
            <w:rStyle w:val="Hyperlink"/>
            <w:b w:val="0"/>
            <w:noProof/>
            <w:color w:val="000000" w:themeColor="text1"/>
          </w:rPr>
          <w:tab/>
          <w:t>Các chỉ tiêu nghiên cứu</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_Toc216722680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50</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1" w:history="1">
        <w:r w:rsidR="00FF3312" w:rsidRPr="002D7FA4">
          <w:rPr>
            <w:rStyle w:val="Hyperlink"/>
            <w:noProof/>
            <w:color w:val="000000" w:themeColor="text1"/>
            <w:lang w:val="de-DE"/>
          </w:rPr>
          <w:t xml:space="preserve">2.2. </w:t>
        </w:r>
        <w:r w:rsidR="00FF3312" w:rsidRPr="002D7FA4">
          <w:rPr>
            <w:rStyle w:val="Hyperlink"/>
            <w:b w:val="0"/>
            <w:noProof/>
            <w:color w:val="000000" w:themeColor="text1"/>
            <w:lang w:val="de-DE"/>
          </w:rPr>
          <w:tab/>
          <w:t>Các chỉ tiêu theo dõi động vật thực nghiệm và phương pháp đo</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_Toc216722681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54</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2" w:history="1">
        <w:r w:rsidR="00FF3312" w:rsidRPr="002D7FA4">
          <w:rPr>
            <w:rStyle w:val="Hyperlink"/>
            <w:noProof/>
            <w:color w:val="000000" w:themeColor="text1"/>
          </w:rPr>
          <w:t xml:space="preserve">2.3. </w:t>
        </w:r>
        <w:r w:rsidR="00FF3312" w:rsidRPr="002D7FA4">
          <w:rPr>
            <w:rStyle w:val="Hyperlink"/>
            <w:b w:val="0"/>
            <w:noProof/>
            <w:color w:val="000000" w:themeColor="text1"/>
          </w:rPr>
          <w:tab/>
          <w:t>Tiêu chí đánh giá liền vết thương đại thể</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_Toc216722682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56</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3" w:history="1">
        <w:r w:rsidR="00FF3312" w:rsidRPr="002D7FA4">
          <w:rPr>
            <w:rStyle w:val="Hyperlink"/>
            <w:noProof/>
            <w:color w:val="000000" w:themeColor="text1"/>
          </w:rPr>
          <w:t xml:space="preserve">2.4. </w:t>
        </w:r>
        <w:r w:rsidR="00FF3312" w:rsidRPr="002D7FA4">
          <w:rPr>
            <w:rStyle w:val="Hyperlink"/>
            <w:b w:val="0"/>
            <w:noProof/>
            <w:color w:val="000000" w:themeColor="text1"/>
          </w:rPr>
          <w:tab/>
          <w:t>Tiêu chí đánh giá mô học vết thương thực nghiệm</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_Toc216722683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60</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5" w:history="1">
        <w:r w:rsidR="00FF3312" w:rsidRPr="002D7FA4">
          <w:rPr>
            <w:rStyle w:val="Hyperlink"/>
            <w:noProof/>
            <w:color w:val="000000" w:themeColor="text1"/>
          </w:rPr>
          <w:t>3.1.</w:t>
        </w:r>
        <w:r w:rsidR="00FF3312" w:rsidRPr="002D7FA4">
          <w:rPr>
            <w:rStyle w:val="Hyperlink"/>
            <w:b w:val="0"/>
            <w:noProof/>
            <w:color w:val="000000" w:themeColor="text1"/>
          </w:rPr>
          <w:t xml:space="preserve"> </w:t>
        </w:r>
        <w:r w:rsidR="00FF3312" w:rsidRPr="002D7FA4">
          <w:rPr>
            <w:rStyle w:val="Hyperlink"/>
            <w:b w:val="0"/>
            <w:noProof/>
            <w:color w:val="000000" w:themeColor="text1"/>
          </w:rPr>
          <w:tab/>
          <w:t>Đặc điểm sản phụ và ngườ</w:t>
        </w:r>
        <w:r w:rsidR="00A130B2">
          <w:rPr>
            <w:rStyle w:val="Hyperlink"/>
            <w:b w:val="0"/>
            <w:noProof/>
            <w:color w:val="000000" w:themeColor="text1"/>
          </w:rPr>
          <w:t>i trưởng thành</w:t>
        </w:r>
        <w:r w:rsidR="00FF3312" w:rsidRPr="002D7FA4">
          <w:rPr>
            <w:rStyle w:val="Hyperlink"/>
            <w:b w:val="0"/>
            <w:noProof/>
            <w:color w:val="000000" w:themeColor="text1"/>
          </w:rPr>
          <w:t xml:space="preserve"> cho máu tình nguyện</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_Toc216722685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66</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6" w:history="1">
        <w:r w:rsidR="00FF3312" w:rsidRPr="002D7FA4">
          <w:rPr>
            <w:rStyle w:val="Hyperlink"/>
            <w:noProof/>
            <w:color w:val="000000" w:themeColor="text1"/>
          </w:rPr>
          <w:t xml:space="preserve">3.2. </w:t>
        </w:r>
        <w:r w:rsidR="00FF3312" w:rsidRPr="002D7FA4">
          <w:rPr>
            <w:rStyle w:val="Hyperlink"/>
            <w:b w:val="0"/>
            <w:noProof/>
            <w:color w:val="000000" w:themeColor="text1"/>
          </w:rPr>
          <w:tab/>
          <w:t>Đặc điểm thai nhi và bánh nhau dây rốn</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_Toc216722686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67</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7" w:history="1">
        <w:r w:rsidR="00FF3312" w:rsidRPr="002D7FA4">
          <w:rPr>
            <w:rStyle w:val="Hyperlink"/>
            <w:noProof/>
            <w:color w:val="000000" w:themeColor="text1"/>
          </w:rPr>
          <w:t>3.3.</w:t>
        </w:r>
        <w:r w:rsidR="00FF3312" w:rsidRPr="002D7FA4">
          <w:rPr>
            <w:rStyle w:val="Hyperlink"/>
            <w:b w:val="0"/>
            <w:noProof/>
            <w:color w:val="000000" w:themeColor="text1"/>
          </w:rPr>
          <w:t xml:space="preserve"> </w:t>
        </w:r>
        <w:r w:rsidR="00FF3312" w:rsidRPr="002D7FA4">
          <w:rPr>
            <w:rStyle w:val="Hyperlink"/>
            <w:b w:val="0"/>
            <w:noProof/>
            <w:color w:val="000000" w:themeColor="text1"/>
          </w:rPr>
          <w:tab/>
          <w:t>Đặc điểm huyết học máu cuống rốn</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_Toc216722687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68</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8" w:history="1">
        <w:r w:rsidR="00FF3312" w:rsidRPr="002D7FA4">
          <w:rPr>
            <w:rStyle w:val="Hyperlink"/>
            <w:noProof/>
            <w:color w:val="000000" w:themeColor="text1"/>
          </w:rPr>
          <w:t>3.4.</w:t>
        </w:r>
        <w:r w:rsidR="00FF3312" w:rsidRPr="002D7FA4">
          <w:rPr>
            <w:rStyle w:val="Hyperlink"/>
            <w:b w:val="0"/>
            <w:noProof/>
            <w:color w:val="000000" w:themeColor="text1"/>
          </w:rPr>
          <w:t xml:space="preserve"> </w:t>
        </w:r>
        <w:r w:rsidR="00FF3312" w:rsidRPr="002D7FA4">
          <w:rPr>
            <w:rStyle w:val="Hyperlink"/>
            <w:b w:val="0"/>
            <w:noProof/>
            <w:color w:val="000000" w:themeColor="text1"/>
          </w:rPr>
          <w:tab/>
          <w:t>Đặc điểm thông số sinh hoá máu cuống rốn</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_Toc216722688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68</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89" w:history="1">
        <w:r w:rsidR="00FF3312" w:rsidRPr="002D7FA4">
          <w:rPr>
            <w:rStyle w:val="Hyperlink"/>
            <w:noProof/>
            <w:color w:val="000000" w:themeColor="text1"/>
          </w:rPr>
          <w:t>3.5.</w:t>
        </w:r>
        <w:r w:rsidR="00FF3312" w:rsidRPr="002D7FA4">
          <w:rPr>
            <w:rStyle w:val="Hyperlink"/>
            <w:b w:val="0"/>
            <w:noProof/>
            <w:color w:val="000000" w:themeColor="text1"/>
          </w:rPr>
          <w:t xml:space="preserve"> </w:t>
        </w:r>
        <w:r w:rsidR="00FF3312" w:rsidRPr="002D7FA4">
          <w:rPr>
            <w:rStyle w:val="Hyperlink"/>
            <w:b w:val="0"/>
            <w:noProof/>
            <w:color w:val="000000" w:themeColor="text1"/>
          </w:rPr>
          <w:tab/>
          <w:t>Đặc điểm chất lượng huyết tương giàu tiểu cầu sau khi được tách chiết và ngay sau kích hoạt</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_Toc216722689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69</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0" w:history="1">
        <w:r w:rsidR="00FF3312" w:rsidRPr="002D7FA4">
          <w:rPr>
            <w:rStyle w:val="Hyperlink"/>
            <w:noProof/>
            <w:color w:val="000000" w:themeColor="text1"/>
          </w:rPr>
          <w:t>3.6.</w:t>
        </w:r>
        <w:r w:rsidR="00FF3312" w:rsidRPr="002D7FA4">
          <w:rPr>
            <w:rStyle w:val="Hyperlink"/>
            <w:b w:val="0"/>
            <w:noProof/>
            <w:color w:val="000000" w:themeColor="text1"/>
          </w:rPr>
          <w:t xml:space="preserve"> </w:t>
        </w:r>
        <w:r w:rsidR="00FF3312" w:rsidRPr="002D7FA4">
          <w:rPr>
            <w:rStyle w:val="Hyperlink"/>
            <w:b w:val="0"/>
            <w:noProof/>
            <w:color w:val="000000" w:themeColor="text1"/>
          </w:rPr>
          <w:tab/>
          <w:t>Nồng độ EGF và VEGF trong PRP sau hoạt hoá</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_Toc216722690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71</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1" w:history="1">
        <w:r w:rsidR="00FF3312" w:rsidRPr="002D7FA4">
          <w:rPr>
            <w:rStyle w:val="Hyperlink"/>
            <w:noProof/>
            <w:color w:val="000000" w:themeColor="text1"/>
          </w:rPr>
          <w:t>3.7.</w:t>
        </w:r>
        <w:r w:rsidR="00FF3312" w:rsidRPr="002D7FA4">
          <w:rPr>
            <w:rStyle w:val="Hyperlink"/>
            <w:b w:val="0"/>
            <w:i/>
            <w:noProof/>
            <w:color w:val="000000" w:themeColor="text1"/>
          </w:rPr>
          <w:t xml:space="preserve"> </w:t>
        </w:r>
        <w:r w:rsidR="00FF3312" w:rsidRPr="002D7FA4">
          <w:rPr>
            <w:rStyle w:val="Hyperlink"/>
            <w:b w:val="0"/>
            <w:i/>
            <w:noProof/>
            <w:color w:val="000000" w:themeColor="text1"/>
          </w:rPr>
          <w:tab/>
        </w:r>
        <w:r w:rsidR="00FF3312" w:rsidRPr="002D7FA4">
          <w:rPr>
            <w:rStyle w:val="Hyperlink"/>
            <w:b w:val="0"/>
            <w:noProof/>
            <w:color w:val="000000" w:themeColor="text1"/>
          </w:rPr>
          <w:t>Thay đổi n</w:t>
        </w:r>
        <w:r w:rsidR="00FF3312" w:rsidRPr="002D7FA4">
          <w:rPr>
            <w:rStyle w:val="Hyperlink"/>
            <w:rFonts w:eastAsia="Times New Roman"/>
            <w:b w:val="0"/>
            <w:noProof/>
            <w:color w:val="000000" w:themeColor="text1"/>
          </w:rPr>
          <w:t>ồng độ EGF trong PRP đã hoạt hoá bảo quản ở 4</w:t>
        </w:r>
        <w:r w:rsidR="00FF3312" w:rsidRPr="002D7FA4">
          <w:rPr>
            <w:rStyle w:val="Hyperlink"/>
            <w:rFonts w:eastAsia="Times New Roman"/>
            <w:b w:val="0"/>
            <w:noProof/>
            <w:color w:val="000000" w:themeColor="text1"/>
            <w:vertAlign w:val="superscript"/>
          </w:rPr>
          <w:t>0</w:t>
        </w:r>
        <w:r w:rsidR="00FF3312" w:rsidRPr="002D7FA4">
          <w:rPr>
            <w:rStyle w:val="Hyperlink"/>
            <w:rFonts w:eastAsia="Times New Roman"/>
            <w:b w:val="0"/>
            <w:noProof/>
            <w:color w:val="000000" w:themeColor="text1"/>
          </w:rPr>
          <w:t xml:space="preserve"> C</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_Toc216722691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72</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2" w:history="1">
        <w:r w:rsidR="00FF3312" w:rsidRPr="002D7FA4">
          <w:rPr>
            <w:rStyle w:val="Hyperlink"/>
            <w:noProof/>
            <w:color w:val="000000" w:themeColor="text1"/>
          </w:rPr>
          <w:t xml:space="preserve">3.8. </w:t>
        </w:r>
        <w:r w:rsidR="00FF3312" w:rsidRPr="002D7FA4">
          <w:rPr>
            <w:rStyle w:val="Hyperlink"/>
            <w:b w:val="0"/>
            <w:noProof/>
            <w:color w:val="000000" w:themeColor="text1"/>
          </w:rPr>
          <w:tab/>
          <w:t>Thay đổi n</w:t>
        </w:r>
        <w:r w:rsidR="00FF3312" w:rsidRPr="002D7FA4">
          <w:rPr>
            <w:rStyle w:val="Hyperlink"/>
            <w:rFonts w:eastAsia="Times New Roman"/>
            <w:b w:val="0"/>
            <w:noProof/>
            <w:color w:val="000000" w:themeColor="text1"/>
          </w:rPr>
          <w:t>ồng độ VEGF trong PRP đã hoạt hoá bảo quản ở 4</w:t>
        </w:r>
        <w:r w:rsidR="00FF3312" w:rsidRPr="002D7FA4">
          <w:rPr>
            <w:rStyle w:val="Hyperlink"/>
            <w:rFonts w:eastAsia="Times New Roman"/>
            <w:b w:val="0"/>
            <w:noProof/>
            <w:color w:val="000000" w:themeColor="text1"/>
            <w:vertAlign w:val="superscript"/>
          </w:rPr>
          <w:t>0</w:t>
        </w:r>
        <w:r w:rsidR="00FF3312" w:rsidRPr="002D7FA4">
          <w:rPr>
            <w:rStyle w:val="Hyperlink"/>
            <w:rFonts w:eastAsia="Times New Roman"/>
            <w:b w:val="0"/>
            <w:noProof/>
            <w:color w:val="000000" w:themeColor="text1"/>
          </w:rPr>
          <w:t xml:space="preserve"> C</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_Toc216722692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73</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3" w:history="1">
        <w:r w:rsidR="00FF3312" w:rsidRPr="002D7FA4">
          <w:rPr>
            <w:rStyle w:val="Hyperlink"/>
            <w:noProof/>
            <w:color w:val="000000" w:themeColor="text1"/>
          </w:rPr>
          <w:t xml:space="preserve">3.9. </w:t>
        </w:r>
        <w:r w:rsidR="00FF3312" w:rsidRPr="002D7FA4">
          <w:rPr>
            <w:rStyle w:val="Hyperlink"/>
            <w:b w:val="0"/>
            <w:noProof/>
            <w:color w:val="000000" w:themeColor="text1"/>
          </w:rPr>
          <w:tab/>
        </w:r>
        <w:r w:rsidR="002728C5" w:rsidRPr="002D7FA4">
          <w:rPr>
            <w:b w:val="0"/>
            <w:noProof/>
            <w:color w:val="000000" w:themeColor="text1"/>
            <w:szCs w:val="28"/>
          </w:rPr>
          <w:t xml:space="preserve">Số lượng NBS </w:t>
        </w:r>
        <w:r w:rsidR="002728C5">
          <w:rPr>
            <w:b w:val="0"/>
            <w:noProof/>
            <w:color w:val="000000" w:themeColor="text1"/>
            <w:szCs w:val="28"/>
          </w:rPr>
          <w:t xml:space="preserve">trên một đơn vị thể tích </w:t>
        </w:r>
        <w:r w:rsidR="002728C5" w:rsidRPr="002D7FA4">
          <w:rPr>
            <w:b w:val="0"/>
            <w:noProof/>
            <w:color w:val="000000" w:themeColor="text1"/>
            <w:szCs w:val="28"/>
          </w:rPr>
          <w:t>đánh giá tăng sinh</w:t>
        </w:r>
        <w:r w:rsidR="002728C5">
          <w:rPr>
            <w:b w:val="0"/>
            <w:noProof/>
            <w:color w:val="000000" w:themeColor="text1"/>
            <w:szCs w:val="28"/>
          </w:rPr>
          <w:t xml:space="preserve"> ngày D3</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_Toc216722693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74</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4" w:history="1">
        <w:r w:rsidR="00FF3312" w:rsidRPr="002D7FA4">
          <w:rPr>
            <w:rStyle w:val="Hyperlink"/>
            <w:rFonts w:eastAsia="Calibri"/>
            <w:noProof/>
            <w:color w:val="000000" w:themeColor="text1"/>
          </w:rPr>
          <w:t>3.10.</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Đặc điểm chuột nghiên cứu</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_Toc216722694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78</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5" w:history="1">
        <w:r w:rsidR="00FF3312" w:rsidRPr="002D7FA4">
          <w:rPr>
            <w:rStyle w:val="Hyperlink"/>
            <w:rFonts w:eastAsia="Calibri"/>
            <w:noProof/>
            <w:color w:val="000000" w:themeColor="text1"/>
          </w:rPr>
          <w:t>3.11.</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Diện tích vết thương các nhóm nghiên cứu (mm</w:t>
        </w:r>
        <w:r w:rsidR="00FF3312" w:rsidRPr="002D7FA4">
          <w:rPr>
            <w:rStyle w:val="Hyperlink"/>
            <w:rFonts w:eastAsia="Calibri"/>
            <w:b w:val="0"/>
            <w:noProof/>
            <w:color w:val="000000" w:themeColor="text1"/>
            <w:vertAlign w:val="superscript"/>
          </w:rPr>
          <w:t>2</w:t>
        </w:r>
        <w:r w:rsidR="00FF3312" w:rsidRPr="002D7FA4">
          <w:rPr>
            <w:rStyle w:val="Hyperlink"/>
            <w:rFonts w:eastAsia="Calibri"/>
            <w:b w:val="0"/>
            <w:noProof/>
            <w:color w:val="000000" w:themeColor="text1"/>
          </w:rPr>
          <w:t>)</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_Toc216722695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79</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6" w:history="1">
        <w:r w:rsidR="00FF3312" w:rsidRPr="002D7FA4">
          <w:rPr>
            <w:rStyle w:val="Hyperlink"/>
            <w:rFonts w:eastAsia="Calibri"/>
            <w:noProof/>
            <w:color w:val="000000" w:themeColor="text1"/>
          </w:rPr>
          <w:t>3.12.</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Tốc độ LVT so với thời điểm D0 tại từng thời điểm (%)</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_Toc216722696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80</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7" w:history="1">
        <w:r w:rsidR="00FF3312" w:rsidRPr="002D7FA4">
          <w:rPr>
            <w:rStyle w:val="Hyperlink"/>
            <w:rFonts w:eastAsia="Calibri"/>
            <w:noProof/>
            <w:color w:val="000000" w:themeColor="text1"/>
          </w:rPr>
          <w:t>3.13.</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Diễn biến lâm sàng vết thương các nhóm nghiên cứu</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_Toc216722697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82</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8" w:history="1">
        <w:r w:rsidR="00FF3312" w:rsidRPr="002D7FA4">
          <w:rPr>
            <w:rStyle w:val="Hyperlink"/>
            <w:rFonts w:eastAsia="Calibri"/>
            <w:noProof/>
            <w:color w:val="000000" w:themeColor="text1"/>
          </w:rPr>
          <w:t xml:space="preserve">3.14. </w:t>
        </w:r>
        <w:r w:rsidR="00FF3312" w:rsidRPr="002D7FA4">
          <w:rPr>
            <w:rStyle w:val="Hyperlink"/>
            <w:rFonts w:eastAsia="Calibri"/>
            <w:b w:val="0"/>
            <w:noProof/>
            <w:color w:val="000000" w:themeColor="text1"/>
          </w:rPr>
          <w:tab/>
          <w:t>Điểm đánh giá đặc điểm đại thể vết thương</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_Toc216722698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85</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699" w:history="1">
        <w:r w:rsidR="00FF3312" w:rsidRPr="002D7FA4">
          <w:rPr>
            <w:rStyle w:val="Hyperlink"/>
            <w:rFonts w:eastAsia="Calibri"/>
            <w:noProof/>
            <w:color w:val="000000" w:themeColor="text1"/>
          </w:rPr>
          <w:t>3.15.</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Đặc điểm thông số huyết học, sinh hóa chuột ngày vào nghiên cứu</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_Toc216722699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86</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0" w:history="1">
        <w:r w:rsidR="00FF3312" w:rsidRPr="002D7FA4">
          <w:rPr>
            <w:rStyle w:val="Hyperlink"/>
            <w:rFonts w:eastAsia="Calibri"/>
            <w:noProof/>
            <w:color w:val="000000" w:themeColor="text1"/>
          </w:rPr>
          <w:t>3.16.</w:t>
        </w:r>
        <w:r w:rsidR="00FF3312" w:rsidRPr="002D7FA4">
          <w:rPr>
            <w:rStyle w:val="Hyperlink"/>
            <w:rFonts w:eastAsia="Calibri"/>
            <w:b w:val="0"/>
            <w:i/>
            <w:noProof/>
            <w:color w:val="000000" w:themeColor="text1"/>
          </w:rPr>
          <w:t xml:space="preserve"> </w:t>
        </w:r>
        <w:r w:rsidR="00FF3312" w:rsidRPr="002D7FA4">
          <w:rPr>
            <w:rStyle w:val="Hyperlink"/>
            <w:rFonts w:eastAsia="Calibri"/>
            <w:b w:val="0"/>
            <w:i/>
            <w:noProof/>
            <w:color w:val="000000" w:themeColor="text1"/>
          </w:rPr>
          <w:tab/>
        </w:r>
        <w:r w:rsidR="00FF3312" w:rsidRPr="002D7FA4">
          <w:rPr>
            <w:rStyle w:val="Hyperlink"/>
            <w:rFonts w:eastAsia="Calibri"/>
            <w:b w:val="0"/>
            <w:noProof/>
            <w:color w:val="000000" w:themeColor="text1"/>
          </w:rPr>
          <w:t>Thông số hồng cầu, huyết sắc tố, hematocrit thời điểm D21</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_Toc216722700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87</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1" w:history="1">
        <w:r w:rsidR="00FF3312" w:rsidRPr="002D7FA4">
          <w:rPr>
            <w:rStyle w:val="Hyperlink"/>
            <w:rFonts w:eastAsia="Calibri"/>
            <w:noProof/>
            <w:color w:val="000000" w:themeColor="text1"/>
          </w:rPr>
          <w:t>3.17.</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Thông số bạch cầu động vật nghiên cứu tại thời điểm D21 (10</w:t>
        </w:r>
        <w:r w:rsidR="00FF3312" w:rsidRPr="002D7FA4">
          <w:rPr>
            <w:rStyle w:val="Hyperlink"/>
            <w:rFonts w:eastAsia="Calibri"/>
            <w:b w:val="0"/>
            <w:noProof/>
            <w:color w:val="000000" w:themeColor="text1"/>
            <w:vertAlign w:val="superscript"/>
          </w:rPr>
          <w:t>9</w:t>
        </w:r>
        <w:r w:rsidR="00FF3312" w:rsidRPr="002D7FA4">
          <w:rPr>
            <w:rStyle w:val="Hyperlink"/>
            <w:rFonts w:eastAsia="Calibri"/>
            <w:b w:val="0"/>
            <w:noProof/>
            <w:color w:val="000000" w:themeColor="text1"/>
          </w:rPr>
          <w:t xml:space="preserve"> tế bào/lít)</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_Toc216722701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87</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2" w:history="1">
        <w:r w:rsidR="00FF3312" w:rsidRPr="002D7FA4">
          <w:rPr>
            <w:rStyle w:val="Hyperlink"/>
            <w:rFonts w:eastAsia="Calibri"/>
            <w:noProof/>
            <w:color w:val="000000" w:themeColor="text1"/>
          </w:rPr>
          <w:t>3.18.</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Thông số Creatinine máu động vật nghiên cứu thời điểm D21 (</w:t>
        </w:r>
        <m:oMath>
          <m:r>
            <m:rPr>
              <m:sty m:val="bi"/>
            </m:rPr>
            <w:rPr>
              <w:rStyle w:val="Hyperlink"/>
              <w:rFonts w:ascii="Cambria Math" w:eastAsia="Calibri" w:hAnsi="Cambria Math"/>
              <w:noProof/>
              <w:color w:val="000000" w:themeColor="text1"/>
            </w:rPr>
            <m:t>µ</m:t>
          </m:r>
        </m:oMath>
        <w:r w:rsidR="00FF3312" w:rsidRPr="002D7FA4">
          <w:rPr>
            <w:rStyle w:val="Hyperlink"/>
            <w:rFonts w:eastAsia="Times New Roman"/>
            <w:b w:val="0"/>
            <w:noProof/>
            <w:color w:val="000000" w:themeColor="text1"/>
          </w:rPr>
          <w:t>mol/l)</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_Toc216722702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88</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3" w:history="1">
        <w:r w:rsidR="00FF3312" w:rsidRPr="002D7FA4">
          <w:rPr>
            <w:rStyle w:val="Hyperlink"/>
            <w:rFonts w:eastAsia="Calibri"/>
            <w:noProof/>
            <w:color w:val="000000" w:themeColor="text1"/>
          </w:rPr>
          <w:t>3.19.</w:t>
        </w:r>
        <w:r w:rsidR="00FF3312" w:rsidRPr="002D7FA4">
          <w:rPr>
            <w:rStyle w:val="Hyperlink"/>
            <w:rFonts w:eastAsia="Calibri"/>
            <w:b w:val="0"/>
            <w:noProof/>
            <w:color w:val="000000" w:themeColor="text1"/>
          </w:rPr>
          <w:t xml:space="preserve"> </w:t>
        </w:r>
        <w:r w:rsidR="00FF3312" w:rsidRPr="002D7FA4">
          <w:rPr>
            <w:rStyle w:val="Hyperlink"/>
            <w:rFonts w:eastAsia="Calibri"/>
            <w:b w:val="0"/>
            <w:noProof/>
            <w:color w:val="000000" w:themeColor="text1"/>
          </w:rPr>
          <w:tab/>
          <w:t>Thông số men gan máu động vật nghiên cứu thời điểm D21</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_Toc216722703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88</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4" w:history="1">
        <w:r w:rsidR="00FF3312" w:rsidRPr="002D7FA4">
          <w:rPr>
            <w:rStyle w:val="Hyperlink"/>
            <w:noProof/>
            <w:color w:val="000000" w:themeColor="text1"/>
          </w:rPr>
          <w:t>3.20.</w:t>
        </w:r>
        <w:r w:rsidR="00FF3312" w:rsidRPr="002D7FA4">
          <w:rPr>
            <w:rStyle w:val="Hyperlink"/>
            <w:b w:val="0"/>
            <w:noProof/>
            <w:color w:val="000000" w:themeColor="text1"/>
          </w:rPr>
          <w:t xml:space="preserve"> </w:t>
        </w:r>
        <w:r w:rsidR="00FF3312" w:rsidRPr="002D7FA4">
          <w:rPr>
            <w:rStyle w:val="Hyperlink"/>
            <w:b w:val="0"/>
            <w:noProof/>
            <w:color w:val="000000" w:themeColor="text1"/>
          </w:rPr>
          <w:tab/>
          <w:t>Tổng hợp đặc điểm mô bệnh học mô da tại chỗ vết loét ngày D0, D5 của các nhóm nghiên cứu</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_Toc216722704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91</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5" w:history="1">
        <w:r w:rsidR="00FF3312" w:rsidRPr="002D7FA4">
          <w:rPr>
            <w:rStyle w:val="Hyperlink"/>
            <w:noProof/>
            <w:color w:val="000000" w:themeColor="text1"/>
          </w:rPr>
          <w:t>3.21.</w:t>
        </w:r>
        <w:r w:rsidR="00FF3312" w:rsidRPr="002D7FA4">
          <w:rPr>
            <w:rStyle w:val="Hyperlink"/>
            <w:b w:val="0"/>
            <w:noProof/>
            <w:color w:val="000000" w:themeColor="text1"/>
          </w:rPr>
          <w:t xml:space="preserve"> </w:t>
        </w:r>
        <w:r w:rsidR="00FF3312" w:rsidRPr="002D7FA4">
          <w:rPr>
            <w:rStyle w:val="Hyperlink"/>
            <w:b w:val="0"/>
            <w:noProof/>
            <w:color w:val="000000" w:themeColor="text1"/>
          </w:rPr>
          <w:tab/>
          <w:t>Tổng hợp đặc điểm mô bệnh học mô da tại chỗ vết loét ngày D14</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_Toc216722705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93</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6" w:history="1">
        <w:r w:rsidR="00FF3312" w:rsidRPr="002D7FA4">
          <w:rPr>
            <w:rStyle w:val="Hyperlink"/>
            <w:noProof/>
            <w:color w:val="000000" w:themeColor="text1"/>
          </w:rPr>
          <w:t>3.22.</w:t>
        </w:r>
        <w:r w:rsidR="00FF3312" w:rsidRPr="002D7FA4">
          <w:rPr>
            <w:rStyle w:val="Hyperlink"/>
            <w:b w:val="0"/>
            <w:noProof/>
            <w:color w:val="000000" w:themeColor="text1"/>
          </w:rPr>
          <w:t xml:space="preserve"> </w:t>
        </w:r>
        <w:r w:rsidR="00FF3312" w:rsidRPr="002D7FA4">
          <w:rPr>
            <w:rStyle w:val="Hyperlink"/>
            <w:b w:val="0"/>
            <w:noProof/>
            <w:color w:val="000000" w:themeColor="text1"/>
          </w:rPr>
          <w:tab/>
          <w:t>Tổng hợp đặc điểm mô bệnh học mô da tại chỗ vết loét ngày D21</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_Toc216722706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94</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7" w:history="1">
        <w:r w:rsidR="00FF3312" w:rsidRPr="002D7FA4">
          <w:rPr>
            <w:rStyle w:val="Hyperlink"/>
            <w:noProof/>
            <w:color w:val="000000" w:themeColor="text1"/>
          </w:rPr>
          <w:t>3.23.</w:t>
        </w:r>
        <w:r w:rsidR="00FF3312" w:rsidRPr="002D7FA4">
          <w:rPr>
            <w:rStyle w:val="Hyperlink"/>
            <w:b w:val="0"/>
            <w:noProof/>
            <w:color w:val="000000" w:themeColor="text1"/>
          </w:rPr>
          <w:t xml:space="preserve"> </w:t>
        </w:r>
        <w:r w:rsidR="00FF3312" w:rsidRPr="002D7FA4">
          <w:rPr>
            <w:rStyle w:val="Hyperlink"/>
            <w:b w:val="0"/>
            <w:noProof/>
            <w:color w:val="000000" w:themeColor="text1"/>
          </w:rPr>
          <w:tab/>
          <w:t>Định lượng Hydroxyproline mô da chuột cống bình thường và tại ngày D0, D5</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_Toc216722707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101</w:t>
        </w:r>
        <w:r w:rsidR="00FF3312" w:rsidRPr="002D7FA4">
          <w:rPr>
            <w:noProof/>
            <w:webHidden/>
            <w:color w:val="000000" w:themeColor="text1"/>
          </w:rPr>
          <w:fldChar w:fldCharType="end"/>
        </w:r>
      </w:hyperlink>
    </w:p>
    <w:p w:rsidR="00FF3312" w:rsidRPr="002D7FA4" w:rsidRDefault="00CD7B70" w:rsidP="00126934">
      <w:pPr>
        <w:pStyle w:val="TOC6"/>
        <w:ind w:left="851" w:hanging="709"/>
        <w:jc w:val="both"/>
        <w:rPr>
          <w:rFonts w:asciiTheme="minorHAnsi" w:eastAsiaTheme="minorEastAsia" w:hAnsiTheme="minorHAnsi" w:cstheme="minorBidi"/>
          <w:noProof/>
          <w:color w:val="000000" w:themeColor="text1"/>
          <w:sz w:val="22"/>
          <w:szCs w:val="22"/>
          <w:shd w:val="clear" w:color="auto" w:fill="auto"/>
          <w:lang w:val="vi-VN" w:eastAsia="vi-VN"/>
        </w:rPr>
      </w:pPr>
      <w:hyperlink w:anchor="_Toc216722708" w:history="1">
        <w:r w:rsidR="00FF3312" w:rsidRPr="002D7FA4">
          <w:rPr>
            <w:rStyle w:val="Hyperlink"/>
            <w:noProof/>
            <w:color w:val="000000" w:themeColor="text1"/>
          </w:rPr>
          <w:t xml:space="preserve">3.24. </w:t>
        </w:r>
        <w:r w:rsidR="00FF3312" w:rsidRPr="002D7FA4">
          <w:rPr>
            <w:rStyle w:val="Hyperlink"/>
            <w:b w:val="0"/>
            <w:noProof/>
            <w:color w:val="000000" w:themeColor="text1"/>
          </w:rPr>
          <w:tab/>
          <w:t>Định lượng Hydroxyproline mô da chuột cống vùng loét da</w:t>
        </w:r>
        <w:r w:rsidR="00FF3312" w:rsidRPr="002D7FA4">
          <w:rPr>
            <w:noProof/>
            <w:webHidden/>
            <w:color w:val="000000" w:themeColor="text1"/>
          </w:rPr>
          <w:tab/>
        </w:r>
        <w:r w:rsidR="00FF3312" w:rsidRPr="002D7FA4">
          <w:rPr>
            <w:noProof/>
            <w:webHidden/>
            <w:color w:val="000000" w:themeColor="text1"/>
          </w:rPr>
          <w:fldChar w:fldCharType="begin"/>
        </w:r>
        <w:r w:rsidR="00FF3312" w:rsidRPr="002D7FA4">
          <w:rPr>
            <w:noProof/>
            <w:webHidden/>
            <w:color w:val="000000" w:themeColor="text1"/>
          </w:rPr>
          <w:instrText xml:space="preserve"> PAGEREF _Toc216722708 \h </w:instrText>
        </w:r>
        <w:r w:rsidR="00FF3312" w:rsidRPr="002D7FA4">
          <w:rPr>
            <w:noProof/>
            <w:webHidden/>
            <w:color w:val="000000" w:themeColor="text1"/>
          </w:rPr>
        </w:r>
        <w:r w:rsidR="00FF3312" w:rsidRPr="002D7FA4">
          <w:rPr>
            <w:noProof/>
            <w:webHidden/>
            <w:color w:val="000000" w:themeColor="text1"/>
          </w:rPr>
          <w:fldChar w:fldCharType="separate"/>
        </w:r>
        <w:r w:rsidR="006118F1">
          <w:rPr>
            <w:noProof/>
            <w:webHidden/>
            <w:color w:val="000000" w:themeColor="text1"/>
          </w:rPr>
          <w:t>101</w:t>
        </w:r>
        <w:r w:rsidR="00FF3312" w:rsidRPr="002D7FA4">
          <w:rPr>
            <w:noProof/>
            <w:webHidden/>
            <w:color w:val="000000" w:themeColor="text1"/>
          </w:rPr>
          <w:fldChar w:fldCharType="end"/>
        </w:r>
      </w:hyperlink>
    </w:p>
    <w:p w:rsidR="00126934" w:rsidRPr="002D7FA4" w:rsidRDefault="00C13148" w:rsidP="00126934">
      <w:pPr>
        <w:pStyle w:val="TOC6"/>
        <w:ind w:left="851" w:hanging="709"/>
        <w:jc w:val="both"/>
        <w:rPr>
          <w:color w:val="000000" w:themeColor="text1"/>
        </w:rPr>
      </w:pPr>
      <w:r w:rsidRPr="002D7FA4">
        <w:rPr>
          <w:color w:val="000000" w:themeColor="text1"/>
        </w:rPr>
        <w:fldChar w:fldCharType="end"/>
      </w:r>
    </w:p>
    <w:p w:rsidR="00126934" w:rsidRPr="002D7FA4" w:rsidRDefault="00126934">
      <w:pPr>
        <w:spacing w:line="240" w:lineRule="auto"/>
        <w:jc w:val="left"/>
        <w:rPr>
          <w:rFonts w:asciiTheme="majorHAnsi" w:hAnsiTheme="majorHAnsi" w:cstheme="majorHAnsi"/>
          <w:b/>
          <w:color w:val="000000" w:themeColor="text1"/>
          <w:szCs w:val="20"/>
          <w:shd w:val="clear" w:color="auto" w:fill="FFFFFF"/>
        </w:rPr>
      </w:pPr>
      <w:r w:rsidRPr="002D7FA4">
        <w:rPr>
          <w:color w:val="000000" w:themeColor="text1"/>
        </w:rPr>
        <w:br w:type="page"/>
      </w:r>
    </w:p>
    <w:p w:rsidR="002112D1" w:rsidRPr="002D7FA4" w:rsidRDefault="002112D1" w:rsidP="00126934">
      <w:pPr>
        <w:pStyle w:val="TOC6"/>
        <w:rPr>
          <w:color w:val="000000" w:themeColor="text1"/>
        </w:rPr>
      </w:pPr>
      <w:r w:rsidRPr="002D7FA4">
        <w:rPr>
          <w:color w:val="000000" w:themeColor="text1"/>
        </w:rPr>
        <w:lastRenderedPageBreak/>
        <w:t>DANH MỤC CÁC BIỂU ĐỒ</w:t>
      </w:r>
    </w:p>
    <w:p w:rsidR="00CB3ABC" w:rsidRPr="002D7FA4" w:rsidRDefault="00CB3ABC" w:rsidP="00CB3ABC">
      <w:pPr>
        <w:rPr>
          <w:color w:val="000000" w:themeColor="text1"/>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CB3ABC" w:rsidRPr="002D7FA4" w:rsidTr="00EC79D9">
        <w:tc>
          <w:tcPr>
            <w:tcW w:w="2926" w:type="dxa"/>
          </w:tcPr>
          <w:p w:rsidR="00CB3ABC" w:rsidRPr="002D7FA4" w:rsidRDefault="00CB3ABC" w:rsidP="00CB3ABC">
            <w:pPr>
              <w:spacing w:before="60" w:line="336" w:lineRule="auto"/>
              <w:jc w:val="left"/>
              <w:rPr>
                <w:b/>
                <w:color w:val="000000" w:themeColor="text1"/>
                <w:shd w:val="clear" w:color="auto" w:fill="FFFFFF"/>
              </w:rPr>
            </w:pPr>
            <w:r w:rsidRPr="002D7FA4">
              <w:rPr>
                <w:b/>
                <w:color w:val="000000" w:themeColor="text1"/>
                <w:shd w:val="clear" w:color="auto" w:fill="FFFFFF"/>
              </w:rPr>
              <w:t>Biểu đồ</w:t>
            </w:r>
          </w:p>
        </w:tc>
        <w:tc>
          <w:tcPr>
            <w:tcW w:w="2926" w:type="dxa"/>
          </w:tcPr>
          <w:p w:rsidR="00CB3ABC" w:rsidRPr="002D7FA4" w:rsidRDefault="00CB3ABC" w:rsidP="00CB3ABC">
            <w:pPr>
              <w:spacing w:before="60" w:line="336" w:lineRule="auto"/>
              <w:jc w:val="center"/>
              <w:rPr>
                <w:b/>
                <w:color w:val="000000" w:themeColor="text1"/>
                <w:shd w:val="clear" w:color="auto" w:fill="FFFFFF"/>
              </w:rPr>
            </w:pPr>
            <w:r w:rsidRPr="002D7FA4">
              <w:rPr>
                <w:b/>
                <w:color w:val="000000" w:themeColor="text1"/>
                <w:shd w:val="clear" w:color="auto" w:fill="FFFFFF"/>
              </w:rPr>
              <w:t>Tên biểu đồ</w:t>
            </w:r>
          </w:p>
        </w:tc>
        <w:tc>
          <w:tcPr>
            <w:tcW w:w="2926" w:type="dxa"/>
          </w:tcPr>
          <w:p w:rsidR="00CB3ABC" w:rsidRPr="002D7FA4" w:rsidRDefault="00CB3ABC" w:rsidP="00EC79D9">
            <w:pPr>
              <w:spacing w:before="60" w:line="336" w:lineRule="auto"/>
              <w:jc w:val="right"/>
              <w:rPr>
                <w:b/>
                <w:color w:val="000000" w:themeColor="text1"/>
                <w:shd w:val="clear" w:color="auto" w:fill="FFFFFF"/>
              </w:rPr>
            </w:pPr>
            <w:r w:rsidRPr="002D7FA4">
              <w:rPr>
                <w:b/>
                <w:color w:val="000000" w:themeColor="text1"/>
                <w:shd w:val="clear" w:color="auto" w:fill="FFFFFF"/>
              </w:rPr>
              <w:t>Trang</w:t>
            </w:r>
          </w:p>
        </w:tc>
      </w:tr>
    </w:tbl>
    <w:p w:rsidR="007B6543" w:rsidRPr="002D7FA4" w:rsidRDefault="00DB11C1" w:rsidP="007620ED">
      <w:pPr>
        <w:pStyle w:val="TOC2"/>
        <w:ind w:left="993" w:hanging="851"/>
        <w:rPr>
          <w:rFonts w:ascii="Times New Roman" w:eastAsiaTheme="minorEastAsia" w:hAnsi="Times New Roman" w:cs="Times New Roman"/>
          <w:b w:val="0"/>
          <w:color w:val="000000" w:themeColor="text1"/>
          <w:lang w:val="vi-VN" w:eastAsia="vi-VN"/>
        </w:rPr>
      </w:pPr>
      <w:r w:rsidRPr="002D7FA4">
        <w:rPr>
          <w:rFonts w:ascii="Times New Roman" w:hAnsi="Times New Roman" w:cs="Times New Roman"/>
          <w:b w:val="0"/>
          <w:color w:val="000000" w:themeColor="text1"/>
          <w:shd w:val="clear" w:color="auto" w:fill="FFFFFF"/>
        </w:rPr>
        <w:fldChar w:fldCharType="begin"/>
      </w:r>
      <w:r w:rsidRPr="002D7FA4">
        <w:rPr>
          <w:rFonts w:ascii="Times New Roman" w:hAnsi="Times New Roman" w:cs="Times New Roman"/>
          <w:b w:val="0"/>
          <w:color w:val="000000" w:themeColor="text1"/>
          <w:shd w:val="clear" w:color="auto" w:fill="FFFFFF"/>
        </w:rPr>
        <w:instrText xml:space="preserve"> TOC \o "7-7" \h \z \u \t "Bay LA tieu de 2,3,Bay LA tieu de 1,2,Hinh,1,Bay LA chuong1,2" </w:instrText>
      </w:r>
      <w:r w:rsidRPr="002D7FA4">
        <w:rPr>
          <w:rFonts w:ascii="Times New Roman" w:hAnsi="Times New Roman" w:cs="Times New Roman"/>
          <w:b w:val="0"/>
          <w:color w:val="000000" w:themeColor="text1"/>
          <w:shd w:val="clear" w:color="auto" w:fill="FFFFFF"/>
        </w:rPr>
        <w:fldChar w:fldCharType="separate"/>
      </w:r>
      <w:hyperlink w:anchor="_Toc214401778" w:history="1">
        <w:r w:rsidR="007B6543" w:rsidRPr="002D7FA4">
          <w:rPr>
            <w:rStyle w:val="Hyperlink"/>
            <w:color w:val="000000" w:themeColor="text1"/>
            <w:sz w:val="28"/>
            <w:szCs w:val="28"/>
          </w:rPr>
          <w:t>3.1.</w:t>
        </w:r>
        <w:r w:rsidR="007B6543" w:rsidRPr="002D7FA4">
          <w:rPr>
            <w:rStyle w:val="Hyperlink"/>
            <w:b w:val="0"/>
            <w:color w:val="000000" w:themeColor="text1"/>
            <w:sz w:val="28"/>
            <w:szCs w:val="28"/>
          </w:rPr>
          <w:t xml:space="preserve"> </w:t>
        </w:r>
        <w:r w:rsidR="007B6543" w:rsidRPr="002D7FA4">
          <w:rPr>
            <w:rStyle w:val="Hyperlink"/>
            <w:b w:val="0"/>
            <w:color w:val="000000" w:themeColor="text1"/>
            <w:sz w:val="28"/>
            <w:szCs w:val="28"/>
          </w:rPr>
          <w:tab/>
          <w:t>Ảnh hưởng của nồng độ PRP máu cuống rốn đến tốc độ di cư NBS da nuôi cấy</w:t>
        </w:r>
        <w:r w:rsidR="007B6543" w:rsidRPr="002D7FA4">
          <w:rPr>
            <w:rFonts w:ascii="Times New Roman" w:hAnsi="Times New Roman" w:cs="Times New Roman"/>
            <w:b w:val="0"/>
            <w:webHidden/>
            <w:color w:val="000000" w:themeColor="text1"/>
          </w:rPr>
          <w:tab/>
        </w:r>
        <w:r w:rsidR="007B6543" w:rsidRPr="002D7FA4">
          <w:rPr>
            <w:rFonts w:ascii="Times New Roman" w:hAnsi="Times New Roman" w:cs="Times New Roman"/>
            <w:webHidden/>
            <w:color w:val="000000" w:themeColor="text1"/>
          </w:rPr>
          <w:fldChar w:fldCharType="begin"/>
        </w:r>
        <w:r w:rsidR="007B6543" w:rsidRPr="002D7FA4">
          <w:rPr>
            <w:rFonts w:ascii="Times New Roman" w:hAnsi="Times New Roman" w:cs="Times New Roman"/>
            <w:webHidden/>
            <w:color w:val="000000" w:themeColor="text1"/>
          </w:rPr>
          <w:instrText xml:space="preserve"> PAGEREF _Toc214401778 \h </w:instrText>
        </w:r>
        <w:r w:rsidR="007B6543" w:rsidRPr="002D7FA4">
          <w:rPr>
            <w:rFonts w:ascii="Times New Roman" w:hAnsi="Times New Roman" w:cs="Times New Roman"/>
            <w:webHidden/>
            <w:color w:val="000000" w:themeColor="text1"/>
          </w:rPr>
        </w:r>
        <w:r w:rsidR="007B6543" w:rsidRPr="002D7FA4">
          <w:rPr>
            <w:rFonts w:ascii="Times New Roman" w:hAnsi="Times New Roman" w:cs="Times New Roman"/>
            <w:webHidden/>
            <w:color w:val="000000" w:themeColor="text1"/>
          </w:rPr>
          <w:fldChar w:fldCharType="separate"/>
        </w:r>
        <w:r w:rsidR="006118F1">
          <w:rPr>
            <w:rFonts w:ascii="Times New Roman" w:hAnsi="Times New Roman" w:cs="Times New Roman"/>
            <w:webHidden/>
            <w:color w:val="000000" w:themeColor="text1"/>
          </w:rPr>
          <w:t>77</w:t>
        </w:r>
        <w:r w:rsidR="007B6543" w:rsidRPr="002D7FA4">
          <w:rPr>
            <w:rFonts w:ascii="Times New Roman" w:hAnsi="Times New Roman" w:cs="Times New Roman"/>
            <w:webHidden/>
            <w:color w:val="000000" w:themeColor="text1"/>
          </w:rPr>
          <w:fldChar w:fldCharType="end"/>
        </w:r>
      </w:hyperlink>
    </w:p>
    <w:p w:rsidR="007B6543" w:rsidRPr="002D7FA4" w:rsidRDefault="00CD7B70" w:rsidP="007620ED">
      <w:pPr>
        <w:pStyle w:val="TOC7"/>
        <w:ind w:left="993" w:hanging="851"/>
        <w:rPr>
          <w:rFonts w:ascii="Times New Roman" w:eastAsiaTheme="minorEastAsia" w:hAnsi="Times New Roman" w:cs="Times New Roman"/>
          <w:noProof/>
          <w:color w:val="000000" w:themeColor="text1"/>
          <w:sz w:val="28"/>
          <w:szCs w:val="28"/>
          <w:lang w:val="vi-VN" w:eastAsia="vi-VN"/>
        </w:rPr>
      </w:pPr>
      <w:hyperlink w:anchor="_Toc214401779" w:history="1">
        <w:r w:rsidR="007B6543" w:rsidRPr="002D7FA4">
          <w:rPr>
            <w:rStyle w:val="Hyperlink"/>
            <w:rFonts w:eastAsia="Calibri"/>
            <w:b/>
            <w:noProof/>
            <w:color w:val="000000" w:themeColor="text1"/>
            <w:sz w:val="28"/>
            <w:szCs w:val="28"/>
          </w:rPr>
          <w:t xml:space="preserve">3.2. </w:t>
        </w:r>
        <w:r w:rsidR="007B6543" w:rsidRPr="002D7FA4">
          <w:rPr>
            <w:rStyle w:val="Hyperlink"/>
            <w:rFonts w:eastAsia="Calibri"/>
            <w:noProof/>
            <w:color w:val="000000" w:themeColor="text1"/>
            <w:sz w:val="28"/>
            <w:szCs w:val="28"/>
          </w:rPr>
          <w:tab/>
          <w:t>So sánh ngày điều trị khỏi giữa 3 nhóm</w:t>
        </w:r>
        <w:r w:rsidR="007B6543" w:rsidRPr="002D7FA4">
          <w:rPr>
            <w:rFonts w:ascii="Times New Roman" w:hAnsi="Times New Roman" w:cs="Times New Roman"/>
            <w:noProof/>
            <w:webHidden/>
            <w:color w:val="000000" w:themeColor="text1"/>
            <w:sz w:val="28"/>
            <w:szCs w:val="28"/>
          </w:rPr>
          <w:tab/>
        </w:r>
        <w:r w:rsidR="007B6543" w:rsidRPr="002D7FA4">
          <w:rPr>
            <w:rFonts w:ascii="Times New Roman" w:hAnsi="Times New Roman" w:cs="Times New Roman"/>
            <w:b/>
            <w:noProof/>
            <w:webHidden/>
            <w:color w:val="000000" w:themeColor="text1"/>
            <w:sz w:val="28"/>
            <w:szCs w:val="28"/>
          </w:rPr>
          <w:fldChar w:fldCharType="begin"/>
        </w:r>
        <w:r w:rsidR="007B6543" w:rsidRPr="002D7FA4">
          <w:rPr>
            <w:rFonts w:ascii="Times New Roman" w:hAnsi="Times New Roman" w:cs="Times New Roman"/>
            <w:b/>
            <w:noProof/>
            <w:webHidden/>
            <w:color w:val="000000" w:themeColor="text1"/>
            <w:sz w:val="28"/>
            <w:szCs w:val="28"/>
          </w:rPr>
          <w:instrText xml:space="preserve"> PAGEREF _Toc214401779 \h </w:instrText>
        </w:r>
        <w:r w:rsidR="007B6543" w:rsidRPr="002D7FA4">
          <w:rPr>
            <w:rFonts w:ascii="Times New Roman" w:hAnsi="Times New Roman" w:cs="Times New Roman"/>
            <w:b/>
            <w:noProof/>
            <w:webHidden/>
            <w:color w:val="000000" w:themeColor="text1"/>
            <w:sz w:val="28"/>
            <w:szCs w:val="28"/>
          </w:rPr>
        </w:r>
        <w:r w:rsidR="007B6543" w:rsidRPr="002D7FA4">
          <w:rPr>
            <w:rFonts w:ascii="Times New Roman" w:hAnsi="Times New Roman" w:cs="Times New Roman"/>
            <w:b/>
            <w:noProof/>
            <w:webHidden/>
            <w:color w:val="000000" w:themeColor="text1"/>
            <w:sz w:val="28"/>
            <w:szCs w:val="28"/>
          </w:rPr>
          <w:fldChar w:fldCharType="separate"/>
        </w:r>
        <w:r w:rsidR="006118F1">
          <w:rPr>
            <w:rFonts w:ascii="Times New Roman" w:hAnsi="Times New Roman" w:cs="Times New Roman"/>
            <w:b/>
            <w:noProof/>
            <w:webHidden/>
            <w:color w:val="000000" w:themeColor="text1"/>
            <w:sz w:val="28"/>
            <w:szCs w:val="28"/>
          </w:rPr>
          <w:t>81</w:t>
        </w:r>
        <w:r w:rsidR="007B6543" w:rsidRPr="002D7FA4">
          <w:rPr>
            <w:rFonts w:ascii="Times New Roman" w:hAnsi="Times New Roman" w:cs="Times New Roman"/>
            <w:b/>
            <w:noProof/>
            <w:webHidden/>
            <w:color w:val="000000" w:themeColor="text1"/>
            <w:sz w:val="28"/>
            <w:szCs w:val="28"/>
          </w:rPr>
          <w:fldChar w:fldCharType="end"/>
        </w:r>
      </w:hyperlink>
    </w:p>
    <w:p w:rsidR="007B6543" w:rsidRPr="002D7FA4" w:rsidRDefault="00CD7B70" w:rsidP="007620ED">
      <w:pPr>
        <w:pStyle w:val="TOC7"/>
        <w:ind w:left="993" w:hanging="851"/>
        <w:rPr>
          <w:rFonts w:ascii="Times New Roman" w:eastAsiaTheme="minorEastAsia" w:hAnsi="Times New Roman" w:cs="Times New Roman"/>
          <w:noProof/>
          <w:color w:val="000000" w:themeColor="text1"/>
          <w:sz w:val="28"/>
          <w:szCs w:val="28"/>
          <w:lang w:val="vi-VN" w:eastAsia="vi-VN"/>
        </w:rPr>
      </w:pPr>
      <w:hyperlink w:anchor="_Toc214401780" w:history="1">
        <w:r w:rsidR="007B6543" w:rsidRPr="002D7FA4">
          <w:rPr>
            <w:rStyle w:val="Hyperlink"/>
            <w:b/>
            <w:noProof/>
            <w:color w:val="000000" w:themeColor="text1"/>
            <w:sz w:val="28"/>
            <w:szCs w:val="28"/>
          </w:rPr>
          <w:t xml:space="preserve">3.3. </w:t>
        </w:r>
        <w:r w:rsidR="007B6543" w:rsidRPr="002D7FA4">
          <w:rPr>
            <w:rStyle w:val="Hyperlink"/>
            <w:noProof/>
            <w:color w:val="000000" w:themeColor="text1"/>
            <w:sz w:val="28"/>
            <w:szCs w:val="28"/>
          </w:rPr>
          <w:tab/>
          <w:t xml:space="preserve">So sánh </w:t>
        </w:r>
        <w:r w:rsidR="00FE0A77" w:rsidRPr="002D7FA4">
          <w:rPr>
            <w:rStyle w:val="Hyperlink"/>
            <w:noProof/>
            <w:color w:val="000000" w:themeColor="text1"/>
            <w:sz w:val="28"/>
            <w:szCs w:val="28"/>
          </w:rPr>
          <w:t>thông số</w:t>
        </w:r>
        <w:r w:rsidR="007B6543" w:rsidRPr="002D7FA4">
          <w:rPr>
            <w:rStyle w:val="Hyperlink"/>
            <w:noProof/>
            <w:color w:val="000000" w:themeColor="text1"/>
            <w:sz w:val="28"/>
            <w:szCs w:val="28"/>
          </w:rPr>
          <w:t xml:space="preserve"> mô bệnh học các nhóm nghiên cứu tại ngày D14 và D21</w:t>
        </w:r>
        <w:r w:rsidR="007B6543" w:rsidRPr="002D7FA4">
          <w:rPr>
            <w:rFonts w:ascii="Times New Roman" w:hAnsi="Times New Roman" w:cs="Times New Roman"/>
            <w:noProof/>
            <w:webHidden/>
            <w:color w:val="000000" w:themeColor="text1"/>
            <w:sz w:val="28"/>
            <w:szCs w:val="28"/>
          </w:rPr>
          <w:tab/>
        </w:r>
        <w:r w:rsidR="007B6543" w:rsidRPr="002D7FA4">
          <w:rPr>
            <w:rFonts w:ascii="Times New Roman" w:hAnsi="Times New Roman" w:cs="Times New Roman"/>
            <w:b/>
            <w:noProof/>
            <w:webHidden/>
            <w:color w:val="000000" w:themeColor="text1"/>
            <w:sz w:val="28"/>
            <w:szCs w:val="28"/>
          </w:rPr>
          <w:fldChar w:fldCharType="begin"/>
        </w:r>
        <w:r w:rsidR="007B6543" w:rsidRPr="002D7FA4">
          <w:rPr>
            <w:rFonts w:ascii="Times New Roman" w:hAnsi="Times New Roman" w:cs="Times New Roman"/>
            <w:b/>
            <w:noProof/>
            <w:webHidden/>
            <w:color w:val="000000" w:themeColor="text1"/>
            <w:sz w:val="28"/>
            <w:szCs w:val="28"/>
          </w:rPr>
          <w:instrText xml:space="preserve"> PAGEREF _Toc214401780 \h </w:instrText>
        </w:r>
        <w:r w:rsidR="007B6543" w:rsidRPr="002D7FA4">
          <w:rPr>
            <w:rFonts w:ascii="Times New Roman" w:hAnsi="Times New Roman" w:cs="Times New Roman"/>
            <w:b/>
            <w:noProof/>
            <w:webHidden/>
            <w:color w:val="000000" w:themeColor="text1"/>
            <w:sz w:val="28"/>
            <w:szCs w:val="28"/>
          </w:rPr>
        </w:r>
        <w:r w:rsidR="007B6543" w:rsidRPr="002D7FA4">
          <w:rPr>
            <w:rFonts w:ascii="Times New Roman" w:hAnsi="Times New Roman" w:cs="Times New Roman"/>
            <w:b/>
            <w:noProof/>
            <w:webHidden/>
            <w:color w:val="000000" w:themeColor="text1"/>
            <w:sz w:val="28"/>
            <w:szCs w:val="28"/>
          </w:rPr>
          <w:fldChar w:fldCharType="separate"/>
        </w:r>
        <w:r w:rsidR="006118F1">
          <w:rPr>
            <w:rFonts w:ascii="Times New Roman" w:hAnsi="Times New Roman" w:cs="Times New Roman"/>
            <w:b/>
            <w:noProof/>
            <w:webHidden/>
            <w:color w:val="000000" w:themeColor="text1"/>
            <w:sz w:val="28"/>
            <w:szCs w:val="28"/>
          </w:rPr>
          <w:t>96</w:t>
        </w:r>
        <w:r w:rsidR="007B6543" w:rsidRPr="002D7FA4">
          <w:rPr>
            <w:rFonts w:ascii="Times New Roman" w:hAnsi="Times New Roman" w:cs="Times New Roman"/>
            <w:b/>
            <w:noProof/>
            <w:webHidden/>
            <w:color w:val="000000" w:themeColor="text1"/>
            <w:sz w:val="28"/>
            <w:szCs w:val="28"/>
          </w:rPr>
          <w:fldChar w:fldCharType="end"/>
        </w:r>
      </w:hyperlink>
    </w:p>
    <w:p w:rsidR="002112D1" w:rsidRPr="002D7FA4" w:rsidRDefault="00DB11C1" w:rsidP="007620ED">
      <w:pPr>
        <w:ind w:left="993" w:hanging="851"/>
        <w:rPr>
          <w:b/>
          <w:color w:val="000000" w:themeColor="text1"/>
          <w:shd w:val="clear" w:color="auto" w:fill="FFFFFF"/>
        </w:rPr>
      </w:pPr>
      <w:r w:rsidRPr="002D7FA4">
        <w:rPr>
          <w:color w:val="000000" w:themeColor="text1"/>
          <w:shd w:val="clear" w:color="auto" w:fill="FFFFFF"/>
        </w:rPr>
        <w:fldChar w:fldCharType="end"/>
      </w:r>
    </w:p>
    <w:p w:rsidR="002E5C8A" w:rsidRPr="002D7FA4" w:rsidRDefault="002E5C8A" w:rsidP="00283EB0">
      <w:pPr>
        <w:spacing w:after="200" w:line="276" w:lineRule="auto"/>
        <w:jc w:val="center"/>
        <w:rPr>
          <w:b/>
          <w:color w:val="000000" w:themeColor="text1"/>
          <w:shd w:val="clear" w:color="auto" w:fill="FFFFFF"/>
        </w:rPr>
      </w:pPr>
    </w:p>
    <w:p w:rsidR="002E5C8A" w:rsidRPr="002D7FA4" w:rsidRDefault="002E5C8A" w:rsidP="002E5C8A">
      <w:pPr>
        <w:rPr>
          <w:color w:val="000000" w:themeColor="text1"/>
        </w:rPr>
      </w:pPr>
    </w:p>
    <w:p w:rsidR="002E5C8A" w:rsidRPr="002D7FA4" w:rsidRDefault="002E5C8A" w:rsidP="002E5C8A">
      <w:pPr>
        <w:tabs>
          <w:tab w:val="left" w:pos="5675"/>
        </w:tabs>
        <w:spacing w:after="200" w:line="276" w:lineRule="auto"/>
        <w:jc w:val="left"/>
        <w:rPr>
          <w:color w:val="000000" w:themeColor="text1"/>
        </w:rPr>
      </w:pPr>
      <w:r w:rsidRPr="002D7FA4">
        <w:rPr>
          <w:color w:val="000000" w:themeColor="text1"/>
        </w:rPr>
        <w:tab/>
      </w:r>
    </w:p>
    <w:p w:rsidR="002112D1" w:rsidRPr="002D7FA4" w:rsidRDefault="005344AC" w:rsidP="00283EB0">
      <w:pPr>
        <w:spacing w:after="200" w:line="276" w:lineRule="auto"/>
        <w:jc w:val="center"/>
        <w:rPr>
          <w:b/>
          <w:color w:val="000000" w:themeColor="text1"/>
          <w:shd w:val="clear" w:color="auto" w:fill="FFFFFF"/>
        </w:rPr>
      </w:pPr>
      <w:r w:rsidRPr="002D7FA4">
        <w:rPr>
          <w:color w:val="000000" w:themeColor="text1"/>
        </w:rPr>
        <w:br w:type="page"/>
      </w:r>
      <w:r w:rsidR="002112D1" w:rsidRPr="002D7FA4">
        <w:rPr>
          <w:b/>
          <w:color w:val="000000" w:themeColor="text1"/>
          <w:shd w:val="clear" w:color="auto" w:fill="FFFFFF"/>
        </w:rPr>
        <w:lastRenderedPageBreak/>
        <w:t>DANH MỤC CÁC SƠ ĐỒ</w:t>
      </w:r>
    </w:p>
    <w:p w:rsidR="00CB3ABC" w:rsidRPr="002D7FA4" w:rsidRDefault="00CB3ABC" w:rsidP="00283EB0">
      <w:pPr>
        <w:spacing w:after="200" w:line="276" w:lineRule="auto"/>
        <w:jc w:val="center"/>
        <w:rPr>
          <w:b/>
          <w:color w:val="000000" w:themeColor="text1"/>
          <w:shd w:val="clear" w:color="auto" w:fill="FFFFFF"/>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CB3ABC" w:rsidRPr="002D7FA4" w:rsidTr="007F68FA">
        <w:tc>
          <w:tcPr>
            <w:tcW w:w="2926" w:type="dxa"/>
          </w:tcPr>
          <w:p w:rsidR="00CB3ABC" w:rsidRPr="002D7FA4" w:rsidRDefault="00CB3ABC" w:rsidP="00EC79D9">
            <w:pPr>
              <w:spacing w:before="60" w:line="336" w:lineRule="auto"/>
              <w:jc w:val="left"/>
              <w:rPr>
                <w:b/>
                <w:color w:val="000000" w:themeColor="text1"/>
                <w:shd w:val="clear" w:color="auto" w:fill="FFFFFF"/>
              </w:rPr>
            </w:pPr>
            <w:r w:rsidRPr="002D7FA4">
              <w:rPr>
                <w:b/>
                <w:color w:val="000000" w:themeColor="text1"/>
                <w:shd w:val="clear" w:color="auto" w:fill="FFFFFF"/>
              </w:rPr>
              <w:t>Sơ đồ</w:t>
            </w:r>
          </w:p>
        </w:tc>
        <w:tc>
          <w:tcPr>
            <w:tcW w:w="2926" w:type="dxa"/>
          </w:tcPr>
          <w:p w:rsidR="00CB3ABC" w:rsidRPr="002D7FA4" w:rsidRDefault="00CB3ABC" w:rsidP="00CB3ABC">
            <w:pPr>
              <w:spacing w:before="60" w:line="336" w:lineRule="auto"/>
              <w:jc w:val="center"/>
              <w:rPr>
                <w:b/>
                <w:color w:val="000000" w:themeColor="text1"/>
                <w:shd w:val="clear" w:color="auto" w:fill="FFFFFF"/>
              </w:rPr>
            </w:pPr>
            <w:r w:rsidRPr="002D7FA4">
              <w:rPr>
                <w:b/>
                <w:color w:val="000000" w:themeColor="text1"/>
                <w:shd w:val="clear" w:color="auto" w:fill="FFFFFF"/>
              </w:rPr>
              <w:t>Tên sơ đồ</w:t>
            </w:r>
          </w:p>
        </w:tc>
        <w:tc>
          <w:tcPr>
            <w:tcW w:w="2926" w:type="dxa"/>
          </w:tcPr>
          <w:p w:rsidR="00CB3ABC" w:rsidRPr="002D7FA4" w:rsidRDefault="00CB3ABC" w:rsidP="00EC79D9">
            <w:pPr>
              <w:spacing w:before="60" w:line="336" w:lineRule="auto"/>
              <w:jc w:val="right"/>
              <w:rPr>
                <w:b/>
                <w:color w:val="000000" w:themeColor="text1"/>
                <w:shd w:val="clear" w:color="auto" w:fill="FFFFFF"/>
              </w:rPr>
            </w:pPr>
            <w:r w:rsidRPr="002D7FA4">
              <w:rPr>
                <w:b/>
                <w:color w:val="000000" w:themeColor="text1"/>
                <w:shd w:val="clear" w:color="auto" w:fill="FFFFFF"/>
              </w:rPr>
              <w:t>Trang</w:t>
            </w:r>
          </w:p>
        </w:tc>
      </w:tr>
    </w:tbl>
    <w:p w:rsidR="00CB3ABC" w:rsidRPr="002D7FA4" w:rsidRDefault="00CB3ABC" w:rsidP="00DD71DF">
      <w:pPr>
        <w:pStyle w:val="TOC8"/>
        <w:rPr>
          <w:b/>
          <w:color w:val="000000" w:themeColor="text1"/>
          <w:sz w:val="12"/>
          <w:shd w:val="clear" w:color="auto" w:fill="FFFFFF"/>
        </w:rPr>
      </w:pPr>
    </w:p>
    <w:p w:rsidR="0051366A" w:rsidRPr="002D7FA4" w:rsidRDefault="0029437F" w:rsidP="00663F94">
      <w:pPr>
        <w:pStyle w:val="TOC8"/>
        <w:ind w:hanging="709"/>
        <w:jc w:val="both"/>
        <w:rPr>
          <w:rFonts w:asciiTheme="majorHAnsi" w:eastAsiaTheme="minorEastAsia" w:hAnsiTheme="majorHAnsi" w:cstheme="majorHAnsi"/>
          <w:noProof/>
          <w:color w:val="000000" w:themeColor="text1"/>
          <w:sz w:val="32"/>
          <w:szCs w:val="22"/>
          <w:lang w:val="vi-VN" w:eastAsia="vi-VN"/>
        </w:rPr>
      </w:pPr>
      <w:r w:rsidRPr="002D7FA4">
        <w:rPr>
          <w:rFonts w:asciiTheme="majorHAnsi" w:hAnsiTheme="majorHAnsi" w:cstheme="majorHAnsi"/>
          <w:color w:val="000000" w:themeColor="text1"/>
          <w:sz w:val="28"/>
          <w:szCs w:val="28"/>
          <w:shd w:val="clear" w:color="auto" w:fill="FFFFFF"/>
        </w:rPr>
        <w:fldChar w:fldCharType="begin"/>
      </w:r>
      <w:r w:rsidRPr="002D7FA4">
        <w:rPr>
          <w:rFonts w:asciiTheme="majorHAnsi" w:hAnsiTheme="majorHAnsi" w:cstheme="majorHAnsi"/>
          <w:color w:val="000000" w:themeColor="text1"/>
          <w:sz w:val="28"/>
          <w:szCs w:val="28"/>
          <w:shd w:val="clear" w:color="auto" w:fill="FFFFFF"/>
        </w:rPr>
        <w:instrText xml:space="preserve"> TOC \o "8-8" \h \z \u \t "Bay LA tieu de 2,3,Bay LA tieu de 1,2,Hinh,1,Bay LA chuong1,2" </w:instrText>
      </w:r>
      <w:r w:rsidRPr="002D7FA4">
        <w:rPr>
          <w:rFonts w:asciiTheme="majorHAnsi" w:hAnsiTheme="majorHAnsi" w:cstheme="majorHAnsi"/>
          <w:color w:val="000000" w:themeColor="text1"/>
          <w:sz w:val="28"/>
          <w:szCs w:val="28"/>
          <w:shd w:val="clear" w:color="auto" w:fill="FFFFFF"/>
        </w:rPr>
        <w:fldChar w:fldCharType="separate"/>
      </w:r>
      <w:hyperlink w:anchor="_Toc216401308" w:history="1">
        <w:r w:rsidR="0051366A" w:rsidRPr="002D7FA4">
          <w:rPr>
            <w:rStyle w:val="Hyperlink"/>
            <w:rFonts w:asciiTheme="majorHAnsi" w:hAnsiTheme="majorHAnsi" w:cstheme="majorHAnsi"/>
            <w:b/>
            <w:noProof/>
            <w:color w:val="000000" w:themeColor="text1"/>
            <w:sz w:val="28"/>
          </w:rPr>
          <w:t>1.1.</w:t>
        </w:r>
        <w:r w:rsidR="0051366A" w:rsidRPr="002D7FA4">
          <w:rPr>
            <w:rStyle w:val="Hyperlink"/>
            <w:rFonts w:asciiTheme="majorHAnsi" w:hAnsiTheme="majorHAnsi" w:cstheme="majorHAnsi"/>
            <w:noProof/>
            <w:color w:val="000000" w:themeColor="text1"/>
            <w:sz w:val="28"/>
          </w:rPr>
          <w:t xml:space="preserve"> </w:t>
        </w:r>
        <w:r w:rsidR="0051366A" w:rsidRPr="002D7FA4">
          <w:rPr>
            <w:rStyle w:val="Hyperlink"/>
            <w:rFonts w:asciiTheme="majorHAnsi" w:hAnsiTheme="majorHAnsi" w:cstheme="majorHAnsi"/>
            <w:noProof/>
            <w:color w:val="000000" w:themeColor="text1"/>
            <w:sz w:val="28"/>
          </w:rPr>
          <w:tab/>
          <w:t>Quá trình liền vết thương</w:t>
        </w:r>
        <w:r w:rsidR="0051366A" w:rsidRPr="002D7FA4">
          <w:rPr>
            <w:rFonts w:asciiTheme="majorHAnsi" w:hAnsiTheme="majorHAnsi" w:cstheme="majorHAnsi"/>
            <w:noProof/>
            <w:webHidden/>
            <w:color w:val="000000" w:themeColor="text1"/>
            <w:sz w:val="28"/>
          </w:rPr>
          <w:tab/>
        </w:r>
        <w:r w:rsidR="0051366A" w:rsidRPr="002D7FA4">
          <w:rPr>
            <w:rFonts w:asciiTheme="majorHAnsi" w:hAnsiTheme="majorHAnsi" w:cstheme="majorHAnsi"/>
            <w:b/>
            <w:noProof/>
            <w:webHidden/>
            <w:color w:val="000000" w:themeColor="text1"/>
            <w:sz w:val="28"/>
          </w:rPr>
          <w:fldChar w:fldCharType="begin"/>
        </w:r>
        <w:r w:rsidR="0051366A" w:rsidRPr="002D7FA4">
          <w:rPr>
            <w:rFonts w:asciiTheme="majorHAnsi" w:hAnsiTheme="majorHAnsi" w:cstheme="majorHAnsi"/>
            <w:b/>
            <w:noProof/>
            <w:webHidden/>
            <w:color w:val="000000" w:themeColor="text1"/>
            <w:sz w:val="28"/>
          </w:rPr>
          <w:instrText xml:space="preserve"> PAGEREF _Toc216401308 \h </w:instrText>
        </w:r>
        <w:r w:rsidR="0051366A" w:rsidRPr="002D7FA4">
          <w:rPr>
            <w:rFonts w:asciiTheme="majorHAnsi" w:hAnsiTheme="majorHAnsi" w:cstheme="majorHAnsi"/>
            <w:b/>
            <w:noProof/>
            <w:webHidden/>
            <w:color w:val="000000" w:themeColor="text1"/>
            <w:sz w:val="28"/>
          </w:rPr>
        </w:r>
        <w:r w:rsidR="0051366A" w:rsidRPr="002D7FA4">
          <w:rPr>
            <w:rFonts w:asciiTheme="majorHAnsi" w:hAnsiTheme="majorHAnsi" w:cstheme="majorHAnsi"/>
            <w:b/>
            <w:noProof/>
            <w:webHidden/>
            <w:color w:val="000000" w:themeColor="text1"/>
            <w:sz w:val="28"/>
          </w:rPr>
          <w:fldChar w:fldCharType="separate"/>
        </w:r>
        <w:r w:rsidR="006118F1">
          <w:rPr>
            <w:rFonts w:asciiTheme="majorHAnsi" w:hAnsiTheme="majorHAnsi" w:cstheme="majorHAnsi"/>
            <w:b/>
            <w:noProof/>
            <w:webHidden/>
            <w:color w:val="000000" w:themeColor="text1"/>
            <w:sz w:val="28"/>
          </w:rPr>
          <w:t>6</w:t>
        </w:r>
        <w:r w:rsidR="0051366A" w:rsidRPr="002D7FA4">
          <w:rPr>
            <w:rFonts w:asciiTheme="majorHAnsi" w:hAnsiTheme="majorHAnsi" w:cstheme="majorHAnsi"/>
            <w:b/>
            <w:noProof/>
            <w:webHidden/>
            <w:color w:val="000000" w:themeColor="text1"/>
            <w:sz w:val="28"/>
          </w:rPr>
          <w:fldChar w:fldCharType="end"/>
        </w:r>
      </w:hyperlink>
    </w:p>
    <w:p w:rsidR="0051366A" w:rsidRPr="002D7FA4" w:rsidRDefault="00CD7B70" w:rsidP="00663F94">
      <w:pPr>
        <w:pStyle w:val="TOC8"/>
        <w:ind w:hanging="709"/>
        <w:jc w:val="both"/>
        <w:rPr>
          <w:rFonts w:asciiTheme="majorHAnsi" w:eastAsiaTheme="minorEastAsia" w:hAnsiTheme="majorHAnsi" w:cstheme="majorHAnsi"/>
          <w:noProof/>
          <w:color w:val="000000" w:themeColor="text1"/>
          <w:sz w:val="32"/>
          <w:szCs w:val="22"/>
          <w:lang w:val="vi-VN" w:eastAsia="vi-VN"/>
        </w:rPr>
      </w:pPr>
      <w:hyperlink w:anchor="_Toc216401309" w:history="1">
        <w:r w:rsidR="0051366A" w:rsidRPr="002D7FA4">
          <w:rPr>
            <w:rStyle w:val="Hyperlink"/>
            <w:rFonts w:asciiTheme="majorHAnsi" w:hAnsiTheme="majorHAnsi" w:cstheme="majorHAnsi"/>
            <w:b/>
            <w:noProof/>
            <w:color w:val="000000" w:themeColor="text1"/>
            <w:sz w:val="28"/>
          </w:rPr>
          <w:t xml:space="preserve">2.1. </w:t>
        </w:r>
        <w:r w:rsidR="0051366A" w:rsidRPr="002D7FA4">
          <w:rPr>
            <w:rStyle w:val="Hyperlink"/>
            <w:rFonts w:asciiTheme="majorHAnsi" w:hAnsiTheme="majorHAnsi" w:cstheme="majorHAnsi"/>
            <w:b/>
            <w:noProof/>
            <w:color w:val="000000" w:themeColor="text1"/>
            <w:sz w:val="28"/>
          </w:rPr>
          <w:tab/>
        </w:r>
        <w:r w:rsidR="0051366A" w:rsidRPr="002D7FA4">
          <w:rPr>
            <w:rStyle w:val="Hyperlink"/>
            <w:rFonts w:asciiTheme="majorHAnsi" w:hAnsiTheme="majorHAnsi" w:cstheme="majorHAnsi"/>
            <w:noProof/>
            <w:color w:val="000000" w:themeColor="text1"/>
            <w:sz w:val="28"/>
          </w:rPr>
          <w:t>Sơ đồ nghiên cứu</w:t>
        </w:r>
        <w:r w:rsidR="0051366A" w:rsidRPr="002D7FA4">
          <w:rPr>
            <w:rFonts w:asciiTheme="majorHAnsi" w:hAnsiTheme="majorHAnsi" w:cstheme="majorHAnsi"/>
            <w:noProof/>
            <w:webHidden/>
            <w:color w:val="000000" w:themeColor="text1"/>
            <w:sz w:val="28"/>
          </w:rPr>
          <w:tab/>
        </w:r>
        <w:r w:rsidR="0051366A" w:rsidRPr="002D7FA4">
          <w:rPr>
            <w:rFonts w:asciiTheme="majorHAnsi" w:hAnsiTheme="majorHAnsi" w:cstheme="majorHAnsi"/>
            <w:b/>
            <w:noProof/>
            <w:webHidden/>
            <w:color w:val="000000" w:themeColor="text1"/>
            <w:sz w:val="28"/>
          </w:rPr>
          <w:fldChar w:fldCharType="begin"/>
        </w:r>
        <w:r w:rsidR="0051366A" w:rsidRPr="002D7FA4">
          <w:rPr>
            <w:rFonts w:asciiTheme="majorHAnsi" w:hAnsiTheme="majorHAnsi" w:cstheme="majorHAnsi"/>
            <w:b/>
            <w:noProof/>
            <w:webHidden/>
            <w:color w:val="000000" w:themeColor="text1"/>
            <w:sz w:val="28"/>
          </w:rPr>
          <w:instrText xml:space="preserve"> PAGEREF _Toc216401309 \h </w:instrText>
        </w:r>
        <w:r w:rsidR="0051366A" w:rsidRPr="002D7FA4">
          <w:rPr>
            <w:rFonts w:asciiTheme="majorHAnsi" w:hAnsiTheme="majorHAnsi" w:cstheme="majorHAnsi"/>
            <w:b/>
            <w:noProof/>
            <w:webHidden/>
            <w:color w:val="000000" w:themeColor="text1"/>
            <w:sz w:val="28"/>
          </w:rPr>
        </w:r>
        <w:r w:rsidR="0051366A" w:rsidRPr="002D7FA4">
          <w:rPr>
            <w:rFonts w:asciiTheme="majorHAnsi" w:hAnsiTheme="majorHAnsi" w:cstheme="majorHAnsi"/>
            <w:b/>
            <w:noProof/>
            <w:webHidden/>
            <w:color w:val="000000" w:themeColor="text1"/>
            <w:sz w:val="28"/>
          </w:rPr>
          <w:fldChar w:fldCharType="separate"/>
        </w:r>
        <w:r w:rsidR="006118F1">
          <w:rPr>
            <w:rFonts w:asciiTheme="majorHAnsi" w:hAnsiTheme="majorHAnsi" w:cstheme="majorHAnsi"/>
            <w:b/>
            <w:noProof/>
            <w:webHidden/>
            <w:color w:val="000000" w:themeColor="text1"/>
            <w:sz w:val="28"/>
          </w:rPr>
          <w:t>41</w:t>
        </w:r>
        <w:r w:rsidR="0051366A" w:rsidRPr="002D7FA4">
          <w:rPr>
            <w:rFonts w:asciiTheme="majorHAnsi" w:hAnsiTheme="majorHAnsi" w:cstheme="majorHAnsi"/>
            <w:b/>
            <w:noProof/>
            <w:webHidden/>
            <w:color w:val="000000" w:themeColor="text1"/>
            <w:sz w:val="28"/>
          </w:rPr>
          <w:fldChar w:fldCharType="end"/>
        </w:r>
      </w:hyperlink>
    </w:p>
    <w:p w:rsidR="0051366A" w:rsidRPr="002D7FA4" w:rsidRDefault="00CD7B70" w:rsidP="00663F94">
      <w:pPr>
        <w:pStyle w:val="TOC8"/>
        <w:ind w:hanging="709"/>
        <w:jc w:val="both"/>
        <w:rPr>
          <w:rFonts w:asciiTheme="minorHAnsi" w:eastAsiaTheme="minorEastAsia" w:hAnsiTheme="minorHAnsi" w:cstheme="minorBidi"/>
          <w:noProof/>
          <w:color w:val="000000" w:themeColor="text1"/>
          <w:sz w:val="22"/>
          <w:szCs w:val="22"/>
          <w:lang w:val="vi-VN" w:eastAsia="vi-VN"/>
        </w:rPr>
      </w:pPr>
      <w:hyperlink w:anchor="_Toc216401310" w:history="1">
        <w:r w:rsidR="0051366A" w:rsidRPr="002D7FA4">
          <w:rPr>
            <w:rStyle w:val="Hyperlink"/>
            <w:rFonts w:asciiTheme="majorHAnsi" w:hAnsiTheme="majorHAnsi" w:cstheme="majorHAnsi"/>
            <w:b/>
            <w:noProof/>
            <w:color w:val="000000" w:themeColor="text1"/>
            <w:sz w:val="28"/>
          </w:rPr>
          <w:t>2.2.</w:t>
        </w:r>
        <w:r w:rsidR="0051366A" w:rsidRPr="002D7FA4">
          <w:rPr>
            <w:rStyle w:val="Hyperlink"/>
            <w:rFonts w:asciiTheme="majorHAnsi" w:hAnsiTheme="majorHAnsi" w:cstheme="majorHAnsi"/>
            <w:noProof/>
            <w:color w:val="000000" w:themeColor="text1"/>
            <w:sz w:val="28"/>
          </w:rPr>
          <w:t xml:space="preserve"> </w:t>
        </w:r>
        <w:r w:rsidR="0051366A" w:rsidRPr="002D7FA4">
          <w:rPr>
            <w:rStyle w:val="Hyperlink"/>
            <w:rFonts w:asciiTheme="majorHAnsi" w:hAnsiTheme="majorHAnsi" w:cstheme="majorHAnsi"/>
            <w:noProof/>
            <w:color w:val="000000" w:themeColor="text1"/>
            <w:sz w:val="28"/>
          </w:rPr>
          <w:tab/>
          <w:t>Thiết kế nghiên cứu sử dụng PRP-MCR điều trị vết thương mạn tính thực nghiệm</w:t>
        </w:r>
        <w:r w:rsidR="0051366A" w:rsidRPr="002D7FA4">
          <w:rPr>
            <w:rFonts w:asciiTheme="majorHAnsi" w:hAnsiTheme="majorHAnsi" w:cstheme="majorHAnsi"/>
            <w:noProof/>
            <w:webHidden/>
            <w:color w:val="000000" w:themeColor="text1"/>
            <w:sz w:val="28"/>
          </w:rPr>
          <w:tab/>
        </w:r>
        <w:r w:rsidR="0051366A" w:rsidRPr="002D7FA4">
          <w:rPr>
            <w:rFonts w:asciiTheme="majorHAnsi" w:hAnsiTheme="majorHAnsi" w:cstheme="majorHAnsi"/>
            <w:b/>
            <w:noProof/>
            <w:webHidden/>
            <w:color w:val="000000" w:themeColor="text1"/>
            <w:sz w:val="28"/>
          </w:rPr>
          <w:fldChar w:fldCharType="begin"/>
        </w:r>
        <w:r w:rsidR="0051366A" w:rsidRPr="002D7FA4">
          <w:rPr>
            <w:rFonts w:asciiTheme="majorHAnsi" w:hAnsiTheme="majorHAnsi" w:cstheme="majorHAnsi"/>
            <w:b/>
            <w:noProof/>
            <w:webHidden/>
            <w:color w:val="000000" w:themeColor="text1"/>
            <w:sz w:val="28"/>
          </w:rPr>
          <w:instrText xml:space="preserve"> PAGEREF _Toc216401310 \h </w:instrText>
        </w:r>
        <w:r w:rsidR="0051366A" w:rsidRPr="002D7FA4">
          <w:rPr>
            <w:rFonts w:asciiTheme="majorHAnsi" w:hAnsiTheme="majorHAnsi" w:cstheme="majorHAnsi"/>
            <w:b/>
            <w:noProof/>
            <w:webHidden/>
            <w:color w:val="000000" w:themeColor="text1"/>
            <w:sz w:val="28"/>
          </w:rPr>
        </w:r>
        <w:r w:rsidR="0051366A" w:rsidRPr="002D7FA4">
          <w:rPr>
            <w:rFonts w:asciiTheme="majorHAnsi" w:hAnsiTheme="majorHAnsi" w:cstheme="majorHAnsi"/>
            <w:b/>
            <w:noProof/>
            <w:webHidden/>
            <w:color w:val="000000" w:themeColor="text1"/>
            <w:sz w:val="28"/>
          </w:rPr>
          <w:fldChar w:fldCharType="separate"/>
        </w:r>
        <w:r w:rsidR="006118F1">
          <w:rPr>
            <w:rFonts w:asciiTheme="majorHAnsi" w:hAnsiTheme="majorHAnsi" w:cstheme="majorHAnsi"/>
            <w:b/>
            <w:noProof/>
            <w:webHidden/>
            <w:color w:val="000000" w:themeColor="text1"/>
            <w:sz w:val="28"/>
          </w:rPr>
          <w:t>52</w:t>
        </w:r>
        <w:r w:rsidR="0051366A" w:rsidRPr="002D7FA4">
          <w:rPr>
            <w:rFonts w:asciiTheme="majorHAnsi" w:hAnsiTheme="majorHAnsi" w:cstheme="majorHAnsi"/>
            <w:b/>
            <w:noProof/>
            <w:webHidden/>
            <w:color w:val="000000" w:themeColor="text1"/>
            <w:sz w:val="28"/>
          </w:rPr>
          <w:fldChar w:fldCharType="end"/>
        </w:r>
      </w:hyperlink>
    </w:p>
    <w:p w:rsidR="00FC6DFD" w:rsidRPr="002D7FA4" w:rsidRDefault="0029437F" w:rsidP="008F559D">
      <w:pPr>
        <w:jc w:val="center"/>
        <w:rPr>
          <w:b/>
          <w:color w:val="000000" w:themeColor="text1"/>
          <w:shd w:val="clear" w:color="auto" w:fill="FFFFFF"/>
        </w:rPr>
      </w:pPr>
      <w:r w:rsidRPr="002D7FA4">
        <w:rPr>
          <w:rFonts w:asciiTheme="majorHAnsi" w:hAnsiTheme="majorHAnsi" w:cstheme="majorHAnsi"/>
          <w:color w:val="000000" w:themeColor="text1"/>
          <w:shd w:val="clear" w:color="auto" w:fill="FFFFFF"/>
        </w:rPr>
        <w:fldChar w:fldCharType="end"/>
      </w:r>
      <w:r w:rsidR="005344AC" w:rsidRPr="002D7FA4">
        <w:rPr>
          <w:b/>
          <w:color w:val="000000" w:themeColor="text1"/>
          <w:shd w:val="clear" w:color="auto" w:fill="FFFFFF"/>
        </w:rPr>
        <w:br w:type="page"/>
      </w:r>
      <w:r w:rsidR="002112D1" w:rsidRPr="002D7FA4">
        <w:rPr>
          <w:b/>
          <w:color w:val="000000" w:themeColor="text1"/>
          <w:shd w:val="clear" w:color="auto" w:fill="FFFFFF"/>
        </w:rPr>
        <w:lastRenderedPageBreak/>
        <w:t xml:space="preserve">DANH MỤC CÁC </w:t>
      </w:r>
      <w:r w:rsidR="00FC6DFD" w:rsidRPr="002D7FA4">
        <w:rPr>
          <w:b/>
          <w:color w:val="000000" w:themeColor="text1"/>
          <w:shd w:val="clear" w:color="auto" w:fill="FFFFFF"/>
        </w:rPr>
        <w:t>HÌNH</w:t>
      </w:r>
    </w:p>
    <w:p w:rsidR="00CB3ABC" w:rsidRPr="002D7FA4" w:rsidRDefault="00CB3ABC" w:rsidP="00283EB0">
      <w:pPr>
        <w:ind w:left="-142"/>
        <w:jc w:val="center"/>
        <w:rPr>
          <w:b/>
          <w:color w:val="000000" w:themeColor="text1"/>
          <w:shd w:val="clear" w:color="auto" w:fill="FFFFFF"/>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CB3ABC" w:rsidRPr="002D7FA4" w:rsidTr="008D4190">
        <w:trPr>
          <w:trHeight w:val="306"/>
        </w:trPr>
        <w:tc>
          <w:tcPr>
            <w:tcW w:w="2926" w:type="dxa"/>
          </w:tcPr>
          <w:p w:rsidR="00CB3ABC" w:rsidRPr="002D7FA4" w:rsidRDefault="00CB3ABC" w:rsidP="00EC79D9">
            <w:pPr>
              <w:spacing w:before="60" w:line="336" w:lineRule="auto"/>
              <w:jc w:val="left"/>
              <w:rPr>
                <w:b/>
                <w:color w:val="000000" w:themeColor="text1"/>
                <w:shd w:val="clear" w:color="auto" w:fill="FFFFFF"/>
              </w:rPr>
            </w:pPr>
            <w:r w:rsidRPr="002D7FA4">
              <w:rPr>
                <w:b/>
                <w:color w:val="000000" w:themeColor="text1"/>
                <w:shd w:val="clear" w:color="auto" w:fill="FFFFFF"/>
              </w:rPr>
              <w:t>Hình</w:t>
            </w:r>
          </w:p>
        </w:tc>
        <w:tc>
          <w:tcPr>
            <w:tcW w:w="2926" w:type="dxa"/>
          </w:tcPr>
          <w:p w:rsidR="00CB3ABC" w:rsidRPr="002D7FA4" w:rsidRDefault="00CB3ABC" w:rsidP="00CB3ABC">
            <w:pPr>
              <w:spacing w:before="60" w:line="336" w:lineRule="auto"/>
              <w:jc w:val="center"/>
              <w:rPr>
                <w:b/>
                <w:color w:val="000000" w:themeColor="text1"/>
                <w:shd w:val="clear" w:color="auto" w:fill="FFFFFF"/>
              </w:rPr>
            </w:pPr>
            <w:r w:rsidRPr="002D7FA4">
              <w:rPr>
                <w:b/>
                <w:color w:val="000000" w:themeColor="text1"/>
                <w:shd w:val="clear" w:color="auto" w:fill="FFFFFF"/>
              </w:rPr>
              <w:t>Tên hình</w:t>
            </w:r>
          </w:p>
        </w:tc>
        <w:tc>
          <w:tcPr>
            <w:tcW w:w="2926" w:type="dxa"/>
          </w:tcPr>
          <w:p w:rsidR="00CB3ABC" w:rsidRPr="002D7FA4" w:rsidRDefault="00CB3ABC" w:rsidP="00EC79D9">
            <w:pPr>
              <w:spacing w:before="60" w:line="336" w:lineRule="auto"/>
              <w:jc w:val="right"/>
              <w:rPr>
                <w:b/>
                <w:color w:val="000000" w:themeColor="text1"/>
                <w:shd w:val="clear" w:color="auto" w:fill="FFFFFF"/>
              </w:rPr>
            </w:pPr>
            <w:r w:rsidRPr="002D7FA4">
              <w:rPr>
                <w:b/>
                <w:color w:val="000000" w:themeColor="text1"/>
                <w:shd w:val="clear" w:color="auto" w:fill="FFFFFF"/>
              </w:rPr>
              <w:t>Trang</w:t>
            </w:r>
          </w:p>
        </w:tc>
      </w:tr>
    </w:tbl>
    <w:p w:rsidR="00CB3ABC" w:rsidRPr="002D7FA4" w:rsidRDefault="00CB3ABC" w:rsidP="00283EB0">
      <w:pPr>
        <w:ind w:left="-142"/>
        <w:jc w:val="center"/>
        <w:rPr>
          <w:b/>
          <w:color w:val="000000" w:themeColor="text1"/>
          <w:sz w:val="10"/>
          <w:shd w:val="clear" w:color="auto" w:fill="FFFFFF"/>
        </w:rPr>
      </w:pPr>
    </w:p>
    <w:p w:rsidR="007D15F8" w:rsidRPr="007D15F8" w:rsidRDefault="005A42FA" w:rsidP="007D15F8">
      <w:pPr>
        <w:pStyle w:val="TOC9"/>
        <w:jc w:val="both"/>
        <w:rPr>
          <w:rFonts w:ascii="Times New Roman" w:eastAsiaTheme="minorEastAsia" w:hAnsi="Times New Roman" w:cs="Times New Roman"/>
          <w:noProof/>
          <w:sz w:val="28"/>
          <w:szCs w:val="28"/>
          <w:lang w:val="vi-VN" w:eastAsia="vi-VN"/>
        </w:rPr>
      </w:pPr>
      <w:r w:rsidRPr="007D15F8">
        <w:rPr>
          <w:rFonts w:ascii="Times New Roman" w:hAnsi="Times New Roman" w:cs="Times New Roman"/>
          <w:color w:val="000000" w:themeColor="text1"/>
          <w:sz w:val="28"/>
          <w:szCs w:val="28"/>
        </w:rPr>
        <w:fldChar w:fldCharType="begin"/>
      </w:r>
      <w:r w:rsidRPr="007D15F8">
        <w:rPr>
          <w:rFonts w:ascii="Times New Roman" w:hAnsi="Times New Roman" w:cs="Times New Roman"/>
          <w:color w:val="000000" w:themeColor="text1"/>
          <w:sz w:val="28"/>
          <w:szCs w:val="28"/>
        </w:rPr>
        <w:instrText xml:space="preserve"> TOC \o "9-9" \h \z \u \t "Bay LA tieu de 2,3,Bay LA tieu de 1,2,Hinh,1,Bay LA chuong1,2" </w:instrText>
      </w:r>
      <w:r w:rsidRPr="007D15F8">
        <w:rPr>
          <w:rFonts w:ascii="Times New Roman" w:hAnsi="Times New Roman" w:cs="Times New Roman"/>
          <w:color w:val="000000" w:themeColor="text1"/>
          <w:sz w:val="28"/>
          <w:szCs w:val="28"/>
        </w:rPr>
        <w:fldChar w:fldCharType="separate"/>
      </w:r>
      <w:hyperlink w:anchor="_Toc217838274" w:history="1">
        <w:r w:rsidR="007D15F8">
          <w:rPr>
            <w:rStyle w:val="Hyperlink"/>
            <w:b/>
            <w:noProof/>
            <w:sz w:val="28"/>
            <w:szCs w:val="28"/>
            <w:lang w:val="nl-NL"/>
          </w:rPr>
          <w:t>1.</w:t>
        </w:r>
        <w:r w:rsidR="007D15F8" w:rsidRPr="007D15F8">
          <w:rPr>
            <w:rStyle w:val="Hyperlink"/>
            <w:b/>
            <w:noProof/>
            <w:sz w:val="28"/>
            <w:szCs w:val="28"/>
            <w:lang w:val="nl-NL"/>
          </w:rPr>
          <w:t>1.</w:t>
        </w:r>
        <w:r w:rsidR="007D15F8" w:rsidRPr="007D15F8">
          <w:rPr>
            <w:rStyle w:val="Hyperlink"/>
            <w:noProof/>
            <w:sz w:val="28"/>
            <w:szCs w:val="28"/>
            <w:lang w:val="nl-NL"/>
          </w:rPr>
          <w:t xml:space="preserve"> </w:t>
        </w:r>
        <w:r w:rsidR="007D15F8">
          <w:rPr>
            <w:rStyle w:val="Hyperlink"/>
            <w:noProof/>
            <w:sz w:val="28"/>
            <w:szCs w:val="28"/>
            <w:lang w:val="nl-NL"/>
          </w:rPr>
          <w:tab/>
        </w:r>
        <w:r w:rsidR="007D15F8" w:rsidRPr="007D15F8">
          <w:rPr>
            <w:rStyle w:val="Hyperlink"/>
            <w:noProof/>
            <w:sz w:val="28"/>
            <w:szCs w:val="28"/>
            <w:shd w:val="clear" w:color="auto" w:fill="FFFFFF"/>
          </w:rPr>
          <w:t>Sơ đồ biểu diễn mô hình TIME</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_Toc217838274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12</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75" w:history="1">
        <w:r w:rsidR="007D15F8">
          <w:rPr>
            <w:rStyle w:val="Hyperlink"/>
            <w:rFonts w:eastAsia="Calibri"/>
            <w:b/>
            <w:noProof/>
            <w:sz w:val="28"/>
            <w:szCs w:val="28"/>
            <w:lang w:val="en"/>
          </w:rPr>
          <w:t>2.</w:t>
        </w:r>
        <w:r w:rsidR="007D15F8" w:rsidRPr="007D15F8">
          <w:rPr>
            <w:rStyle w:val="Hyperlink"/>
            <w:rFonts w:eastAsia="Calibri"/>
            <w:b/>
            <w:noProof/>
            <w:sz w:val="28"/>
            <w:szCs w:val="28"/>
            <w:lang w:val="en"/>
          </w:rPr>
          <w:t>1.</w:t>
        </w:r>
        <w:r w:rsidR="007D15F8" w:rsidRPr="007D15F8">
          <w:rPr>
            <w:rStyle w:val="Hyperlink"/>
            <w:rFonts w:eastAsia="Calibri"/>
            <w:noProof/>
            <w:sz w:val="28"/>
            <w:szCs w:val="28"/>
            <w:lang w:val="en"/>
          </w:rPr>
          <w:t xml:space="preserve"> </w:t>
        </w:r>
        <w:r w:rsidR="007D15F8">
          <w:rPr>
            <w:rStyle w:val="Hyperlink"/>
            <w:rFonts w:eastAsia="Calibri"/>
            <w:noProof/>
            <w:sz w:val="28"/>
            <w:szCs w:val="28"/>
            <w:lang w:val="en"/>
          </w:rPr>
          <w:tab/>
        </w:r>
        <w:r w:rsidR="007D15F8" w:rsidRPr="007D15F8">
          <w:rPr>
            <w:rStyle w:val="Hyperlink"/>
            <w:rFonts w:eastAsia="Calibri"/>
            <w:noProof/>
            <w:sz w:val="28"/>
            <w:szCs w:val="28"/>
            <w:lang w:val="en"/>
          </w:rPr>
          <w:t>Kính hiển vi điện tử dùng trong nghiên cứu</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_Toc217838275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40</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76" w:history="1">
        <w:r w:rsidR="007D15F8">
          <w:rPr>
            <w:rStyle w:val="Hyperlink"/>
            <w:b/>
            <w:noProof/>
            <w:sz w:val="28"/>
            <w:szCs w:val="28"/>
          </w:rPr>
          <w:t>2.</w:t>
        </w:r>
        <w:r w:rsidR="007D15F8" w:rsidRPr="007D15F8">
          <w:rPr>
            <w:rStyle w:val="Hyperlink"/>
            <w:b/>
            <w:noProof/>
            <w:sz w:val="28"/>
            <w:szCs w:val="28"/>
          </w:rPr>
          <w:t xml:space="preserve">2. </w:t>
        </w:r>
        <w:r w:rsidR="007D15F8">
          <w:rPr>
            <w:rStyle w:val="Hyperlink"/>
            <w:b/>
            <w:noProof/>
            <w:sz w:val="28"/>
            <w:szCs w:val="28"/>
          </w:rPr>
          <w:tab/>
        </w:r>
        <w:r w:rsidR="007D15F8" w:rsidRPr="007D15F8">
          <w:rPr>
            <w:rStyle w:val="Hyperlink"/>
            <w:noProof/>
            <w:sz w:val="28"/>
            <w:szCs w:val="28"/>
          </w:rPr>
          <w:t>Máy xét nghiệm ELISA và thực hiện xét nghiệm ELISA</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_Toc217838276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40</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77" w:history="1">
        <w:r w:rsidR="007D15F8">
          <w:rPr>
            <w:rStyle w:val="Hyperlink"/>
            <w:b/>
            <w:noProof/>
            <w:sz w:val="28"/>
            <w:szCs w:val="28"/>
          </w:rPr>
          <w:t>2.</w:t>
        </w:r>
        <w:r w:rsidR="007D15F8" w:rsidRPr="007D15F8">
          <w:rPr>
            <w:rStyle w:val="Hyperlink"/>
            <w:b/>
            <w:noProof/>
            <w:sz w:val="28"/>
            <w:szCs w:val="28"/>
          </w:rPr>
          <w:t xml:space="preserve">3. </w:t>
        </w:r>
        <w:r w:rsidR="007D15F8">
          <w:rPr>
            <w:rStyle w:val="Hyperlink"/>
            <w:b/>
            <w:noProof/>
            <w:sz w:val="28"/>
            <w:szCs w:val="28"/>
          </w:rPr>
          <w:tab/>
        </w:r>
        <w:r w:rsidR="007D15F8" w:rsidRPr="007D15F8">
          <w:rPr>
            <w:rStyle w:val="Hyperlink"/>
            <w:noProof/>
            <w:sz w:val="28"/>
            <w:szCs w:val="28"/>
          </w:rPr>
          <w:t>Tạo PRP từ máu cuống rốn</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_Toc217838277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44</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78" w:history="1">
        <w:r w:rsidR="007D15F8">
          <w:rPr>
            <w:rStyle w:val="Hyperlink"/>
            <w:b/>
            <w:bCs/>
            <w:noProof/>
            <w:sz w:val="28"/>
            <w:szCs w:val="28"/>
          </w:rPr>
          <w:t>2.</w:t>
        </w:r>
        <w:r w:rsidR="007D15F8" w:rsidRPr="007D15F8">
          <w:rPr>
            <w:rStyle w:val="Hyperlink"/>
            <w:b/>
            <w:bCs/>
            <w:noProof/>
            <w:sz w:val="28"/>
            <w:szCs w:val="28"/>
          </w:rPr>
          <w:t xml:space="preserve">4. </w:t>
        </w:r>
        <w:r w:rsidR="007D15F8">
          <w:rPr>
            <w:rStyle w:val="Hyperlink"/>
            <w:b/>
            <w:bCs/>
            <w:noProof/>
            <w:sz w:val="28"/>
            <w:szCs w:val="28"/>
          </w:rPr>
          <w:tab/>
        </w:r>
        <w:r w:rsidR="007D15F8" w:rsidRPr="007D15F8">
          <w:rPr>
            <w:rStyle w:val="Hyperlink"/>
            <w:bCs/>
            <w:noProof/>
            <w:sz w:val="28"/>
            <w:szCs w:val="28"/>
          </w:rPr>
          <w:t>PRP từ máu cuống rốn</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_Toc217838278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44</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79" w:history="1">
        <w:r w:rsidR="007D15F8">
          <w:rPr>
            <w:rStyle w:val="Hyperlink"/>
            <w:b/>
            <w:noProof/>
            <w:sz w:val="28"/>
            <w:szCs w:val="28"/>
          </w:rPr>
          <w:t>2.</w:t>
        </w:r>
        <w:r w:rsidR="007D15F8" w:rsidRPr="007D15F8">
          <w:rPr>
            <w:rStyle w:val="Hyperlink"/>
            <w:b/>
            <w:noProof/>
            <w:sz w:val="28"/>
            <w:szCs w:val="28"/>
          </w:rPr>
          <w:t xml:space="preserve">5. </w:t>
        </w:r>
        <w:r w:rsidR="007D15F8">
          <w:rPr>
            <w:rStyle w:val="Hyperlink"/>
            <w:b/>
            <w:noProof/>
            <w:sz w:val="28"/>
            <w:szCs w:val="28"/>
          </w:rPr>
          <w:tab/>
        </w:r>
        <w:r w:rsidR="007D15F8" w:rsidRPr="007D15F8">
          <w:rPr>
            <w:rStyle w:val="Hyperlink"/>
            <w:noProof/>
            <w:sz w:val="28"/>
            <w:szCs w:val="28"/>
          </w:rPr>
          <w:t>Sơ đồ thiết kế nghiên cứu ảnh hưởng của RPR MCR đến tăng sinh và di cư của NBS da người</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_Toc217838279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47</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0" w:history="1">
        <w:r w:rsidR="007D15F8">
          <w:rPr>
            <w:rStyle w:val="Hyperlink"/>
            <w:b/>
            <w:noProof/>
            <w:sz w:val="28"/>
            <w:szCs w:val="28"/>
          </w:rPr>
          <w:t>2.</w:t>
        </w:r>
        <w:r w:rsidR="007D15F8" w:rsidRPr="007D15F8">
          <w:rPr>
            <w:rStyle w:val="Hyperlink"/>
            <w:b/>
            <w:noProof/>
            <w:sz w:val="28"/>
            <w:szCs w:val="28"/>
          </w:rPr>
          <w:t>6.</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Sơ đồ tạo vết thương thí nghiệm di cư nguyên bào sợi</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_Toc217838280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50</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1" w:history="1">
        <w:r w:rsidR="007D15F8">
          <w:rPr>
            <w:rStyle w:val="Hyperlink"/>
            <w:b/>
            <w:bCs/>
            <w:noProof/>
            <w:sz w:val="28"/>
            <w:szCs w:val="28"/>
            <w:lang w:val="de-DE"/>
          </w:rPr>
          <w:t>2.</w:t>
        </w:r>
        <w:r w:rsidR="007D15F8" w:rsidRPr="007D15F8">
          <w:rPr>
            <w:rStyle w:val="Hyperlink"/>
            <w:b/>
            <w:bCs/>
            <w:noProof/>
            <w:sz w:val="28"/>
            <w:szCs w:val="28"/>
            <w:lang w:val="de-DE"/>
          </w:rPr>
          <w:t>7.</w:t>
        </w:r>
        <w:r w:rsidR="007D15F8" w:rsidRPr="007D15F8">
          <w:rPr>
            <w:rStyle w:val="Hyperlink"/>
            <w:bCs/>
            <w:noProof/>
            <w:sz w:val="28"/>
            <w:szCs w:val="28"/>
            <w:lang w:val="de-DE"/>
          </w:rPr>
          <w:t xml:space="preserve"> </w:t>
        </w:r>
        <w:r w:rsidR="007D15F8">
          <w:rPr>
            <w:rStyle w:val="Hyperlink"/>
            <w:bCs/>
            <w:noProof/>
            <w:sz w:val="28"/>
            <w:szCs w:val="28"/>
            <w:lang w:val="de-DE"/>
          </w:rPr>
          <w:tab/>
        </w:r>
        <w:r w:rsidR="007D15F8" w:rsidRPr="007D15F8">
          <w:rPr>
            <w:rStyle w:val="Hyperlink"/>
            <w:bCs/>
            <w:noProof/>
            <w:sz w:val="28"/>
            <w:szCs w:val="28"/>
            <w:lang w:val="de-DE"/>
          </w:rPr>
          <w:t>Mô hình tiêm Adriamycin và cắt da tạo vết thương</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_Toc217838281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54</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2" w:history="1">
        <w:r w:rsidR="007D15F8">
          <w:rPr>
            <w:rStyle w:val="Hyperlink"/>
            <w:rFonts w:eastAsiaTheme="majorEastAsia"/>
            <w:b/>
            <w:bCs/>
            <w:noProof/>
            <w:sz w:val="28"/>
            <w:szCs w:val="28"/>
          </w:rPr>
          <w:t>2.</w:t>
        </w:r>
        <w:r w:rsidR="007D15F8" w:rsidRPr="007D15F8">
          <w:rPr>
            <w:rStyle w:val="Hyperlink"/>
            <w:rFonts w:eastAsiaTheme="majorEastAsia"/>
            <w:b/>
            <w:bCs/>
            <w:noProof/>
            <w:sz w:val="28"/>
            <w:szCs w:val="28"/>
          </w:rPr>
          <w:t xml:space="preserve">8. </w:t>
        </w:r>
        <w:r w:rsidR="007D15F8">
          <w:rPr>
            <w:rStyle w:val="Hyperlink"/>
            <w:rFonts w:eastAsiaTheme="majorEastAsia"/>
            <w:b/>
            <w:bCs/>
            <w:noProof/>
            <w:sz w:val="28"/>
            <w:szCs w:val="28"/>
          </w:rPr>
          <w:tab/>
        </w:r>
        <w:r w:rsidR="007D15F8" w:rsidRPr="007D15F8">
          <w:rPr>
            <w:rStyle w:val="Hyperlink"/>
            <w:rFonts w:eastAsiaTheme="majorEastAsia"/>
            <w:bCs/>
            <w:noProof/>
            <w:sz w:val="28"/>
            <w:szCs w:val="28"/>
          </w:rPr>
          <w:t>Vị trí lấy mô vết thương</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_Toc217838282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59</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4" w:history="1">
        <w:r w:rsidR="007D15F8">
          <w:rPr>
            <w:rStyle w:val="Hyperlink"/>
            <w:b/>
            <w:noProof/>
            <w:sz w:val="28"/>
            <w:szCs w:val="28"/>
          </w:rPr>
          <w:t>3.</w:t>
        </w:r>
        <w:r w:rsidR="007D15F8" w:rsidRPr="007D15F8">
          <w:rPr>
            <w:rStyle w:val="Hyperlink"/>
            <w:b/>
            <w:noProof/>
            <w:sz w:val="28"/>
            <w:szCs w:val="28"/>
          </w:rPr>
          <w:t>1.</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Hình ảnh huyết tương giàu tiểu cầu đã hoạt hoá sau bảo quản lạnh 14 ngày</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_Toc217838284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70</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5" w:history="1">
        <w:r w:rsidR="007D15F8">
          <w:rPr>
            <w:rStyle w:val="Hyperlink"/>
            <w:b/>
            <w:noProof/>
            <w:sz w:val="28"/>
            <w:szCs w:val="28"/>
          </w:rPr>
          <w:t>3.</w:t>
        </w:r>
        <w:r w:rsidR="007D15F8" w:rsidRPr="007D15F8">
          <w:rPr>
            <w:rStyle w:val="Hyperlink"/>
            <w:b/>
            <w:noProof/>
            <w:sz w:val="28"/>
            <w:szCs w:val="28"/>
          </w:rPr>
          <w:t>2.</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Ảnh hưởng PRP máu cuống rốn lên tăng sinh của nguyên bào sợi da nuôi cấy</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_Toc217838285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75</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6" w:history="1">
        <w:r w:rsidR="007D15F8">
          <w:rPr>
            <w:rStyle w:val="Hyperlink"/>
            <w:b/>
            <w:noProof/>
            <w:sz w:val="28"/>
            <w:szCs w:val="28"/>
          </w:rPr>
          <w:t>3.</w:t>
        </w:r>
        <w:r w:rsidR="007D15F8" w:rsidRPr="007D15F8">
          <w:rPr>
            <w:rStyle w:val="Hyperlink"/>
            <w:b/>
            <w:noProof/>
            <w:sz w:val="28"/>
            <w:szCs w:val="28"/>
          </w:rPr>
          <w:t>3.</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Ảnh hưởng của PRP máu cuống rốn đến di cư của nguyên bào sợi da nuôi cấy</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_Toc217838286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76</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7" w:history="1">
        <w:r w:rsidR="007D15F8">
          <w:rPr>
            <w:rStyle w:val="Hyperlink"/>
            <w:rFonts w:eastAsia="Calibri"/>
            <w:b/>
            <w:noProof/>
            <w:sz w:val="28"/>
            <w:szCs w:val="28"/>
          </w:rPr>
          <w:t>3.</w:t>
        </w:r>
        <w:r w:rsidR="007D15F8" w:rsidRPr="007D15F8">
          <w:rPr>
            <w:rStyle w:val="Hyperlink"/>
            <w:rFonts w:eastAsia="Calibri"/>
            <w:b/>
            <w:noProof/>
            <w:sz w:val="28"/>
            <w:szCs w:val="28"/>
          </w:rPr>
          <w:t xml:space="preserve">4. </w:t>
        </w:r>
        <w:r w:rsidR="007D15F8">
          <w:rPr>
            <w:rStyle w:val="Hyperlink"/>
            <w:rFonts w:eastAsia="Calibri"/>
            <w:b/>
            <w:noProof/>
            <w:sz w:val="28"/>
            <w:szCs w:val="28"/>
          </w:rPr>
          <w:tab/>
        </w:r>
        <w:r w:rsidR="007D15F8" w:rsidRPr="007D15F8">
          <w:rPr>
            <w:rStyle w:val="Hyperlink"/>
            <w:rFonts w:eastAsia="Calibri"/>
            <w:noProof/>
            <w:sz w:val="28"/>
            <w:szCs w:val="28"/>
          </w:rPr>
          <w:t>Hình ảnh diễn biến vết thương 3 nhóm nghiên cứu</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_Toc217838287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84</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8" w:history="1">
        <w:r w:rsidR="007D15F8">
          <w:rPr>
            <w:rStyle w:val="Hyperlink"/>
            <w:rFonts w:eastAsia="Calibri"/>
            <w:b/>
            <w:noProof/>
            <w:sz w:val="28"/>
            <w:szCs w:val="28"/>
          </w:rPr>
          <w:t>3.</w:t>
        </w:r>
        <w:r w:rsidR="007D15F8" w:rsidRPr="007D15F8">
          <w:rPr>
            <w:rStyle w:val="Hyperlink"/>
            <w:rFonts w:eastAsia="Calibri"/>
            <w:b/>
            <w:noProof/>
            <w:sz w:val="28"/>
            <w:szCs w:val="28"/>
          </w:rPr>
          <w:t>5.</w:t>
        </w:r>
        <w:r w:rsidR="007D15F8" w:rsidRPr="007D15F8">
          <w:rPr>
            <w:rStyle w:val="Hyperlink"/>
            <w:rFonts w:eastAsia="Calibri"/>
            <w:noProof/>
            <w:sz w:val="28"/>
            <w:szCs w:val="28"/>
          </w:rPr>
          <w:t xml:space="preserve"> </w:t>
        </w:r>
        <w:r w:rsidR="007D15F8">
          <w:rPr>
            <w:rStyle w:val="Hyperlink"/>
            <w:rFonts w:eastAsia="Calibri"/>
            <w:noProof/>
            <w:sz w:val="28"/>
            <w:szCs w:val="28"/>
          </w:rPr>
          <w:tab/>
        </w:r>
        <w:r w:rsidR="007D15F8" w:rsidRPr="007D15F8">
          <w:rPr>
            <w:rStyle w:val="Hyperlink"/>
            <w:rFonts w:eastAsia="Calibri"/>
            <w:noProof/>
            <w:sz w:val="28"/>
            <w:szCs w:val="28"/>
          </w:rPr>
          <w:t>Mô bệnh học da hoại tử sau tiêm Adriamycin ngày D0 (N12)</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_Toc217838288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89</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89" w:history="1">
        <w:r w:rsidR="007D15F8">
          <w:rPr>
            <w:rStyle w:val="Hyperlink"/>
            <w:b/>
            <w:noProof/>
            <w:sz w:val="28"/>
            <w:szCs w:val="28"/>
          </w:rPr>
          <w:t>3.</w:t>
        </w:r>
        <w:r w:rsidR="007D15F8" w:rsidRPr="007D15F8">
          <w:rPr>
            <w:rStyle w:val="Hyperlink"/>
            <w:b/>
            <w:noProof/>
            <w:sz w:val="28"/>
            <w:szCs w:val="28"/>
          </w:rPr>
          <w:t>7.</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Hình ảnh vi thể mô da loét ngày D21 của 3 nhóm nghiên cứu</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_Toc217838289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91</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90" w:history="1">
        <w:r w:rsidR="007D15F8">
          <w:rPr>
            <w:rStyle w:val="Hyperlink"/>
            <w:b/>
            <w:noProof/>
            <w:sz w:val="28"/>
            <w:szCs w:val="28"/>
          </w:rPr>
          <w:t>3.</w:t>
        </w:r>
        <w:r w:rsidR="007D15F8" w:rsidRPr="007D15F8">
          <w:rPr>
            <w:rStyle w:val="Hyperlink"/>
            <w:b/>
            <w:noProof/>
            <w:sz w:val="28"/>
            <w:szCs w:val="28"/>
          </w:rPr>
          <w:t xml:space="preserve">8. </w:t>
        </w:r>
        <w:r w:rsidR="007D15F8">
          <w:rPr>
            <w:rStyle w:val="Hyperlink"/>
            <w:b/>
            <w:noProof/>
            <w:sz w:val="28"/>
            <w:szCs w:val="28"/>
          </w:rPr>
          <w:tab/>
        </w:r>
        <w:r w:rsidR="007D15F8" w:rsidRPr="007D15F8">
          <w:rPr>
            <w:rStyle w:val="Hyperlink"/>
            <w:noProof/>
            <w:sz w:val="28"/>
            <w:szCs w:val="28"/>
          </w:rPr>
          <w:t>Hình ảnh vi thể nhuộm ba màu Masson mô da chuột loét ngày D21</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_Toc217838290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95</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91" w:history="1">
        <w:r w:rsidR="007D15F8">
          <w:rPr>
            <w:rStyle w:val="Hyperlink"/>
            <w:b/>
            <w:noProof/>
            <w:sz w:val="28"/>
            <w:szCs w:val="28"/>
          </w:rPr>
          <w:t>3.</w:t>
        </w:r>
        <w:r w:rsidR="007D15F8" w:rsidRPr="007D15F8">
          <w:rPr>
            <w:rStyle w:val="Hyperlink"/>
            <w:b/>
            <w:noProof/>
            <w:sz w:val="28"/>
            <w:szCs w:val="28"/>
          </w:rPr>
          <w:t>9.</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Hình ảnh siêu cấu trúc mảnh mô sinh thiết VTMT da chuột gây loét bằng Adriamycin ngày thứ D0 và ngày D5</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_Toc217838291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97</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92" w:history="1">
        <w:r w:rsidR="007D15F8">
          <w:rPr>
            <w:rStyle w:val="Hyperlink"/>
            <w:b/>
            <w:noProof/>
            <w:sz w:val="28"/>
            <w:szCs w:val="28"/>
          </w:rPr>
          <w:t>3.</w:t>
        </w:r>
        <w:r w:rsidR="007D15F8" w:rsidRPr="007D15F8">
          <w:rPr>
            <w:rStyle w:val="Hyperlink"/>
            <w:b/>
            <w:noProof/>
            <w:sz w:val="28"/>
            <w:szCs w:val="28"/>
          </w:rPr>
          <w:t>10.</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Hình ảnh siêu cấu trúc mảnh mô sinh thiết VTMT ngày D14</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_Toc217838292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98</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93" w:history="1">
        <w:r w:rsidR="007D15F8">
          <w:rPr>
            <w:rStyle w:val="Hyperlink"/>
            <w:b/>
            <w:noProof/>
            <w:sz w:val="28"/>
            <w:szCs w:val="28"/>
          </w:rPr>
          <w:t>3.</w:t>
        </w:r>
        <w:r w:rsidR="007D15F8" w:rsidRPr="007D15F8">
          <w:rPr>
            <w:rStyle w:val="Hyperlink"/>
            <w:b/>
            <w:noProof/>
            <w:sz w:val="28"/>
            <w:szCs w:val="28"/>
          </w:rPr>
          <w:t>11.</w:t>
        </w:r>
        <w:r w:rsidR="007D15F8">
          <w:rPr>
            <w:rStyle w:val="Hyperlink"/>
            <w:b/>
            <w:noProof/>
            <w:sz w:val="28"/>
            <w:szCs w:val="28"/>
          </w:rPr>
          <w:tab/>
        </w:r>
        <w:r w:rsidR="007D15F8" w:rsidRPr="007D15F8">
          <w:rPr>
            <w:rStyle w:val="Hyperlink"/>
            <w:noProof/>
            <w:sz w:val="28"/>
            <w:szCs w:val="28"/>
          </w:rPr>
          <w:t xml:space="preserve"> Hình ảnh siêu cấu trúc mảnh mô sinh thiết VTMT ngày D21</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_Toc217838293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99</w:t>
        </w:r>
        <w:r w:rsidR="007D15F8" w:rsidRPr="007D15F8">
          <w:rPr>
            <w:rFonts w:ascii="Times New Roman" w:hAnsi="Times New Roman" w:cs="Times New Roman"/>
            <w:noProof/>
            <w:webHidden/>
            <w:sz w:val="28"/>
            <w:szCs w:val="28"/>
          </w:rPr>
          <w:fldChar w:fldCharType="end"/>
        </w:r>
      </w:hyperlink>
    </w:p>
    <w:p w:rsidR="007D15F8" w:rsidRPr="007D15F8" w:rsidRDefault="00CD7B70" w:rsidP="007D15F8">
      <w:pPr>
        <w:pStyle w:val="TOC9"/>
        <w:jc w:val="both"/>
        <w:rPr>
          <w:rFonts w:ascii="Times New Roman" w:eastAsiaTheme="minorEastAsia" w:hAnsi="Times New Roman" w:cs="Times New Roman"/>
          <w:noProof/>
          <w:sz w:val="28"/>
          <w:szCs w:val="28"/>
          <w:lang w:val="vi-VN" w:eastAsia="vi-VN"/>
        </w:rPr>
      </w:pPr>
      <w:hyperlink w:anchor="_Toc217838294" w:history="1">
        <w:r w:rsidR="007D15F8">
          <w:rPr>
            <w:rStyle w:val="Hyperlink"/>
            <w:b/>
            <w:noProof/>
            <w:sz w:val="28"/>
            <w:szCs w:val="28"/>
          </w:rPr>
          <w:t>3.</w:t>
        </w:r>
        <w:r w:rsidR="007D15F8" w:rsidRPr="007D15F8">
          <w:rPr>
            <w:rStyle w:val="Hyperlink"/>
            <w:b/>
            <w:noProof/>
            <w:sz w:val="28"/>
            <w:szCs w:val="28"/>
          </w:rPr>
          <w:t>12.</w:t>
        </w:r>
        <w:r w:rsidR="007D15F8" w:rsidRPr="007D15F8">
          <w:rPr>
            <w:rStyle w:val="Hyperlink"/>
            <w:noProof/>
            <w:sz w:val="28"/>
            <w:szCs w:val="28"/>
          </w:rPr>
          <w:t xml:space="preserve"> </w:t>
        </w:r>
        <w:r w:rsidR="007D15F8">
          <w:rPr>
            <w:rStyle w:val="Hyperlink"/>
            <w:noProof/>
            <w:sz w:val="28"/>
            <w:szCs w:val="28"/>
          </w:rPr>
          <w:tab/>
        </w:r>
        <w:r w:rsidR="007D15F8" w:rsidRPr="007D15F8">
          <w:rPr>
            <w:rStyle w:val="Hyperlink"/>
            <w:noProof/>
            <w:sz w:val="28"/>
            <w:szCs w:val="28"/>
          </w:rPr>
          <w:t>Ảnh chụp mô da chuột bị loét ngày khỏi vết thương của ba nhóm điều trị khác nhau</w:t>
        </w:r>
        <w:r w:rsidR="007D15F8" w:rsidRPr="007D15F8">
          <w:rPr>
            <w:rFonts w:ascii="Times New Roman" w:hAnsi="Times New Roman" w:cs="Times New Roman"/>
            <w:noProof/>
            <w:webHidden/>
            <w:sz w:val="28"/>
            <w:szCs w:val="28"/>
          </w:rPr>
          <w:tab/>
        </w:r>
        <w:r w:rsidR="007D15F8" w:rsidRPr="007D15F8">
          <w:rPr>
            <w:rFonts w:ascii="Times New Roman" w:hAnsi="Times New Roman" w:cs="Times New Roman"/>
            <w:noProof/>
            <w:webHidden/>
            <w:sz w:val="28"/>
            <w:szCs w:val="28"/>
          </w:rPr>
          <w:fldChar w:fldCharType="begin"/>
        </w:r>
        <w:r w:rsidR="007D15F8" w:rsidRPr="007D15F8">
          <w:rPr>
            <w:rFonts w:ascii="Times New Roman" w:hAnsi="Times New Roman" w:cs="Times New Roman"/>
            <w:noProof/>
            <w:webHidden/>
            <w:sz w:val="28"/>
            <w:szCs w:val="28"/>
          </w:rPr>
          <w:instrText xml:space="preserve"> PAGEREF _Toc217838294 \h </w:instrText>
        </w:r>
        <w:r w:rsidR="007D15F8" w:rsidRPr="007D15F8">
          <w:rPr>
            <w:rFonts w:ascii="Times New Roman" w:hAnsi="Times New Roman" w:cs="Times New Roman"/>
            <w:noProof/>
            <w:webHidden/>
            <w:sz w:val="28"/>
            <w:szCs w:val="28"/>
          </w:rPr>
        </w:r>
        <w:r w:rsidR="007D15F8" w:rsidRPr="007D15F8">
          <w:rPr>
            <w:rFonts w:ascii="Times New Roman" w:hAnsi="Times New Roman" w:cs="Times New Roman"/>
            <w:noProof/>
            <w:webHidden/>
            <w:sz w:val="28"/>
            <w:szCs w:val="28"/>
          </w:rPr>
          <w:fldChar w:fldCharType="separate"/>
        </w:r>
        <w:r w:rsidR="006118F1">
          <w:rPr>
            <w:rFonts w:ascii="Times New Roman" w:hAnsi="Times New Roman" w:cs="Times New Roman"/>
            <w:noProof/>
            <w:webHidden/>
            <w:sz w:val="28"/>
            <w:szCs w:val="28"/>
          </w:rPr>
          <w:t>100</w:t>
        </w:r>
        <w:r w:rsidR="007D15F8" w:rsidRPr="007D15F8">
          <w:rPr>
            <w:rFonts w:ascii="Times New Roman" w:hAnsi="Times New Roman" w:cs="Times New Roman"/>
            <w:noProof/>
            <w:webHidden/>
            <w:sz w:val="28"/>
            <w:szCs w:val="28"/>
          </w:rPr>
          <w:fldChar w:fldCharType="end"/>
        </w:r>
      </w:hyperlink>
    </w:p>
    <w:p w:rsidR="000D6F75" w:rsidRPr="007D15F8" w:rsidRDefault="005A42FA" w:rsidP="007D15F8">
      <w:pPr>
        <w:pStyle w:val="TOC1"/>
        <w:jc w:val="both"/>
        <w:rPr>
          <w:rFonts w:ascii="Times New Roman" w:eastAsia="Times New Roman" w:hAnsi="Times New Roman" w:cs="Times New Roman"/>
          <w:color w:val="000000" w:themeColor="text1"/>
          <w:lang w:val="vi-VN" w:eastAsia="vi-VN"/>
        </w:rPr>
      </w:pPr>
      <w:r w:rsidRPr="007D15F8">
        <w:rPr>
          <w:rFonts w:ascii="Times New Roman" w:hAnsi="Times New Roman" w:cs="Times New Roman"/>
          <w:color w:val="000000" w:themeColor="text1"/>
        </w:rPr>
        <w:fldChar w:fldCharType="end"/>
      </w:r>
      <w:r w:rsidR="000D6F75" w:rsidRPr="007D15F8">
        <w:rPr>
          <w:rFonts w:ascii="Times New Roman" w:hAnsi="Times New Roman" w:cs="Times New Roman"/>
          <w:color w:val="000000" w:themeColor="text1"/>
        </w:rPr>
        <w:fldChar w:fldCharType="begin"/>
      </w:r>
      <w:r w:rsidR="000D6F75" w:rsidRPr="007D15F8">
        <w:rPr>
          <w:rFonts w:ascii="Times New Roman" w:hAnsi="Times New Roman" w:cs="Times New Roman"/>
          <w:color w:val="000000" w:themeColor="text1"/>
        </w:rPr>
        <w:instrText xml:space="preserve"> TOC \o "1-3" \h \z \u </w:instrText>
      </w:r>
      <w:r w:rsidR="000D6F75" w:rsidRPr="007D15F8">
        <w:rPr>
          <w:rFonts w:ascii="Times New Roman" w:hAnsi="Times New Roman" w:cs="Times New Roman"/>
          <w:color w:val="000000" w:themeColor="text1"/>
        </w:rPr>
        <w:fldChar w:fldCharType="separate"/>
      </w:r>
    </w:p>
    <w:p w:rsidR="000D6F75" w:rsidRPr="002D7FA4" w:rsidRDefault="000D6F75" w:rsidP="007D15F8">
      <w:pPr>
        <w:pStyle w:val="TOC9"/>
        <w:ind w:left="851"/>
        <w:jc w:val="both"/>
        <w:rPr>
          <w:rFonts w:ascii="Times New Roman" w:hAnsi="Times New Roman" w:cs="Times New Roman"/>
          <w:color w:val="000000" w:themeColor="text1"/>
          <w:sz w:val="28"/>
          <w:szCs w:val="28"/>
        </w:rPr>
      </w:pPr>
      <w:r w:rsidRPr="007D15F8">
        <w:rPr>
          <w:rFonts w:ascii="Times New Roman" w:hAnsi="Times New Roman" w:cs="Times New Roman"/>
          <w:color w:val="000000" w:themeColor="text1"/>
          <w:sz w:val="28"/>
          <w:szCs w:val="28"/>
        </w:rPr>
        <w:fldChar w:fldCharType="end"/>
      </w:r>
    </w:p>
    <w:p w:rsidR="000D6F75" w:rsidRPr="002D7FA4" w:rsidRDefault="000D6F75" w:rsidP="00626B7F">
      <w:pPr>
        <w:pStyle w:val="TOC9"/>
        <w:jc w:val="both"/>
        <w:rPr>
          <w:rFonts w:ascii="Times New Roman" w:hAnsi="Times New Roman" w:cs="Times New Roman"/>
          <w:color w:val="000000" w:themeColor="text1"/>
          <w:sz w:val="28"/>
          <w:szCs w:val="28"/>
        </w:rPr>
      </w:pPr>
    </w:p>
    <w:p w:rsidR="000D6F75" w:rsidRPr="002D7FA4" w:rsidRDefault="000D6F75" w:rsidP="00626B7F">
      <w:pPr>
        <w:pStyle w:val="TOC9"/>
        <w:jc w:val="both"/>
        <w:rPr>
          <w:rFonts w:ascii="Times New Roman" w:hAnsi="Times New Roman" w:cs="Times New Roman"/>
          <w:color w:val="000000" w:themeColor="text1"/>
          <w:sz w:val="28"/>
          <w:szCs w:val="28"/>
        </w:rPr>
      </w:pPr>
    </w:p>
    <w:p w:rsidR="000D6F75" w:rsidRPr="002D7FA4" w:rsidRDefault="000D6F75" w:rsidP="00626B7F">
      <w:pPr>
        <w:pStyle w:val="TOC9"/>
        <w:jc w:val="both"/>
        <w:rPr>
          <w:rFonts w:ascii="Times New Roman" w:hAnsi="Times New Roman" w:cs="Times New Roman"/>
          <w:color w:val="000000" w:themeColor="text1"/>
          <w:sz w:val="28"/>
          <w:szCs w:val="28"/>
        </w:rPr>
      </w:pPr>
    </w:p>
    <w:p w:rsidR="00B01F59" w:rsidRPr="002D7FA4" w:rsidRDefault="00B01F59" w:rsidP="00CB4201">
      <w:pPr>
        <w:pStyle w:val="TOC1"/>
        <w:rPr>
          <w:color w:val="000000" w:themeColor="text1"/>
        </w:rPr>
      </w:pPr>
    </w:p>
    <w:p w:rsidR="009116A1" w:rsidRPr="002D7FA4" w:rsidRDefault="009116A1" w:rsidP="00AC55C0">
      <w:pPr>
        <w:pStyle w:val="TOC5"/>
        <w:rPr>
          <w:rFonts w:cs="Times New Roman"/>
          <w:b/>
          <w:color w:val="000000" w:themeColor="text1"/>
          <w:shd w:val="clear" w:color="auto" w:fill="FFFFFF"/>
        </w:rPr>
      </w:pPr>
    </w:p>
    <w:p w:rsidR="00B01F59" w:rsidRPr="002D7FA4" w:rsidRDefault="00B01F59" w:rsidP="00CB4201">
      <w:pPr>
        <w:pStyle w:val="TOC1"/>
        <w:rPr>
          <w:color w:val="000000" w:themeColor="text1"/>
        </w:rPr>
        <w:sectPr w:rsidR="00B01F59" w:rsidRPr="002D7FA4" w:rsidSect="00A83436">
          <w:headerReference w:type="default" r:id="rId8"/>
          <w:pgSz w:w="11907" w:h="16840" w:code="9"/>
          <w:pgMar w:top="1701" w:right="1134" w:bottom="1701" w:left="1985" w:header="851" w:footer="1701" w:gutter="0"/>
          <w:pgNumType w:start="1"/>
          <w:cols w:space="720"/>
          <w:docGrid w:linePitch="381"/>
        </w:sectPr>
      </w:pPr>
    </w:p>
    <w:p w:rsidR="00EA3644" w:rsidRPr="002D7FA4" w:rsidRDefault="00542321" w:rsidP="00A1584F">
      <w:pPr>
        <w:pStyle w:val="TOC1"/>
        <w:outlineLvl w:val="0"/>
        <w:rPr>
          <w:color w:val="000000" w:themeColor="text1"/>
        </w:rPr>
      </w:pPr>
      <w:r w:rsidRPr="002D7FA4">
        <w:rPr>
          <w:color w:val="000000" w:themeColor="text1"/>
        </w:rPr>
        <w:lastRenderedPageBreak/>
        <w:fldChar w:fldCharType="begin"/>
      </w:r>
      <w:r w:rsidRPr="002D7FA4">
        <w:rPr>
          <w:color w:val="000000" w:themeColor="text1"/>
        </w:rPr>
        <w:instrText xml:space="preserve"> TOC \o "6-7" \h \z \u \t "Bay LA tieu de 2,3,Bay LA tieu de 1,2,Hinh,1,Bay LA chuong1,2" </w:instrText>
      </w:r>
      <w:r w:rsidRPr="002D7FA4">
        <w:rPr>
          <w:color w:val="000000" w:themeColor="text1"/>
        </w:rPr>
        <w:fldChar w:fldCharType="end"/>
      </w:r>
      <w:bookmarkStart w:id="10" w:name="_Toc217838113"/>
      <w:r w:rsidR="00EA3644" w:rsidRPr="002D7FA4">
        <w:rPr>
          <w:color w:val="000000" w:themeColor="text1"/>
        </w:rPr>
        <w:t>ĐẶT VẤN ĐỀ</w:t>
      </w:r>
      <w:bookmarkEnd w:id="10"/>
    </w:p>
    <w:p w:rsidR="00C7600E" w:rsidRPr="002D7FA4" w:rsidRDefault="00C7600E" w:rsidP="00C7600E">
      <w:pPr>
        <w:rPr>
          <w:color w:val="000000" w:themeColor="text1"/>
        </w:rPr>
      </w:pPr>
    </w:p>
    <w:p w:rsidR="009B009D" w:rsidRPr="002D7FA4" w:rsidRDefault="00055AE1" w:rsidP="00AC55C0">
      <w:pPr>
        <w:ind w:firstLine="720"/>
        <w:rPr>
          <w:color w:val="000000" w:themeColor="text1"/>
          <w:shd w:val="clear" w:color="auto" w:fill="FFFFFF"/>
        </w:rPr>
      </w:pPr>
      <w:r w:rsidRPr="002D7FA4">
        <w:rPr>
          <w:color w:val="000000" w:themeColor="text1"/>
        </w:rPr>
        <w:t xml:space="preserve">Vết thương mạn tính </w:t>
      </w:r>
      <w:r w:rsidR="00EB673A">
        <w:rPr>
          <w:color w:val="000000" w:themeColor="text1"/>
        </w:rPr>
        <w:t xml:space="preserve">(VTMT) </w:t>
      </w:r>
      <w:r w:rsidRPr="002D7FA4">
        <w:rPr>
          <w:color w:val="000000" w:themeColor="text1"/>
        </w:rPr>
        <w:t xml:space="preserve">là một thách thức lớn đối với y tế toàn cầu với tỷ lệ hiện mắc 1–2% dân số tại các nước phát triển và có xu hướng gia tăng cùng quá trình già hóa dân số và sự phổ biến của các bệnh lý mạn tính </w:t>
      </w:r>
      <w:r w:rsidR="00612FEA" w:rsidRPr="002D7FA4">
        <w:rPr>
          <w:color w:val="000000" w:themeColor="text1"/>
        </w:rPr>
        <w:fldChar w:fldCharType="begin"/>
      </w:r>
      <w:r w:rsidR="00B608F8" w:rsidRPr="002D7FA4">
        <w:rPr>
          <w:color w:val="000000" w:themeColor="text1"/>
        </w:rPr>
        <w:instrText xml:space="preserve"> ADDIN EN.CITE &lt;EndNote&gt;&lt;Cite&gt;&lt;Author&gt;Nussbaum&lt;/Author&gt;&lt;Year&gt;2018&lt;/Year&gt;&lt;RecNum&gt;74&lt;/RecNum&gt;&lt;DisplayText&gt;&lt;style font="Times New Roman" size="14"&gt;[1]&lt;/style&gt;&lt;/DisplayText&gt;&lt;record&gt;&lt;rec-number&gt;74&lt;/rec-number&gt;&lt;foreign-keys&gt;&lt;key app="EN" db-id="df5adxs2mttz54ex924xff550prr2dp5dwep" timestamp="1729688468"&gt;74&lt;/key&gt;&lt;/foreign-keys&gt;&lt;ref-type name="Journal Article"&gt;17&lt;/ref-type&gt;&lt;contributors&gt;&lt;authors&gt;&lt;author&gt;Nussbaum, Samuel R&lt;/author&gt;&lt;author&gt;Carter, Marissa J&lt;/author&gt;&lt;author&gt;Fife, Caroline E&lt;/author&gt;&lt;author&gt;DaVanzo, Joan&lt;/author&gt;&lt;author&gt;Haught, Randall&lt;/author&gt;&lt;author&gt;Nusgart, Marcia&lt;/author&gt;&lt;author&gt;Cartwright, Donna&lt;/author&gt;&lt;/authors&gt;&lt;/contributors&gt;&lt;titles&gt;&lt;title&gt;An economic evaluation of the impact, cost, and medicare policy implications of chronic nonhealing wounds&lt;/title&gt;&lt;secondary-title&gt;Value in health&lt;/secondary-title&gt;&lt;/titles&gt;&lt;periodical&gt;&lt;full-title&gt;Value in health&lt;/full-title&gt;&lt;/periodical&gt;&lt;pages&gt;27-32&lt;/pages&gt;&lt;volume&gt;21&lt;/volume&gt;&lt;number&gt;1&lt;/number&gt;&lt;dates&gt;&lt;year&gt;2018&lt;/year&gt;&lt;/dates&gt;&lt;isbn&gt;1098-3015&lt;/isbn&gt;&lt;label&gt;1&lt;/label&gt;&lt;urls&gt;&lt;/urls&gt;&lt;/record&gt;&lt;/Cite&gt;&lt;/EndNote&gt;</w:instrText>
      </w:r>
      <w:r w:rsidR="00612FEA" w:rsidRPr="002D7FA4">
        <w:rPr>
          <w:color w:val="000000" w:themeColor="text1"/>
        </w:rPr>
        <w:fldChar w:fldCharType="separate"/>
      </w:r>
      <w:r w:rsidR="00B01CA2" w:rsidRPr="002D7FA4">
        <w:rPr>
          <w:noProof/>
          <w:color w:val="000000" w:themeColor="text1"/>
        </w:rPr>
        <w:t>[1]</w:t>
      </w:r>
      <w:r w:rsidR="00612FEA" w:rsidRPr="002D7FA4">
        <w:rPr>
          <w:color w:val="000000" w:themeColor="text1"/>
        </w:rPr>
        <w:fldChar w:fldCharType="end"/>
      </w:r>
      <w:r w:rsidR="00FD20D0" w:rsidRPr="002D7FA4">
        <w:rPr>
          <w:color w:val="000000" w:themeColor="text1"/>
          <w:shd w:val="clear" w:color="auto" w:fill="FFFFFF"/>
        </w:rPr>
        <w:t>.</w:t>
      </w:r>
      <w:r w:rsidR="00FF4686" w:rsidRPr="002D7FA4">
        <w:rPr>
          <w:color w:val="000000" w:themeColor="text1"/>
          <w:shd w:val="clear" w:color="auto" w:fill="FFFFFF"/>
        </w:rPr>
        <w:t xml:space="preserve"> </w:t>
      </w:r>
      <w:r w:rsidRPr="002D7FA4">
        <w:rPr>
          <w:color w:val="000000" w:themeColor="text1"/>
          <w:shd w:val="clear" w:color="auto" w:fill="FFFFFF"/>
        </w:rPr>
        <w:t>Các v</w:t>
      </w:r>
      <w:r w:rsidR="00893B38" w:rsidRPr="002D7FA4">
        <w:rPr>
          <w:color w:val="000000" w:themeColor="text1"/>
          <w:shd w:val="clear" w:color="auto" w:fill="FFFFFF"/>
        </w:rPr>
        <w:t xml:space="preserve">ết thương </w:t>
      </w:r>
      <w:r w:rsidRPr="002D7FA4">
        <w:rPr>
          <w:color w:val="000000" w:themeColor="text1"/>
          <w:shd w:val="clear" w:color="auto" w:fill="FFFFFF"/>
        </w:rPr>
        <w:t>này gây</w:t>
      </w:r>
      <w:r w:rsidR="00A63E14" w:rsidRPr="002D7FA4">
        <w:rPr>
          <w:color w:val="000000" w:themeColor="text1"/>
          <w:shd w:val="clear" w:color="auto" w:fill="FFFFFF"/>
        </w:rPr>
        <w:t xml:space="preserve"> gánh nặng </w:t>
      </w:r>
      <w:r w:rsidRPr="002D7FA4">
        <w:rPr>
          <w:color w:val="000000" w:themeColor="text1"/>
          <w:shd w:val="clear" w:color="auto" w:fill="FFFFFF"/>
        </w:rPr>
        <w:t xml:space="preserve">đáng kể </w:t>
      </w:r>
      <w:r w:rsidR="00A63E14" w:rsidRPr="002D7FA4">
        <w:rPr>
          <w:color w:val="000000" w:themeColor="text1"/>
          <w:shd w:val="clear" w:color="auto" w:fill="FFFFFF"/>
        </w:rPr>
        <w:t>về sức khỏe</w:t>
      </w:r>
      <w:r w:rsidR="000F5DD7" w:rsidRPr="002D7FA4">
        <w:rPr>
          <w:color w:val="000000" w:themeColor="text1"/>
        </w:rPr>
        <w:t xml:space="preserve"> </w:t>
      </w:r>
      <w:r w:rsidR="0052072F" w:rsidRPr="002D7FA4">
        <w:rPr>
          <w:color w:val="000000" w:themeColor="text1"/>
        </w:rPr>
        <w:fldChar w:fldCharType="begin"/>
      </w:r>
      <w:r w:rsidR="00B608F8" w:rsidRPr="002D7FA4">
        <w:rPr>
          <w:color w:val="000000" w:themeColor="text1"/>
        </w:rPr>
        <w:instrText xml:space="preserve"> ADDIN EN.CITE &lt;EndNote&gt;&lt;Cite&gt;&lt;Author&gt;Armstrong&lt;/Author&gt;&lt;Year&gt;2020&lt;/Year&gt;&lt;RecNum&gt;171&lt;/RecNum&gt;&lt;DisplayText&gt;&lt;style font="Times New Roman" size="14"&gt;[2]&lt;/style&gt;&lt;/DisplayText&gt;&lt;record&gt;&lt;rec-number&gt;171&lt;/rec-number&gt;&lt;foreign-keys&gt;&lt;key app="EN" db-id="df5adxs2mttz54ex924xff550prr2dp5dwep" timestamp="1741057296"&gt;171&lt;/key&gt;&lt;/foreign-keys&gt;&lt;ref-type name="Journal Article"&gt;17&lt;/ref-type&gt;&lt;contributors&gt;&lt;authors&gt;&lt;author&gt;Armstrong, David G&lt;/author&gt;&lt;author&gt;Swerdlow, Mark A&lt;/author&gt;&lt;author&gt;Armstrong, Alexandria A&lt;/author&gt;&lt;author&gt;Conte, Michael S&lt;/author&gt;&lt;author&gt;Padula, William V&lt;/author&gt;&lt;author&gt;Bus, Sicco A&lt;/author&gt;&lt;/authors&gt;&lt;/contributors&gt;&lt;titles&gt;&lt;title&gt;Five year mortality and direct costs of care for people with diabetic foot complications are comparable to cancer&lt;/title&gt;&lt;secondary-title&gt;Journal of foot ankle research&lt;/secondary-title&gt;&lt;/titles&gt;&lt;periodical&gt;&lt;full-title&gt;Journal of foot ankle research&lt;/full-title&gt;&lt;/periodical&gt;&lt;pages&gt;1-4&lt;/pages&gt;&lt;volume&gt;13&lt;/volume&gt;&lt;dates&gt;&lt;year&gt;2020&lt;/year&gt;&lt;/dates&gt;&lt;label&gt;2&lt;/label&gt;&lt;urls&gt;&lt;/urls&gt;&lt;/record&gt;&lt;/Cite&gt;&lt;/EndNote&gt;</w:instrText>
      </w:r>
      <w:r w:rsidR="0052072F" w:rsidRPr="002D7FA4">
        <w:rPr>
          <w:color w:val="000000" w:themeColor="text1"/>
        </w:rPr>
        <w:fldChar w:fldCharType="separate"/>
      </w:r>
      <w:r w:rsidR="00B01CA2" w:rsidRPr="002D7FA4">
        <w:rPr>
          <w:noProof/>
          <w:color w:val="000000" w:themeColor="text1"/>
        </w:rPr>
        <w:t>[2]</w:t>
      </w:r>
      <w:r w:rsidR="0052072F" w:rsidRPr="002D7FA4">
        <w:rPr>
          <w:color w:val="000000" w:themeColor="text1"/>
        </w:rPr>
        <w:fldChar w:fldCharType="end"/>
      </w:r>
      <w:r w:rsidRPr="002D7FA4">
        <w:rPr>
          <w:color w:val="000000" w:themeColor="text1"/>
          <w:shd w:val="clear" w:color="auto" w:fill="FFFFFF"/>
        </w:rPr>
        <w:t xml:space="preserve"> và </w:t>
      </w:r>
      <w:r w:rsidR="000F5DD7" w:rsidRPr="002D7FA4">
        <w:rPr>
          <w:color w:val="000000" w:themeColor="text1"/>
        </w:rPr>
        <w:t>kinh tế cũng rất lớn, với chi phí toàn cầ</w:t>
      </w:r>
      <w:r w:rsidRPr="002D7FA4">
        <w:rPr>
          <w:color w:val="000000" w:themeColor="text1"/>
        </w:rPr>
        <w:t>u</w:t>
      </w:r>
      <w:r w:rsidR="000F5DD7" w:rsidRPr="002D7FA4">
        <w:rPr>
          <w:color w:val="000000" w:themeColor="text1"/>
        </w:rPr>
        <w:t xml:space="preserve"> vượt 12 tỷ USD/năm và </w:t>
      </w:r>
      <w:r w:rsidRPr="002D7FA4">
        <w:rPr>
          <w:color w:val="000000" w:themeColor="text1"/>
        </w:rPr>
        <w:t>có thể</w:t>
      </w:r>
      <w:r w:rsidR="000F5DD7" w:rsidRPr="002D7FA4">
        <w:rPr>
          <w:color w:val="000000" w:themeColor="text1"/>
        </w:rPr>
        <w:t xml:space="preserve"> đạt 18,7 tỷ</w:t>
      </w:r>
      <w:r w:rsidR="0061540E" w:rsidRPr="002D7FA4">
        <w:rPr>
          <w:color w:val="000000" w:themeColor="text1"/>
        </w:rPr>
        <w:t xml:space="preserve"> USD vào năm 2027</w:t>
      </w:r>
      <w:r w:rsidR="0052072F" w:rsidRPr="002D7FA4">
        <w:rPr>
          <w:color w:val="000000" w:themeColor="text1"/>
        </w:rPr>
        <w:t xml:space="preserve"> </w:t>
      </w:r>
      <w:r w:rsidR="0052072F" w:rsidRPr="002D7FA4">
        <w:rPr>
          <w:color w:val="000000" w:themeColor="text1"/>
        </w:rPr>
        <w:fldChar w:fldCharType="begin"/>
      </w:r>
      <w:r w:rsidR="00B608F8" w:rsidRPr="002D7FA4">
        <w:rPr>
          <w:color w:val="000000" w:themeColor="text1"/>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52072F" w:rsidRPr="002D7FA4">
        <w:rPr>
          <w:color w:val="000000" w:themeColor="text1"/>
        </w:rPr>
        <w:fldChar w:fldCharType="separate"/>
      </w:r>
      <w:r w:rsidR="0061540E" w:rsidRPr="002D7FA4">
        <w:rPr>
          <w:noProof/>
          <w:color w:val="000000" w:themeColor="text1"/>
        </w:rPr>
        <w:t>[3]</w:t>
      </w:r>
      <w:r w:rsidR="0052072F" w:rsidRPr="002D7FA4">
        <w:rPr>
          <w:color w:val="000000" w:themeColor="text1"/>
        </w:rPr>
        <w:fldChar w:fldCharType="end"/>
      </w:r>
      <w:r w:rsidR="00FF4686" w:rsidRPr="002D7FA4">
        <w:rPr>
          <w:color w:val="000000" w:themeColor="text1"/>
          <w:shd w:val="clear" w:color="auto" w:fill="FFFFFF"/>
        </w:rPr>
        <w:t xml:space="preserve">. </w:t>
      </w:r>
      <w:r w:rsidRPr="002D7FA4">
        <w:rPr>
          <w:color w:val="000000" w:themeColor="text1"/>
        </w:rPr>
        <w:t xml:space="preserve">Tại Việt Nam, dù nhiều tiến bộ trong chăm sóc vết thương đã được triển khai, điều trị </w:t>
      </w:r>
      <w:r w:rsidR="00EB673A">
        <w:rPr>
          <w:color w:val="000000" w:themeColor="text1"/>
        </w:rPr>
        <w:t>VTMT</w:t>
      </w:r>
      <w:r w:rsidRPr="002D7FA4">
        <w:rPr>
          <w:color w:val="000000" w:themeColor="text1"/>
        </w:rPr>
        <w:t xml:space="preserve"> vẫn gặp nhiều khó khăn do đặc điểm sinh lý bệnh phức tạp, thời gian điều trị kéo dài và tỷ lệ tái phát cao</w:t>
      </w:r>
      <w:r w:rsidR="008522EA" w:rsidRPr="002D7FA4">
        <w:rPr>
          <w:color w:val="000000" w:themeColor="text1"/>
        </w:rPr>
        <w:t xml:space="preserve"> </w:t>
      </w:r>
      <w:r w:rsidR="00316B6B" w:rsidRPr="002D7FA4">
        <w:rPr>
          <w:color w:val="000000" w:themeColor="text1"/>
        </w:rPr>
        <w:fldChar w:fldCharType="begin"/>
      </w:r>
      <w:r w:rsidR="00B608F8" w:rsidRPr="002D7FA4">
        <w:rPr>
          <w:color w:val="000000" w:themeColor="text1"/>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316B6B" w:rsidRPr="002D7FA4">
        <w:rPr>
          <w:color w:val="000000" w:themeColor="text1"/>
        </w:rPr>
        <w:fldChar w:fldCharType="separate"/>
      </w:r>
      <w:r w:rsidR="00316B6B" w:rsidRPr="002D7FA4">
        <w:rPr>
          <w:noProof/>
          <w:color w:val="000000" w:themeColor="text1"/>
        </w:rPr>
        <w:t>[3]</w:t>
      </w:r>
      <w:r w:rsidR="00316B6B" w:rsidRPr="002D7FA4">
        <w:rPr>
          <w:color w:val="000000" w:themeColor="text1"/>
        </w:rPr>
        <w:fldChar w:fldCharType="end"/>
      </w:r>
      <w:r w:rsidR="00316B6B" w:rsidRPr="002D7FA4">
        <w:rPr>
          <w:color w:val="000000" w:themeColor="text1"/>
        </w:rPr>
        <w:t>,</w:t>
      </w:r>
      <w:r w:rsidR="00DC2832" w:rsidRPr="002D7FA4">
        <w:rPr>
          <w:color w:val="000000" w:themeColor="text1"/>
        </w:rPr>
        <w:t xml:space="preserve"> </w:t>
      </w:r>
      <w:r w:rsidR="00426119" w:rsidRPr="002D7FA4">
        <w:rPr>
          <w:color w:val="000000" w:themeColor="text1"/>
        </w:rPr>
        <w:fldChar w:fldCharType="begin"/>
      </w:r>
      <w:r w:rsidR="00B608F8" w:rsidRPr="002D7FA4">
        <w:rPr>
          <w:color w:val="000000" w:themeColor="text1"/>
        </w:rPr>
        <w:instrText xml:space="preserve"> ADDIN EN.CITE &lt;EndNote&gt;&lt;Cite&gt;&lt;Author&gt;Dũng&lt;/Author&gt;&lt;Year&gt;2023&lt;/Year&gt;&lt;RecNum&gt;338&lt;/RecNum&gt;&lt;DisplayText&gt;&lt;style font="Times New Roman" size="14"&gt;[4]&lt;/style&gt;&lt;/DisplayText&gt;&lt;record&gt;&lt;rec-number&gt;338&lt;/rec-number&gt;&lt;foreign-keys&gt;&lt;key app="EN" db-id="df5adxs2mttz54ex924xff550prr2dp5dwep" timestamp="1759067494"&gt;338&lt;/key&gt;&lt;/foreign-keys&gt;&lt;ref-type name="Journal Article"&gt;17&lt;/ref-type&gt;&lt;contributors&gt;&lt;authors&gt;&lt;author&gt;&lt;style face="normal" font="default" size="100%"&gt;Nguyễn Tiến D&lt;/style&gt;&lt;style face="normal" font="default" charset="238" size="100%"&gt;ũ&lt;/style&gt;&lt;style face="normal" font="default" size="100%"&gt;ng,&lt;/style&gt;&lt;/author&gt;&lt;author&gt;Bùi Thị Dung,&lt;/author&gt;&lt;author&gt;&lt;style face="normal" font="default" size="100%"&gt;Phạm Thị Hải Y&lt;/style&gt;&lt;style face="normal" font="default" charset="163" size="100%"&gt;ế&lt;/style&gt;&lt;style face="normal" font="default" size="100%"&gt;n,&lt;/style&gt;&lt;/author&gt;&lt;/authors&gt;&lt;/contributors&gt;&lt;titles&gt;&lt;title&gt;Nghiên cứu một số đặc điểm của bệnh nhân loét tỳ đè tái phát tại bệnh viện bỏng quốc gia&lt;/title&gt;&lt;secondary-title&gt;Tạp chí Y học Việt Nam&lt;/secondary-title&gt;&lt;/titles&gt;&lt;periodical&gt;&lt;full-title&gt;Tạp chí Y học Việt Nam&lt;/full-title&gt;&lt;/periodical&gt;&lt;volume&gt;530&lt;/volume&gt;&lt;number&gt;2&lt;/number&gt;&lt;dates&gt;&lt;year&gt;2023&lt;/year&gt;&lt;/dates&gt;&lt;isbn&gt;1859-1868&lt;/isbn&gt;&lt;label&gt;4&lt;/label&gt;&lt;urls&gt;&lt;/urls&gt;&lt;/record&gt;&lt;/Cite&gt;&lt;/EndNote&gt;</w:instrText>
      </w:r>
      <w:r w:rsidR="00426119" w:rsidRPr="002D7FA4">
        <w:rPr>
          <w:color w:val="000000" w:themeColor="text1"/>
        </w:rPr>
        <w:fldChar w:fldCharType="separate"/>
      </w:r>
      <w:r w:rsidR="0061540E" w:rsidRPr="002D7FA4">
        <w:rPr>
          <w:noProof/>
          <w:color w:val="000000" w:themeColor="text1"/>
        </w:rPr>
        <w:t>[4]</w:t>
      </w:r>
      <w:r w:rsidR="00426119" w:rsidRPr="002D7FA4">
        <w:rPr>
          <w:color w:val="000000" w:themeColor="text1"/>
        </w:rPr>
        <w:fldChar w:fldCharType="end"/>
      </w:r>
      <w:r w:rsidR="008522EA" w:rsidRPr="002D7FA4">
        <w:rPr>
          <w:color w:val="000000" w:themeColor="text1"/>
        </w:rPr>
        <w:t>.</w:t>
      </w:r>
    </w:p>
    <w:p w:rsidR="00316B6B" w:rsidRPr="002D7FA4" w:rsidRDefault="00055AE1" w:rsidP="00AC55C0">
      <w:pPr>
        <w:ind w:firstLine="720"/>
        <w:rPr>
          <w:color w:val="000000" w:themeColor="text1"/>
          <w:shd w:val="clear" w:color="auto" w:fill="FFFFFF"/>
        </w:rPr>
      </w:pPr>
      <w:r w:rsidRPr="002D7FA4">
        <w:rPr>
          <w:color w:val="000000" w:themeColor="text1"/>
        </w:rPr>
        <w:t xml:space="preserve">Khác với vết thương cấp tính, </w:t>
      </w:r>
      <w:r w:rsidR="00EB673A">
        <w:rPr>
          <w:color w:val="000000" w:themeColor="text1"/>
        </w:rPr>
        <w:t>VTMT</w:t>
      </w:r>
      <w:r w:rsidRPr="002D7FA4">
        <w:rPr>
          <w:color w:val="000000" w:themeColor="text1"/>
        </w:rPr>
        <w:t xml:space="preserve"> thường bị rối loạn chu trình liền thương, đặc biệt ở giai đoạn viêm kéo dài. Các yếu tố sinh bệnh học quan trọng bao gồm: mất cân bằng cytokine, tăng hoạ</w:t>
      </w:r>
      <w:r w:rsidR="000000AE">
        <w:rPr>
          <w:color w:val="000000" w:themeColor="text1"/>
        </w:rPr>
        <w:t>t tính enzyme</w:t>
      </w:r>
      <w:r w:rsidRPr="002D7FA4">
        <w:rPr>
          <w:color w:val="000000" w:themeColor="text1"/>
        </w:rPr>
        <w:t xml:space="preserve"> metalloproteinase, giảm các yếu tố tăng trưởng, thiếu máu nuôi – thiếu oxy mô, nhiễm khuẩn dai dẳng và </w:t>
      </w:r>
      <w:r w:rsidR="0096252F" w:rsidRPr="002D7FA4">
        <w:rPr>
          <w:color w:val="000000" w:themeColor="text1"/>
        </w:rPr>
        <w:t xml:space="preserve">xuất </w:t>
      </w:r>
      <w:r w:rsidRPr="002D7FA4">
        <w:rPr>
          <w:color w:val="000000" w:themeColor="text1"/>
        </w:rPr>
        <w:t>hiện màng sinh học đồng thời giảm hoạt động của nguyên bào sợi và tế bào sừng dẫn đến chậm tái tạo mô</w:t>
      </w:r>
      <w:r w:rsidR="0065504B" w:rsidRPr="002D7FA4">
        <w:rPr>
          <w:color w:val="000000" w:themeColor="text1"/>
        </w:rPr>
        <w:t xml:space="preserve"> </w:t>
      </w:r>
      <w:r w:rsidR="0065504B" w:rsidRPr="002D7FA4">
        <w:rPr>
          <w:color w:val="000000" w:themeColor="text1"/>
        </w:rPr>
        <w:fldChar w:fldCharType="begin"/>
      </w:r>
      <w:r w:rsidR="00B608F8" w:rsidRPr="002D7FA4">
        <w:rPr>
          <w:color w:val="000000" w:themeColor="text1"/>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65504B" w:rsidRPr="002D7FA4">
        <w:rPr>
          <w:color w:val="000000" w:themeColor="text1"/>
        </w:rPr>
        <w:fldChar w:fldCharType="separate"/>
      </w:r>
      <w:r w:rsidR="0065504B" w:rsidRPr="002D7FA4">
        <w:rPr>
          <w:noProof/>
          <w:color w:val="000000" w:themeColor="text1"/>
        </w:rPr>
        <w:t>[3]</w:t>
      </w:r>
      <w:r w:rsidR="0065504B" w:rsidRPr="002D7FA4">
        <w:rPr>
          <w:color w:val="000000" w:themeColor="text1"/>
        </w:rPr>
        <w:fldChar w:fldCharType="end"/>
      </w:r>
      <w:r w:rsidR="0065504B" w:rsidRPr="002D7FA4">
        <w:rPr>
          <w:color w:val="000000" w:themeColor="text1"/>
        </w:rPr>
        <w:t>.</w:t>
      </w:r>
      <w:r w:rsidRPr="002D7FA4">
        <w:rPr>
          <w:color w:val="000000" w:themeColor="text1"/>
        </w:rPr>
        <w:t xml:space="preserve"> Do đó, việc bổ sung các yếu tố tăng trưởng tại chỗ đã được chứng minh là một chiến lược có cơ sở nhằm thúc đẩy liền thương </w:t>
      </w:r>
      <w:r w:rsidR="00ED7E6B" w:rsidRPr="002D7FA4">
        <w:rPr>
          <w:color w:val="000000" w:themeColor="text1"/>
        </w:rPr>
        <w:fldChar w:fldCharType="begin"/>
      </w:r>
      <w:r w:rsidR="00B608F8" w:rsidRPr="002D7FA4">
        <w:rPr>
          <w:color w:val="000000" w:themeColor="text1"/>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ED7E6B" w:rsidRPr="002D7FA4">
        <w:rPr>
          <w:color w:val="000000" w:themeColor="text1"/>
        </w:rPr>
        <w:fldChar w:fldCharType="separate"/>
      </w:r>
      <w:r w:rsidR="00ED7E6B" w:rsidRPr="002D7FA4">
        <w:rPr>
          <w:noProof/>
          <w:color w:val="000000" w:themeColor="text1"/>
        </w:rPr>
        <w:t>[3]</w:t>
      </w:r>
      <w:r w:rsidR="00ED7E6B" w:rsidRPr="002D7FA4">
        <w:rPr>
          <w:color w:val="000000" w:themeColor="text1"/>
        </w:rPr>
        <w:fldChar w:fldCharType="end"/>
      </w:r>
      <w:r w:rsidR="00ED7E6B" w:rsidRPr="002D7FA4">
        <w:rPr>
          <w:color w:val="000000" w:themeColor="text1"/>
        </w:rPr>
        <w:t xml:space="preserve">, </w:t>
      </w:r>
      <w:r w:rsidR="00ED7E6B" w:rsidRPr="002D7FA4">
        <w:rPr>
          <w:color w:val="000000" w:themeColor="text1"/>
        </w:rPr>
        <w:fldChar w:fldCharType="begin"/>
      </w:r>
      <w:r w:rsidR="00B608F8" w:rsidRPr="002D7FA4">
        <w:rPr>
          <w:color w:val="000000" w:themeColor="text1"/>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ED7E6B" w:rsidRPr="002D7FA4">
        <w:rPr>
          <w:color w:val="000000" w:themeColor="text1"/>
        </w:rPr>
        <w:fldChar w:fldCharType="separate"/>
      </w:r>
      <w:r w:rsidR="00ED7E6B" w:rsidRPr="002D7FA4">
        <w:rPr>
          <w:noProof/>
          <w:color w:val="000000" w:themeColor="text1"/>
        </w:rPr>
        <w:t>[5]</w:t>
      </w:r>
      <w:r w:rsidR="00ED7E6B" w:rsidRPr="002D7FA4">
        <w:rPr>
          <w:color w:val="000000" w:themeColor="text1"/>
        </w:rPr>
        <w:fldChar w:fldCharType="end"/>
      </w:r>
      <w:r w:rsidR="00EC4FB9" w:rsidRPr="002D7FA4">
        <w:rPr>
          <w:color w:val="000000" w:themeColor="text1"/>
          <w:shd w:val="clear" w:color="auto" w:fill="FFFFFF"/>
        </w:rPr>
        <w:t>.</w:t>
      </w:r>
    </w:p>
    <w:p w:rsidR="009C52BE" w:rsidRPr="002D7FA4" w:rsidRDefault="00055AE1" w:rsidP="00AC55C0">
      <w:pPr>
        <w:ind w:firstLine="720"/>
        <w:rPr>
          <w:color w:val="000000" w:themeColor="text1"/>
          <w:lang w:val="vi-VN"/>
        </w:rPr>
      </w:pPr>
      <w:r w:rsidRPr="002D7FA4">
        <w:rPr>
          <w:color w:val="000000" w:themeColor="text1"/>
        </w:rPr>
        <w:t>H</w:t>
      </w:r>
      <w:r w:rsidR="009B009D" w:rsidRPr="002D7FA4">
        <w:rPr>
          <w:color w:val="000000" w:themeColor="text1"/>
        </w:rPr>
        <w:t>uyết tương giàu tiểu cầ</w:t>
      </w:r>
      <w:r w:rsidR="0096252F" w:rsidRPr="002D7FA4">
        <w:rPr>
          <w:color w:val="000000" w:themeColor="text1"/>
        </w:rPr>
        <w:t xml:space="preserve">u (Platelet </w:t>
      </w:r>
      <w:r w:rsidR="009B009D" w:rsidRPr="002D7FA4">
        <w:rPr>
          <w:color w:val="000000" w:themeColor="text1"/>
        </w:rPr>
        <w:t xml:space="preserve">Rich Plasma – PRP) </w:t>
      </w:r>
      <w:r w:rsidRPr="002D7FA4">
        <w:rPr>
          <w:color w:val="000000" w:themeColor="text1"/>
        </w:rPr>
        <w:t xml:space="preserve">là chế phẩm sinh học chứa </w:t>
      </w:r>
      <w:r w:rsidR="00A63E14" w:rsidRPr="002D7FA4">
        <w:rPr>
          <w:color w:val="000000" w:themeColor="text1"/>
        </w:rPr>
        <w:t>h</w:t>
      </w:r>
      <w:r w:rsidR="004E5A45" w:rsidRPr="002D7FA4">
        <w:rPr>
          <w:color w:val="000000" w:themeColor="text1"/>
        </w:rPr>
        <w:t>ỗ</w:t>
      </w:r>
      <w:r w:rsidR="00A63E14" w:rsidRPr="002D7FA4">
        <w:rPr>
          <w:color w:val="000000" w:themeColor="text1"/>
        </w:rPr>
        <w:t xml:space="preserve">n hợp </w:t>
      </w:r>
      <w:r w:rsidRPr="002D7FA4">
        <w:rPr>
          <w:color w:val="000000" w:themeColor="text1"/>
        </w:rPr>
        <w:t xml:space="preserve">nồng độ cao </w:t>
      </w:r>
      <w:r w:rsidR="009B009D" w:rsidRPr="002D7FA4">
        <w:rPr>
          <w:color w:val="000000" w:themeColor="text1"/>
        </w:rPr>
        <w:t>các yếu tố tăng trưở</w:t>
      </w:r>
      <w:r w:rsidR="0096252F" w:rsidRPr="002D7FA4">
        <w:rPr>
          <w:color w:val="000000" w:themeColor="text1"/>
        </w:rPr>
        <w:t>ng (G</w:t>
      </w:r>
      <w:r w:rsidR="009B009D" w:rsidRPr="002D7FA4">
        <w:rPr>
          <w:color w:val="000000" w:themeColor="text1"/>
        </w:rPr>
        <w:t>rowth factors – GFs) và cytokine giúp thúc đẩy quá trình liền vết thương</w:t>
      </w:r>
      <w:r w:rsidR="00D277F5" w:rsidRPr="002D7FA4">
        <w:rPr>
          <w:color w:val="000000" w:themeColor="text1"/>
        </w:rPr>
        <w:t xml:space="preserve"> </w:t>
      </w:r>
      <w:r w:rsidR="006065F7">
        <w:rPr>
          <w:color w:val="000000" w:themeColor="text1"/>
        </w:rPr>
        <w:t xml:space="preserve">(LVT) </w:t>
      </w:r>
      <w:r w:rsidR="00D277F5" w:rsidRPr="002D7FA4">
        <w:rPr>
          <w:color w:val="000000" w:themeColor="text1"/>
        </w:rPr>
        <w:t>với</w:t>
      </w:r>
      <w:r w:rsidR="009B009D" w:rsidRPr="002D7FA4">
        <w:rPr>
          <w:color w:val="000000" w:themeColor="text1"/>
        </w:rPr>
        <w:t xml:space="preserve"> khả năng</w:t>
      </w:r>
      <w:r w:rsidR="0096252F" w:rsidRPr="002D7FA4">
        <w:rPr>
          <w:color w:val="000000" w:themeColor="text1"/>
        </w:rPr>
        <w:t xml:space="preserve"> giảm viêm,</w:t>
      </w:r>
      <w:r w:rsidR="009B009D" w:rsidRPr="002D7FA4">
        <w:rPr>
          <w:color w:val="000000" w:themeColor="text1"/>
        </w:rPr>
        <w:t xml:space="preserve"> kích thích tăng sinh tế bào, tăng tân tạo mạch, thúc đẩy biểu mô hóa và tái tạo mô</w:t>
      </w:r>
      <w:r w:rsidR="00241D17" w:rsidRPr="002D7FA4">
        <w:rPr>
          <w:color w:val="000000" w:themeColor="text1"/>
          <w:lang w:val="nl-NL"/>
        </w:rPr>
        <w:t xml:space="preserve"> </w:t>
      </w:r>
      <w:r w:rsidR="00241D17" w:rsidRPr="002D7FA4">
        <w:rPr>
          <w:color w:val="000000" w:themeColor="text1"/>
          <w:lang w:val="nl-NL"/>
        </w:rPr>
        <w:fldChar w:fldCharType="begin"/>
      </w:r>
      <w:r w:rsidR="00B608F8" w:rsidRPr="002D7FA4">
        <w:rPr>
          <w:color w:val="000000" w:themeColor="text1"/>
          <w:lang w:val="nl-NL"/>
        </w:rPr>
        <w:instrText xml:space="preserve"> ADDIN EN.CITE &lt;EndNote&gt;&lt;Cite&gt;&lt;Author&gt;Mehta&lt;/Author&gt;&lt;Year&gt;2008&lt;/Year&gt;&lt;RecNum&gt;168&lt;/RecNum&gt;&lt;DisplayText&gt;&lt;style font="Times New Roman" size="14"&gt;[6]&lt;/style&gt;&lt;/DisplayText&gt;&lt;record&gt;&lt;rec-number&gt;168&lt;/rec-number&gt;&lt;foreign-keys&gt;&lt;key app="EN" db-id="df5adxs2mttz54ex924xff550prr2dp5dwep" timestamp="1740801839"&gt;168&lt;/key&gt;&lt;/foreign-keys&gt;&lt;ref-type name="Journal Article"&gt;17&lt;/ref-type&gt;&lt;contributors&gt;&lt;authors&gt;&lt;author&gt;Mehta, Samir&lt;/author&gt;&lt;author&gt;Watson, J Tracy&lt;/author&gt;&lt;/authors&gt;&lt;/contributors&gt;&lt;titles&gt;&lt;title&gt;Platelet rich concentrate: basic science and current clinical applications&lt;/title&gt;&lt;secondary-title&gt;Journal of orthopaedic trauma&lt;/secondary-title&gt;&lt;/titles&gt;&lt;periodical&gt;&lt;full-title&gt;Journal of orthopaedic trauma&lt;/full-title&gt;&lt;/periodical&gt;&lt;pages&gt;432-438&lt;/pages&gt;&lt;volume&gt;22&lt;/volume&gt;&lt;number&gt;6&lt;/number&gt;&lt;dates&gt;&lt;year&gt;2008&lt;/year&gt;&lt;/dates&gt;&lt;isbn&gt;0890-5339&lt;/isbn&gt;&lt;label&gt;6&lt;/label&gt;&lt;urls&gt;&lt;/urls&gt;&lt;/record&gt;&lt;/Cite&gt;&lt;/EndNote&gt;</w:instrText>
      </w:r>
      <w:r w:rsidR="00241D17" w:rsidRPr="002D7FA4">
        <w:rPr>
          <w:color w:val="000000" w:themeColor="text1"/>
          <w:lang w:val="nl-NL"/>
        </w:rPr>
        <w:fldChar w:fldCharType="separate"/>
      </w:r>
      <w:r w:rsidR="00ED7E6B" w:rsidRPr="002D7FA4">
        <w:rPr>
          <w:noProof/>
          <w:color w:val="000000" w:themeColor="text1"/>
          <w:lang w:val="nl-NL"/>
        </w:rPr>
        <w:t>[6]</w:t>
      </w:r>
      <w:r w:rsidR="00241D17" w:rsidRPr="002D7FA4">
        <w:rPr>
          <w:color w:val="000000" w:themeColor="text1"/>
          <w:lang w:val="nl-NL"/>
        </w:rPr>
        <w:fldChar w:fldCharType="end"/>
      </w:r>
      <w:r w:rsidR="00241D17" w:rsidRPr="002D7FA4">
        <w:rPr>
          <w:color w:val="000000" w:themeColor="text1"/>
          <w:lang w:val="nl-NL"/>
        </w:rPr>
        <w:t xml:space="preserve">, </w:t>
      </w:r>
      <w:r w:rsidR="00241D17" w:rsidRPr="002D7FA4">
        <w:rPr>
          <w:color w:val="000000" w:themeColor="text1"/>
          <w:lang w:val="nl-NL"/>
        </w:rPr>
        <w:fldChar w:fldCharType="begin"/>
      </w:r>
      <w:r w:rsidR="00B608F8" w:rsidRPr="002D7FA4">
        <w:rPr>
          <w:color w:val="000000" w:themeColor="text1"/>
          <w:lang w:val="nl-NL"/>
        </w:rPr>
        <w:instrText xml:space="preserve"> ADDIN EN.CITE &lt;EndNote&gt;&lt;Cite&gt;&lt;Author&gt;Marx&lt;/Author&gt;&lt;Year&gt;2001&lt;/Year&gt;&lt;RecNum&gt;169&lt;/RecNum&gt;&lt;DisplayText&gt;&lt;style font="Times New Roman" size="14"&gt;[7]&lt;/style&gt;&lt;/DisplayText&gt;&lt;record&gt;&lt;rec-number&gt;169&lt;/rec-number&gt;&lt;foreign-keys&gt;&lt;key app="EN" db-id="df5adxs2mttz54ex924xff550prr2dp5dwep" timestamp="1740802010"&gt;169&lt;/key&gt;&lt;/foreign-keys&gt;&lt;ref-type name="Journal Article"&gt;17&lt;/ref-type&gt;&lt;contributors&gt;&lt;authors&gt;&lt;author&gt;Marx, Robert E&lt;/author&gt;&lt;/authors&gt;&lt;/contributors&gt;&lt;titles&gt;&lt;title&gt;Platelet-rich plasma (PRP): what is PRP and what is not PRP?&lt;/title&gt;&lt;secondary-title&gt;Implant dentistry&lt;/secondary-title&gt;&lt;/titles&gt;&lt;periodical&gt;&lt;full-title&gt;Implant dentistry&lt;/full-title&gt;&lt;/periodical&gt;&lt;pages&gt;225-228&lt;/pages&gt;&lt;volume&gt;10&lt;/volume&gt;&lt;number&gt;4&lt;/number&gt;&lt;dates&gt;&lt;year&gt;2001&lt;/year&gt;&lt;/dates&gt;&lt;isbn&gt;1056-6163&lt;/isbn&gt;&lt;label&gt;7&lt;/label&gt;&lt;urls&gt;&lt;/urls&gt;&lt;/record&gt;&lt;/Cite&gt;&lt;/EndNote&gt;</w:instrText>
      </w:r>
      <w:r w:rsidR="00241D17" w:rsidRPr="002D7FA4">
        <w:rPr>
          <w:color w:val="000000" w:themeColor="text1"/>
          <w:lang w:val="nl-NL"/>
        </w:rPr>
        <w:fldChar w:fldCharType="separate"/>
      </w:r>
      <w:r w:rsidR="00ED7E6B" w:rsidRPr="002D7FA4">
        <w:rPr>
          <w:noProof/>
          <w:color w:val="000000" w:themeColor="text1"/>
          <w:lang w:val="nl-NL"/>
        </w:rPr>
        <w:t>[7]</w:t>
      </w:r>
      <w:r w:rsidR="00241D17" w:rsidRPr="002D7FA4">
        <w:rPr>
          <w:color w:val="000000" w:themeColor="text1"/>
          <w:lang w:val="nl-NL"/>
        </w:rPr>
        <w:fldChar w:fldCharType="end"/>
      </w:r>
      <w:r w:rsidR="00A617BF" w:rsidRPr="002D7FA4">
        <w:rPr>
          <w:color w:val="000000" w:themeColor="text1"/>
        </w:rPr>
        <w:t>.</w:t>
      </w:r>
      <w:r w:rsidR="00D33BC4" w:rsidRPr="002D7FA4">
        <w:rPr>
          <w:color w:val="000000" w:themeColor="text1"/>
        </w:rPr>
        <w:t xml:space="preserve"> </w:t>
      </w:r>
      <w:r w:rsidRPr="002D7FA4">
        <w:rPr>
          <w:color w:val="000000" w:themeColor="text1"/>
        </w:rPr>
        <w:t>PRP tự thân đã được ứng dụng trong điều trị vết thương khó liền và cho thấy những kết quả khả quan</w:t>
      </w:r>
      <w:r w:rsidRPr="002D7FA4">
        <w:rPr>
          <w:color w:val="000000" w:themeColor="text1"/>
          <w:shd w:val="clear" w:color="auto" w:fill="FFFFFF"/>
        </w:rPr>
        <w:t xml:space="preserve"> </w:t>
      </w:r>
      <w:r w:rsidR="0094433B" w:rsidRPr="002D7FA4">
        <w:rPr>
          <w:color w:val="000000" w:themeColor="text1"/>
          <w:shd w:val="clear" w:color="auto" w:fill="FFFFFF"/>
        </w:rPr>
        <w:fldChar w:fldCharType="begin"/>
      </w:r>
      <w:r w:rsidR="00B608F8" w:rsidRPr="002D7FA4">
        <w:rPr>
          <w:color w:val="000000" w:themeColor="text1"/>
          <w:shd w:val="clear" w:color="auto" w:fill="FFFFFF"/>
        </w:rPr>
        <w:instrText xml:space="preserve"> ADDIN EN.CITE &lt;EndNote&gt;&lt;Cite&gt;&lt;Author&gt;Cecerska-Heryć&lt;/Author&gt;&lt;Year&gt;2022&lt;/Year&gt;&lt;RecNum&gt;115&lt;/RecNum&gt;&lt;DisplayText&gt;&lt;style font="Times New Roman" size="14"&gt;[8]&lt;/style&gt;&lt;/DisplayText&gt;&lt;record&gt;&lt;rec-number&gt;115&lt;/rec-number&gt;&lt;foreign-keys&gt;&lt;key app="EN" db-id="df5adxs2mttz54ex924xff550prr2dp5dwep" timestamp="1733839933"&gt;115&lt;/key&gt;&lt;/foreign-keys&gt;&lt;ref-type name="Journal Article"&gt;17&lt;/ref-type&gt;&lt;contributors&gt;&lt;authors&gt;&lt;author&gt;Cecerska-Heryć, Elżbieta&lt;/author&gt;&lt;author&gt;Goszka, Małgorzata&lt;/author&gt;&lt;author&gt;Serwin, Natalia&lt;/author&gt;&lt;author&gt;Roszak, Marta&lt;/author&gt;&lt;author&gt;Grygorcewicz, Bartłomiej&lt;/author&gt;&lt;author&gt;Heryć, Rafał&lt;/author&gt;&lt;author&gt;Dołęgowska, Barbara&lt;/author&gt;&lt;/authors&gt;&lt;/contributors&gt;&lt;titles&gt;&lt;title&gt;Applications of the regenerative capacity of platelets in modern medicine&lt;/title&gt;&lt;secondary-title&gt;Cytokine growth factor reviews&lt;/secondary-title&gt;&lt;/titles&gt;&lt;periodical&gt;&lt;full-title&gt;Cytokine growth factor reviews&lt;/full-title&gt;&lt;/periodical&gt;&lt;pages&gt;84-94&lt;/pages&gt;&lt;volume&gt;64&lt;/volume&gt;&lt;dates&gt;&lt;year&gt;2022&lt;/year&gt;&lt;/dates&gt;&lt;isbn&gt;1359-6101&lt;/isbn&gt;&lt;label&gt;8&lt;/label&gt;&lt;urls&gt;&lt;/urls&gt;&lt;language&gt;xxxxx&lt;/language&gt;&lt;/record&gt;&lt;/Cite&gt;&lt;/EndNote&gt;</w:instrText>
      </w:r>
      <w:r w:rsidR="0094433B" w:rsidRPr="002D7FA4">
        <w:rPr>
          <w:color w:val="000000" w:themeColor="text1"/>
          <w:shd w:val="clear" w:color="auto" w:fill="FFFFFF"/>
        </w:rPr>
        <w:fldChar w:fldCharType="separate"/>
      </w:r>
      <w:r w:rsidR="00ED7E6B" w:rsidRPr="002D7FA4">
        <w:rPr>
          <w:noProof/>
          <w:color w:val="000000" w:themeColor="text1"/>
          <w:shd w:val="clear" w:color="auto" w:fill="FFFFFF"/>
        </w:rPr>
        <w:t>[8]</w:t>
      </w:r>
      <w:r w:rsidR="0094433B" w:rsidRPr="002D7FA4">
        <w:rPr>
          <w:color w:val="000000" w:themeColor="text1"/>
          <w:shd w:val="clear" w:color="auto" w:fill="FFFFFF"/>
        </w:rPr>
        <w:fldChar w:fldCharType="end"/>
      </w:r>
      <w:r w:rsidR="00810DA9" w:rsidRPr="002D7FA4">
        <w:rPr>
          <w:color w:val="000000" w:themeColor="text1"/>
          <w:lang w:val="vi-VN"/>
        </w:rPr>
        <w:t xml:space="preserve">. </w:t>
      </w:r>
      <w:r w:rsidRPr="002D7FA4">
        <w:rPr>
          <w:color w:val="000000" w:themeColor="text1"/>
        </w:rPr>
        <w:t>Tuy nhiên, hiệu quả PRP tự thân phụ thuộc lớn vào chất lượng máu người bệ</w:t>
      </w:r>
      <w:r w:rsidR="0096252F" w:rsidRPr="002D7FA4">
        <w:rPr>
          <w:color w:val="000000" w:themeColor="text1"/>
        </w:rPr>
        <w:t>nh, như</w:t>
      </w:r>
      <w:r w:rsidRPr="002D7FA4">
        <w:rPr>
          <w:color w:val="000000" w:themeColor="text1"/>
        </w:rPr>
        <w:t xml:space="preserve"> ở </w:t>
      </w:r>
      <w:r w:rsidR="00747684">
        <w:rPr>
          <w:color w:val="000000" w:themeColor="text1"/>
        </w:rPr>
        <w:t xml:space="preserve">người </w:t>
      </w:r>
      <w:r w:rsidRPr="002D7FA4">
        <w:rPr>
          <w:color w:val="000000" w:themeColor="text1"/>
        </w:rPr>
        <w:t xml:space="preserve">bệnh cao tuổi, suy dinh dưỡng, giảm tiểu cầu hoặc đang sử dụng thuốc kháng kết tập tiểu cầu, PRP thường kém đồng nhất và hoạt tính sinh học không ổn định, hạn chế khả năng ứng dụng rộng rãi trên lâm sàng </w:t>
      </w:r>
      <w:r w:rsidR="00115AD3" w:rsidRPr="002D7FA4">
        <w:rPr>
          <w:color w:val="000000" w:themeColor="text1"/>
        </w:rPr>
        <w:fldChar w:fldCharType="begin"/>
      </w:r>
      <w:r w:rsidR="00B608F8" w:rsidRPr="002D7FA4">
        <w:rPr>
          <w:color w:val="000000" w:themeColor="text1"/>
        </w:rPr>
        <w:instrText xml:space="preserve"> ADDIN EN.CITE &lt;EndNote&gt;&lt;Cite&gt;&lt;Author&gt;Akbarzadeh&lt;/Author&gt;&lt;Year&gt;2021&lt;/Year&gt;&lt;RecNum&gt;272&lt;/RecNum&gt;&lt;DisplayText&gt;&lt;style font="Times New Roman" size="14"&gt;[9]&lt;/style&gt;&lt;/DisplayText&gt;&lt;record&gt;&lt;rec-number&gt;272&lt;/rec-number&gt;&lt;foreign-keys&gt;&lt;key app="EN" db-id="df5adxs2mttz54ex924xff550prr2dp5dwep" timestamp="1752228391"&gt;272&lt;/key&gt;&lt;/foreign-keys&gt;&lt;ref-type name="Journal Article"&gt;17&lt;/ref-type&gt;&lt;contributors&gt;&lt;authors&gt;&lt;author&gt;Akbarzadeh, Shiva&lt;/author&gt;&lt;author&gt;McKenzie, Maxwell B&lt;/author&gt;&lt;author&gt;Rahman, Md Mostafizur&lt;/author&gt;&lt;author&gt;Cleland, Heather&lt;/author&gt;&lt;/authors&gt;&lt;/contributors&gt;&lt;titles&gt;&lt;title&gt;Allogeneic platelet-rich plasma: is it safe and effective for wound repair?&lt;/title&gt;&lt;secondary-title&gt;European Surgical Research&lt;/secondary-title&gt;&lt;/titles&gt;&lt;periodical&gt;&lt;full-title&gt;European Surgical Research&lt;/full-title&gt;&lt;/periodical&gt;&lt;pages&gt;1-9&lt;/pages&gt;&lt;volume&gt;62&lt;/volume&gt;&lt;number&gt;1&lt;/number&gt;&lt;dates&gt;&lt;year&gt;2021&lt;/year&gt;&lt;/dates&gt;&lt;isbn&gt;0014-312X&lt;/isbn&gt;&lt;label&gt;9&lt;/label&gt;&lt;urls&gt;&lt;/urls&gt;&lt;/record&gt;&lt;/Cite&gt;&lt;/EndNote&gt;</w:instrText>
      </w:r>
      <w:r w:rsidR="00115AD3" w:rsidRPr="002D7FA4">
        <w:rPr>
          <w:color w:val="000000" w:themeColor="text1"/>
        </w:rPr>
        <w:fldChar w:fldCharType="separate"/>
      </w:r>
      <w:r w:rsidR="00115AD3" w:rsidRPr="002D7FA4">
        <w:rPr>
          <w:noProof/>
          <w:color w:val="000000" w:themeColor="text1"/>
        </w:rPr>
        <w:t>[9]</w:t>
      </w:r>
      <w:r w:rsidR="00115AD3" w:rsidRPr="002D7FA4">
        <w:rPr>
          <w:color w:val="000000" w:themeColor="text1"/>
        </w:rPr>
        <w:fldChar w:fldCharType="end"/>
      </w:r>
      <w:r w:rsidR="009C52BE" w:rsidRPr="002D7FA4">
        <w:rPr>
          <w:color w:val="000000" w:themeColor="text1"/>
        </w:rPr>
        <w:t>.</w:t>
      </w:r>
    </w:p>
    <w:p w:rsidR="008910D7" w:rsidRPr="002D7FA4" w:rsidRDefault="00893B38" w:rsidP="00D33BC4">
      <w:pPr>
        <w:ind w:firstLine="680"/>
        <w:rPr>
          <w:color w:val="000000" w:themeColor="text1"/>
          <w:spacing w:val="2"/>
          <w:lang w:val="vi-VN"/>
        </w:rPr>
      </w:pPr>
      <w:r w:rsidRPr="002D7FA4">
        <w:rPr>
          <w:color w:val="000000" w:themeColor="text1"/>
        </w:rPr>
        <w:lastRenderedPageBreak/>
        <w:t>Huyết tương giàu tiểu cầu</w:t>
      </w:r>
      <w:r w:rsidR="000F08F7" w:rsidRPr="002D7FA4">
        <w:rPr>
          <w:color w:val="000000" w:themeColor="text1"/>
          <w:spacing w:val="2"/>
        </w:rPr>
        <w:t xml:space="preserve"> </w:t>
      </w:r>
      <w:r w:rsidR="009C52BE" w:rsidRPr="002D7FA4">
        <w:rPr>
          <w:color w:val="000000" w:themeColor="text1"/>
          <w:spacing w:val="2"/>
        </w:rPr>
        <w:t xml:space="preserve">máu cuống rốn người </w:t>
      </w:r>
      <w:r w:rsidR="00563871" w:rsidRPr="002D7FA4">
        <w:rPr>
          <w:color w:val="000000" w:themeColor="text1"/>
          <w:spacing w:val="2"/>
        </w:rPr>
        <w:t>(</w:t>
      </w:r>
      <w:r w:rsidR="00843C4E">
        <w:rPr>
          <w:color w:val="000000" w:themeColor="text1"/>
          <w:spacing w:val="2"/>
        </w:rPr>
        <w:t>PRP-</w:t>
      </w:r>
      <w:r w:rsidR="00143842" w:rsidRPr="002D7FA4">
        <w:rPr>
          <w:color w:val="000000" w:themeColor="text1"/>
          <w:spacing w:val="2"/>
        </w:rPr>
        <w:t>MCR</w:t>
      </w:r>
      <w:r w:rsidR="009C52BE" w:rsidRPr="002D7FA4">
        <w:rPr>
          <w:color w:val="000000" w:themeColor="text1"/>
          <w:spacing w:val="2"/>
        </w:rPr>
        <w:t xml:space="preserve">) </w:t>
      </w:r>
      <w:r w:rsidR="00563871" w:rsidRPr="002D7FA4">
        <w:rPr>
          <w:color w:val="000000" w:themeColor="text1"/>
          <w:spacing w:val="2"/>
        </w:rPr>
        <w:t>có nhiều ưu điểm</w:t>
      </w:r>
      <w:r w:rsidR="00D14F7C" w:rsidRPr="002D7FA4">
        <w:rPr>
          <w:color w:val="000000" w:themeColor="text1"/>
          <w:spacing w:val="2"/>
        </w:rPr>
        <w:t xml:space="preserve"> như</w:t>
      </w:r>
      <w:r w:rsidR="009C52BE" w:rsidRPr="002D7FA4">
        <w:rPr>
          <w:color w:val="000000" w:themeColor="text1"/>
          <w:spacing w:val="2"/>
        </w:rPr>
        <w:t>: nguồn máu dồi dào, giàu</w:t>
      </w:r>
      <w:r w:rsidRPr="002D7FA4">
        <w:rPr>
          <w:color w:val="000000" w:themeColor="text1"/>
          <w:spacing w:val="2"/>
        </w:rPr>
        <w:t xml:space="preserve"> các yếu tố tăng trưởng</w:t>
      </w:r>
      <w:r w:rsidR="009C52BE" w:rsidRPr="002D7FA4">
        <w:rPr>
          <w:color w:val="000000" w:themeColor="text1"/>
          <w:spacing w:val="2"/>
        </w:rPr>
        <w:t xml:space="preserve"> và cytokine, </w:t>
      </w:r>
      <w:r w:rsidR="008A4B47" w:rsidRPr="002D7FA4">
        <w:rPr>
          <w:color w:val="000000" w:themeColor="text1"/>
          <w:spacing w:val="2"/>
        </w:rPr>
        <w:t xml:space="preserve">máu </w:t>
      </w:r>
      <w:r w:rsidR="009C52BE" w:rsidRPr="002D7FA4">
        <w:rPr>
          <w:color w:val="000000" w:themeColor="text1"/>
          <w:spacing w:val="2"/>
        </w:rPr>
        <w:t xml:space="preserve">ít nguy cơ </w:t>
      </w:r>
      <w:r w:rsidR="008A4B47" w:rsidRPr="002D7FA4">
        <w:rPr>
          <w:color w:val="000000" w:themeColor="text1"/>
          <w:spacing w:val="2"/>
        </w:rPr>
        <w:t>mắc bệnh truyền nhiễm</w:t>
      </w:r>
      <w:r w:rsidR="009C52BE" w:rsidRPr="002D7FA4">
        <w:rPr>
          <w:color w:val="000000" w:themeColor="text1"/>
          <w:spacing w:val="2"/>
        </w:rPr>
        <w:t>, tính sinh miễn dịch thấp</w:t>
      </w:r>
      <w:r w:rsidR="0091236B" w:rsidRPr="002D7FA4">
        <w:rPr>
          <w:color w:val="000000" w:themeColor="text1"/>
          <w:spacing w:val="2"/>
        </w:rPr>
        <w:t xml:space="preserve">, </w:t>
      </w:r>
      <w:r w:rsidR="0091236B" w:rsidRPr="002D7FA4">
        <w:rPr>
          <w:color w:val="000000" w:themeColor="text1"/>
        </w:rPr>
        <w:t>có thể chế tạo thành dạng có sẵn (thuốc) cho lâm sàng</w:t>
      </w:r>
      <w:r w:rsidR="009C52BE" w:rsidRPr="002D7FA4">
        <w:rPr>
          <w:color w:val="000000" w:themeColor="text1"/>
          <w:spacing w:val="2"/>
        </w:rPr>
        <w:t xml:space="preserve"> và có thể bảo quả</w:t>
      </w:r>
      <w:r w:rsidR="00143842" w:rsidRPr="002D7FA4">
        <w:rPr>
          <w:color w:val="000000" w:themeColor="text1"/>
          <w:spacing w:val="2"/>
        </w:rPr>
        <w:t>n lâu dài</w:t>
      </w:r>
      <w:r w:rsidR="002C0404" w:rsidRPr="002D7FA4">
        <w:rPr>
          <w:color w:val="000000" w:themeColor="text1"/>
          <w:spacing w:val="2"/>
        </w:rPr>
        <w:t xml:space="preserve"> </w:t>
      </w:r>
      <w:r w:rsidR="002C0404" w:rsidRPr="002D7FA4">
        <w:rPr>
          <w:color w:val="000000" w:themeColor="text1"/>
          <w:spacing w:val="2"/>
        </w:rPr>
        <w:fldChar w:fldCharType="begin"/>
      </w:r>
      <w:r w:rsidR="00B608F8" w:rsidRPr="002D7FA4">
        <w:rPr>
          <w:color w:val="000000" w:themeColor="text1"/>
          <w:spacing w:val="2"/>
        </w:rPr>
        <w:instrText xml:space="preserve"> ADDIN EN.CITE &lt;EndNote&gt;&lt;Cite&gt;&lt;Author&gt;Page&lt;/Author&gt;&lt;Year&gt;2014&lt;/Year&gt;&lt;RecNum&gt;31&lt;/RecNum&gt;&lt;DisplayText&gt;&lt;style font="Times New Roman" size="14"&gt;[10]&lt;/style&gt;&lt;/DisplayText&gt;&lt;record&gt;&lt;rec-number&gt;31&lt;/rec-number&gt;&lt;foreign-keys&gt;&lt;key app="EN" db-id="df5adxs2mttz54ex924xff550prr2dp5dwep" timestamp="1726542975"&gt;31&lt;/key&gt;&lt;/foreign-keys&gt;&lt;ref-type name="Journal Article"&gt;17&lt;/ref-type&gt;&lt;contributors&gt;&lt;authors&gt;&lt;author&gt;Page, Kristin M&lt;/author&gt;&lt;author&gt;Mendizabal, Adam&lt;/author&gt;&lt;author&gt;Betz‐Stablein, Brigid&lt;/author&gt;&lt;author&gt;Wease, Stephen&lt;/author&gt;&lt;author&gt;Shoulars, Kevin&lt;/author&gt;&lt;author&gt;Gentry, Tracy&lt;/author&gt;&lt;author&gt;Prasad, Vinod K&lt;/author&gt;&lt;author&gt;Sun, Jessica&lt;/author&gt;&lt;author&gt;Carter, Shelly&lt;/author&gt;&lt;author&gt;Balber, Andrew E&lt;/author&gt;&lt;/authors&gt;&lt;/contributors&gt;&lt;titles&gt;&lt;title&gt;Optimizing donor selection for public cord blood banking: influence of maternal, infant, and collection characteristics on cord blood unit quality&lt;/title&gt;&lt;secondary-title&gt; Transfusion Apheresis Science&lt;/secondary-title&gt;&lt;/titles&gt;&lt;pages&gt;340-352&lt;/pages&gt;&lt;volume&gt;54&lt;/volume&gt;&lt;number&gt;2&lt;/number&gt;&lt;dates&gt;&lt;year&gt;2014&lt;/year&gt;&lt;/dates&gt;&lt;isbn&gt;0041-1132&lt;/isbn&gt;&lt;label&gt;10&lt;/label&gt;&lt;urls&gt;&lt;/urls&gt;&lt;/record&gt;&lt;/Cite&gt;&lt;/EndNote&gt;</w:instrText>
      </w:r>
      <w:r w:rsidR="002C0404" w:rsidRPr="002D7FA4">
        <w:rPr>
          <w:color w:val="000000" w:themeColor="text1"/>
          <w:spacing w:val="2"/>
        </w:rPr>
        <w:fldChar w:fldCharType="separate"/>
      </w:r>
      <w:r w:rsidR="002C0404" w:rsidRPr="002D7FA4">
        <w:rPr>
          <w:noProof/>
          <w:color w:val="000000" w:themeColor="text1"/>
          <w:spacing w:val="2"/>
        </w:rPr>
        <w:t>[10]</w:t>
      </w:r>
      <w:r w:rsidR="002C0404" w:rsidRPr="002D7FA4">
        <w:rPr>
          <w:color w:val="000000" w:themeColor="text1"/>
          <w:spacing w:val="2"/>
        </w:rPr>
        <w:fldChar w:fldCharType="end"/>
      </w:r>
      <w:r w:rsidR="00810DA9" w:rsidRPr="002D7FA4">
        <w:rPr>
          <w:color w:val="000000" w:themeColor="text1"/>
          <w:spacing w:val="2"/>
          <w:lang w:val="vi-VN"/>
        </w:rPr>
        <w:t xml:space="preserve">. </w:t>
      </w:r>
      <w:r w:rsidR="008910D7" w:rsidRPr="002D7FA4">
        <w:rPr>
          <w:color w:val="000000" w:themeColor="text1"/>
        </w:rPr>
        <w:t>Các nghiên cứu ban đầu cho thấy PRP-MCR có hàm lượng tiểu cầu và các yếu tố tăng trưởng như VEGF, EGF cao hơn PRP từ máu ngườ</w:t>
      </w:r>
      <w:r w:rsidR="006B5662">
        <w:rPr>
          <w:color w:val="000000" w:themeColor="text1"/>
        </w:rPr>
        <w:t>i trưởng thành</w:t>
      </w:r>
      <w:r w:rsidR="008910D7" w:rsidRPr="002D7FA4">
        <w:rPr>
          <w:color w:val="000000" w:themeColor="text1"/>
        </w:rPr>
        <w:t>, trong khi nồng độ cytokine tiền viêm thấp hơn</w:t>
      </w:r>
      <w:r w:rsidR="00540D44" w:rsidRPr="002D7FA4">
        <w:rPr>
          <w:color w:val="000000" w:themeColor="text1"/>
        </w:rPr>
        <w:t xml:space="preserve"> </w:t>
      </w:r>
      <w:r w:rsidR="00540D44" w:rsidRPr="002D7FA4">
        <w:rPr>
          <w:color w:val="000000" w:themeColor="text1"/>
        </w:rPr>
        <w:fldChar w:fldCharType="begin"/>
      </w:r>
      <w:r w:rsidR="00540D44" w:rsidRPr="002D7FA4">
        <w:rPr>
          <w:color w:val="000000" w:themeColor="text1"/>
        </w:rPr>
        <w:instrText xml:space="preserve"> ADDIN EN.CITE &lt;EndNote&gt;&lt;Cite&gt;&lt;Author&gt;Murphy&lt;/Author&gt;&lt;Year&gt;2012&lt;/Year&gt;&lt;RecNum&gt;301&lt;/RecNum&gt;&lt;DisplayText&gt;&lt;style font="Times New Roman" size="14"&gt;[11]&lt;/style&gt;&lt;/DisplayText&gt;&lt;record&gt;&lt;rec-number&gt;301&lt;/rec-number&gt;&lt;foreign-keys&gt;&lt;key app="EN" db-id="df5adxs2mttz54ex924xff550prr2dp5dwep" timestamp="1752664074"&gt;301&lt;/key&gt;&lt;/foreign-keys&gt;&lt;ref-type name="Journal Article"&gt;17&lt;/ref-type&gt;&lt;contributors&gt;&lt;authors&gt;&lt;author&gt;Murphy, Matthew B&lt;/author&gt;&lt;author&gt;Blashki, Daniel&lt;/author&gt;&lt;author&gt;Buchanan, Rachel M&lt;/author&gt;&lt;author&gt;Yazdi, Iman K&lt;/author&gt;&lt;author&gt;Ferrari, Mauro&lt;/author&gt;&lt;author&gt;Simmons, Paul J&lt;/author&gt;&lt;author&gt;Tasciotti, Ennio&lt;/author&gt;&lt;/authors&gt;&lt;/contributors&gt;&lt;titles&gt;&lt;title&gt;Adult and umbilical cord blood-derived platelet-rich plasma for mesenchymal stem cell proliferation, chemotaxis, and cryo-preservation&lt;/title&gt;&lt;secondary-title&gt;Biomaterials&lt;/secondary-title&gt;&lt;/titles&gt;&lt;periodical&gt;&lt;full-title&gt;Biomaterials&lt;/full-title&gt;&lt;/periodical&gt;&lt;pages&gt;5308-5316&lt;/pages&gt;&lt;volume&gt;33&lt;/volume&gt;&lt;number&gt;21&lt;/number&gt;&lt;dates&gt;&lt;year&gt;2012&lt;/year&gt;&lt;/dates&gt;&lt;isbn&gt;0142-9612&lt;/isbn&gt;&lt;label&gt;120&lt;/label&gt;&lt;urls&gt;&lt;/urls&gt;&lt;/record&gt;&lt;/Cite&gt;&lt;/EndNote&gt;</w:instrText>
      </w:r>
      <w:r w:rsidR="00540D44" w:rsidRPr="002D7FA4">
        <w:rPr>
          <w:color w:val="000000" w:themeColor="text1"/>
        </w:rPr>
        <w:fldChar w:fldCharType="separate"/>
      </w:r>
      <w:r w:rsidR="00540D44" w:rsidRPr="002D7FA4">
        <w:rPr>
          <w:noProof/>
          <w:color w:val="000000" w:themeColor="text1"/>
        </w:rPr>
        <w:t>[11]</w:t>
      </w:r>
      <w:r w:rsidR="00540D44" w:rsidRPr="002D7FA4">
        <w:rPr>
          <w:color w:val="000000" w:themeColor="text1"/>
        </w:rPr>
        <w:fldChar w:fldCharType="end"/>
      </w:r>
      <w:r w:rsidR="00540D44" w:rsidRPr="002D7FA4">
        <w:rPr>
          <w:color w:val="000000" w:themeColor="text1"/>
        </w:rPr>
        <w:t xml:space="preserve">, </w:t>
      </w:r>
      <w:r w:rsidR="00540D44" w:rsidRPr="002D7FA4">
        <w:rPr>
          <w:color w:val="000000" w:themeColor="text1"/>
        </w:rPr>
        <w:fldChar w:fldCharType="begin"/>
      </w:r>
      <w:r w:rsidR="00540D44" w:rsidRPr="002D7FA4">
        <w:rPr>
          <w:color w:val="000000" w:themeColor="text1"/>
        </w:rPr>
        <w:instrText xml:space="preserve"> ADDIN EN.CITE &lt;EndNote&gt;&lt;Cite&gt;&lt;Author&gt;Buzzi&lt;/Author&gt;&lt;Year&gt;2018&lt;/Year&gt;&lt;RecNum&gt;184&lt;/RecNum&gt;&lt;DisplayText&gt;&lt;style font="Times New Roman" size="14"&gt;[12]&lt;/style&gt;&lt;/DisplayText&gt;&lt;record&gt;&lt;rec-number&gt;184&lt;/rec-number&gt;&lt;foreign-keys&gt;&lt;key app="EN" db-id="df5adxs2mttz54ex924xff550prr2dp5dwep" timestamp="1744071037"&gt;184&lt;/key&gt;&lt;/foreign-keys&gt;&lt;ref-type name="Journal Article"&gt;17&lt;/ref-type&gt;&lt;contributors&gt;&lt;authors&gt;&lt;author&gt;Buzzi, M&lt;/author&gt;&lt;author&gt;Versura, P&lt;/author&gt;&lt;author&gt;Grigolo, B&lt;/author&gt;&lt;author&gt;Cavallo, C&lt;/author&gt;&lt;author&gt;Terzi, A&lt;/author&gt;&lt;author&gt;Pellegrini, M&lt;/author&gt;&lt;author&gt;Giannaccare, G&lt;/author&gt;&lt;author&gt;Randi, V&lt;/author&gt;&lt;author&gt;Campos, EC&lt;/author&gt;&lt;/authors&gt;&lt;/contributors&gt;&lt;titles&gt;&lt;title&gt;Comparison of growth factor and interleukin content of adult peripheral blood and cord blood serum eye drops for cornea and ocular surface diseases&lt;/title&gt;&lt;secondary-title&gt;Transfusion Apheresis Science&lt;/secondary-title&gt;&lt;/titles&gt;&lt;periodical&gt;&lt;full-title&gt;Transfusion Apheresis Science&lt;/full-title&gt;&lt;/periodical&gt;&lt;pages&gt;549-555&lt;/pages&gt;&lt;volume&gt;57&lt;/volume&gt;&lt;number&gt;4&lt;/number&gt;&lt;dates&gt;&lt;year&gt;2018&lt;/year&gt;&lt;/dates&gt;&lt;isbn&gt;1473-0502&lt;/isbn&gt;&lt;label&gt;122&lt;/label&gt;&lt;urls&gt;&lt;/urls&gt;&lt;/record&gt;&lt;/Cite&gt;&lt;/EndNote&gt;</w:instrText>
      </w:r>
      <w:r w:rsidR="00540D44" w:rsidRPr="002D7FA4">
        <w:rPr>
          <w:color w:val="000000" w:themeColor="text1"/>
        </w:rPr>
        <w:fldChar w:fldCharType="separate"/>
      </w:r>
      <w:r w:rsidR="00540D44" w:rsidRPr="002D7FA4">
        <w:rPr>
          <w:noProof/>
          <w:color w:val="000000" w:themeColor="text1"/>
        </w:rPr>
        <w:t>[12]</w:t>
      </w:r>
      <w:r w:rsidR="00540D44" w:rsidRPr="002D7FA4">
        <w:rPr>
          <w:color w:val="000000" w:themeColor="text1"/>
        </w:rPr>
        <w:fldChar w:fldCharType="end"/>
      </w:r>
      <w:r w:rsidR="008910D7" w:rsidRPr="002D7FA4">
        <w:rPr>
          <w:color w:val="000000" w:themeColor="text1"/>
        </w:rPr>
        <w:t xml:space="preserve">. </w:t>
      </w:r>
      <w:r w:rsidR="009C52BE" w:rsidRPr="002D7FA4">
        <w:rPr>
          <w:color w:val="000000" w:themeColor="text1"/>
          <w:spacing w:val="2"/>
        </w:rPr>
        <w:t xml:space="preserve">Một số nghiên cứu </w:t>
      </w:r>
      <w:r w:rsidR="00563871" w:rsidRPr="002D7FA4">
        <w:rPr>
          <w:color w:val="000000" w:themeColor="text1"/>
          <w:spacing w:val="2"/>
        </w:rPr>
        <w:t>bước đầu</w:t>
      </w:r>
      <w:r w:rsidR="009C52BE" w:rsidRPr="002D7FA4">
        <w:rPr>
          <w:color w:val="000000" w:themeColor="text1"/>
          <w:spacing w:val="2"/>
        </w:rPr>
        <w:t xml:space="preserve"> đã cho thấy hiệu quả củ</w:t>
      </w:r>
      <w:r w:rsidR="00563871" w:rsidRPr="002D7FA4">
        <w:rPr>
          <w:color w:val="000000" w:themeColor="text1"/>
          <w:spacing w:val="2"/>
        </w:rPr>
        <w:t xml:space="preserve">a </w:t>
      </w:r>
      <w:r w:rsidRPr="002D7FA4">
        <w:rPr>
          <w:color w:val="000000" w:themeColor="text1"/>
        </w:rPr>
        <w:t>huyết tương giàu tiểu cầu</w:t>
      </w:r>
      <w:r w:rsidRPr="002D7FA4">
        <w:rPr>
          <w:color w:val="000000" w:themeColor="text1"/>
          <w:spacing w:val="2"/>
        </w:rPr>
        <w:t xml:space="preserve"> từ máu cuống rốn </w:t>
      </w:r>
      <w:r w:rsidR="00843C4E">
        <w:rPr>
          <w:color w:val="000000" w:themeColor="text1"/>
          <w:spacing w:val="2"/>
        </w:rPr>
        <w:t xml:space="preserve">(MCR) </w:t>
      </w:r>
      <w:r w:rsidR="009C52BE" w:rsidRPr="002D7FA4">
        <w:rPr>
          <w:color w:val="000000" w:themeColor="text1"/>
          <w:spacing w:val="2"/>
        </w:rPr>
        <w:t xml:space="preserve">trong điều trị các </w:t>
      </w:r>
      <w:r w:rsidR="00D86CE9">
        <w:rPr>
          <w:color w:val="000000" w:themeColor="text1"/>
          <w:spacing w:val="2"/>
        </w:rPr>
        <w:t>VTMT</w:t>
      </w:r>
      <w:r w:rsidR="009C52BE" w:rsidRPr="002D7FA4">
        <w:rPr>
          <w:color w:val="000000" w:themeColor="text1"/>
          <w:spacing w:val="2"/>
        </w:rPr>
        <w:t xml:space="preserve"> như loét bàn chân đái tháo đường, loét tĩnh mạch chi dưới hoặc bệnh lý da di truyền</w:t>
      </w:r>
      <w:r w:rsidR="006749AE" w:rsidRPr="002D7FA4">
        <w:rPr>
          <w:color w:val="000000" w:themeColor="text1"/>
          <w:spacing w:val="2"/>
        </w:rPr>
        <w:t xml:space="preserve"> </w:t>
      </w:r>
      <w:r w:rsidR="006749AE" w:rsidRPr="002D7FA4">
        <w:rPr>
          <w:bCs/>
          <w:color w:val="000000" w:themeColor="text1"/>
          <w:spacing w:val="2"/>
        </w:rPr>
        <w:fldChar w:fldCharType="begin"/>
      </w:r>
      <w:r w:rsidR="00540D44" w:rsidRPr="002D7FA4">
        <w:rPr>
          <w:bCs/>
          <w:color w:val="000000" w:themeColor="text1"/>
          <w:spacing w:val="2"/>
        </w:rPr>
        <w:instrText xml:space="preserve"> ADDIN EN.CITE &lt;EndNote&gt;&lt;Cite&gt;&lt;Author&gt;Foffa&lt;/Author&gt;&lt;Year&gt;2022&lt;/Year&gt;&lt;RecNum&gt;160&lt;/RecNum&gt;&lt;DisplayText&gt;&lt;style font="Times New Roman" size="14"&gt;[13]&lt;/style&gt;&lt;/DisplayText&gt;&lt;record&gt;&lt;rec-number&gt;160&lt;/rec-number&gt;&lt;foreign-keys&gt;&lt;key app="EN" db-id="df5adxs2mttz54ex924xff550prr2dp5dwep" timestamp="1737902125"&gt;160&lt;/key&gt;&lt;/foreign-keys&gt;&lt;ref-type name="Journal Article"&gt;17&lt;/ref-type&gt;&lt;contributors&gt;&lt;authors&gt;&lt;author&gt;Foffa, Ilenia&lt;/author&gt;&lt;author&gt;Janowska, Agata&lt;/author&gt;&lt;author&gt;Fabbri, Marco&lt;/author&gt;&lt;author&gt;Losi, Paola&lt;/author&gt;&lt;author&gt;Ciabatti, Elena&lt;/author&gt;&lt;author&gt;Gabbriellini, Sabrina&lt;/author&gt;&lt;author&gt;Faita, Francesco&lt;/author&gt;&lt;author&gt;Rosa, Laura De&lt;/author&gt;&lt;author&gt;Dini, Valentina&lt;/author&gt;&lt;author&gt;Mazzoni, Alessandro &lt;/author&gt;&lt;/authors&gt;&lt;/contributors&gt;&lt;titles&gt;&lt;title&gt;Carboxymethyl Cellulose-Based Hydrogel Film Combined with Umbilical Cord Blood Platelet gel as an Innovative Tool for Chronic Wound Management: A Pilot Clinical Study&lt;/title&gt;&lt;secondary-title&gt;The International Journal of Lower Extremity Wounds&lt;/secondary-title&gt;&lt;/titles&gt;&lt;periodical&gt;&lt;full-title&gt;The international journal of lower extremity wounds&lt;/full-title&gt;&lt;/periodical&gt;&lt;pages&gt;15347346221138189&lt;/pages&gt;&lt;dates&gt;&lt;year&gt;2022&lt;/year&gt;&lt;/dates&gt;&lt;isbn&gt;1534-7346&lt;/isbn&gt;&lt;label&gt;11&lt;/label&gt;&lt;urls&gt;&lt;/urls&gt;&lt;/record&gt;&lt;/Cite&gt;&lt;/EndNote&gt;</w:instrText>
      </w:r>
      <w:r w:rsidR="006749AE" w:rsidRPr="002D7FA4">
        <w:rPr>
          <w:bCs/>
          <w:color w:val="000000" w:themeColor="text1"/>
          <w:spacing w:val="2"/>
        </w:rPr>
        <w:fldChar w:fldCharType="separate"/>
      </w:r>
      <w:r w:rsidR="00540D44" w:rsidRPr="002D7FA4">
        <w:rPr>
          <w:bCs/>
          <w:noProof/>
          <w:color w:val="000000" w:themeColor="text1"/>
          <w:spacing w:val="2"/>
        </w:rPr>
        <w:t>[13]</w:t>
      </w:r>
      <w:r w:rsidR="006749AE" w:rsidRPr="002D7FA4">
        <w:rPr>
          <w:bCs/>
          <w:color w:val="000000" w:themeColor="text1"/>
          <w:spacing w:val="2"/>
        </w:rPr>
        <w:fldChar w:fldCharType="end"/>
      </w:r>
      <w:r w:rsidR="006318F5" w:rsidRPr="002D7FA4">
        <w:rPr>
          <w:bCs/>
          <w:color w:val="000000" w:themeColor="text1"/>
          <w:spacing w:val="2"/>
        </w:rPr>
        <w:t xml:space="preserve">, </w:t>
      </w:r>
      <w:r w:rsidR="006318F5" w:rsidRPr="002D7FA4">
        <w:rPr>
          <w:bCs/>
          <w:color w:val="000000" w:themeColor="text1"/>
          <w:spacing w:val="2"/>
        </w:rPr>
        <w:fldChar w:fldCharType="begin"/>
      </w:r>
      <w:r w:rsidR="00540D44" w:rsidRPr="002D7FA4">
        <w:rPr>
          <w:bCs/>
          <w:color w:val="000000" w:themeColor="text1"/>
          <w:spacing w:val="2"/>
        </w:rPr>
        <w:instrText xml:space="preserve"> ADDIN EN.CITE &lt;EndNote&gt;&lt;Cite&gt;&lt;Author&gt;Hosseini&lt;/Author&gt;&lt;Year&gt;2020&lt;/Year&gt;&lt;RecNum&gt;161&lt;/RecNum&gt;&lt;DisplayText&gt;&lt;style font="Times New Roman" size="14"&gt;[14]&lt;/style&gt;&lt;/DisplayText&gt;&lt;record&gt;&lt;rec-number&gt;161&lt;/rec-number&gt;&lt;foreign-keys&gt;&lt;key app="EN" db-id="df5adxs2mttz54ex924xff550prr2dp5dwep" timestamp="1737977970"&gt;161&lt;/key&gt;&lt;/foreign-keys&gt;&lt;ref-type name="Journal Article"&gt;17&lt;/ref-type&gt;&lt;contributors&gt;&lt;authors&gt;&lt;author&gt;Hosseini, Seyedeh Esmat&lt;/author&gt;&lt;author&gt;Molavi, Behnam&lt;/author&gt;&lt;author&gt;Goodarzi, Alireza&lt;/author&gt;&lt;author&gt;Alizadeh, Ahad&lt;/author&gt;&lt;author&gt;Yousefzadeh, Alireza&lt;/author&gt;&lt;author&gt;Sodeifi, Niloofar&lt;/author&gt;&lt;author&gt;Arab, Leila&lt;/author&gt;&lt;author&gt;Aghdami, Nasser&lt;/author&gt;&lt;/authors&gt;&lt;/contributors&gt;&lt;titles&gt;&lt;title&gt;The efficacy of platelet gel derived from umbilical cord blood on diabetic foot ulcers: A double-blind randomized clinical trial&lt;/title&gt;&lt;secondary-title&gt;Wound Medicine&lt;/secondary-title&gt;&lt;/titles&gt;&lt;periodical&gt;&lt;full-title&gt;Wound Medicine&lt;/full-title&gt;&lt;/periodical&gt;&lt;pages&gt;100178&lt;/pages&gt;&lt;volume&gt;28&lt;/volume&gt;&lt;dates&gt;&lt;year&gt;2020&lt;/year&gt;&lt;/dates&gt;&lt;isbn&gt;2213-9095&lt;/isbn&gt;&lt;label&gt;12&lt;/label&gt;&lt;urls&gt;&lt;/urls&gt;&lt;/record&gt;&lt;/Cite&gt;&lt;/EndNote&gt;</w:instrText>
      </w:r>
      <w:r w:rsidR="006318F5" w:rsidRPr="002D7FA4">
        <w:rPr>
          <w:bCs/>
          <w:color w:val="000000" w:themeColor="text1"/>
          <w:spacing w:val="2"/>
        </w:rPr>
        <w:fldChar w:fldCharType="separate"/>
      </w:r>
      <w:r w:rsidR="00540D44" w:rsidRPr="002D7FA4">
        <w:rPr>
          <w:bCs/>
          <w:noProof/>
          <w:color w:val="000000" w:themeColor="text1"/>
          <w:spacing w:val="2"/>
        </w:rPr>
        <w:t>[14]</w:t>
      </w:r>
      <w:r w:rsidR="006318F5" w:rsidRPr="002D7FA4">
        <w:rPr>
          <w:bCs/>
          <w:color w:val="000000" w:themeColor="text1"/>
          <w:spacing w:val="2"/>
        </w:rPr>
        <w:fldChar w:fldCharType="end"/>
      </w:r>
      <w:r w:rsidR="006318F5" w:rsidRPr="002D7FA4">
        <w:rPr>
          <w:bCs/>
          <w:color w:val="000000" w:themeColor="text1"/>
          <w:spacing w:val="2"/>
        </w:rPr>
        <w:t>,</w:t>
      </w:r>
      <w:r w:rsidR="00EE4C0A" w:rsidRPr="002D7FA4">
        <w:rPr>
          <w:bCs/>
          <w:color w:val="000000" w:themeColor="text1"/>
          <w:spacing w:val="2"/>
        </w:rPr>
        <w:t xml:space="preserve"> </w:t>
      </w:r>
      <w:r w:rsidR="006318F5" w:rsidRPr="002D7FA4">
        <w:rPr>
          <w:bCs/>
          <w:color w:val="000000" w:themeColor="text1"/>
          <w:spacing w:val="2"/>
        </w:rPr>
        <w:fldChar w:fldCharType="begin"/>
      </w:r>
      <w:r w:rsidR="00540D44" w:rsidRPr="002D7FA4">
        <w:rPr>
          <w:bCs/>
          <w:color w:val="000000" w:themeColor="text1"/>
          <w:spacing w:val="2"/>
        </w:rPr>
        <w:instrText xml:space="preserve"> ADDIN EN.CITE &lt;EndNote&gt;&lt;Cite&gt;&lt;Author&gt;Kanch&lt;/Author&gt;&lt;Year&gt;2023&lt;/Year&gt;&lt;RecNum&gt;162&lt;/RecNum&gt;&lt;DisplayText&gt;&lt;style font="Times New Roman" size="14"&gt;[15]&lt;/style&gt;&lt;/DisplayText&gt;&lt;record&gt;&lt;rec-number&gt;162&lt;/rec-number&gt;&lt;foreign-keys&gt;&lt;key app="EN" db-id="df5adxs2mttz54ex924xff550prr2dp5dwep" timestamp="1737978257"&gt;162&lt;/key&gt;&lt;/foreign-keys&gt;&lt;ref-type name="Journal Article"&gt;17&lt;/ref-type&gt;&lt;contributors&gt;&lt;authors&gt;&lt;author&gt;Kanch, Gourav&lt;/author&gt;&lt;author&gt;Narwaria, Mukesh Singh&lt;/author&gt;&lt;author&gt;Sahu, Ankit&lt;/author&gt;&lt;author&gt;Sahai, Achala&lt;/author&gt;&lt;/authors&gt;&lt;/contributors&gt;&lt;titles&gt;&lt;title&gt;Evaluation of Effect of Platelet Rich Plasma and Human Umbilical Cord Blood as Topical Application on Chronic Wound&lt;/title&gt;&lt;secondary-title&gt;Evaluation&lt;/secondary-title&gt;&lt;/titles&gt;&lt;periodical&gt;&lt;full-title&gt;Evaluation&lt;/full-title&gt;&lt;/periodical&gt;&lt;volume&gt;4&lt;/volume&gt;&lt;number&gt;3&lt;/number&gt;&lt;dates&gt;&lt;year&gt;2023&lt;/year&gt;&lt;/dates&gt;&lt;label&gt;13&lt;/label&gt;&lt;urls&gt;&lt;/urls&gt;&lt;/record&gt;&lt;/Cite&gt;&lt;/EndNote&gt;</w:instrText>
      </w:r>
      <w:r w:rsidR="006318F5" w:rsidRPr="002D7FA4">
        <w:rPr>
          <w:bCs/>
          <w:color w:val="000000" w:themeColor="text1"/>
          <w:spacing w:val="2"/>
        </w:rPr>
        <w:fldChar w:fldCharType="separate"/>
      </w:r>
      <w:r w:rsidR="00540D44" w:rsidRPr="002D7FA4">
        <w:rPr>
          <w:bCs/>
          <w:noProof/>
          <w:color w:val="000000" w:themeColor="text1"/>
          <w:spacing w:val="2"/>
        </w:rPr>
        <w:t>[15]</w:t>
      </w:r>
      <w:r w:rsidR="006318F5" w:rsidRPr="002D7FA4">
        <w:rPr>
          <w:bCs/>
          <w:color w:val="000000" w:themeColor="text1"/>
          <w:spacing w:val="2"/>
        </w:rPr>
        <w:fldChar w:fldCharType="end"/>
      </w:r>
      <w:r w:rsidR="009C52BE" w:rsidRPr="002D7FA4">
        <w:rPr>
          <w:color w:val="000000" w:themeColor="text1"/>
          <w:spacing w:val="2"/>
          <w:lang w:val="vi-VN"/>
        </w:rPr>
        <w:t>.</w:t>
      </w:r>
      <w:r w:rsidR="00810DA9" w:rsidRPr="002D7FA4">
        <w:rPr>
          <w:color w:val="000000" w:themeColor="text1"/>
          <w:spacing w:val="2"/>
          <w:lang w:val="vi-VN"/>
        </w:rPr>
        <w:t xml:space="preserve"> </w:t>
      </w:r>
    </w:p>
    <w:p w:rsidR="008910D7" w:rsidRPr="002D7FA4" w:rsidRDefault="008910D7" w:rsidP="007734C6">
      <w:pPr>
        <w:pStyle w:val="NormalWeb"/>
        <w:spacing w:before="0" w:beforeAutospacing="0" w:after="0" w:afterAutospacing="0" w:line="360" w:lineRule="auto"/>
        <w:ind w:firstLine="720"/>
        <w:jc w:val="both"/>
        <w:rPr>
          <w:color w:val="000000" w:themeColor="text1"/>
          <w:sz w:val="28"/>
          <w:szCs w:val="28"/>
        </w:rPr>
      </w:pPr>
      <w:r w:rsidRPr="002D7FA4">
        <w:rPr>
          <w:rStyle w:val="Strong"/>
          <w:b w:val="0"/>
          <w:color w:val="000000" w:themeColor="text1"/>
          <w:sz w:val="28"/>
          <w:szCs w:val="28"/>
        </w:rPr>
        <w:t>Tuy nhiên, hiện còn nhiều vấn đề chưa được làm rõ</w:t>
      </w:r>
      <w:r w:rsidRPr="002D7FA4">
        <w:rPr>
          <w:b/>
          <w:color w:val="000000" w:themeColor="text1"/>
          <w:sz w:val="28"/>
          <w:szCs w:val="28"/>
        </w:rPr>
        <w:t>,</w:t>
      </w:r>
      <w:r w:rsidRPr="002D7FA4">
        <w:rPr>
          <w:color w:val="000000" w:themeColor="text1"/>
          <w:sz w:val="28"/>
          <w:szCs w:val="28"/>
        </w:rPr>
        <w:t xml:space="preserve"> bao gồ</w:t>
      </w:r>
      <w:r w:rsidR="00E21670" w:rsidRPr="002D7FA4">
        <w:rPr>
          <w:color w:val="000000" w:themeColor="text1"/>
          <w:sz w:val="28"/>
          <w:szCs w:val="28"/>
        </w:rPr>
        <w:t xml:space="preserve">m: </w:t>
      </w:r>
      <w:r w:rsidRPr="002D7FA4">
        <w:rPr>
          <w:color w:val="000000" w:themeColor="text1"/>
          <w:sz w:val="28"/>
          <w:szCs w:val="28"/>
        </w:rPr>
        <w:t>chưa có quy trình chuẩn hóa trong thu thập, tách chiết, hoạt hóa và bảo quả</w:t>
      </w:r>
      <w:r w:rsidR="003F5828" w:rsidRPr="002D7FA4">
        <w:rPr>
          <w:color w:val="000000" w:themeColor="text1"/>
          <w:sz w:val="28"/>
          <w:szCs w:val="28"/>
        </w:rPr>
        <w:t>n PRP-MCR;</w:t>
      </w:r>
      <w:r w:rsidR="00E21670" w:rsidRPr="002D7FA4">
        <w:rPr>
          <w:color w:val="000000" w:themeColor="text1"/>
          <w:sz w:val="28"/>
          <w:szCs w:val="28"/>
        </w:rPr>
        <w:t xml:space="preserve"> </w:t>
      </w:r>
      <w:r w:rsidRPr="002D7FA4">
        <w:rPr>
          <w:color w:val="000000" w:themeColor="text1"/>
          <w:sz w:val="28"/>
          <w:szCs w:val="28"/>
        </w:rPr>
        <w:t>đặc điểm thành phần và độ ổn định của các yếu tố tăng trưởng theo thời gian bảo quản còn thiếu dữ liệ</w:t>
      </w:r>
      <w:r w:rsidR="00E21670" w:rsidRPr="002D7FA4">
        <w:rPr>
          <w:color w:val="000000" w:themeColor="text1"/>
          <w:sz w:val="28"/>
          <w:szCs w:val="28"/>
        </w:rPr>
        <w:t>u;</w:t>
      </w:r>
      <w:r w:rsidRPr="002D7FA4">
        <w:rPr>
          <w:color w:val="000000" w:themeColor="text1"/>
          <w:sz w:val="28"/>
          <w:szCs w:val="28"/>
        </w:rPr>
        <w:t xml:space="preserve"> tác động sinh học của PRP-MCR </w:t>
      </w:r>
      <w:r w:rsidR="00E21670" w:rsidRPr="002D7FA4">
        <w:rPr>
          <w:color w:val="000000" w:themeColor="text1"/>
          <w:sz w:val="28"/>
          <w:szCs w:val="28"/>
        </w:rPr>
        <w:t>hiệu</w:t>
      </w:r>
      <w:r w:rsidR="0091236B" w:rsidRPr="002D7FA4">
        <w:rPr>
          <w:color w:val="000000" w:themeColor="text1"/>
          <w:sz w:val="28"/>
          <w:szCs w:val="28"/>
        </w:rPr>
        <w:t xml:space="preserve"> quả </w:t>
      </w:r>
      <w:r w:rsidRPr="002D7FA4">
        <w:rPr>
          <w:color w:val="000000" w:themeColor="text1"/>
          <w:sz w:val="28"/>
          <w:szCs w:val="28"/>
        </w:rPr>
        <w:t xml:space="preserve">trên mô hình </w:t>
      </w:r>
      <w:r w:rsidR="00D86CE9">
        <w:rPr>
          <w:color w:val="000000" w:themeColor="text1"/>
          <w:sz w:val="28"/>
          <w:szCs w:val="28"/>
        </w:rPr>
        <w:t>VTMT</w:t>
      </w:r>
      <w:r w:rsidRPr="002D7FA4">
        <w:rPr>
          <w:color w:val="000000" w:themeColor="text1"/>
          <w:sz w:val="28"/>
          <w:szCs w:val="28"/>
        </w:rPr>
        <w:t xml:space="preserve"> còn hạn chế</w:t>
      </w:r>
      <w:r w:rsidR="00540D44" w:rsidRPr="002D7FA4">
        <w:rPr>
          <w:color w:val="000000" w:themeColor="text1"/>
          <w:sz w:val="28"/>
          <w:szCs w:val="28"/>
        </w:rPr>
        <w:t xml:space="preserve"> </w:t>
      </w:r>
      <w:r w:rsidR="00540D44" w:rsidRPr="002D7FA4">
        <w:rPr>
          <w:color w:val="000000" w:themeColor="text1"/>
          <w:sz w:val="28"/>
          <w:szCs w:val="28"/>
        </w:rPr>
        <w:fldChar w:fldCharType="begin"/>
      </w:r>
      <w:r w:rsidR="00540D44" w:rsidRPr="002D7FA4">
        <w:rPr>
          <w:color w:val="000000" w:themeColor="text1"/>
          <w:sz w:val="28"/>
          <w:szCs w:val="28"/>
        </w:rPr>
        <w:instrText xml:space="preserve"> ADDIN EN.CITE &lt;EndNote&gt;&lt;Cite&gt;&lt;Author&gt;Murphy&lt;/Author&gt;&lt;Year&gt;2012&lt;/Year&gt;&lt;RecNum&gt;301&lt;/RecNum&gt;&lt;DisplayText&gt;&lt;style font="Times New Roman" size="14"&gt;[11]&lt;/style&gt;&lt;/DisplayText&gt;&lt;record&gt;&lt;rec-number&gt;301&lt;/rec-number&gt;&lt;foreign-keys&gt;&lt;key app="EN" db-id="df5adxs2mttz54ex924xff550prr2dp5dwep" timestamp="1752664074"&gt;301&lt;/key&gt;&lt;/foreign-keys&gt;&lt;ref-type name="Journal Article"&gt;17&lt;/ref-type&gt;&lt;contributors&gt;&lt;authors&gt;&lt;author&gt;Murphy, Matthew B&lt;/author&gt;&lt;author&gt;Blashki, Daniel&lt;/author&gt;&lt;author&gt;Buchanan, Rachel M&lt;/author&gt;&lt;author&gt;Yazdi, Iman K&lt;/author&gt;&lt;author&gt;Ferrari, Mauro&lt;/author&gt;&lt;author&gt;Simmons, Paul J&lt;/author&gt;&lt;author&gt;Tasciotti, Ennio&lt;/author&gt;&lt;/authors&gt;&lt;/contributors&gt;&lt;titles&gt;&lt;title&gt;Adult and umbilical cord blood-derived platelet-rich plasma for mesenchymal stem cell proliferation, chemotaxis, and cryo-preservation&lt;/title&gt;&lt;secondary-title&gt;Biomaterials&lt;/secondary-title&gt;&lt;/titles&gt;&lt;periodical&gt;&lt;full-title&gt;Biomaterials&lt;/full-title&gt;&lt;/periodical&gt;&lt;pages&gt;5308-5316&lt;/pages&gt;&lt;volume&gt;33&lt;/volume&gt;&lt;number&gt;21&lt;/number&gt;&lt;dates&gt;&lt;year&gt;2012&lt;/year&gt;&lt;/dates&gt;&lt;isbn&gt;0142-9612&lt;/isbn&gt;&lt;label&gt;120&lt;/label&gt;&lt;urls&gt;&lt;/urls&gt;&lt;/record&gt;&lt;/Cite&gt;&lt;/EndNote&gt;</w:instrText>
      </w:r>
      <w:r w:rsidR="00540D44" w:rsidRPr="002D7FA4">
        <w:rPr>
          <w:color w:val="000000" w:themeColor="text1"/>
          <w:sz w:val="28"/>
          <w:szCs w:val="28"/>
        </w:rPr>
        <w:fldChar w:fldCharType="separate"/>
      </w:r>
      <w:r w:rsidR="00540D44" w:rsidRPr="002D7FA4">
        <w:rPr>
          <w:noProof/>
          <w:color w:val="000000" w:themeColor="text1"/>
          <w:sz w:val="28"/>
          <w:szCs w:val="28"/>
        </w:rPr>
        <w:t>[11]</w:t>
      </w:r>
      <w:r w:rsidR="00540D44" w:rsidRPr="002D7FA4">
        <w:rPr>
          <w:color w:val="000000" w:themeColor="text1"/>
          <w:sz w:val="28"/>
          <w:szCs w:val="28"/>
        </w:rPr>
        <w:fldChar w:fldCharType="end"/>
      </w:r>
      <w:r w:rsidR="00540D44" w:rsidRPr="002D7FA4">
        <w:rPr>
          <w:color w:val="000000" w:themeColor="text1"/>
          <w:sz w:val="28"/>
          <w:szCs w:val="28"/>
        </w:rPr>
        <w:t xml:space="preserve">, </w:t>
      </w:r>
      <w:r w:rsidR="00540D44" w:rsidRPr="002D7FA4">
        <w:rPr>
          <w:color w:val="000000" w:themeColor="text1"/>
          <w:sz w:val="28"/>
          <w:szCs w:val="28"/>
        </w:rPr>
        <w:fldChar w:fldCharType="begin"/>
      </w:r>
      <w:r w:rsidR="00540D44" w:rsidRPr="002D7FA4">
        <w:rPr>
          <w:color w:val="000000" w:themeColor="text1"/>
          <w:sz w:val="28"/>
          <w:szCs w:val="28"/>
        </w:rPr>
        <w:instrText xml:space="preserve"> ADDIN EN.CITE &lt;EndNote&gt;&lt;Cite&gt;&lt;Author&gt;Buzzi&lt;/Author&gt;&lt;Year&gt;2018&lt;/Year&gt;&lt;RecNum&gt;184&lt;/RecNum&gt;&lt;DisplayText&gt;&lt;style font="Times New Roman" size="14"&gt;[12]&lt;/style&gt;&lt;/DisplayText&gt;&lt;record&gt;&lt;rec-number&gt;184&lt;/rec-number&gt;&lt;foreign-keys&gt;&lt;key app="EN" db-id="df5adxs2mttz54ex924xff550prr2dp5dwep" timestamp="1744071037"&gt;184&lt;/key&gt;&lt;/foreign-keys&gt;&lt;ref-type name="Journal Article"&gt;17&lt;/ref-type&gt;&lt;contributors&gt;&lt;authors&gt;&lt;author&gt;Buzzi, M&lt;/author&gt;&lt;author&gt;Versura, P&lt;/author&gt;&lt;author&gt;Grigolo, B&lt;/author&gt;&lt;author&gt;Cavallo, C&lt;/author&gt;&lt;author&gt;Terzi, A&lt;/author&gt;&lt;author&gt;Pellegrini, M&lt;/author&gt;&lt;author&gt;Giannaccare, G&lt;/author&gt;&lt;author&gt;Randi, V&lt;/author&gt;&lt;author&gt;Campos, EC&lt;/author&gt;&lt;/authors&gt;&lt;/contributors&gt;&lt;titles&gt;&lt;title&gt;Comparison of growth factor and interleukin content of adult peripheral blood and cord blood serum eye drops for cornea and ocular surface diseases&lt;/title&gt;&lt;secondary-title&gt;Transfusion Apheresis Science&lt;/secondary-title&gt;&lt;/titles&gt;&lt;periodical&gt;&lt;full-title&gt;Transfusion Apheresis Science&lt;/full-title&gt;&lt;/periodical&gt;&lt;pages&gt;549-555&lt;/pages&gt;&lt;volume&gt;57&lt;/volume&gt;&lt;number&gt;4&lt;/number&gt;&lt;dates&gt;&lt;year&gt;2018&lt;/year&gt;&lt;/dates&gt;&lt;isbn&gt;1473-0502&lt;/isbn&gt;&lt;label&gt;122&lt;/label&gt;&lt;urls&gt;&lt;/urls&gt;&lt;/record&gt;&lt;/Cite&gt;&lt;/EndNote&gt;</w:instrText>
      </w:r>
      <w:r w:rsidR="00540D44" w:rsidRPr="002D7FA4">
        <w:rPr>
          <w:color w:val="000000" w:themeColor="text1"/>
          <w:sz w:val="28"/>
          <w:szCs w:val="28"/>
        </w:rPr>
        <w:fldChar w:fldCharType="separate"/>
      </w:r>
      <w:r w:rsidR="00540D44" w:rsidRPr="002D7FA4">
        <w:rPr>
          <w:noProof/>
          <w:color w:val="000000" w:themeColor="text1"/>
          <w:sz w:val="28"/>
          <w:szCs w:val="28"/>
        </w:rPr>
        <w:t>[12]</w:t>
      </w:r>
      <w:r w:rsidR="00540D44" w:rsidRPr="002D7FA4">
        <w:rPr>
          <w:color w:val="000000" w:themeColor="text1"/>
          <w:sz w:val="28"/>
          <w:szCs w:val="28"/>
        </w:rPr>
        <w:fldChar w:fldCharType="end"/>
      </w:r>
      <w:r w:rsidRPr="002D7FA4">
        <w:rPr>
          <w:color w:val="000000" w:themeColor="text1"/>
          <w:sz w:val="28"/>
          <w:szCs w:val="28"/>
        </w:rPr>
        <w:t xml:space="preserve">. </w:t>
      </w:r>
    </w:p>
    <w:p w:rsidR="001A1159" w:rsidRPr="002D7FA4" w:rsidRDefault="007734C6" w:rsidP="00FF53BD">
      <w:pPr>
        <w:ind w:firstLine="680"/>
        <w:rPr>
          <w:color w:val="000000" w:themeColor="text1"/>
          <w:lang w:val="vi-VN"/>
        </w:rPr>
      </w:pPr>
      <w:r w:rsidRPr="002D7FA4">
        <w:rPr>
          <w:color w:val="000000" w:themeColor="text1"/>
        </w:rPr>
        <w:t xml:space="preserve">Tại Việt Nam, tuy đề tài này có tính kế thừa một số nghiên cứu trước nhưng tên đề tài không trùng lặp và nội dung tương tự cũng chưa từng được công bố. </w:t>
      </w:r>
      <w:r w:rsidR="00D33BC4" w:rsidRPr="002D7FA4">
        <w:rPr>
          <w:color w:val="000000" w:themeColor="text1"/>
          <w:lang w:val="vi-VN"/>
        </w:rPr>
        <w:t>Chính vì vậy, đề tài</w:t>
      </w:r>
      <w:r w:rsidR="009C52BE" w:rsidRPr="002D7FA4">
        <w:rPr>
          <w:color w:val="000000" w:themeColor="text1"/>
        </w:rPr>
        <w:t xml:space="preserve"> </w:t>
      </w:r>
      <w:r w:rsidR="009C52BE" w:rsidRPr="002D7FA4">
        <w:rPr>
          <w:b/>
          <w:color w:val="000000" w:themeColor="text1"/>
        </w:rPr>
        <w:t>“Nghiên cứu ứng dụng huyết tương giàu tiểu cầ</w:t>
      </w:r>
      <w:r w:rsidRPr="002D7FA4">
        <w:rPr>
          <w:b/>
          <w:color w:val="000000" w:themeColor="text1"/>
        </w:rPr>
        <w:t>u</w:t>
      </w:r>
      <w:r w:rsidR="009C52BE" w:rsidRPr="002D7FA4">
        <w:rPr>
          <w:b/>
          <w:color w:val="000000" w:themeColor="text1"/>
        </w:rPr>
        <w:t xml:space="preserve"> máu cuống rốn </w:t>
      </w:r>
      <w:r w:rsidRPr="002D7FA4">
        <w:rPr>
          <w:b/>
          <w:color w:val="000000" w:themeColor="text1"/>
        </w:rPr>
        <w:t xml:space="preserve">người </w:t>
      </w:r>
      <w:r w:rsidR="009C52BE" w:rsidRPr="002D7FA4">
        <w:rPr>
          <w:b/>
          <w:color w:val="000000" w:themeColor="text1"/>
        </w:rPr>
        <w:t>trong điều trị vết thương mạn tính thực nghiệm”</w:t>
      </w:r>
      <w:r w:rsidR="009C52BE" w:rsidRPr="002D7FA4">
        <w:rPr>
          <w:color w:val="000000" w:themeColor="text1"/>
        </w:rPr>
        <w:t xml:space="preserve"> </w:t>
      </w:r>
      <w:r w:rsidR="004E5020" w:rsidRPr="002D7FA4">
        <w:rPr>
          <w:color w:val="000000" w:themeColor="text1"/>
        </w:rPr>
        <w:t>được</w:t>
      </w:r>
      <w:r w:rsidR="004E5020" w:rsidRPr="002D7FA4">
        <w:rPr>
          <w:color w:val="000000" w:themeColor="text1"/>
          <w:lang w:val="vi-VN"/>
        </w:rPr>
        <w:t xml:space="preserve"> tiến hành nghiên cứu </w:t>
      </w:r>
      <w:r w:rsidR="002223EE" w:rsidRPr="002D7FA4">
        <w:rPr>
          <w:color w:val="000000" w:themeColor="text1"/>
        </w:rPr>
        <w:t>với</w:t>
      </w:r>
      <w:r w:rsidR="001A1159" w:rsidRPr="002D7FA4">
        <w:rPr>
          <w:color w:val="000000" w:themeColor="text1"/>
          <w:lang w:val="vi-VN"/>
        </w:rPr>
        <w:t xml:space="preserve"> </w:t>
      </w:r>
      <w:r w:rsidR="002710D5" w:rsidRPr="002D7FA4">
        <w:rPr>
          <w:color w:val="000000" w:themeColor="text1"/>
        </w:rPr>
        <w:t>02</w:t>
      </w:r>
      <w:r w:rsidR="001A1159" w:rsidRPr="002D7FA4">
        <w:rPr>
          <w:color w:val="000000" w:themeColor="text1"/>
          <w:lang w:val="vi-VN"/>
        </w:rPr>
        <w:t xml:space="preserve"> mụ</w:t>
      </w:r>
      <w:r w:rsidR="00683EBF" w:rsidRPr="002D7FA4">
        <w:rPr>
          <w:color w:val="000000" w:themeColor="text1"/>
          <w:lang w:val="vi-VN"/>
        </w:rPr>
        <w:t>c tiêu</w:t>
      </w:r>
      <w:r w:rsidR="001A1159" w:rsidRPr="002D7FA4">
        <w:rPr>
          <w:color w:val="000000" w:themeColor="text1"/>
          <w:lang w:val="vi-VN"/>
        </w:rPr>
        <w:t>:</w:t>
      </w:r>
    </w:p>
    <w:p w:rsidR="009C52BE" w:rsidRPr="002D7FA4" w:rsidRDefault="009C52BE" w:rsidP="001A1159">
      <w:pPr>
        <w:ind w:firstLine="720"/>
        <w:rPr>
          <w:i/>
          <w:color w:val="000000" w:themeColor="text1"/>
        </w:rPr>
      </w:pPr>
      <w:r w:rsidRPr="002D7FA4">
        <w:rPr>
          <w:i/>
          <w:color w:val="000000" w:themeColor="text1"/>
        </w:rPr>
        <w:t>1)</w:t>
      </w:r>
      <w:r w:rsidR="00EE4C0A" w:rsidRPr="002D7FA4">
        <w:rPr>
          <w:i/>
          <w:color w:val="000000" w:themeColor="text1"/>
        </w:rPr>
        <w:t xml:space="preserve"> </w:t>
      </w:r>
      <w:r w:rsidR="007734C6" w:rsidRPr="002D7FA4">
        <w:rPr>
          <w:i/>
          <w:color w:val="000000" w:themeColor="text1"/>
        </w:rPr>
        <w:t xml:space="preserve">Khảo sát </w:t>
      </w:r>
      <w:r w:rsidR="00945F83" w:rsidRPr="002D7FA4">
        <w:rPr>
          <w:i/>
          <w:color w:val="000000" w:themeColor="text1"/>
        </w:rPr>
        <w:t xml:space="preserve">một số đặc điểm và ảnh hưởng </w:t>
      </w:r>
      <w:r w:rsidR="007734C6" w:rsidRPr="002D7FA4">
        <w:rPr>
          <w:i/>
          <w:color w:val="000000" w:themeColor="text1"/>
        </w:rPr>
        <w:t>tăng sinh, di cư trên nguyên bào sợi da người nuôi cấy của huyết tương giàu tiểu cầu máu cuống rốn người</w:t>
      </w:r>
      <w:r w:rsidRPr="002D7FA4">
        <w:rPr>
          <w:i/>
          <w:color w:val="000000" w:themeColor="text1"/>
        </w:rPr>
        <w:t>.</w:t>
      </w:r>
    </w:p>
    <w:p w:rsidR="00810DA9" w:rsidRPr="002D7FA4" w:rsidRDefault="009C52BE" w:rsidP="009C52BE">
      <w:pPr>
        <w:ind w:firstLine="720"/>
        <w:rPr>
          <w:bCs/>
          <w:i/>
          <w:color w:val="000000" w:themeColor="text1"/>
          <w:shd w:val="clear" w:color="auto" w:fill="FFFFFF"/>
          <w:lang w:val="vi-VN"/>
        </w:rPr>
      </w:pPr>
      <w:r w:rsidRPr="002D7FA4">
        <w:rPr>
          <w:i/>
          <w:color w:val="000000" w:themeColor="text1"/>
        </w:rPr>
        <w:t>2)</w:t>
      </w:r>
      <w:r w:rsidR="00EE4C0A" w:rsidRPr="002D7FA4">
        <w:rPr>
          <w:i/>
          <w:color w:val="000000" w:themeColor="text1"/>
        </w:rPr>
        <w:t xml:space="preserve"> </w:t>
      </w:r>
      <w:r w:rsidRPr="002D7FA4">
        <w:rPr>
          <w:i/>
          <w:color w:val="000000" w:themeColor="text1"/>
        </w:rPr>
        <w:t xml:space="preserve">Đánh giá </w:t>
      </w:r>
      <w:r w:rsidR="00945F83" w:rsidRPr="002D7FA4">
        <w:rPr>
          <w:i/>
          <w:color w:val="000000" w:themeColor="text1"/>
        </w:rPr>
        <w:t>tác dụng</w:t>
      </w:r>
      <w:r w:rsidRPr="002D7FA4">
        <w:rPr>
          <w:i/>
          <w:color w:val="000000" w:themeColor="text1"/>
        </w:rPr>
        <w:t xml:space="preserve"> của huyết tương giàu tiểu cầ</w:t>
      </w:r>
      <w:r w:rsidR="00945F83" w:rsidRPr="002D7FA4">
        <w:rPr>
          <w:i/>
          <w:color w:val="000000" w:themeColor="text1"/>
        </w:rPr>
        <w:t>u</w:t>
      </w:r>
      <w:r w:rsidRPr="002D7FA4">
        <w:rPr>
          <w:i/>
          <w:color w:val="000000" w:themeColor="text1"/>
        </w:rPr>
        <w:t xml:space="preserve"> máu cuống rố</w:t>
      </w:r>
      <w:r w:rsidR="00945F83" w:rsidRPr="002D7FA4">
        <w:rPr>
          <w:i/>
          <w:color w:val="000000" w:themeColor="text1"/>
        </w:rPr>
        <w:t>n</w:t>
      </w:r>
      <w:r w:rsidR="007734C6" w:rsidRPr="002D7FA4">
        <w:rPr>
          <w:i/>
          <w:color w:val="000000" w:themeColor="text1"/>
        </w:rPr>
        <w:t xml:space="preserve"> người</w:t>
      </w:r>
      <w:r w:rsidR="00945F83" w:rsidRPr="002D7FA4">
        <w:rPr>
          <w:i/>
          <w:color w:val="000000" w:themeColor="text1"/>
        </w:rPr>
        <w:t xml:space="preserve"> trên mô hình</w:t>
      </w:r>
      <w:r w:rsidRPr="002D7FA4">
        <w:rPr>
          <w:i/>
          <w:color w:val="000000" w:themeColor="text1"/>
        </w:rPr>
        <w:t xml:space="preserve"> vết thương mạn tính </w:t>
      </w:r>
      <w:r w:rsidR="00945F83" w:rsidRPr="002D7FA4">
        <w:rPr>
          <w:i/>
          <w:color w:val="000000" w:themeColor="text1"/>
        </w:rPr>
        <w:t>ở</w:t>
      </w:r>
      <w:r w:rsidRPr="002D7FA4">
        <w:rPr>
          <w:i/>
          <w:color w:val="000000" w:themeColor="text1"/>
        </w:rPr>
        <w:t xml:space="preserve"> động vật</w:t>
      </w:r>
      <w:r w:rsidR="00FF6F67" w:rsidRPr="002D7FA4">
        <w:rPr>
          <w:i/>
          <w:color w:val="000000" w:themeColor="text1"/>
        </w:rPr>
        <w:t xml:space="preserve"> thực nghiệm</w:t>
      </w:r>
      <w:r w:rsidRPr="002D7FA4">
        <w:rPr>
          <w:i/>
          <w:color w:val="000000" w:themeColor="text1"/>
        </w:rPr>
        <w:t>.</w:t>
      </w:r>
    </w:p>
    <w:p w:rsidR="00F211B8" w:rsidRPr="002D7FA4" w:rsidRDefault="00F211B8">
      <w:pPr>
        <w:spacing w:line="240" w:lineRule="auto"/>
        <w:jc w:val="left"/>
        <w:rPr>
          <w:rFonts w:eastAsia="Calibri"/>
          <w:b/>
          <w:color w:val="000000" w:themeColor="text1"/>
          <w:spacing w:val="-2"/>
          <w:kern w:val="32"/>
          <w:shd w:val="clear" w:color="auto" w:fill="FFFFFF"/>
          <w:lang w:val="pt-BR" w:eastAsia="ko-KR"/>
        </w:rPr>
      </w:pPr>
      <w:r w:rsidRPr="002D7FA4">
        <w:rPr>
          <w:color w:val="000000" w:themeColor="text1"/>
        </w:rPr>
        <w:br w:type="page"/>
      </w:r>
    </w:p>
    <w:p w:rsidR="00B7275D" w:rsidRPr="002D7FA4" w:rsidRDefault="00B01F59" w:rsidP="00312835">
      <w:pPr>
        <w:pStyle w:val="Heading1"/>
      </w:pPr>
      <w:bookmarkStart w:id="11" w:name="_Toc217838114"/>
      <w:r w:rsidRPr="002D7FA4">
        <w:lastRenderedPageBreak/>
        <w:t>C</w:t>
      </w:r>
      <w:r w:rsidR="00BF0CB3" w:rsidRPr="002D7FA4">
        <w:t>hương 1</w:t>
      </w:r>
      <w:r w:rsidR="002662BA" w:rsidRPr="002D7FA4">
        <w:br/>
      </w:r>
      <w:r w:rsidR="00B7275D" w:rsidRPr="002D7FA4">
        <w:t>TỔNG QUAN</w:t>
      </w:r>
      <w:r w:rsidR="00511F60" w:rsidRPr="002D7FA4">
        <w:t xml:space="preserve"> TÀI LIỆU</w:t>
      </w:r>
      <w:bookmarkEnd w:id="11"/>
    </w:p>
    <w:p w:rsidR="00C7600E" w:rsidRPr="002D7FA4" w:rsidRDefault="00C7600E" w:rsidP="00DE71B8">
      <w:pPr>
        <w:rPr>
          <w:color w:val="000000" w:themeColor="text1"/>
          <w:lang w:val="pt-BR" w:eastAsia="ko-KR"/>
        </w:rPr>
      </w:pPr>
    </w:p>
    <w:p w:rsidR="00B7275D" w:rsidRPr="002D7FA4" w:rsidRDefault="00B7275D" w:rsidP="00DE71B8">
      <w:pPr>
        <w:pStyle w:val="Heading2"/>
        <w:spacing w:before="0"/>
        <w:ind w:firstLine="720"/>
        <w:rPr>
          <w:rFonts w:ascii="Times New Roman" w:hAnsi="Times New Roman"/>
          <w:b/>
          <w:color w:val="000000" w:themeColor="text1"/>
          <w:sz w:val="28"/>
          <w:szCs w:val="28"/>
        </w:rPr>
      </w:pPr>
      <w:bookmarkStart w:id="12" w:name="_Toc217838115"/>
      <w:r w:rsidRPr="002D7FA4">
        <w:rPr>
          <w:rFonts w:ascii="Times New Roman" w:hAnsi="Times New Roman"/>
          <w:b/>
          <w:color w:val="000000" w:themeColor="text1"/>
          <w:sz w:val="28"/>
          <w:szCs w:val="28"/>
        </w:rPr>
        <w:t xml:space="preserve">1.1. </w:t>
      </w:r>
      <w:r w:rsidR="00574E3D" w:rsidRPr="002D7FA4">
        <w:rPr>
          <w:rFonts w:ascii="Times New Roman" w:hAnsi="Times New Roman"/>
          <w:b/>
          <w:color w:val="000000" w:themeColor="text1"/>
          <w:sz w:val="28"/>
          <w:szCs w:val="28"/>
        </w:rPr>
        <w:t xml:space="preserve">Vết thương </w:t>
      </w:r>
      <w:r w:rsidR="00E05C90" w:rsidRPr="002D7FA4">
        <w:rPr>
          <w:rFonts w:ascii="Times New Roman" w:hAnsi="Times New Roman"/>
          <w:b/>
          <w:color w:val="000000" w:themeColor="text1"/>
          <w:sz w:val="28"/>
          <w:szCs w:val="28"/>
        </w:rPr>
        <w:t>và quá trình liền vết thương</w:t>
      </w:r>
      <w:bookmarkEnd w:id="12"/>
    </w:p>
    <w:p w:rsidR="00B7275D" w:rsidRPr="002D7FA4" w:rsidRDefault="00B7275D" w:rsidP="00DE71B8">
      <w:pPr>
        <w:pStyle w:val="Heading3"/>
        <w:spacing w:before="0" w:after="0" w:line="360" w:lineRule="auto"/>
        <w:ind w:firstLine="720"/>
        <w:jc w:val="both"/>
        <w:rPr>
          <w:rFonts w:ascii="Times New Roman" w:hAnsi="Times New Roman" w:cs="Times New Roman"/>
          <w:i/>
          <w:color w:val="000000" w:themeColor="text1"/>
          <w:sz w:val="28"/>
          <w:szCs w:val="28"/>
          <w:lang w:val="pt-BR" w:eastAsia="ko-KR"/>
        </w:rPr>
      </w:pPr>
      <w:bookmarkStart w:id="13" w:name="_Toc217838116"/>
      <w:r w:rsidRPr="002D7FA4">
        <w:rPr>
          <w:rFonts w:ascii="Times New Roman" w:hAnsi="Times New Roman" w:cs="Times New Roman"/>
          <w:i/>
          <w:color w:val="000000" w:themeColor="text1"/>
          <w:sz w:val="28"/>
          <w:szCs w:val="28"/>
          <w:lang w:val="pt-BR" w:eastAsia="ko-KR"/>
        </w:rPr>
        <w:t xml:space="preserve">1.1.1. </w:t>
      </w:r>
      <w:r w:rsidR="00E05C90" w:rsidRPr="002D7FA4">
        <w:rPr>
          <w:rFonts w:ascii="Times New Roman" w:hAnsi="Times New Roman" w:cs="Times New Roman"/>
          <w:i/>
          <w:color w:val="000000" w:themeColor="text1"/>
          <w:sz w:val="28"/>
          <w:szCs w:val="28"/>
          <w:lang w:val="pt-BR" w:eastAsia="ko-KR"/>
        </w:rPr>
        <w:t>Khái niệm v</w:t>
      </w:r>
      <w:r w:rsidR="00574E3D" w:rsidRPr="002D7FA4">
        <w:rPr>
          <w:rFonts w:ascii="Times New Roman" w:hAnsi="Times New Roman" w:cs="Times New Roman"/>
          <w:i/>
          <w:color w:val="000000" w:themeColor="text1"/>
          <w:sz w:val="28"/>
          <w:szCs w:val="28"/>
          <w:lang w:val="pt-BR" w:eastAsia="ko-KR"/>
        </w:rPr>
        <w:t>ết thương</w:t>
      </w:r>
      <w:bookmarkEnd w:id="13"/>
    </w:p>
    <w:p w:rsidR="00E24BEB" w:rsidRPr="002D7FA4" w:rsidRDefault="00574E3D" w:rsidP="00DE71B8">
      <w:pPr>
        <w:ind w:firstLine="720"/>
        <w:rPr>
          <w:color w:val="000000" w:themeColor="text1"/>
          <w:lang w:val="da-DK"/>
        </w:rPr>
      </w:pPr>
      <w:r w:rsidRPr="002D7FA4">
        <w:rPr>
          <w:color w:val="000000" w:themeColor="text1"/>
        </w:rPr>
        <w:t>Vết thương là tình trạng tổn thương gây mất liên tục của da hoặc mô dưới da, làm suy giảm chức năng bảo vệ tự nhiên của cơ thể</w:t>
      </w:r>
      <w:r w:rsidRPr="002D7FA4">
        <w:rPr>
          <w:color w:val="000000" w:themeColor="text1"/>
          <w:lang w:val="da-DK"/>
        </w:rPr>
        <w:t xml:space="preserve"> </w:t>
      </w:r>
      <w:r w:rsidR="00272A1C" w:rsidRPr="002D7FA4">
        <w:rPr>
          <w:color w:val="000000" w:themeColor="text1"/>
          <w:lang w:val="da-DK"/>
        </w:rPr>
        <w:fldChar w:fldCharType="begin"/>
      </w:r>
      <w:r w:rsidR="00540D44" w:rsidRPr="002D7FA4">
        <w:rPr>
          <w:color w:val="000000" w:themeColor="text1"/>
          <w:lang w:val="da-DK"/>
        </w:rPr>
        <w:instrText xml:space="preserve"> ADDIN EN.CITE &lt;EndNote&gt;&lt;Cite&gt;&lt;Author&gt;Ather&lt;/Author&gt;&lt;Year&gt;2019&lt;/Year&gt;&lt;RecNum&gt;57&lt;/RecNum&gt;&lt;DisplayText&gt;&lt;style font="Times New Roman" size="14"&gt;[16]&lt;/style&gt;&lt;/DisplayText&gt;&lt;record&gt;&lt;rec-number&gt;57&lt;/rec-number&gt;&lt;foreign-keys&gt;&lt;key app="EN" db-id="df5adxs2mttz54ex924xff550prr2dp5dwep" timestamp="1727794930"&gt;57&lt;/key&gt;&lt;/foreign-keys&gt;&lt;ref-type name="Book Section"&gt;5&lt;/ref-type&gt;&lt;contributors&gt;&lt;authors&gt;&lt;author&gt;Ather, Shahzad&lt;/author&gt;&lt;author&gt;Harding, KG&lt;/author&gt;&lt;author&gt;Tate, SJ&lt;/author&gt;&lt;/authors&gt;&lt;/contributors&gt;&lt;titles&gt;&lt;title&gt;Wound management and dressings&lt;/title&gt;&lt;secondary-title&gt;Advanced textiles for wound care&lt;/secondary-title&gt;&lt;/titles&gt;&lt;pages&gt;1-22&lt;/pages&gt;&lt;dates&gt;&lt;year&gt;2019&lt;/year&gt;&lt;/dates&gt;&lt;publisher&gt;Elsevier&lt;/publisher&gt;&lt;label&gt;14&lt;/label&gt;&lt;urls&gt;&lt;/urls&gt;&lt;/record&gt;&lt;/Cite&gt;&lt;/EndNote&gt;</w:instrText>
      </w:r>
      <w:r w:rsidR="00272A1C" w:rsidRPr="002D7FA4">
        <w:rPr>
          <w:color w:val="000000" w:themeColor="text1"/>
          <w:lang w:val="da-DK"/>
        </w:rPr>
        <w:fldChar w:fldCharType="separate"/>
      </w:r>
      <w:r w:rsidR="00540D44" w:rsidRPr="002D7FA4">
        <w:rPr>
          <w:noProof/>
          <w:color w:val="000000" w:themeColor="text1"/>
          <w:lang w:val="da-DK"/>
        </w:rPr>
        <w:t>[16]</w:t>
      </w:r>
      <w:r w:rsidR="00272A1C" w:rsidRPr="002D7FA4">
        <w:rPr>
          <w:color w:val="000000" w:themeColor="text1"/>
          <w:lang w:val="da-DK"/>
        </w:rPr>
        <w:fldChar w:fldCharType="end"/>
      </w:r>
      <w:r w:rsidR="00E138C0" w:rsidRPr="002D7FA4">
        <w:rPr>
          <w:color w:val="000000" w:themeColor="text1"/>
          <w:lang w:val="da-DK"/>
        </w:rPr>
        <w:t xml:space="preserve">. </w:t>
      </w:r>
      <w:r w:rsidRPr="002D7FA4">
        <w:rPr>
          <w:color w:val="000000" w:themeColor="text1"/>
        </w:rPr>
        <w:t xml:space="preserve">Vết thương có thể do nhiều nguyên nhân như chấn thương, phẫu thuật, bỏng, nhiễm khuẩn hoặc do các bệnh lý nền. Tùy theo tiến trình </w:t>
      </w:r>
      <w:r w:rsidR="006065F7">
        <w:rPr>
          <w:color w:val="000000" w:themeColor="text1"/>
        </w:rPr>
        <w:t>LVT</w:t>
      </w:r>
      <w:r w:rsidRPr="002D7FA4">
        <w:rPr>
          <w:color w:val="000000" w:themeColor="text1"/>
        </w:rPr>
        <w:t>, vết thương được chia thành cấp tính và mạn tính.</w:t>
      </w:r>
    </w:p>
    <w:p w:rsidR="00E05C90" w:rsidRPr="002D7FA4" w:rsidRDefault="00E05C90" w:rsidP="00E05C90">
      <w:pPr>
        <w:pStyle w:val="Heading3"/>
        <w:spacing w:before="0" w:after="0" w:line="360" w:lineRule="auto"/>
        <w:ind w:firstLine="720"/>
        <w:jc w:val="both"/>
        <w:rPr>
          <w:rFonts w:ascii="Times New Roman" w:hAnsi="Times New Roman" w:cs="Times New Roman"/>
          <w:i/>
          <w:color w:val="000000" w:themeColor="text1"/>
          <w:sz w:val="28"/>
          <w:szCs w:val="28"/>
          <w:lang w:val="pt-BR" w:eastAsia="ko-KR"/>
        </w:rPr>
      </w:pPr>
      <w:bookmarkStart w:id="14" w:name="_Toc217838117"/>
      <w:r w:rsidRPr="002D7FA4">
        <w:rPr>
          <w:rFonts w:ascii="Times New Roman" w:hAnsi="Times New Roman" w:cs="Times New Roman"/>
          <w:i/>
          <w:color w:val="000000" w:themeColor="text1"/>
          <w:sz w:val="28"/>
          <w:szCs w:val="28"/>
          <w:lang w:val="pt-BR" w:eastAsia="ko-KR"/>
        </w:rPr>
        <w:t>1.1.2. Quá trình liền vết thương</w:t>
      </w:r>
      <w:bookmarkEnd w:id="14"/>
    </w:p>
    <w:p w:rsidR="00E00609" w:rsidRPr="002D7FA4" w:rsidRDefault="00574E3D" w:rsidP="00DE71B8">
      <w:pPr>
        <w:ind w:firstLine="720"/>
        <w:rPr>
          <w:color w:val="000000" w:themeColor="text1"/>
        </w:rPr>
      </w:pPr>
      <w:r w:rsidRPr="002D7FA4">
        <w:rPr>
          <w:color w:val="000000" w:themeColor="text1"/>
        </w:rPr>
        <w:t xml:space="preserve">Quá trình </w:t>
      </w:r>
      <w:r w:rsidR="006065F7">
        <w:rPr>
          <w:color w:val="000000" w:themeColor="text1"/>
        </w:rPr>
        <w:t>LVT</w:t>
      </w:r>
      <w:r w:rsidRPr="002D7FA4">
        <w:rPr>
          <w:color w:val="000000" w:themeColor="text1"/>
        </w:rPr>
        <w:t xml:space="preserve"> là một chuỗi phản ứng sinh học phức tạp, được điều hòa bởi hệ miễn dịch, hệ đông máu, các yếu tố tăng trưởng và chất nền ngoại bào. </w:t>
      </w:r>
      <w:r w:rsidR="00955F26" w:rsidRPr="002D7FA4">
        <w:rPr>
          <w:color w:val="000000" w:themeColor="text1"/>
        </w:rPr>
        <w:t xml:space="preserve">Có nhiều quan điểm khác nhau, có thể phân chia 3 hoặc 4 giai đoạn </w:t>
      </w:r>
      <w:r w:rsidR="00941B8E">
        <w:rPr>
          <w:color w:val="000000" w:themeColor="text1"/>
        </w:rPr>
        <w:t>LVT</w:t>
      </w:r>
      <w:r w:rsidR="00955F26" w:rsidRPr="002D7FA4">
        <w:rPr>
          <w:color w:val="000000" w:themeColor="text1"/>
        </w:rPr>
        <w:t xml:space="preserve">, </w:t>
      </w:r>
      <w:r w:rsidR="00801470" w:rsidRPr="002D7FA4">
        <w:rPr>
          <w:color w:val="000000" w:themeColor="text1"/>
        </w:rPr>
        <w:t>để nêu rõ vai trò của tiểu cầ</w:t>
      </w:r>
      <w:r w:rsidR="00190759" w:rsidRPr="002D7FA4">
        <w:rPr>
          <w:color w:val="000000" w:themeColor="text1"/>
        </w:rPr>
        <w:t xml:space="preserve">u, </w:t>
      </w:r>
      <w:r w:rsidR="00955F26" w:rsidRPr="002D7FA4">
        <w:rPr>
          <w:color w:val="000000" w:themeColor="text1"/>
        </w:rPr>
        <w:t>q</w:t>
      </w:r>
      <w:r w:rsidRPr="002D7FA4">
        <w:rPr>
          <w:color w:val="000000" w:themeColor="text1"/>
        </w:rPr>
        <w:t xml:space="preserve">uá trình </w:t>
      </w:r>
      <w:r w:rsidR="006065F7">
        <w:rPr>
          <w:color w:val="000000" w:themeColor="text1"/>
        </w:rPr>
        <w:t>LVT</w:t>
      </w:r>
      <w:r w:rsidRPr="002D7FA4">
        <w:rPr>
          <w:color w:val="000000" w:themeColor="text1"/>
        </w:rPr>
        <w:t xml:space="preserve"> </w:t>
      </w:r>
      <w:r w:rsidR="00190759" w:rsidRPr="002D7FA4">
        <w:rPr>
          <w:color w:val="000000" w:themeColor="text1"/>
        </w:rPr>
        <w:t>thường phân chia</w:t>
      </w:r>
      <w:r w:rsidRPr="002D7FA4">
        <w:rPr>
          <w:color w:val="000000" w:themeColor="text1"/>
        </w:rPr>
        <w:t xml:space="preserve"> theo bốn giai đoạ</w:t>
      </w:r>
      <w:r w:rsidR="006D4E7C" w:rsidRPr="002D7FA4">
        <w:rPr>
          <w:color w:val="000000" w:themeColor="text1"/>
        </w:rPr>
        <w:t>n chính</w:t>
      </w:r>
      <w:r w:rsidR="00955F26" w:rsidRPr="002D7FA4">
        <w:rPr>
          <w:color w:val="000000" w:themeColor="text1"/>
        </w:rPr>
        <w:t xml:space="preserve"> sau</w:t>
      </w:r>
      <w:r w:rsidR="00E00609" w:rsidRPr="002D7FA4">
        <w:rPr>
          <w:color w:val="000000" w:themeColor="text1"/>
        </w:rPr>
        <w:t xml:space="preserve"> </w:t>
      </w:r>
      <w:r w:rsidR="00A23B02" w:rsidRPr="002D7FA4">
        <w:rPr>
          <w:color w:val="000000" w:themeColor="text1"/>
        </w:rPr>
        <w:fldChar w:fldCharType="begin"/>
      </w:r>
      <w:r w:rsidR="00540D44" w:rsidRPr="002D7FA4">
        <w:rPr>
          <w:color w:val="000000" w:themeColor="text1"/>
        </w:rPr>
        <w:instrText xml:space="preserve"> ADDIN EN.CITE &lt;EndNote&gt;&lt;Cite&gt;&lt;Author&gt;Chermnykh&lt;/Author&gt;&lt;Year&gt;2018&lt;/Year&gt;&lt;RecNum&gt;203&lt;/RecNum&gt;&lt;DisplayText&gt;&lt;style font="Times New Roman" size="14"&gt;[17]&lt;/style&gt;&lt;/DisplayText&gt;&lt;record&gt;&lt;rec-number&gt;203&lt;/rec-number&gt;&lt;foreign-keys&gt;&lt;key app="EN" db-id="df5adxs2mttz54ex924xff550prr2dp5dwep" timestamp="1747121427"&gt;203&lt;/key&gt;&lt;/foreign-keys&gt;&lt;ref-type name="Journal Article"&gt;17&lt;/ref-type&gt;&lt;contributors&gt;&lt;authors&gt;&lt;author&gt;Chermnykh, Elina&lt;/author&gt;&lt;author&gt;Kalabusheva, Ekaterina&lt;/author&gt;&lt;author&gt;Vorotelyak, Ekaterina&lt;/author&gt;&lt;/authors&gt;&lt;/contributors&gt;&lt;titles&gt;&lt;title&gt;Extracellular matrix as a regulator of epidermal stem cell fate&lt;/title&gt;&lt;secondary-title&gt;International journal of molecular sciences&lt;/secondary-title&gt;&lt;/titles&gt;&lt;periodical&gt;&lt;full-title&gt;International journal of molecular sciences&lt;/full-title&gt;&lt;/periodical&gt;&lt;pages&gt;1003&lt;/pages&gt;&lt;volume&gt;19&lt;/volume&gt;&lt;number&gt;4&lt;/number&gt;&lt;dates&gt;&lt;year&gt;2018&lt;/year&gt;&lt;/dates&gt;&lt;isbn&gt;1422-0067&lt;/isbn&gt;&lt;label&gt;15&lt;/label&gt;&lt;urls&gt;&lt;/urls&gt;&lt;/record&gt;&lt;/Cite&gt;&lt;/EndNote&gt;</w:instrText>
      </w:r>
      <w:r w:rsidR="00A23B02" w:rsidRPr="002D7FA4">
        <w:rPr>
          <w:color w:val="000000" w:themeColor="text1"/>
        </w:rPr>
        <w:fldChar w:fldCharType="separate"/>
      </w:r>
      <w:r w:rsidR="00540D44" w:rsidRPr="002D7FA4">
        <w:rPr>
          <w:noProof/>
          <w:color w:val="000000" w:themeColor="text1"/>
        </w:rPr>
        <w:t>[17]</w:t>
      </w:r>
      <w:r w:rsidR="00A23B02" w:rsidRPr="002D7FA4">
        <w:rPr>
          <w:color w:val="000000" w:themeColor="text1"/>
        </w:rPr>
        <w:fldChar w:fldCharType="end"/>
      </w:r>
      <w:r w:rsidRPr="002D7FA4">
        <w:rPr>
          <w:color w:val="000000" w:themeColor="text1"/>
        </w:rPr>
        <w:t>:</w:t>
      </w:r>
    </w:p>
    <w:p w:rsidR="008D3903" w:rsidRPr="002D7FA4" w:rsidRDefault="008D3903" w:rsidP="008D3903">
      <w:pPr>
        <w:ind w:firstLine="720"/>
        <w:rPr>
          <w:i/>
          <w:color w:val="000000" w:themeColor="text1"/>
        </w:rPr>
      </w:pPr>
      <w:r w:rsidRPr="002D7FA4">
        <w:rPr>
          <w:i/>
          <w:color w:val="000000" w:themeColor="text1"/>
        </w:rPr>
        <w:t>1.1.2.1.</w:t>
      </w:r>
      <w:r w:rsidR="00DC5DD8" w:rsidRPr="002D7FA4">
        <w:rPr>
          <w:i/>
          <w:color w:val="000000" w:themeColor="text1"/>
        </w:rPr>
        <w:t xml:space="preserve"> Giai đoạn cầm máu</w:t>
      </w:r>
    </w:p>
    <w:p w:rsidR="008D3903" w:rsidRPr="002D7FA4" w:rsidRDefault="008D3903" w:rsidP="008D3903">
      <w:pPr>
        <w:ind w:firstLine="720"/>
        <w:rPr>
          <w:color w:val="000000" w:themeColor="text1"/>
        </w:rPr>
      </w:pPr>
      <w:r w:rsidRPr="002D7FA4">
        <w:rPr>
          <w:color w:val="000000" w:themeColor="text1"/>
        </w:rPr>
        <w:t xml:space="preserve">Giai đoạn này </w:t>
      </w:r>
      <w:r w:rsidR="00DC5DD8" w:rsidRPr="002D7FA4">
        <w:rPr>
          <w:color w:val="000000" w:themeColor="text1"/>
        </w:rPr>
        <w:t>xảy ra ngay sau tổn thương với sự hình thành cục máu đông và lưới fibrin nhằm ngăn chặn chảy máu</w:t>
      </w:r>
      <w:r w:rsidR="00D60D1D" w:rsidRPr="002D7FA4">
        <w:rPr>
          <w:color w:val="000000" w:themeColor="text1"/>
        </w:rPr>
        <w:t xml:space="preserve"> và một</w:t>
      </w:r>
      <w:r w:rsidR="00B12539" w:rsidRPr="002D7FA4">
        <w:rPr>
          <w:color w:val="000000" w:themeColor="text1"/>
        </w:rPr>
        <w:t xml:space="preserve"> phần bảo vệ khỏi vi khuẩn xâm nhập</w:t>
      </w:r>
      <w:r w:rsidR="00DC5DD8" w:rsidRPr="002D7FA4">
        <w:rPr>
          <w:color w:val="000000" w:themeColor="text1"/>
        </w:rPr>
        <w:t>.</w:t>
      </w:r>
      <w:r w:rsidR="00D60D1D" w:rsidRPr="002D7FA4">
        <w:rPr>
          <w:color w:val="000000" w:themeColor="text1"/>
        </w:rPr>
        <w:t xml:space="preserve"> </w:t>
      </w:r>
      <w:r w:rsidRPr="002D7FA4">
        <w:rPr>
          <w:color w:val="000000" w:themeColor="text1"/>
        </w:rPr>
        <w:t xml:space="preserve">Giai đoạn này đóng vai trò phần lớn của tiểu cầu, tiểu cầu hoạt hóa dẫn tới quá trình ly giải hạt α bên trong tiểu cầu, từ đó giải phóng hàng loạt các cytokine, chemokine và các yếu tố tăng trưởng có vai trò quan trọng giúp khởi động và xúc tiến quá trình liền thương </w:t>
      </w:r>
      <w:r w:rsidR="00044548" w:rsidRPr="002D7FA4">
        <w:rPr>
          <w:color w:val="000000" w:themeColor="text1"/>
        </w:rPr>
        <w:fldChar w:fldCharType="begin"/>
      </w:r>
      <w:r w:rsidR="00540D44" w:rsidRPr="002D7FA4">
        <w:rPr>
          <w:color w:val="000000" w:themeColor="text1"/>
        </w:rPr>
        <w:instrText xml:space="preserve"> ADDIN EN.CITE &lt;EndNote&gt;&lt;Cite&gt;&lt;Author&gt;Orsted&lt;/Author&gt;&lt;Year&gt;2011&lt;/Year&gt;&lt;RecNum&gt;345&lt;/RecNum&gt;&lt;DisplayText&gt;&lt;style font="Times New Roman" size="14"&gt;[18]&lt;/style&gt;&lt;/DisplayText&gt;&lt;record&gt;&lt;rec-number&gt;345&lt;/rec-number&gt;&lt;foreign-keys&gt;&lt;key app="EN" db-id="df5adxs2mttz54ex924xff550prr2dp5dwep" timestamp="1762623668"&gt;345&lt;/key&gt;&lt;/foreign-keys&gt;&lt;ref-type name="Journal Article"&gt;17&lt;/ref-type&gt;&lt;contributors&gt;&lt;authors&gt;&lt;author&gt;Orsted, Heather L&lt;/author&gt;&lt;author&gt;Keast, David&lt;/author&gt;&lt;author&gt;Forest-Lalande, Louise&lt;/author&gt;&lt;author&gt;Megie, M Francoise&lt;/author&gt;&lt;/authors&gt;&lt;/contributors&gt;&lt;titles&gt;&lt;title&gt;Basic principles of wound healing&lt;/title&gt;&lt;secondary-title&gt;Wound Care Canada&lt;/secondary-title&gt;&lt;/titles&gt;&lt;periodical&gt;&lt;full-title&gt;Wound Care Canada&lt;/full-title&gt;&lt;/periodical&gt;&lt;pages&gt;4-12&lt;/pages&gt;&lt;volume&gt;9&lt;/volume&gt;&lt;number&gt;2&lt;/number&gt;&lt;dates&gt;&lt;year&gt;2011&lt;/year&gt;&lt;/dates&gt;&lt;label&gt;16&lt;/label&gt;&lt;urls&gt;&lt;/urls&gt;&lt;/record&gt;&lt;/Cite&gt;&lt;/EndNote&gt;</w:instrText>
      </w:r>
      <w:r w:rsidR="00044548" w:rsidRPr="002D7FA4">
        <w:rPr>
          <w:color w:val="000000" w:themeColor="text1"/>
        </w:rPr>
        <w:fldChar w:fldCharType="separate"/>
      </w:r>
      <w:r w:rsidR="00540D44" w:rsidRPr="002D7FA4">
        <w:rPr>
          <w:noProof/>
          <w:color w:val="000000" w:themeColor="text1"/>
        </w:rPr>
        <w:t>[18]</w:t>
      </w:r>
      <w:r w:rsidR="00044548" w:rsidRPr="002D7FA4">
        <w:rPr>
          <w:color w:val="000000" w:themeColor="text1"/>
        </w:rPr>
        <w:fldChar w:fldCharType="end"/>
      </w:r>
      <w:r w:rsidRPr="002D7FA4">
        <w:rPr>
          <w:color w:val="000000" w:themeColor="text1"/>
        </w:rPr>
        <w:t>,</w:t>
      </w:r>
      <w:r w:rsidR="00417079" w:rsidRPr="002D7FA4">
        <w:rPr>
          <w:color w:val="000000" w:themeColor="text1"/>
        </w:rPr>
        <w:t xml:space="preserve"> </w:t>
      </w:r>
      <w:r w:rsidR="00417079" w:rsidRPr="002D7FA4">
        <w:rPr>
          <w:color w:val="000000" w:themeColor="text1"/>
        </w:rPr>
        <w:fldChar w:fldCharType="begin"/>
      </w:r>
      <w:r w:rsidR="00540D44" w:rsidRPr="002D7FA4">
        <w:rPr>
          <w:color w:val="000000" w:themeColor="text1"/>
        </w:rPr>
        <w:instrText xml:space="preserve"> ADDIN EN.CITE &lt;EndNote&gt;&lt;Cite&gt;&lt;Author&gt;Monaco&lt;/Author&gt;&lt;Year&gt;2003&lt;/Year&gt;&lt;RecNum&gt;347&lt;/RecNum&gt;&lt;DisplayText&gt;&lt;style font="Times New Roman" size="14"&gt;[19]&lt;/style&gt;&lt;/DisplayText&gt;&lt;record&gt;&lt;rec-number&gt;347&lt;/rec-number&gt;&lt;foreign-keys&gt;&lt;key app="EN" db-id="df5adxs2mttz54ex924xff550prr2dp5dwep" timestamp="1762624571"&gt;347&lt;/key&gt;&lt;/foreign-keys&gt;&lt;ref-type name="Journal Article"&gt;17&lt;/ref-type&gt;&lt;contributors&gt;&lt;authors&gt;&lt;author&gt;Monaco, JoAn L&lt;/author&gt;&lt;author&gt;Lawrence, W Thomas&lt;/author&gt;&lt;/authors&gt;&lt;/contributors&gt;&lt;titles&gt;&lt;title&gt;Acute wound healing: an overview&lt;/title&gt;&lt;secondary-title&gt;Clinics in plastic surgery&lt;/secondary-title&gt;&lt;/titles&gt;&lt;periodical&gt;&lt;full-title&gt;Clinics in plastic surgery&lt;/full-title&gt;&lt;/periodical&gt;&lt;pages&gt;1-12&lt;/pages&gt;&lt;volume&gt;30&lt;/volume&gt;&lt;number&gt;1&lt;/number&gt;&lt;dates&gt;&lt;year&gt;2003&lt;/year&gt;&lt;/dates&gt;&lt;isbn&gt;0094-1298&lt;/isbn&gt;&lt;label&gt;17&lt;/label&gt;&lt;urls&gt;&lt;/urls&gt;&lt;/record&gt;&lt;/Cite&gt;&lt;/EndNote&gt;</w:instrText>
      </w:r>
      <w:r w:rsidR="00417079" w:rsidRPr="002D7FA4">
        <w:rPr>
          <w:color w:val="000000" w:themeColor="text1"/>
        </w:rPr>
        <w:fldChar w:fldCharType="separate"/>
      </w:r>
      <w:r w:rsidR="00540D44" w:rsidRPr="002D7FA4">
        <w:rPr>
          <w:noProof/>
          <w:color w:val="000000" w:themeColor="text1"/>
        </w:rPr>
        <w:t>[19]</w:t>
      </w:r>
      <w:r w:rsidR="00417079" w:rsidRPr="002D7FA4">
        <w:rPr>
          <w:color w:val="000000" w:themeColor="text1"/>
        </w:rPr>
        <w:fldChar w:fldCharType="end"/>
      </w:r>
      <w:r w:rsidRPr="002D7FA4">
        <w:rPr>
          <w:color w:val="000000" w:themeColor="text1"/>
        </w:rPr>
        <w:t xml:space="preserve">. Trong giai đoạn này, </w:t>
      </w:r>
      <w:r w:rsidRPr="002D7FA4">
        <w:rPr>
          <w:color w:val="000000" w:themeColor="text1"/>
          <w:shd w:val="clear" w:color="auto" w:fill="FFFFFF"/>
        </w:rPr>
        <w:t xml:space="preserve">tiểu cầu </w:t>
      </w:r>
      <w:r w:rsidR="00825C87" w:rsidRPr="002D7FA4">
        <w:rPr>
          <w:color w:val="000000" w:themeColor="text1"/>
          <w:shd w:val="clear" w:color="auto" w:fill="FFFFFF"/>
        </w:rPr>
        <w:t xml:space="preserve">còn </w:t>
      </w:r>
      <w:r w:rsidRPr="002D7FA4">
        <w:rPr>
          <w:color w:val="000000" w:themeColor="text1"/>
          <w:shd w:val="clear" w:color="auto" w:fill="FFFFFF"/>
        </w:rPr>
        <w:t xml:space="preserve">đóng vai trò quan trọng trong việc hoá ứng động các tế bào miễn dịch đến vị trí tổn thương </w:t>
      </w:r>
      <w:r w:rsidRPr="002D7FA4">
        <w:rPr>
          <w:color w:val="000000" w:themeColor="text1"/>
          <w:shd w:val="clear" w:color="auto" w:fill="FFFFFF"/>
        </w:rPr>
        <w:fldChar w:fldCharType="begin"/>
      </w:r>
      <w:r w:rsidR="00540D44" w:rsidRPr="002D7FA4">
        <w:rPr>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color w:val="000000" w:themeColor="text1"/>
          <w:shd w:val="clear" w:color="auto" w:fill="FFFFFF"/>
        </w:rPr>
        <w:fldChar w:fldCharType="separate"/>
      </w:r>
      <w:r w:rsidR="00540D44" w:rsidRPr="002D7FA4">
        <w:rPr>
          <w:noProof/>
          <w:color w:val="000000" w:themeColor="text1"/>
          <w:shd w:val="clear" w:color="auto" w:fill="FFFFFF"/>
        </w:rPr>
        <w:t>[20]</w:t>
      </w:r>
      <w:r w:rsidRPr="002D7FA4">
        <w:rPr>
          <w:color w:val="000000" w:themeColor="text1"/>
          <w:shd w:val="clear" w:color="auto" w:fill="FFFFFF"/>
        </w:rPr>
        <w:fldChar w:fldCharType="end"/>
      </w:r>
      <w:r w:rsidRPr="002D7FA4">
        <w:rPr>
          <w:color w:val="000000" w:themeColor="text1"/>
          <w:shd w:val="clear" w:color="auto" w:fill="FFFFFF"/>
        </w:rPr>
        <w:t xml:space="preserve">. Các yếu tố tăng trưởng tiết ra từ tiểu cầu còn kích thích các nguyên bào sợi và tế bào sừng, là loại tế bào phong phú nhất trong quá trình </w:t>
      </w:r>
      <w:r w:rsidR="006065F7">
        <w:rPr>
          <w:color w:val="000000" w:themeColor="text1"/>
          <w:shd w:val="clear" w:color="auto" w:fill="FFFFFF"/>
        </w:rPr>
        <w:t>LVT</w:t>
      </w:r>
      <w:r w:rsidRPr="002D7FA4">
        <w:rPr>
          <w:color w:val="000000" w:themeColor="text1"/>
          <w:shd w:val="clear" w:color="auto" w:fill="FFFFFF"/>
        </w:rPr>
        <w:t xml:space="preserve"> sớm. Tiểu cầu còn </w:t>
      </w:r>
      <w:r w:rsidR="00956566" w:rsidRPr="002D7FA4">
        <w:rPr>
          <w:color w:val="000000" w:themeColor="text1"/>
          <w:shd w:val="clear" w:color="auto" w:fill="FFFFFF"/>
        </w:rPr>
        <w:t>có</w:t>
      </w:r>
      <w:r w:rsidRPr="002D7FA4">
        <w:rPr>
          <w:color w:val="000000" w:themeColor="text1"/>
          <w:shd w:val="clear" w:color="auto" w:fill="FFFFFF"/>
        </w:rPr>
        <w:t xml:space="preserve"> vai trò ức chế sớm nhiễm trùng thông qua quá trình sản xuất các peptide kháng khuẩn </w:t>
      </w:r>
      <w:r w:rsidRPr="002D7FA4">
        <w:rPr>
          <w:color w:val="000000" w:themeColor="text1"/>
          <w:shd w:val="clear" w:color="auto" w:fill="FFFFFF"/>
        </w:rPr>
        <w:fldChar w:fldCharType="begin"/>
      </w:r>
      <w:r w:rsidR="00540D44" w:rsidRPr="002D7FA4">
        <w:rPr>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color w:val="000000" w:themeColor="text1"/>
          <w:shd w:val="clear" w:color="auto" w:fill="FFFFFF"/>
        </w:rPr>
        <w:fldChar w:fldCharType="separate"/>
      </w:r>
      <w:r w:rsidR="00540D44" w:rsidRPr="002D7FA4">
        <w:rPr>
          <w:noProof/>
          <w:color w:val="000000" w:themeColor="text1"/>
          <w:shd w:val="clear" w:color="auto" w:fill="FFFFFF"/>
        </w:rPr>
        <w:t>[20]</w:t>
      </w:r>
      <w:r w:rsidRPr="002D7FA4">
        <w:rPr>
          <w:color w:val="000000" w:themeColor="text1"/>
          <w:shd w:val="clear" w:color="auto" w:fill="FFFFFF"/>
        </w:rPr>
        <w:fldChar w:fldCharType="end"/>
      </w:r>
      <w:r w:rsidRPr="002D7FA4">
        <w:rPr>
          <w:color w:val="000000" w:themeColor="text1"/>
          <w:shd w:val="clear" w:color="auto" w:fill="FFFFFF"/>
        </w:rPr>
        <w:t>.</w:t>
      </w:r>
    </w:p>
    <w:p w:rsidR="00DC5DD8" w:rsidRPr="002D7FA4" w:rsidRDefault="008D3903" w:rsidP="00DE71B8">
      <w:pPr>
        <w:ind w:firstLine="720"/>
        <w:rPr>
          <w:i/>
          <w:color w:val="000000" w:themeColor="text1"/>
          <w:shd w:val="clear" w:color="auto" w:fill="FFFFFF"/>
        </w:rPr>
      </w:pPr>
      <w:r w:rsidRPr="002D7FA4">
        <w:rPr>
          <w:i/>
          <w:color w:val="000000" w:themeColor="text1"/>
        </w:rPr>
        <w:lastRenderedPageBreak/>
        <w:t xml:space="preserve">1.1.2.2. </w:t>
      </w:r>
      <w:r w:rsidR="00DC5DD8" w:rsidRPr="002D7FA4">
        <w:rPr>
          <w:i/>
          <w:color w:val="000000" w:themeColor="text1"/>
        </w:rPr>
        <w:t>Giai đoạn viêm</w:t>
      </w:r>
    </w:p>
    <w:p w:rsidR="008D3903" w:rsidRPr="002D7FA4" w:rsidRDefault="008D3903" w:rsidP="008D3903">
      <w:pPr>
        <w:pStyle w:val="p"/>
        <w:spacing w:before="0" w:beforeAutospacing="0" w:after="0" w:afterAutospacing="0" w:line="360" w:lineRule="auto"/>
        <w:ind w:firstLine="720"/>
        <w:jc w:val="both"/>
        <w:rPr>
          <w:rFonts w:eastAsia="Malgun Gothic"/>
          <w:color w:val="000000" w:themeColor="text1"/>
          <w:sz w:val="28"/>
          <w:szCs w:val="28"/>
        </w:rPr>
      </w:pPr>
      <w:r w:rsidRPr="002D7FA4">
        <w:rPr>
          <w:rFonts w:eastAsia="Malgun Gothic"/>
          <w:color w:val="000000" w:themeColor="text1"/>
          <w:sz w:val="28"/>
          <w:szCs w:val="28"/>
        </w:rPr>
        <w:t>Quá trình viêm bắt đầu trong vòng 24 giờ</w:t>
      </w:r>
      <w:r w:rsidR="00A07F60" w:rsidRPr="002D7FA4">
        <w:rPr>
          <w:rFonts w:eastAsia="Malgun Gothic"/>
          <w:color w:val="000000" w:themeColor="text1"/>
          <w:sz w:val="28"/>
          <w:szCs w:val="28"/>
        </w:rPr>
        <w:t>,</w:t>
      </w:r>
      <w:r w:rsidRPr="002D7FA4">
        <w:rPr>
          <w:rFonts w:eastAsia="Malgun Gothic"/>
          <w:color w:val="000000" w:themeColor="text1"/>
          <w:sz w:val="28"/>
          <w:szCs w:val="28"/>
        </w:rPr>
        <w:t xml:space="preserve"> kéo dài trong 2 tuần </w:t>
      </w:r>
      <w:r w:rsidRPr="002D7FA4">
        <w:rPr>
          <w:rFonts w:eastAsia="Malgun Gothic"/>
          <w:color w:val="000000" w:themeColor="text1"/>
          <w:sz w:val="28"/>
          <w:szCs w:val="28"/>
        </w:rPr>
        <w:fldChar w:fldCharType="begin"/>
      </w:r>
      <w:r w:rsidR="00540D44" w:rsidRPr="002D7FA4">
        <w:rPr>
          <w:rFonts w:eastAsia="Malgun Gothic"/>
          <w:color w:val="000000" w:themeColor="text1"/>
          <w:sz w:val="28"/>
          <w:szCs w:val="28"/>
        </w:rPr>
        <w:instrText xml:space="preserve"> ADDIN EN.CITE &lt;EndNote&gt;&lt;Cite&gt;&lt;Author&gt;Yussof&lt;/Author&gt;&lt;Year&gt;2012&lt;/Year&gt;&lt;RecNum&gt;64&lt;/RecNum&gt;&lt;DisplayText&gt;&lt;style font="Times New Roman" size="14"&gt;[21]&lt;/style&gt;&lt;/DisplayText&gt;&lt;record&gt;&lt;rec-number&gt;64&lt;/rec-number&gt;&lt;foreign-keys&gt;&lt;key app="EN" db-id="df5adxs2mttz54ex924xff550prr2dp5dwep" timestamp="1728747323"&gt;64&lt;/key&gt;&lt;/foreign-keys&gt;&lt;ref-type name="Journal Article"&gt;17&lt;/ref-type&gt;&lt;contributors&gt;&lt;authors&gt;&lt;author&gt;Yussof, Shah Jumaat Mohd&lt;/author&gt;&lt;author&gt;Omar, Effat&lt;/author&gt;&lt;author&gt;Pai, Dinker R&lt;/author&gt;&lt;author&gt;Sood, Suneet&lt;/author&gt;&lt;/authors&gt;&lt;/contributors&gt;&lt;titles&gt;&lt;title&gt;Cellular events and biomarkers of wound healing&lt;/title&gt;&lt;secondary-title&gt;Indian Journal of Plastic Surgery&lt;/secondary-title&gt;&lt;/titles&gt;&lt;periodical&gt;&lt;full-title&gt;Indian Journal of Plastic Surgery&lt;/full-title&gt;&lt;/periodical&gt;&lt;pages&gt;220-228&lt;/pages&gt;&lt;volume&gt;45&lt;/volume&gt;&lt;number&gt;02&lt;/number&gt;&lt;dates&gt;&lt;year&gt;2012&lt;/year&gt;&lt;/dates&gt;&lt;isbn&gt;0970-0358&lt;/isbn&gt;&lt;label&gt;19&lt;/label&gt;&lt;urls&gt;&lt;/urls&gt;&lt;/record&gt;&lt;/Cite&gt;&lt;/EndNote&gt;</w:instrText>
      </w:r>
      <w:r w:rsidRPr="002D7FA4">
        <w:rPr>
          <w:rFonts w:eastAsia="Malgun Gothic"/>
          <w:color w:val="000000" w:themeColor="text1"/>
          <w:sz w:val="28"/>
          <w:szCs w:val="28"/>
        </w:rPr>
        <w:fldChar w:fldCharType="separate"/>
      </w:r>
      <w:r w:rsidR="00540D44" w:rsidRPr="002D7FA4">
        <w:rPr>
          <w:rFonts w:eastAsia="Malgun Gothic"/>
          <w:noProof/>
          <w:color w:val="000000" w:themeColor="text1"/>
          <w:sz w:val="28"/>
          <w:szCs w:val="28"/>
        </w:rPr>
        <w:t>[21]</w:t>
      </w:r>
      <w:r w:rsidRPr="002D7FA4">
        <w:rPr>
          <w:rFonts w:eastAsia="Malgun Gothic"/>
          <w:color w:val="000000" w:themeColor="text1"/>
          <w:sz w:val="28"/>
          <w:szCs w:val="28"/>
        </w:rPr>
        <w:fldChar w:fldCharType="end"/>
      </w:r>
      <w:r w:rsidRPr="002D7FA4">
        <w:rPr>
          <w:rFonts w:eastAsia="Malgun Gothic"/>
          <w:color w:val="000000" w:themeColor="text1"/>
          <w:sz w:val="28"/>
          <w:szCs w:val="28"/>
        </w:rPr>
        <w:t>, t</w:t>
      </w:r>
      <w:r w:rsidRPr="002D7FA4">
        <w:rPr>
          <w:color w:val="000000" w:themeColor="text1"/>
          <w:sz w:val="28"/>
          <w:szCs w:val="28"/>
          <w:shd w:val="clear" w:color="auto" w:fill="FFFFFF"/>
        </w:rPr>
        <w:t>rung bình là 0–</w:t>
      </w:r>
      <w:r w:rsidR="00E62409" w:rsidRPr="002D7FA4">
        <w:rPr>
          <w:color w:val="000000" w:themeColor="text1"/>
          <w:sz w:val="28"/>
          <w:szCs w:val="28"/>
          <w:shd w:val="clear" w:color="auto" w:fill="FFFFFF"/>
        </w:rPr>
        <w:t>3</w:t>
      </w:r>
      <w:r w:rsidRPr="002D7FA4">
        <w:rPr>
          <w:color w:val="000000" w:themeColor="text1"/>
          <w:sz w:val="28"/>
          <w:szCs w:val="28"/>
          <w:shd w:val="clear" w:color="auto" w:fill="FFFFFF"/>
        </w:rPr>
        <w:t xml:space="preserve"> ngày </w:t>
      </w:r>
      <w:r w:rsidRPr="002D7FA4">
        <w:rPr>
          <w:color w:val="000000" w:themeColor="text1"/>
          <w:sz w:val="28"/>
          <w:szCs w:val="28"/>
          <w:shd w:val="clear" w:color="auto" w:fill="FFFFFF"/>
        </w:rPr>
        <w:fldChar w:fldCharType="begin"/>
      </w:r>
      <w:r w:rsidR="00540D44" w:rsidRPr="002D7FA4">
        <w:rPr>
          <w:color w:val="000000" w:themeColor="text1"/>
          <w:sz w:val="28"/>
          <w:szCs w:val="28"/>
          <w:shd w:val="clear" w:color="auto" w:fill="FFFFFF"/>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Pr="002D7FA4">
        <w:rPr>
          <w:color w:val="000000" w:themeColor="text1"/>
          <w:sz w:val="28"/>
          <w:szCs w:val="28"/>
          <w:shd w:val="clear" w:color="auto" w:fill="FFFFFF"/>
        </w:rPr>
        <w:fldChar w:fldCharType="separate"/>
      </w:r>
      <w:r w:rsidR="00540D44" w:rsidRPr="002D7FA4">
        <w:rPr>
          <w:noProof/>
          <w:color w:val="000000" w:themeColor="text1"/>
          <w:sz w:val="28"/>
          <w:szCs w:val="28"/>
          <w:shd w:val="clear" w:color="auto" w:fill="FFFFFF"/>
        </w:rPr>
        <w:t>[22]</w:t>
      </w:r>
      <w:r w:rsidRPr="002D7FA4">
        <w:rPr>
          <w:color w:val="000000" w:themeColor="text1"/>
          <w:sz w:val="28"/>
          <w:szCs w:val="28"/>
          <w:shd w:val="clear" w:color="auto" w:fill="FFFFFF"/>
        </w:rPr>
        <w:fldChar w:fldCharType="end"/>
      </w:r>
      <w:r w:rsidRPr="002D7FA4">
        <w:rPr>
          <w:rFonts w:eastAsia="Malgun Gothic"/>
          <w:color w:val="000000" w:themeColor="text1"/>
          <w:sz w:val="28"/>
          <w:szCs w:val="28"/>
        </w:rPr>
        <w:t xml:space="preserve"> </w:t>
      </w:r>
      <w:r w:rsidR="00A07F60" w:rsidRPr="002D7FA4">
        <w:rPr>
          <w:rFonts w:eastAsia="Malgun Gothic"/>
          <w:color w:val="000000" w:themeColor="text1"/>
          <w:sz w:val="28"/>
          <w:szCs w:val="28"/>
        </w:rPr>
        <w:t xml:space="preserve">và </w:t>
      </w:r>
      <w:r w:rsidRPr="002D7FA4">
        <w:rPr>
          <w:rFonts w:eastAsia="Malgun Gothic"/>
          <w:color w:val="000000" w:themeColor="text1"/>
          <w:sz w:val="28"/>
          <w:szCs w:val="28"/>
        </w:rPr>
        <w:t xml:space="preserve">dài hơn </w:t>
      </w:r>
      <w:r w:rsidR="00A07F60" w:rsidRPr="002D7FA4">
        <w:rPr>
          <w:rFonts w:eastAsia="Malgun Gothic"/>
          <w:color w:val="000000" w:themeColor="text1"/>
          <w:sz w:val="28"/>
          <w:szCs w:val="28"/>
        </w:rPr>
        <w:t xml:space="preserve">nhiều </w:t>
      </w:r>
      <w:r w:rsidRPr="002D7FA4">
        <w:rPr>
          <w:rFonts w:eastAsia="Malgun Gothic"/>
          <w:color w:val="000000" w:themeColor="text1"/>
          <w:sz w:val="28"/>
          <w:szCs w:val="28"/>
        </w:rPr>
        <w:t xml:space="preserve">ở </w:t>
      </w:r>
      <w:r w:rsidR="00747684">
        <w:rPr>
          <w:rFonts w:eastAsia="Malgun Gothic"/>
          <w:color w:val="000000" w:themeColor="text1"/>
          <w:sz w:val="28"/>
          <w:szCs w:val="28"/>
        </w:rPr>
        <w:t xml:space="preserve">người </w:t>
      </w:r>
      <w:r w:rsidRPr="002D7FA4">
        <w:rPr>
          <w:rFonts w:eastAsia="Malgun Gothic"/>
          <w:color w:val="000000" w:themeColor="text1"/>
          <w:sz w:val="28"/>
          <w:szCs w:val="28"/>
        </w:rPr>
        <w:t xml:space="preserve">bệnh có VTMT. </w:t>
      </w:r>
    </w:p>
    <w:p w:rsidR="008D3903" w:rsidRPr="002D7FA4" w:rsidRDefault="008D3903" w:rsidP="008D3903">
      <w:pPr>
        <w:pStyle w:val="p"/>
        <w:spacing w:before="0" w:beforeAutospacing="0" w:after="0" w:afterAutospacing="0" w:line="360" w:lineRule="auto"/>
        <w:ind w:firstLine="720"/>
        <w:jc w:val="both"/>
        <w:rPr>
          <w:rFonts w:eastAsia="Malgun Gothic"/>
          <w:color w:val="000000" w:themeColor="text1"/>
          <w:sz w:val="28"/>
          <w:szCs w:val="28"/>
        </w:rPr>
      </w:pPr>
      <w:r w:rsidRPr="002D7FA4">
        <w:rPr>
          <w:rFonts w:eastAsia="Malgun Gothic"/>
          <w:color w:val="000000" w:themeColor="text1"/>
          <w:sz w:val="28"/>
          <w:szCs w:val="28"/>
        </w:rPr>
        <w:t xml:space="preserve">Giai đoạn này đặc trưng là các tế bào viêm như bạch cầu trung tính, đại thực bào và tế bào lympho T tới vết thương để dọn dẹp sạch vi khuẩn, hoại tử… </w:t>
      </w:r>
      <w:r w:rsidR="00A07F60" w:rsidRPr="002D7FA4">
        <w:rPr>
          <w:rFonts w:eastAsia="Malgun Gothic"/>
          <w:color w:val="000000" w:themeColor="text1"/>
          <w:sz w:val="28"/>
          <w:szCs w:val="28"/>
        </w:rPr>
        <w:t>đồng thời</w:t>
      </w:r>
      <w:r w:rsidRPr="002D7FA4">
        <w:rPr>
          <w:rFonts w:eastAsia="Malgun Gothic"/>
          <w:color w:val="000000" w:themeColor="text1"/>
          <w:sz w:val="28"/>
          <w:szCs w:val="28"/>
        </w:rPr>
        <w:t xml:space="preserve"> tiết ra các enzym và các chất trung gian khác nhau dẫn đến các dấu hiệu điển hình của viêm là đau, đỏ, nóng và sưng </w:t>
      </w:r>
      <w:r w:rsidRPr="002D7FA4">
        <w:rPr>
          <w:rFonts w:eastAsia="Malgun Gothic"/>
          <w:color w:val="000000" w:themeColor="text1"/>
          <w:sz w:val="28"/>
          <w:szCs w:val="28"/>
        </w:rPr>
        <w:fldChar w:fldCharType="begin"/>
      </w:r>
      <w:r w:rsidR="00540D44" w:rsidRPr="002D7FA4">
        <w:rPr>
          <w:rFonts w:eastAsia="Malgun Gothic"/>
          <w:color w:val="000000" w:themeColor="text1"/>
          <w:sz w:val="28"/>
          <w:szCs w:val="28"/>
        </w:rPr>
        <w:instrText xml:space="preserve"> ADDIN EN.CITE &lt;EndNote&gt;&lt;Cite&gt;&lt;Author&gt;Yussof&lt;/Author&gt;&lt;Year&gt;2012&lt;/Year&gt;&lt;RecNum&gt;64&lt;/RecNum&gt;&lt;DisplayText&gt;&lt;style font="Times New Roman" size="14"&gt;[21]&lt;/style&gt;&lt;/DisplayText&gt;&lt;record&gt;&lt;rec-number&gt;64&lt;/rec-number&gt;&lt;foreign-keys&gt;&lt;key app="EN" db-id="df5adxs2mttz54ex924xff550prr2dp5dwep" timestamp="1728747323"&gt;64&lt;/key&gt;&lt;/foreign-keys&gt;&lt;ref-type name="Journal Article"&gt;17&lt;/ref-type&gt;&lt;contributors&gt;&lt;authors&gt;&lt;author&gt;Yussof, Shah Jumaat Mohd&lt;/author&gt;&lt;author&gt;Omar, Effat&lt;/author&gt;&lt;author&gt;Pai, Dinker R&lt;/author&gt;&lt;author&gt;Sood, Suneet&lt;/author&gt;&lt;/authors&gt;&lt;/contributors&gt;&lt;titles&gt;&lt;title&gt;Cellular events and biomarkers of wound healing&lt;/title&gt;&lt;secondary-title&gt;Indian Journal of Plastic Surgery&lt;/secondary-title&gt;&lt;/titles&gt;&lt;periodical&gt;&lt;full-title&gt;Indian Journal of Plastic Surgery&lt;/full-title&gt;&lt;/periodical&gt;&lt;pages&gt;220-228&lt;/pages&gt;&lt;volume&gt;45&lt;/volume&gt;&lt;number&gt;02&lt;/number&gt;&lt;dates&gt;&lt;year&gt;2012&lt;/year&gt;&lt;/dates&gt;&lt;isbn&gt;0970-0358&lt;/isbn&gt;&lt;label&gt;19&lt;/label&gt;&lt;urls&gt;&lt;/urls&gt;&lt;/record&gt;&lt;/Cite&gt;&lt;/EndNote&gt;</w:instrText>
      </w:r>
      <w:r w:rsidRPr="002D7FA4">
        <w:rPr>
          <w:rFonts w:eastAsia="Malgun Gothic"/>
          <w:color w:val="000000" w:themeColor="text1"/>
          <w:sz w:val="28"/>
          <w:szCs w:val="28"/>
        </w:rPr>
        <w:fldChar w:fldCharType="separate"/>
      </w:r>
      <w:r w:rsidR="00540D44" w:rsidRPr="002D7FA4">
        <w:rPr>
          <w:rFonts w:eastAsia="Malgun Gothic"/>
          <w:noProof/>
          <w:color w:val="000000" w:themeColor="text1"/>
          <w:sz w:val="28"/>
          <w:szCs w:val="28"/>
        </w:rPr>
        <w:t>[21]</w:t>
      </w:r>
      <w:r w:rsidRPr="002D7FA4">
        <w:rPr>
          <w:rFonts w:eastAsia="Malgun Gothic"/>
          <w:color w:val="000000" w:themeColor="text1"/>
          <w:sz w:val="28"/>
          <w:szCs w:val="28"/>
        </w:rPr>
        <w:fldChar w:fldCharType="end"/>
      </w:r>
      <w:r w:rsidRPr="002D7FA4">
        <w:rPr>
          <w:rFonts w:eastAsia="Malgun Gothic"/>
          <w:color w:val="000000" w:themeColor="text1"/>
          <w:sz w:val="28"/>
          <w:szCs w:val="28"/>
        </w:rPr>
        <w:t xml:space="preserve">. </w:t>
      </w:r>
    </w:p>
    <w:p w:rsidR="008D3903" w:rsidRPr="002D7FA4" w:rsidRDefault="008D3903" w:rsidP="008D3903">
      <w:pPr>
        <w:ind w:firstLine="720"/>
        <w:rPr>
          <w:color w:val="000000" w:themeColor="text1"/>
        </w:rPr>
      </w:pPr>
      <w:r w:rsidRPr="002D7FA4">
        <w:rPr>
          <w:color w:val="000000" w:themeColor="text1"/>
        </w:rPr>
        <w:t>Bạch cầu trung tính là những tế bào đầu tiên phản ứng với các sản phẩm của tiểu cầu, bám vào các tế bào nội mô mạch máu và sau đó di chuyển ra ngoài mạch máu, với sự trợ giúp của các phân tử kết dính tế bào (</w:t>
      </w:r>
      <w:r w:rsidR="00E865C5" w:rsidRPr="002D7FA4">
        <w:rPr>
          <w:color w:val="000000" w:themeColor="text1"/>
          <w:shd w:val="clear" w:color="auto" w:fill="FFFFFF"/>
        </w:rPr>
        <w:t>cell adhesion molecules</w:t>
      </w:r>
      <w:r w:rsidRPr="002D7FA4">
        <w:rPr>
          <w:color w:val="000000" w:themeColor="text1"/>
          <w:shd w:val="clear" w:color="auto" w:fill="FFFFFF"/>
        </w:rPr>
        <w:t xml:space="preserve"> - </w:t>
      </w:r>
      <w:r w:rsidRPr="002D7FA4">
        <w:rPr>
          <w:color w:val="000000" w:themeColor="text1"/>
        </w:rPr>
        <w:t>CAM). Sự thiếu hụt các phân tử kết dính sẽ làm chậ</w:t>
      </w:r>
      <w:r w:rsidR="004A5F3C" w:rsidRPr="002D7FA4">
        <w:rPr>
          <w:color w:val="000000" w:themeColor="text1"/>
        </w:rPr>
        <w:t xml:space="preserve">m quá trình </w:t>
      </w:r>
      <w:r w:rsidR="006065F7">
        <w:rPr>
          <w:color w:val="000000" w:themeColor="text1"/>
        </w:rPr>
        <w:t>LVT</w:t>
      </w:r>
      <w:r w:rsidR="00A07F60" w:rsidRPr="002D7FA4">
        <w:rPr>
          <w:color w:val="000000" w:themeColor="text1"/>
        </w:rPr>
        <w:t>. Elastase và collagenase</w:t>
      </w:r>
      <w:r w:rsidRPr="002D7FA4">
        <w:rPr>
          <w:color w:val="000000" w:themeColor="text1"/>
        </w:rPr>
        <w:t xml:space="preserve"> được giải phóng bởi bạch cầu trung tính</w:t>
      </w:r>
      <w:r w:rsidR="00956566" w:rsidRPr="002D7FA4">
        <w:rPr>
          <w:color w:val="000000" w:themeColor="text1"/>
        </w:rPr>
        <w:t xml:space="preserve"> có vai trò </w:t>
      </w:r>
      <w:r w:rsidRPr="002D7FA4">
        <w:rPr>
          <w:color w:val="000000" w:themeColor="text1"/>
        </w:rPr>
        <w:t>thự</w:t>
      </w:r>
      <w:r w:rsidR="00956566" w:rsidRPr="002D7FA4">
        <w:rPr>
          <w:color w:val="000000" w:themeColor="text1"/>
        </w:rPr>
        <w:t>c bào</w:t>
      </w:r>
      <w:r w:rsidRPr="002D7FA4">
        <w:rPr>
          <w:color w:val="000000" w:themeColor="text1"/>
        </w:rPr>
        <w:t xml:space="preserve">. Tuy nhiên, Elastase có thể phá hủy một số yếu tố tăng trưởng. Ngoài ra, bạch cầu trung tính sản xuất TNF-α và Interleukin-1 sẽ tập trung nguyên bào sợi và tế bào biểu mô tới vết thương </w:t>
      </w:r>
      <w:r w:rsidR="00190759" w:rsidRPr="002D7FA4">
        <w:rPr>
          <w:color w:val="000000" w:themeColor="text1"/>
        </w:rPr>
        <w:t xml:space="preserve">giúp </w:t>
      </w:r>
      <w:r w:rsidRPr="002D7FA4">
        <w:rPr>
          <w:color w:val="000000" w:themeColor="text1"/>
        </w:rPr>
        <w:t xml:space="preserve">tân tạo mạch </w:t>
      </w:r>
      <w:r w:rsidRPr="002D7FA4">
        <w:rPr>
          <w:color w:val="000000" w:themeColor="text1"/>
        </w:rPr>
        <w:fldChar w:fldCharType="begin"/>
      </w:r>
      <w:r w:rsidR="00540D44" w:rsidRPr="002D7FA4">
        <w:rPr>
          <w:color w:val="000000" w:themeColor="text1"/>
        </w:rPr>
        <w:instrText xml:space="preserve"> ADDIN EN.CITE &lt;EndNote&gt;&lt;Cite&gt;&lt;Author&gt;Yussof&lt;/Author&gt;&lt;Year&gt;2012&lt;/Year&gt;&lt;RecNum&gt;64&lt;/RecNum&gt;&lt;DisplayText&gt;&lt;style font="Times New Roman" size="14"&gt;[21]&lt;/style&gt;&lt;/DisplayText&gt;&lt;record&gt;&lt;rec-number&gt;64&lt;/rec-number&gt;&lt;foreign-keys&gt;&lt;key app="EN" db-id="df5adxs2mttz54ex924xff550prr2dp5dwep" timestamp="1728747323"&gt;64&lt;/key&gt;&lt;/foreign-keys&gt;&lt;ref-type name="Journal Article"&gt;17&lt;/ref-type&gt;&lt;contributors&gt;&lt;authors&gt;&lt;author&gt;Yussof, Shah Jumaat Mohd&lt;/author&gt;&lt;author&gt;Omar, Effat&lt;/author&gt;&lt;author&gt;Pai, Dinker R&lt;/author&gt;&lt;author&gt;Sood, Suneet&lt;/author&gt;&lt;/authors&gt;&lt;/contributors&gt;&lt;titles&gt;&lt;title&gt;Cellular events and biomarkers of wound healing&lt;/title&gt;&lt;secondary-title&gt;Indian Journal of Plastic Surgery&lt;/secondary-title&gt;&lt;/titles&gt;&lt;periodical&gt;&lt;full-title&gt;Indian Journal of Plastic Surgery&lt;/full-title&gt;&lt;/periodical&gt;&lt;pages&gt;220-228&lt;/pages&gt;&lt;volume&gt;45&lt;/volume&gt;&lt;number&gt;02&lt;/number&gt;&lt;dates&gt;&lt;year&gt;2012&lt;/year&gt;&lt;/dates&gt;&lt;isbn&gt;0970-0358&lt;/isbn&gt;&lt;label&gt;19&lt;/label&gt;&lt;urls&gt;&lt;/urls&gt;&lt;/record&gt;&lt;/Cite&gt;&lt;/EndNote&gt;</w:instrText>
      </w:r>
      <w:r w:rsidRPr="002D7FA4">
        <w:rPr>
          <w:color w:val="000000" w:themeColor="text1"/>
        </w:rPr>
        <w:fldChar w:fldCharType="separate"/>
      </w:r>
      <w:r w:rsidR="00540D44" w:rsidRPr="002D7FA4">
        <w:rPr>
          <w:noProof/>
          <w:color w:val="000000" w:themeColor="text1"/>
        </w:rPr>
        <w:t>[21]</w:t>
      </w:r>
      <w:r w:rsidRPr="002D7FA4">
        <w:rPr>
          <w:color w:val="000000" w:themeColor="text1"/>
        </w:rPr>
        <w:fldChar w:fldCharType="end"/>
      </w:r>
      <w:r w:rsidRPr="002D7FA4">
        <w:rPr>
          <w:color w:val="000000" w:themeColor="text1"/>
        </w:rPr>
        <w:t>.</w:t>
      </w:r>
    </w:p>
    <w:p w:rsidR="008D3903" w:rsidRPr="002D7FA4" w:rsidRDefault="008D3903" w:rsidP="00DE71B8">
      <w:pPr>
        <w:ind w:firstLine="720"/>
        <w:rPr>
          <w:i/>
          <w:color w:val="000000" w:themeColor="text1"/>
        </w:rPr>
      </w:pPr>
      <w:r w:rsidRPr="002D7FA4">
        <w:rPr>
          <w:i/>
          <w:color w:val="000000" w:themeColor="text1"/>
        </w:rPr>
        <w:t>1.1.2.3.</w:t>
      </w:r>
      <w:r w:rsidR="00DC5DD8" w:rsidRPr="002D7FA4">
        <w:rPr>
          <w:i/>
          <w:color w:val="000000" w:themeColor="text1"/>
        </w:rPr>
        <w:t xml:space="preserve"> Giai đoạn tăng sinh</w:t>
      </w:r>
    </w:p>
    <w:p w:rsidR="003C3B2D" w:rsidRPr="002D7FA4" w:rsidRDefault="00DC5DD8" w:rsidP="003C3B2D">
      <w:pPr>
        <w:ind w:firstLine="720"/>
        <w:rPr>
          <w:color w:val="000000" w:themeColor="text1"/>
          <w:shd w:val="clear" w:color="auto" w:fill="FFFFFF"/>
        </w:rPr>
      </w:pPr>
      <w:r w:rsidRPr="002D7FA4">
        <w:rPr>
          <w:color w:val="000000" w:themeColor="text1"/>
        </w:rPr>
        <w:t xml:space="preserve"> </w:t>
      </w:r>
      <w:r w:rsidR="003C3B2D" w:rsidRPr="002D7FA4">
        <w:rPr>
          <w:color w:val="000000" w:themeColor="text1"/>
        </w:rPr>
        <w:t xml:space="preserve">Giai đoạn này bắt đầu từ ngày 3-4 và kéo dài 2-3 tuần, đặc trưng bởi </w:t>
      </w:r>
      <w:r w:rsidR="003C3B2D" w:rsidRPr="002D7FA4">
        <w:rPr>
          <w:color w:val="000000" w:themeColor="text1"/>
          <w:shd w:val="clear" w:color="auto" w:fill="FFFFFF"/>
        </w:rPr>
        <w:t>hoạt hóa mạnh mẽ các tế bào sừng, nguyên bào sợi, đại thực bào và tế bào nội mô để điều phối quá trình đóng vết thương, lắng đọng chất nền</w:t>
      </w:r>
      <w:r w:rsidR="003C3B2D" w:rsidRPr="002D7FA4">
        <w:rPr>
          <w:color w:val="000000" w:themeColor="text1"/>
        </w:rPr>
        <w:t>, collagen thay thế cho lưới fibrin tạm thờ</w:t>
      </w:r>
      <w:r w:rsidR="00E62409" w:rsidRPr="002D7FA4">
        <w:rPr>
          <w:color w:val="000000" w:themeColor="text1"/>
        </w:rPr>
        <w:t>i. Q</w:t>
      </w:r>
      <w:r w:rsidR="003C3B2D" w:rsidRPr="002D7FA4">
        <w:rPr>
          <w:color w:val="000000" w:themeColor="text1"/>
        </w:rPr>
        <w:t xml:space="preserve">uá trình tân tạo mạch </w:t>
      </w:r>
      <w:r w:rsidR="00E62409" w:rsidRPr="002D7FA4">
        <w:rPr>
          <w:color w:val="000000" w:themeColor="text1"/>
        </w:rPr>
        <w:t xml:space="preserve">cũng </w:t>
      </w:r>
      <w:r w:rsidR="003C3B2D" w:rsidRPr="002D7FA4">
        <w:rPr>
          <w:color w:val="000000" w:themeColor="text1"/>
        </w:rPr>
        <w:t>xuất hiện để thay thế cho mao mạch bị tổn thương trước đó, cung cấp dinh dưỡng cho mô hạt hình thành, quá trình biểu mô xuất hiệ</w:t>
      </w:r>
      <w:r w:rsidR="00044548" w:rsidRPr="002D7FA4">
        <w:rPr>
          <w:color w:val="000000" w:themeColor="text1"/>
        </w:rPr>
        <w:t xml:space="preserve">n </w:t>
      </w:r>
      <w:r w:rsidR="00044548" w:rsidRPr="002D7FA4">
        <w:rPr>
          <w:color w:val="000000" w:themeColor="text1"/>
        </w:rPr>
        <w:fldChar w:fldCharType="begin"/>
      </w:r>
      <w:r w:rsidR="00540D44" w:rsidRPr="002D7FA4">
        <w:rPr>
          <w:color w:val="000000" w:themeColor="text1"/>
        </w:rPr>
        <w:instrText xml:space="preserve"> ADDIN EN.CITE &lt;EndNote&gt;&lt;Cite&gt;&lt;Author&gt;Orsted&lt;/Author&gt;&lt;Year&gt;2011&lt;/Year&gt;&lt;RecNum&gt;345&lt;/RecNum&gt;&lt;DisplayText&gt;&lt;style font="Times New Roman" size="14"&gt;[18]&lt;/style&gt;&lt;/DisplayText&gt;&lt;record&gt;&lt;rec-number&gt;345&lt;/rec-number&gt;&lt;foreign-keys&gt;&lt;key app="EN" db-id="df5adxs2mttz54ex924xff550prr2dp5dwep" timestamp="1762623668"&gt;345&lt;/key&gt;&lt;/foreign-keys&gt;&lt;ref-type name="Journal Article"&gt;17&lt;/ref-type&gt;&lt;contributors&gt;&lt;authors&gt;&lt;author&gt;Orsted, Heather L&lt;/author&gt;&lt;author&gt;Keast, David&lt;/author&gt;&lt;author&gt;Forest-Lalande, Louise&lt;/author&gt;&lt;author&gt;Megie, M Francoise&lt;/author&gt;&lt;/authors&gt;&lt;/contributors&gt;&lt;titles&gt;&lt;title&gt;Basic principles of wound healing&lt;/title&gt;&lt;secondary-title&gt;Wound Care Canada&lt;/secondary-title&gt;&lt;/titles&gt;&lt;periodical&gt;&lt;full-title&gt;Wound Care Canada&lt;/full-title&gt;&lt;/periodical&gt;&lt;pages&gt;4-12&lt;/pages&gt;&lt;volume&gt;9&lt;/volume&gt;&lt;number&gt;2&lt;/number&gt;&lt;dates&gt;&lt;year&gt;2011&lt;/year&gt;&lt;/dates&gt;&lt;label&gt;16&lt;/label&gt;&lt;urls&gt;&lt;/urls&gt;&lt;/record&gt;&lt;/Cite&gt;&lt;/EndNote&gt;</w:instrText>
      </w:r>
      <w:r w:rsidR="00044548" w:rsidRPr="002D7FA4">
        <w:rPr>
          <w:color w:val="000000" w:themeColor="text1"/>
        </w:rPr>
        <w:fldChar w:fldCharType="separate"/>
      </w:r>
      <w:r w:rsidR="00540D44" w:rsidRPr="002D7FA4">
        <w:rPr>
          <w:noProof/>
          <w:color w:val="000000" w:themeColor="text1"/>
        </w:rPr>
        <w:t>[18]</w:t>
      </w:r>
      <w:r w:rsidR="00044548" w:rsidRPr="002D7FA4">
        <w:rPr>
          <w:color w:val="000000" w:themeColor="text1"/>
        </w:rPr>
        <w:fldChar w:fldCharType="end"/>
      </w:r>
      <w:r w:rsidR="003C3B2D" w:rsidRPr="002D7FA4">
        <w:rPr>
          <w:color w:val="000000" w:themeColor="text1"/>
        </w:rPr>
        <w:t>. Vai trò của các yếu tố tăng trưởng được thể hiện rõ nhất trong giai đoạ</w:t>
      </w:r>
      <w:r w:rsidR="00E62409" w:rsidRPr="002D7FA4">
        <w:rPr>
          <w:color w:val="000000" w:themeColor="text1"/>
        </w:rPr>
        <w:t>n này. P</w:t>
      </w:r>
      <w:r w:rsidR="003C3B2D" w:rsidRPr="002D7FA4">
        <w:rPr>
          <w:color w:val="000000" w:themeColor="text1"/>
        </w:rPr>
        <w:t>hần lớn các yếu tố tăng trưởng được tiết ra bởi tiểu cầ</w:t>
      </w:r>
      <w:r w:rsidR="00084B51" w:rsidRPr="002D7FA4">
        <w:rPr>
          <w:color w:val="000000" w:themeColor="text1"/>
        </w:rPr>
        <w:t>u, bạch cầu đa nhân trung tính, đại thực bào</w:t>
      </w:r>
      <w:r w:rsidR="003C3B2D" w:rsidRPr="002D7FA4">
        <w:rPr>
          <w:color w:val="000000" w:themeColor="text1"/>
        </w:rPr>
        <w:t xml:space="preserve"> bao gồm: TNF - α, β, PGDF, Interleukin-1, Interleukin-6, EGF, FGF. </w:t>
      </w:r>
      <w:r w:rsidR="003C3B2D" w:rsidRPr="002D7FA4">
        <w:rPr>
          <w:color w:val="000000" w:themeColor="text1"/>
          <w:shd w:val="clear" w:color="auto" w:fill="FFFFFF"/>
        </w:rPr>
        <w:t>Các yếu tố tăng trưở</w:t>
      </w:r>
      <w:r w:rsidR="00E62409" w:rsidRPr="002D7FA4">
        <w:rPr>
          <w:color w:val="000000" w:themeColor="text1"/>
          <w:shd w:val="clear" w:color="auto" w:fill="FFFFFF"/>
        </w:rPr>
        <w:t>ng và cytokine kích thích,</w:t>
      </w:r>
      <w:r w:rsidR="003C3B2D" w:rsidRPr="002D7FA4">
        <w:rPr>
          <w:color w:val="000000" w:themeColor="text1"/>
          <w:shd w:val="clear" w:color="auto" w:fill="FFFFFF"/>
        </w:rPr>
        <w:t xml:space="preserve"> tập trung các loại tế bào như tế bào gốc/tiền thân, nguyên bào sợi, tế bào sừng và tế bào nội mô để bắt đầu giai đoạn tăng sinh </w:t>
      </w:r>
      <w:r w:rsidR="003C3B2D" w:rsidRPr="002D7FA4">
        <w:rPr>
          <w:color w:val="000000" w:themeColor="text1"/>
          <w:shd w:val="clear" w:color="auto" w:fill="FFFFFF"/>
        </w:rPr>
        <w:fldChar w:fldCharType="begin"/>
      </w:r>
      <w:r w:rsidR="00B608F8" w:rsidRPr="002D7FA4">
        <w:rPr>
          <w:color w:val="000000" w:themeColor="text1"/>
          <w:shd w:val="clear" w:color="auto" w:fill="FFFFFF"/>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3C3B2D" w:rsidRPr="002D7FA4">
        <w:rPr>
          <w:color w:val="000000" w:themeColor="text1"/>
          <w:shd w:val="clear" w:color="auto" w:fill="FFFFFF"/>
        </w:rPr>
        <w:fldChar w:fldCharType="separate"/>
      </w:r>
      <w:r w:rsidR="003C3B2D" w:rsidRPr="002D7FA4">
        <w:rPr>
          <w:noProof/>
          <w:color w:val="000000" w:themeColor="text1"/>
          <w:shd w:val="clear" w:color="auto" w:fill="FFFFFF"/>
        </w:rPr>
        <w:t>[3]</w:t>
      </w:r>
      <w:r w:rsidR="003C3B2D" w:rsidRPr="002D7FA4">
        <w:rPr>
          <w:color w:val="000000" w:themeColor="text1"/>
          <w:shd w:val="clear" w:color="auto" w:fill="FFFFFF"/>
        </w:rPr>
        <w:fldChar w:fldCharType="end"/>
      </w:r>
      <w:r w:rsidR="003C3B2D" w:rsidRPr="002D7FA4">
        <w:rPr>
          <w:color w:val="000000" w:themeColor="text1"/>
          <w:shd w:val="clear" w:color="auto" w:fill="FFFFFF"/>
        </w:rPr>
        <w:t xml:space="preserve">. </w:t>
      </w:r>
    </w:p>
    <w:p w:rsidR="003C3B2D" w:rsidRPr="002D7FA4" w:rsidRDefault="003C3B2D" w:rsidP="003C3B2D">
      <w:pPr>
        <w:ind w:firstLine="720"/>
        <w:rPr>
          <w:color w:val="000000" w:themeColor="text1"/>
        </w:rPr>
      </w:pPr>
      <w:r w:rsidRPr="002D7FA4">
        <w:rPr>
          <w:color w:val="000000" w:themeColor="text1"/>
          <w:shd w:val="clear" w:color="auto" w:fill="FFFFFF"/>
        </w:rPr>
        <w:lastRenderedPageBreak/>
        <w:t xml:space="preserve">Tế bào sừng, ngay từ 12 giờ sau chấn thương, được hoạt hóa, ở rìa di chuyển theo chiều ngang qua vết thương để tái tạo lớp biểu bì gọi là tái biểu mô hóa </w:t>
      </w:r>
      <w:r w:rsidRPr="002D7FA4">
        <w:rPr>
          <w:color w:val="000000" w:themeColor="text1"/>
          <w:shd w:val="clear" w:color="auto" w:fill="FFFFFF"/>
        </w:rPr>
        <w:fldChar w:fldCharType="begin"/>
      </w:r>
      <w:r w:rsidR="00540D44" w:rsidRPr="002D7FA4">
        <w:rPr>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color w:val="000000" w:themeColor="text1"/>
          <w:shd w:val="clear" w:color="auto" w:fill="FFFFFF"/>
        </w:rPr>
        <w:fldChar w:fldCharType="separate"/>
      </w:r>
      <w:r w:rsidR="00540D44" w:rsidRPr="002D7FA4">
        <w:rPr>
          <w:noProof/>
          <w:color w:val="000000" w:themeColor="text1"/>
          <w:shd w:val="clear" w:color="auto" w:fill="FFFFFF"/>
        </w:rPr>
        <w:t>[20]</w:t>
      </w:r>
      <w:r w:rsidRPr="002D7FA4">
        <w:rPr>
          <w:color w:val="000000" w:themeColor="text1"/>
          <w:shd w:val="clear" w:color="auto" w:fill="FFFFFF"/>
        </w:rPr>
        <w:fldChar w:fldCharType="end"/>
      </w:r>
      <w:r w:rsidRPr="002D7FA4">
        <w:rPr>
          <w:color w:val="000000" w:themeColor="text1"/>
          <w:shd w:val="clear" w:color="auto" w:fill="FFFFFF"/>
        </w:rPr>
        <w:t>.</w:t>
      </w:r>
    </w:p>
    <w:p w:rsidR="003C3B2D" w:rsidRPr="002D7FA4" w:rsidRDefault="003C3B2D" w:rsidP="003C3B2D">
      <w:pPr>
        <w:ind w:firstLine="720"/>
        <w:rPr>
          <w:color w:val="000000" w:themeColor="text1"/>
        </w:rPr>
      </w:pPr>
      <w:r w:rsidRPr="002D7FA4">
        <w:rPr>
          <w:color w:val="000000" w:themeColor="text1"/>
        </w:rPr>
        <w:t>Nguyên bào sợi là loại tế bào chính chịu trách nhiệm thay thế chất nền giàu fibrin tạm thờ</w:t>
      </w:r>
      <w:r w:rsidR="00F23702" w:rsidRPr="002D7FA4">
        <w:rPr>
          <w:color w:val="000000" w:themeColor="text1"/>
        </w:rPr>
        <w:t xml:space="preserve">i tạo nên </w:t>
      </w:r>
      <w:r w:rsidRPr="002D7FA4">
        <w:rPr>
          <w:color w:val="000000" w:themeColor="text1"/>
        </w:rPr>
        <w:t>mô hạt chắc hơn. Quá trình được khởi đầu bởi PDGF</w:t>
      </w:r>
      <w:r w:rsidR="0018563A">
        <w:rPr>
          <w:color w:val="000000" w:themeColor="text1"/>
        </w:rPr>
        <w:t xml:space="preserve"> (Platelet derived growth factor – Yếu tố tăng trưởng từ tiểu cầu)</w:t>
      </w:r>
      <w:r w:rsidRPr="002D7FA4">
        <w:rPr>
          <w:color w:val="000000" w:themeColor="text1"/>
        </w:rPr>
        <w:t xml:space="preserve"> đã được giải phóng bởi tiểu cầu và đại thực bào. Nguyên bào sợi trở thành tiền xơ hóa, tạo ra các protein ECM</w:t>
      </w:r>
      <w:r w:rsidR="00B75A7E">
        <w:rPr>
          <w:color w:val="000000" w:themeColor="text1"/>
        </w:rPr>
        <w:t xml:space="preserve"> (Extracellular Matrix - </w:t>
      </w:r>
      <w:r w:rsidR="00B75A7E" w:rsidRPr="00B75A7E">
        <w:rPr>
          <w:color w:val="000000" w:themeColor="text1"/>
        </w:rPr>
        <w:t>Chất nền ngoại bào</w:t>
      </w:r>
      <w:r w:rsidR="00B75A7E">
        <w:rPr>
          <w:color w:val="000000" w:themeColor="text1"/>
        </w:rPr>
        <w:t>)</w:t>
      </w:r>
      <w:r w:rsidRPr="002D7FA4">
        <w:rPr>
          <w:color w:val="000000" w:themeColor="text1"/>
        </w:rPr>
        <w:t xml:space="preserve"> hoặc biệt hóa thành nguyên bào sợi cơ thúc đẩy co nhỏ vết thương </w:t>
      </w:r>
      <w:r w:rsidRPr="002D7FA4">
        <w:rPr>
          <w:color w:val="000000" w:themeColor="text1"/>
          <w:shd w:val="clear" w:color="auto" w:fill="FFFFFF"/>
        </w:rPr>
        <w:fldChar w:fldCharType="begin"/>
      </w:r>
      <w:r w:rsidR="00540D44" w:rsidRPr="002D7FA4">
        <w:rPr>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color w:val="000000" w:themeColor="text1"/>
          <w:shd w:val="clear" w:color="auto" w:fill="FFFFFF"/>
        </w:rPr>
        <w:fldChar w:fldCharType="separate"/>
      </w:r>
      <w:r w:rsidR="00540D44" w:rsidRPr="002D7FA4">
        <w:rPr>
          <w:noProof/>
          <w:color w:val="000000" w:themeColor="text1"/>
          <w:shd w:val="clear" w:color="auto" w:fill="FFFFFF"/>
        </w:rPr>
        <w:t>[20]</w:t>
      </w:r>
      <w:r w:rsidRPr="002D7FA4">
        <w:rPr>
          <w:color w:val="000000" w:themeColor="text1"/>
          <w:shd w:val="clear" w:color="auto" w:fill="FFFFFF"/>
        </w:rPr>
        <w:fldChar w:fldCharType="end"/>
      </w:r>
      <w:r w:rsidRPr="002D7FA4">
        <w:rPr>
          <w:color w:val="000000" w:themeColor="text1"/>
          <w:shd w:val="clear" w:color="auto" w:fill="FFFFFF"/>
        </w:rPr>
        <w:t>,</w:t>
      </w:r>
      <w:r w:rsidRPr="002D7FA4">
        <w:rPr>
          <w:color w:val="000000" w:themeColor="text1"/>
        </w:rPr>
        <w:t xml:space="preserve"> </w:t>
      </w:r>
      <w:r w:rsidRPr="002D7FA4">
        <w:rPr>
          <w:color w:val="000000" w:themeColor="text1"/>
        </w:rPr>
        <w:fldChar w:fldCharType="begin"/>
      </w:r>
      <w:r w:rsidR="00540D44" w:rsidRPr="002D7FA4">
        <w:rPr>
          <w:color w:val="000000" w:themeColor="text1"/>
        </w:rPr>
        <w:instrText xml:space="preserve"> ADDIN EN.CITE &lt;EndNote&gt;&lt;Cite&gt;&lt;Author&gt;Yussof&lt;/Author&gt;&lt;Year&gt;2012&lt;/Year&gt;&lt;RecNum&gt;64&lt;/RecNum&gt;&lt;DisplayText&gt;&lt;style font="Times New Roman" size="14"&gt;[21]&lt;/style&gt;&lt;/DisplayText&gt;&lt;record&gt;&lt;rec-number&gt;64&lt;/rec-number&gt;&lt;foreign-keys&gt;&lt;key app="EN" db-id="df5adxs2mttz54ex924xff550prr2dp5dwep" timestamp="1728747323"&gt;64&lt;/key&gt;&lt;/foreign-keys&gt;&lt;ref-type name="Journal Article"&gt;17&lt;/ref-type&gt;&lt;contributors&gt;&lt;authors&gt;&lt;author&gt;Yussof, Shah Jumaat Mohd&lt;/author&gt;&lt;author&gt;Omar, Effat&lt;/author&gt;&lt;author&gt;Pai, Dinker R&lt;/author&gt;&lt;author&gt;Sood, Suneet&lt;/author&gt;&lt;/authors&gt;&lt;/contributors&gt;&lt;titles&gt;&lt;title&gt;Cellular events and biomarkers of wound healing&lt;/title&gt;&lt;secondary-title&gt;Indian Journal of Plastic Surgery&lt;/secondary-title&gt;&lt;/titles&gt;&lt;periodical&gt;&lt;full-title&gt;Indian Journal of Plastic Surgery&lt;/full-title&gt;&lt;/periodical&gt;&lt;pages&gt;220-228&lt;/pages&gt;&lt;volume&gt;45&lt;/volume&gt;&lt;number&gt;02&lt;/number&gt;&lt;dates&gt;&lt;year&gt;2012&lt;/year&gt;&lt;/dates&gt;&lt;isbn&gt;0970-0358&lt;/isbn&gt;&lt;label&gt;19&lt;/label&gt;&lt;urls&gt;&lt;/urls&gt;&lt;/record&gt;&lt;/Cite&gt;&lt;/EndNote&gt;</w:instrText>
      </w:r>
      <w:r w:rsidRPr="002D7FA4">
        <w:rPr>
          <w:color w:val="000000" w:themeColor="text1"/>
        </w:rPr>
        <w:fldChar w:fldCharType="separate"/>
      </w:r>
      <w:r w:rsidR="00540D44" w:rsidRPr="002D7FA4">
        <w:rPr>
          <w:noProof/>
          <w:color w:val="000000" w:themeColor="text1"/>
        </w:rPr>
        <w:t>[21]</w:t>
      </w:r>
      <w:r w:rsidRPr="002D7FA4">
        <w:rPr>
          <w:color w:val="000000" w:themeColor="text1"/>
        </w:rPr>
        <w:fldChar w:fldCharType="end"/>
      </w:r>
      <w:r w:rsidRPr="002D7FA4">
        <w:rPr>
          <w:color w:val="000000" w:themeColor="text1"/>
        </w:rPr>
        <w:t>. Nguyên bào sợi tạo ra các protein cấu trúc như collagen. Chúng cũng tạo ra metalloproteinase nền (MMPs). Từ đó, n</w:t>
      </w:r>
      <w:r w:rsidRPr="002D7FA4">
        <w:rPr>
          <w:color w:val="000000" w:themeColor="text1"/>
          <w:shd w:val="clear" w:color="auto" w:fill="FFFFFF"/>
        </w:rPr>
        <w:t xml:space="preserve">guyên bào sợi phân hủy chất nền tạm thời và thay thế nó bằng mô hạt giàu fibronectin, collagen chưa trưởng thành và proteoglycan. Mô hạt này tạo điều kiện cho quá trình di chuyển và biệt hóa của các tế bào </w:t>
      </w:r>
      <w:r w:rsidR="00084B51" w:rsidRPr="002D7FA4">
        <w:rPr>
          <w:color w:val="000000" w:themeColor="text1"/>
          <w:shd w:val="clear" w:color="auto" w:fill="FFFFFF"/>
        </w:rPr>
        <w:t xml:space="preserve">ở </w:t>
      </w:r>
      <w:r w:rsidRPr="002D7FA4">
        <w:rPr>
          <w:color w:val="000000" w:themeColor="text1"/>
          <w:shd w:val="clear" w:color="auto" w:fill="FFFFFF"/>
        </w:rPr>
        <w:t xml:space="preserve">vết thương, hỗ trợ cả quá trình hình thành mạch máu mới và lắng đọng chất nền ngoại bào trưởng thành. </w:t>
      </w:r>
      <w:r w:rsidRPr="002D7FA4">
        <w:rPr>
          <w:color w:val="000000" w:themeColor="text1"/>
        </w:rPr>
        <w:t xml:space="preserve">Bước này được </w:t>
      </w:r>
      <w:r w:rsidR="00F23702" w:rsidRPr="002D7FA4">
        <w:rPr>
          <w:color w:val="000000" w:themeColor="text1"/>
        </w:rPr>
        <w:t>kích thích</w:t>
      </w:r>
      <w:r w:rsidRPr="002D7FA4">
        <w:rPr>
          <w:color w:val="000000" w:themeColor="text1"/>
        </w:rPr>
        <w:t xml:space="preserve"> bởi hai yếu tố tăng trưởng là TGF-β</w:t>
      </w:r>
      <w:r w:rsidR="0018563A">
        <w:rPr>
          <w:color w:val="000000" w:themeColor="text1"/>
        </w:rPr>
        <w:t xml:space="preserve"> (</w:t>
      </w:r>
      <w:r w:rsidR="0018563A" w:rsidRPr="0018563A">
        <w:rPr>
          <w:color w:val="000000" w:themeColor="text1"/>
        </w:rPr>
        <w:t>Transforming growth factor</w:t>
      </w:r>
      <w:r w:rsidR="0018563A" w:rsidRPr="0018563A">
        <w:rPr>
          <w:color w:val="000000" w:themeColor="text1"/>
        </w:rPr>
        <w:tab/>
      </w:r>
      <w:r w:rsidR="0018563A">
        <w:rPr>
          <w:color w:val="000000" w:themeColor="text1"/>
        </w:rPr>
        <w:t xml:space="preserve">- </w:t>
      </w:r>
      <w:r w:rsidR="0018563A" w:rsidRPr="0018563A">
        <w:rPr>
          <w:color w:val="000000" w:themeColor="text1"/>
        </w:rPr>
        <w:t>Yếu tố tăng trưởng chuyển dạng</w:t>
      </w:r>
      <w:r w:rsidR="0018563A">
        <w:rPr>
          <w:color w:val="000000" w:themeColor="text1"/>
        </w:rPr>
        <w:t>)</w:t>
      </w:r>
      <w:r w:rsidRPr="002D7FA4">
        <w:rPr>
          <w:color w:val="000000" w:themeColor="text1"/>
        </w:rPr>
        <w:t xml:space="preserve"> tiết ra bởi tiểu cầu </w:t>
      </w:r>
      <w:r w:rsidR="00F23702" w:rsidRPr="002D7FA4">
        <w:rPr>
          <w:color w:val="000000" w:themeColor="text1"/>
        </w:rPr>
        <w:t>cùng với</w:t>
      </w:r>
      <w:r w:rsidRPr="002D7FA4">
        <w:rPr>
          <w:color w:val="000000" w:themeColor="text1"/>
        </w:rPr>
        <w:t xml:space="preserve"> đại thực bào và yếu tố tăng trưởng mô liên kế</w:t>
      </w:r>
      <w:r w:rsidR="00F23702" w:rsidRPr="002D7FA4">
        <w:rPr>
          <w:color w:val="000000" w:themeColor="text1"/>
        </w:rPr>
        <w:t>t (CTGF)</w:t>
      </w:r>
      <w:r w:rsidRPr="002D7FA4">
        <w:rPr>
          <w:color w:val="000000" w:themeColor="text1"/>
        </w:rPr>
        <w:t xml:space="preserve"> được tiết ra bởi chính các nguyên bào sợi </w:t>
      </w:r>
      <w:r w:rsidRPr="002D7FA4">
        <w:rPr>
          <w:color w:val="000000" w:themeColor="text1"/>
          <w:shd w:val="clear" w:color="auto" w:fill="FFFFFF"/>
        </w:rPr>
        <w:fldChar w:fldCharType="begin"/>
      </w:r>
      <w:r w:rsidR="00540D44" w:rsidRPr="002D7FA4">
        <w:rPr>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color w:val="000000" w:themeColor="text1"/>
          <w:shd w:val="clear" w:color="auto" w:fill="FFFFFF"/>
        </w:rPr>
        <w:fldChar w:fldCharType="separate"/>
      </w:r>
      <w:r w:rsidR="00540D44" w:rsidRPr="002D7FA4">
        <w:rPr>
          <w:noProof/>
          <w:color w:val="000000" w:themeColor="text1"/>
          <w:shd w:val="clear" w:color="auto" w:fill="FFFFFF"/>
        </w:rPr>
        <w:t>[20]</w:t>
      </w:r>
      <w:r w:rsidRPr="002D7FA4">
        <w:rPr>
          <w:color w:val="000000" w:themeColor="text1"/>
          <w:shd w:val="clear" w:color="auto" w:fill="FFFFFF"/>
        </w:rPr>
        <w:fldChar w:fldCharType="end"/>
      </w:r>
      <w:r w:rsidRPr="002D7FA4">
        <w:rPr>
          <w:color w:val="000000" w:themeColor="text1"/>
          <w:shd w:val="clear" w:color="auto" w:fill="FFFFFF"/>
        </w:rPr>
        <w:t>,</w:t>
      </w:r>
      <w:r w:rsidRPr="002D7FA4">
        <w:rPr>
          <w:color w:val="000000" w:themeColor="text1"/>
        </w:rPr>
        <w:t xml:space="preserve"> </w:t>
      </w:r>
      <w:r w:rsidRPr="002D7FA4">
        <w:rPr>
          <w:color w:val="000000" w:themeColor="text1"/>
        </w:rPr>
        <w:fldChar w:fldCharType="begin"/>
      </w:r>
      <w:r w:rsidR="00540D44" w:rsidRPr="002D7FA4">
        <w:rPr>
          <w:color w:val="000000" w:themeColor="text1"/>
        </w:rPr>
        <w:instrText xml:space="preserve"> ADDIN EN.CITE &lt;EndNote&gt;&lt;Cite&gt;&lt;Author&gt;Yussof&lt;/Author&gt;&lt;Year&gt;2012&lt;/Year&gt;&lt;RecNum&gt;64&lt;/RecNum&gt;&lt;DisplayText&gt;&lt;style font="Times New Roman" size="14"&gt;[21]&lt;/style&gt;&lt;/DisplayText&gt;&lt;record&gt;&lt;rec-number&gt;64&lt;/rec-number&gt;&lt;foreign-keys&gt;&lt;key app="EN" db-id="df5adxs2mttz54ex924xff550prr2dp5dwep" timestamp="1728747323"&gt;64&lt;/key&gt;&lt;/foreign-keys&gt;&lt;ref-type name="Journal Article"&gt;17&lt;/ref-type&gt;&lt;contributors&gt;&lt;authors&gt;&lt;author&gt;Yussof, Shah Jumaat Mohd&lt;/author&gt;&lt;author&gt;Omar, Effat&lt;/author&gt;&lt;author&gt;Pai, Dinker R&lt;/author&gt;&lt;author&gt;Sood, Suneet&lt;/author&gt;&lt;/authors&gt;&lt;/contributors&gt;&lt;titles&gt;&lt;title&gt;Cellular events and biomarkers of wound healing&lt;/title&gt;&lt;secondary-title&gt;Indian Journal of Plastic Surgery&lt;/secondary-title&gt;&lt;/titles&gt;&lt;periodical&gt;&lt;full-title&gt;Indian Journal of Plastic Surgery&lt;/full-title&gt;&lt;/periodical&gt;&lt;pages&gt;220-228&lt;/pages&gt;&lt;volume&gt;45&lt;/volume&gt;&lt;number&gt;02&lt;/number&gt;&lt;dates&gt;&lt;year&gt;2012&lt;/year&gt;&lt;/dates&gt;&lt;isbn&gt;0970-0358&lt;/isbn&gt;&lt;label&gt;19&lt;/label&gt;&lt;urls&gt;&lt;/urls&gt;&lt;/record&gt;&lt;/Cite&gt;&lt;/EndNote&gt;</w:instrText>
      </w:r>
      <w:r w:rsidRPr="002D7FA4">
        <w:rPr>
          <w:color w:val="000000" w:themeColor="text1"/>
        </w:rPr>
        <w:fldChar w:fldCharType="separate"/>
      </w:r>
      <w:r w:rsidR="00540D44" w:rsidRPr="002D7FA4">
        <w:rPr>
          <w:noProof/>
          <w:color w:val="000000" w:themeColor="text1"/>
        </w:rPr>
        <w:t>[21]</w:t>
      </w:r>
      <w:r w:rsidRPr="002D7FA4">
        <w:rPr>
          <w:color w:val="000000" w:themeColor="text1"/>
        </w:rPr>
        <w:fldChar w:fldCharType="end"/>
      </w:r>
      <w:r w:rsidRPr="002D7FA4">
        <w:rPr>
          <w:color w:val="000000" w:themeColor="text1"/>
        </w:rPr>
        <w:t>.</w:t>
      </w:r>
    </w:p>
    <w:p w:rsidR="0096698D" w:rsidRPr="002D7FA4" w:rsidRDefault="0096698D" w:rsidP="00DE71B8">
      <w:pPr>
        <w:ind w:firstLine="720"/>
        <w:rPr>
          <w:i/>
          <w:color w:val="000000" w:themeColor="text1"/>
        </w:rPr>
      </w:pPr>
      <w:r w:rsidRPr="002D7FA4">
        <w:rPr>
          <w:i/>
          <w:color w:val="000000" w:themeColor="text1"/>
        </w:rPr>
        <w:t>1.1.2.4.</w:t>
      </w:r>
      <w:r w:rsidR="00DC5DD8" w:rsidRPr="002D7FA4">
        <w:rPr>
          <w:i/>
          <w:color w:val="000000" w:themeColor="text1"/>
        </w:rPr>
        <w:t xml:space="preserve"> Giai đoạn</w:t>
      </w:r>
      <w:r w:rsidR="00CA2154" w:rsidRPr="002D7FA4">
        <w:rPr>
          <w:i/>
          <w:color w:val="000000" w:themeColor="text1"/>
        </w:rPr>
        <w:t xml:space="preserve"> trưởng thành,</w:t>
      </w:r>
      <w:r w:rsidR="00DC5DD8" w:rsidRPr="002D7FA4">
        <w:rPr>
          <w:i/>
          <w:color w:val="000000" w:themeColor="text1"/>
        </w:rPr>
        <w:t xml:space="preserve"> tái tạ</w:t>
      </w:r>
      <w:r w:rsidR="001509EC">
        <w:rPr>
          <w:i/>
          <w:color w:val="000000" w:themeColor="text1"/>
        </w:rPr>
        <w:t>o</w:t>
      </w:r>
    </w:p>
    <w:p w:rsidR="00A173D1" w:rsidRPr="002D7FA4" w:rsidRDefault="00B22B46" w:rsidP="00A173D1">
      <w:pPr>
        <w:ind w:firstLine="720"/>
        <w:rPr>
          <w:color w:val="000000" w:themeColor="text1"/>
        </w:rPr>
      </w:pPr>
      <w:r w:rsidRPr="002D7FA4">
        <w:rPr>
          <w:color w:val="000000" w:themeColor="text1"/>
        </w:rPr>
        <w:t xml:space="preserve"> </w:t>
      </w:r>
      <w:r w:rsidR="00FC75CC" w:rsidRPr="002D7FA4">
        <w:rPr>
          <w:color w:val="000000" w:themeColor="text1"/>
        </w:rPr>
        <w:t>Ở g</w:t>
      </w:r>
      <w:r w:rsidR="00A173D1" w:rsidRPr="002D7FA4">
        <w:rPr>
          <w:color w:val="000000" w:themeColor="text1"/>
        </w:rPr>
        <w:t>iai đoạn này</w:t>
      </w:r>
      <w:r w:rsidR="00FC75CC" w:rsidRPr="002D7FA4">
        <w:rPr>
          <w:color w:val="000000" w:themeColor="text1"/>
        </w:rPr>
        <w:t>,</w:t>
      </w:r>
      <w:r w:rsidR="00A173D1" w:rsidRPr="002D7FA4">
        <w:rPr>
          <w:color w:val="000000" w:themeColor="text1"/>
        </w:rPr>
        <w:t xml:space="preserve"> biểu mô che phủ mô hạt và phát triển tiến tới hình thành sẹ</w:t>
      </w:r>
      <w:r w:rsidR="00FC75CC" w:rsidRPr="002D7FA4">
        <w:rPr>
          <w:color w:val="000000" w:themeColor="text1"/>
        </w:rPr>
        <w:t>o. Giai đoạn này</w:t>
      </w:r>
      <w:r w:rsidR="00A173D1" w:rsidRPr="002D7FA4">
        <w:rPr>
          <w:color w:val="000000" w:themeColor="text1"/>
        </w:rPr>
        <w:t xml:space="preserve"> bắt đầu từ ngày 21 sau tổn thương và có thể kéo dài tớ</w:t>
      </w:r>
      <w:r w:rsidR="001811D4" w:rsidRPr="002D7FA4">
        <w:rPr>
          <w:color w:val="000000" w:themeColor="text1"/>
        </w:rPr>
        <w:t xml:space="preserve">i 2 năm </w:t>
      </w:r>
      <w:r w:rsidR="001811D4" w:rsidRPr="002D7FA4">
        <w:rPr>
          <w:color w:val="000000" w:themeColor="text1"/>
        </w:rPr>
        <w:fldChar w:fldCharType="begin"/>
      </w:r>
      <w:r w:rsidR="00540D44" w:rsidRPr="002D7FA4">
        <w:rPr>
          <w:color w:val="000000" w:themeColor="text1"/>
        </w:rPr>
        <w:instrText xml:space="preserve"> ADDIN EN.CITE &lt;EndNote&gt;&lt;Cite&gt;&lt;Author&gt;Orsted&lt;/Author&gt;&lt;Year&gt;2011&lt;/Year&gt;&lt;RecNum&gt;345&lt;/RecNum&gt;&lt;DisplayText&gt;&lt;style font="Times New Roman" size="14"&gt;[18]&lt;/style&gt;&lt;/DisplayText&gt;&lt;record&gt;&lt;rec-number&gt;345&lt;/rec-number&gt;&lt;foreign-keys&gt;&lt;key app="EN" db-id="df5adxs2mttz54ex924xff550prr2dp5dwep" timestamp="1762623668"&gt;345&lt;/key&gt;&lt;/foreign-keys&gt;&lt;ref-type name="Journal Article"&gt;17&lt;/ref-type&gt;&lt;contributors&gt;&lt;authors&gt;&lt;author&gt;Orsted, Heather L&lt;/author&gt;&lt;author&gt;Keast, David&lt;/author&gt;&lt;author&gt;Forest-Lalande, Louise&lt;/author&gt;&lt;author&gt;Megie, M Francoise&lt;/author&gt;&lt;/authors&gt;&lt;/contributors&gt;&lt;titles&gt;&lt;title&gt;Basic principles of wound healing&lt;/title&gt;&lt;secondary-title&gt;Wound Care Canada&lt;/secondary-title&gt;&lt;/titles&gt;&lt;periodical&gt;&lt;full-title&gt;Wound Care Canada&lt;/full-title&gt;&lt;/periodical&gt;&lt;pages&gt;4-12&lt;/pages&gt;&lt;volume&gt;9&lt;/volume&gt;&lt;number&gt;2&lt;/number&gt;&lt;dates&gt;&lt;year&gt;2011&lt;/year&gt;&lt;/dates&gt;&lt;label&gt;16&lt;/label&gt;&lt;urls&gt;&lt;/urls&gt;&lt;/record&gt;&lt;/Cite&gt;&lt;/EndNote&gt;</w:instrText>
      </w:r>
      <w:r w:rsidR="001811D4" w:rsidRPr="002D7FA4">
        <w:rPr>
          <w:color w:val="000000" w:themeColor="text1"/>
        </w:rPr>
        <w:fldChar w:fldCharType="separate"/>
      </w:r>
      <w:r w:rsidR="00540D44" w:rsidRPr="002D7FA4">
        <w:rPr>
          <w:noProof/>
          <w:color w:val="000000" w:themeColor="text1"/>
        </w:rPr>
        <w:t>[18]</w:t>
      </w:r>
      <w:r w:rsidR="001811D4" w:rsidRPr="002D7FA4">
        <w:rPr>
          <w:color w:val="000000" w:themeColor="text1"/>
        </w:rPr>
        <w:fldChar w:fldCharType="end"/>
      </w:r>
      <w:r w:rsidR="00A173D1" w:rsidRPr="002D7FA4">
        <w:rPr>
          <w:color w:val="000000" w:themeColor="text1"/>
        </w:rPr>
        <w:t xml:space="preserve">. Mô hạt già đi, các mạch máu nhỏ sẽ tạo thành mạch lớn hơn. Tương tự, mật độ tế bào và hoạt động chuyển hóa nói chung tại vết thương đều giảm. </w:t>
      </w:r>
      <w:r w:rsidR="00FC75CC" w:rsidRPr="002D7FA4">
        <w:rPr>
          <w:color w:val="000000" w:themeColor="text1"/>
        </w:rPr>
        <w:t xml:space="preserve">Hệ thống sợi collagen </w:t>
      </w:r>
      <w:r w:rsidR="00A173D1" w:rsidRPr="002D7FA4">
        <w:rPr>
          <w:color w:val="000000" w:themeColor="text1"/>
        </w:rPr>
        <w:t xml:space="preserve">thay đổi mạnh mẽ về loại, số lượng và cấu tạo tổ chức, kết quả là làm gia tăng tính đàn hồi cho vết thương. </w:t>
      </w:r>
      <w:r w:rsidR="00A173D1" w:rsidRPr="002D7FA4">
        <w:rPr>
          <w:color w:val="000000" w:themeColor="text1"/>
          <w:shd w:val="clear" w:color="auto" w:fill="FFFFFF"/>
        </w:rPr>
        <w:t>Nguyên bào sợi là loại tế bào chính chịu trách nhiệm tái tạo ECM vết thương, thay thế cục máu đông fibrin ban đầu bằng hyaluron</w:t>
      </w:r>
      <w:r w:rsidR="004C0079" w:rsidRPr="002D7FA4">
        <w:rPr>
          <w:color w:val="000000" w:themeColor="text1"/>
          <w:shd w:val="clear" w:color="auto" w:fill="FFFFFF"/>
        </w:rPr>
        <w:t>an, fibronectin và proteoglycan</w:t>
      </w:r>
      <w:r w:rsidR="00A173D1" w:rsidRPr="002D7FA4">
        <w:rPr>
          <w:color w:val="000000" w:themeColor="text1"/>
          <w:shd w:val="clear" w:color="auto" w:fill="FFFFFF"/>
        </w:rPr>
        <w:t xml:space="preserve"> và hình thành các sợi collagen trưởng thành. Thành phần collagen của da ngườ</w:t>
      </w:r>
      <w:r w:rsidR="006B5662">
        <w:rPr>
          <w:color w:val="000000" w:themeColor="text1"/>
          <w:shd w:val="clear" w:color="auto" w:fill="FFFFFF"/>
        </w:rPr>
        <w:t>i trưởng thành</w:t>
      </w:r>
      <w:r w:rsidR="00A173D1" w:rsidRPr="002D7FA4">
        <w:rPr>
          <w:color w:val="000000" w:themeColor="text1"/>
          <w:shd w:val="clear" w:color="auto" w:fill="FFFFFF"/>
        </w:rPr>
        <w:t xml:space="preserve"> </w:t>
      </w:r>
      <w:r w:rsidR="00A173D1" w:rsidRPr="002D7FA4">
        <w:rPr>
          <w:color w:val="000000" w:themeColor="text1"/>
          <w:shd w:val="clear" w:color="auto" w:fill="FFFFFF"/>
        </w:rPr>
        <w:lastRenderedPageBreak/>
        <w:t>không bị thương là khoảng 80% collagen loạ</w:t>
      </w:r>
      <w:r w:rsidR="00FC75CC" w:rsidRPr="002D7FA4">
        <w:rPr>
          <w:color w:val="000000" w:themeColor="text1"/>
          <w:shd w:val="clear" w:color="auto" w:fill="FFFFFF"/>
        </w:rPr>
        <w:t>i I,</w:t>
      </w:r>
      <w:r w:rsidR="00A173D1" w:rsidRPr="002D7FA4">
        <w:rPr>
          <w:color w:val="000000" w:themeColor="text1"/>
          <w:shd w:val="clear" w:color="auto" w:fill="FFFFFF"/>
        </w:rPr>
        <w:t xml:space="preserve"> 10% collagen loại III. </w:t>
      </w:r>
      <w:r w:rsidR="00F1180C" w:rsidRPr="002D7FA4">
        <w:rPr>
          <w:color w:val="000000" w:themeColor="text1"/>
          <w:shd w:val="clear" w:color="auto" w:fill="FFFFFF"/>
        </w:rPr>
        <w:t>M</w:t>
      </w:r>
      <w:r w:rsidR="00A173D1" w:rsidRPr="002D7FA4">
        <w:rPr>
          <w:color w:val="000000" w:themeColor="text1"/>
          <w:shd w:val="clear" w:color="auto" w:fill="FFFFFF"/>
        </w:rPr>
        <w:t>ô hạt chủ yếu bao gồm collagen loạ</w:t>
      </w:r>
      <w:r w:rsidR="00B03E51">
        <w:rPr>
          <w:color w:val="000000" w:themeColor="text1"/>
          <w:shd w:val="clear" w:color="auto" w:fill="FFFFFF"/>
        </w:rPr>
        <w:t>i III</w:t>
      </w:r>
      <w:r w:rsidR="00A173D1" w:rsidRPr="002D7FA4">
        <w:rPr>
          <w:color w:val="000000" w:themeColor="text1"/>
          <w:shd w:val="clear" w:color="auto" w:fill="FFFFFF"/>
        </w:rPr>
        <w:t xml:space="preserve"> (khoảng 30%), chỉ có 10% collagen loại I. Khi quá trình </w:t>
      </w:r>
      <w:r w:rsidR="00FC1ABD" w:rsidRPr="002D7FA4">
        <w:rPr>
          <w:color w:val="000000" w:themeColor="text1"/>
          <w:shd w:val="clear" w:color="auto" w:fill="FFFFFF"/>
        </w:rPr>
        <w:t xml:space="preserve">LVT </w:t>
      </w:r>
      <w:r w:rsidR="00A173D1" w:rsidRPr="002D7FA4">
        <w:rPr>
          <w:color w:val="000000" w:themeColor="text1"/>
          <w:shd w:val="clear" w:color="auto" w:fill="FFFFFF"/>
        </w:rPr>
        <w:t>tiến triển, collagen loại III được thay thế bằng collagen loại I, trực tiếp làm tăng độ bền kéo của vết sẹo đang hình thành</w:t>
      </w:r>
      <w:r w:rsidR="00417079" w:rsidRPr="002D7FA4">
        <w:rPr>
          <w:color w:val="000000" w:themeColor="text1"/>
          <w:shd w:val="clear" w:color="auto" w:fill="FFFFFF"/>
        </w:rPr>
        <w:t xml:space="preserve"> </w:t>
      </w:r>
      <w:r w:rsidR="00417079" w:rsidRPr="002D7FA4">
        <w:rPr>
          <w:color w:val="000000" w:themeColor="text1"/>
        </w:rPr>
        <w:t xml:space="preserve"> </w:t>
      </w:r>
      <w:r w:rsidR="00417079" w:rsidRPr="002D7FA4">
        <w:rPr>
          <w:color w:val="000000" w:themeColor="text1"/>
        </w:rPr>
        <w:fldChar w:fldCharType="begin"/>
      </w:r>
      <w:r w:rsidR="00540D44" w:rsidRPr="002D7FA4">
        <w:rPr>
          <w:color w:val="000000" w:themeColor="text1"/>
        </w:rPr>
        <w:instrText xml:space="preserve"> ADDIN EN.CITE &lt;EndNote&gt;&lt;Cite&gt;&lt;Author&gt;Monaco&lt;/Author&gt;&lt;Year&gt;2003&lt;/Year&gt;&lt;RecNum&gt;347&lt;/RecNum&gt;&lt;DisplayText&gt;&lt;style font="Times New Roman" size="14"&gt;[19]&lt;/style&gt;&lt;/DisplayText&gt;&lt;record&gt;&lt;rec-number&gt;347&lt;/rec-number&gt;&lt;foreign-keys&gt;&lt;key app="EN" db-id="df5adxs2mttz54ex924xff550prr2dp5dwep" timestamp="1762624571"&gt;347&lt;/key&gt;&lt;/foreign-keys&gt;&lt;ref-type name="Journal Article"&gt;17&lt;/ref-type&gt;&lt;contributors&gt;&lt;authors&gt;&lt;author&gt;Monaco, JoAn L&lt;/author&gt;&lt;author&gt;Lawrence, W Thomas&lt;/author&gt;&lt;/authors&gt;&lt;/contributors&gt;&lt;titles&gt;&lt;title&gt;Acute wound healing: an overview&lt;/title&gt;&lt;secondary-title&gt;Clinics in plastic surgery&lt;/secondary-title&gt;&lt;/titles&gt;&lt;periodical&gt;&lt;full-title&gt;Clinics in plastic surgery&lt;/full-title&gt;&lt;/periodical&gt;&lt;pages&gt;1-12&lt;/pages&gt;&lt;volume&gt;30&lt;/volume&gt;&lt;number&gt;1&lt;/number&gt;&lt;dates&gt;&lt;year&gt;2003&lt;/year&gt;&lt;/dates&gt;&lt;isbn&gt;0094-1298&lt;/isbn&gt;&lt;label&gt;17&lt;/label&gt;&lt;urls&gt;&lt;/urls&gt;&lt;/record&gt;&lt;/Cite&gt;&lt;/EndNote&gt;</w:instrText>
      </w:r>
      <w:r w:rsidR="00417079" w:rsidRPr="002D7FA4">
        <w:rPr>
          <w:color w:val="000000" w:themeColor="text1"/>
        </w:rPr>
        <w:fldChar w:fldCharType="separate"/>
      </w:r>
      <w:r w:rsidR="00540D44" w:rsidRPr="002D7FA4">
        <w:rPr>
          <w:noProof/>
          <w:color w:val="000000" w:themeColor="text1"/>
        </w:rPr>
        <w:t>[19]</w:t>
      </w:r>
      <w:r w:rsidR="00417079" w:rsidRPr="002D7FA4">
        <w:rPr>
          <w:color w:val="000000" w:themeColor="text1"/>
        </w:rPr>
        <w:fldChar w:fldCharType="end"/>
      </w:r>
      <w:r w:rsidR="00A173D1" w:rsidRPr="002D7FA4">
        <w:rPr>
          <w:color w:val="000000" w:themeColor="text1"/>
        </w:rPr>
        <w:t>.</w:t>
      </w:r>
    </w:p>
    <w:p w:rsidR="00DC5DD8" w:rsidRPr="002D7FA4" w:rsidRDefault="00A173D1" w:rsidP="00A173D1">
      <w:pPr>
        <w:ind w:firstLine="720"/>
        <w:rPr>
          <w:color w:val="000000" w:themeColor="text1"/>
        </w:rPr>
      </w:pPr>
      <w:r w:rsidRPr="002D7FA4">
        <w:rPr>
          <w:color w:val="000000" w:themeColor="text1"/>
        </w:rPr>
        <w:t xml:space="preserve">Ngoài ra, các phân tử ECM từ chỗ nằm hỗn độn trong pha tăng sinh dần dần được sắp xếp thẳng kèm theo những liên kết ngang chặt chẽ làm tăng sự vững chắc và đàn hồi cho vết thương </w:t>
      </w:r>
      <w:r w:rsidRPr="002D7FA4">
        <w:rPr>
          <w:color w:val="000000" w:themeColor="text1"/>
        </w:rPr>
        <w:fldChar w:fldCharType="begin"/>
      </w:r>
      <w:r w:rsidR="00540D44" w:rsidRPr="002D7FA4">
        <w:rPr>
          <w:color w:val="000000" w:themeColor="text1"/>
        </w:rPr>
        <w:instrText xml:space="preserve"> ADDIN EN.CITE &lt;EndNote&gt;&lt;Cite&gt;&lt;Author&gt;Xue&lt;/Author&gt;&lt;Year&gt;2015&lt;/Year&gt;&lt;RecNum&gt;105&lt;/RecNum&gt;&lt;DisplayText&gt;&lt;style font="Times New Roman" size="14"&gt;[23]&lt;/style&gt;&lt;/DisplayText&gt;&lt;record&gt;&lt;rec-number&gt;105&lt;/rec-number&gt;&lt;foreign-keys&gt;&lt;key app="EN" db-id="0ads92vtzdw2vmeppfxv2e93s5rwpew9sv92"&gt;105&lt;/key&gt;&lt;/foreign-keys&gt;&lt;ref-type name="Journal Article"&gt;17&lt;/ref-type&gt;&lt;contributors&gt;&lt;authors&gt;&lt;author&gt;Xue, M.&lt;/author&gt;&lt;author&gt;Jackson, C. J.&lt;/author&gt;&lt;/authors&gt;&lt;/contributors&gt;&lt;auth-address&gt;Sutton Research Laboratories, Institute of Bone and Joint Research, Kolling Institute of Medical Research, The University of Sydney at Royal North Shore Hospital , St. Leonards, Australia .&lt;/auth-address&gt;&lt;titles&gt;&lt;title&gt;Extracellular Matrix Reorganization During Wound Healing and Its Impact on Abnormal Scarring&lt;/title&gt;&lt;secondary-title&gt;Adv Wound Care (New Rochelle)&lt;/secondary-title&gt;&lt;alt-title&gt;Advances in wound care&lt;/alt-title&gt;&lt;/titles&gt;&lt;periodical&gt;&lt;full-title&gt;Adv Wound Care (New Rochelle)&lt;/full-title&gt;&lt;abbr-1&gt;Advances in wound care&lt;/abbr-1&gt;&lt;/periodical&gt;&lt;alt-periodical&gt;&lt;full-title&gt;Adv Wound Care (New Rochelle)&lt;/full-title&gt;&lt;abbr-1&gt;Advances in wound care&lt;/abbr-1&gt;&lt;/alt-periodical&gt;&lt;pages&gt;119-136&lt;/pages&gt;&lt;volume&gt;4&lt;/volume&gt;&lt;number&gt;3&lt;/number&gt;&lt;edition&gt;2015/03/19&lt;/edition&gt;&lt;dates&gt;&lt;year&gt;2015&lt;/year&gt;&lt;pub-dates&gt;&lt;date&gt;Mar 1&lt;/date&gt;&lt;/pub-dates&gt;&lt;/dates&gt;&lt;isbn&gt;2162-1918 (Print)&amp;#xD;2162-1918&lt;/isbn&gt;&lt;accession-num&gt;25785236&lt;/accession-num&gt;&lt;urls&gt;&lt;/urls&gt;&lt;custom2&gt;Pmc4352699&lt;/custom2&gt;&lt;electronic-resource-num&gt;10.1089/wound.2013.0485&lt;/electronic-resource-num&gt;&lt;remote-database-provider&gt;Nlm&lt;/remote-database-provider&gt;&lt;language&gt;English&lt;/language&gt;&lt;/record&gt;&lt;/Cite&gt;&lt;/EndNote&gt;</w:instrText>
      </w:r>
      <w:r w:rsidRPr="002D7FA4">
        <w:rPr>
          <w:color w:val="000000" w:themeColor="text1"/>
        </w:rPr>
        <w:fldChar w:fldCharType="separate"/>
      </w:r>
      <w:r w:rsidR="00540D44" w:rsidRPr="002D7FA4">
        <w:rPr>
          <w:noProof/>
          <w:color w:val="000000" w:themeColor="text1"/>
        </w:rPr>
        <w:t>[23]</w:t>
      </w:r>
      <w:r w:rsidRPr="002D7FA4">
        <w:rPr>
          <w:color w:val="000000" w:themeColor="text1"/>
        </w:rPr>
        <w:fldChar w:fldCharType="end"/>
      </w:r>
      <w:r w:rsidRPr="002D7FA4">
        <w:rPr>
          <w:color w:val="000000" w:themeColor="text1"/>
        </w:rPr>
        <w:t xml:space="preserve">. </w:t>
      </w:r>
    </w:p>
    <w:p w:rsidR="00DC5DD8" w:rsidRPr="002D7FA4" w:rsidRDefault="00DC5DD8" w:rsidP="00DE71B8">
      <w:pPr>
        <w:ind w:firstLine="720"/>
        <w:rPr>
          <w:color w:val="000000" w:themeColor="text1"/>
        </w:rPr>
      </w:pPr>
      <w:r w:rsidRPr="002D7FA4">
        <w:rPr>
          <w:color w:val="000000" w:themeColor="text1"/>
        </w:rPr>
        <w:t xml:space="preserve">Trong điều kiện lý tưởng, quá trình này diễn ra liên tục và hiệu quả, giúp </w:t>
      </w:r>
      <w:r w:rsidR="00700147" w:rsidRPr="002D7FA4">
        <w:rPr>
          <w:color w:val="000000" w:themeColor="text1"/>
        </w:rPr>
        <w:t>vết thương liền</w:t>
      </w:r>
      <w:r w:rsidRPr="002D7FA4">
        <w:rPr>
          <w:color w:val="000000" w:themeColor="text1"/>
        </w:rPr>
        <w:t xml:space="preserve"> hoàn toàn. Tuy nhiên, nếu một hoặc nhiều yếu tố bị rối loạn, chu trình này có thể bị gián đoạn hoặc kéo dài, dẫn đến hình thành </w:t>
      </w:r>
      <w:r w:rsidR="00D86CE9">
        <w:rPr>
          <w:color w:val="000000" w:themeColor="text1"/>
        </w:rPr>
        <w:t>VTMT</w:t>
      </w:r>
      <w:r w:rsidR="00EE4C0A" w:rsidRPr="002D7FA4">
        <w:rPr>
          <w:color w:val="000000" w:themeColor="text1"/>
        </w:rPr>
        <w:t xml:space="preserve"> </w:t>
      </w:r>
      <w:r w:rsidR="00A23B02" w:rsidRPr="002D7FA4">
        <w:rPr>
          <w:color w:val="000000" w:themeColor="text1"/>
        </w:rPr>
        <w:fldChar w:fldCharType="begin"/>
      </w:r>
      <w:r w:rsidR="00540D44" w:rsidRPr="002D7FA4">
        <w:rPr>
          <w:color w:val="000000" w:themeColor="text1"/>
        </w:rPr>
        <w:instrText xml:space="preserve"> ADDIN EN.CITE &lt;EndNote&gt;&lt;Cite&gt;&lt;Author&gt;Chermnykh&lt;/Author&gt;&lt;Year&gt;2018&lt;/Year&gt;&lt;RecNum&gt;203&lt;/RecNum&gt;&lt;DisplayText&gt;&lt;style font="Times New Roman" size="14"&gt;[17]&lt;/style&gt;&lt;/DisplayText&gt;&lt;record&gt;&lt;rec-number&gt;203&lt;/rec-number&gt;&lt;foreign-keys&gt;&lt;key app="EN" db-id="df5adxs2mttz54ex924xff550prr2dp5dwep" timestamp="1747121427"&gt;203&lt;/key&gt;&lt;/foreign-keys&gt;&lt;ref-type name="Journal Article"&gt;17&lt;/ref-type&gt;&lt;contributors&gt;&lt;authors&gt;&lt;author&gt;Chermnykh, Elina&lt;/author&gt;&lt;author&gt;Kalabusheva, Ekaterina&lt;/author&gt;&lt;author&gt;Vorotelyak, Ekaterina&lt;/author&gt;&lt;/authors&gt;&lt;/contributors&gt;&lt;titles&gt;&lt;title&gt;Extracellular matrix as a regulator of epidermal stem cell fate&lt;/title&gt;&lt;secondary-title&gt;International journal of molecular sciences&lt;/secondary-title&gt;&lt;/titles&gt;&lt;periodical&gt;&lt;full-title&gt;International journal of molecular sciences&lt;/full-title&gt;&lt;/periodical&gt;&lt;pages&gt;1003&lt;/pages&gt;&lt;volume&gt;19&lt;/volume&gt;&lt;number&gt;4&lt;/number&gt;&lt;dates&gt;&lt;year&gt;2018&lt;/year&gt;&lt;/dates&gt;&lt;isbn&gt;1422-0067&lt;/isbn&gt;&lt;label&gt;15&lt;/label&gt;&lt;urls&gt;&lt;/urls&gt;&lt;/record&gt;&lt;/Cite&gt;&lt;/EndNote&gt;</w:instrText>
      </w:r>
      <w:r w:rsidR="00A23B02" w:rsidRPr="002D7FA4">
        <w:rPr>
          <w:color w:val="000000" w:themeColor="text1"/>
        </w:rPr>
        <w:fldChar w:fldCharType="separate"/>
      </w:r>
      <w:r w:rsidR="00540D44" w:rsidRPr="002D7FA4">
        <w:rPr>
          <w:noProof/>
          <w:color w:val="000000" w:themeColor="text1"/>
        </w:rPr>
        <w:t>[17]</w:t>
      </w:r>
      <w:r w:rsidR="00A23B02" w:rsidRPr="002D7FA4">
        <w:rPr>
          <w:color w:val="000000" w:themeColor="text1"/>
        </w:rPr>
        <w:fldChar w:fldCharType="end"/>
      </w:r>
      <w:r w:rsidR="00D60D1D" w:rsidRPr="002D7FA4">
        <w:rPr>
          <w:color w:val="000000" w:themeColor="text1"/>
        </w:rPr>
        <w:t>.</w:t>
      </w:r>
    </w:p>
    <w:p w:rsidR="00E00609" w:rsidRPr="002D7FA4" w:rsidRDefault="006915FB" w:rsidP="00D6353C">
      <w:pPr>
        <w:spacing w:line="372" w:lineRule="auto"/>
        <w:jc w:val="center"/>
        <w:rPr>
          <w:color w:val="000000" w:themeColor="text1"/>
        </w:rPr>
      </w:pPr>
      <w:r w:rsidRPr="002D7FA4">
        <w:rPr>
          <w:noProof/>
          <w:color w:val="000000" w:themeColor="text1"/>
          <w:lang w:val="vi-VN" w:eastAsia="vi-VN"/>
        </w:rPr>
        <w:drawing>
          <wp:inline distT="0" distB="0" distL="0" distR="0" wp14:anchorId="1840C35A" wp14:editId="07931736">
            <wp:extent cx="5193937" cy="1562100"/>
            <wp:effectExtent l="0" t="0" r="6985" b="0"/>
            <wp:docPr id="1" name="Picture 23" descr="C:\Users\Lenovo\Desktop\LV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enovo\Desktop\LVT1.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244753" cy="1577383"/>
                    </a:xfrm>
                    <a:prstGeom prst="rect">
                      <a:avLst/>
                    </a:prstGeom>
                    <a:noFill/>
                    <a:ln>
                      <a:noFill/>
                    </a:ln>
                  </pic:spPr>
                </pic:pic>
              </a:graphicData>
            </a:graphic>
          </wp:inline>
        </w:drawing>
      </w:r>
    </w:p>
    <w:p w:rsidR="00222CD5" w:rsidRPr="002D7FA4" w:rsidRDefault="00E00609" w:rsidP="00D6353C">
      <w:pPr>
        <w:pStyle w:val="Heading8"/>
        <w:spacing w:before="0" w:line="372" w:lineRule="auto"/>
        <w:jc w:val="center"/>
        <w:rPr>
          <w:rFonts w:ascii="Times New Roman" w:hAnsi="Times New Roman"/>
          <w:b/>
          <w:color w:val="000000" w:themeColor="text1"/>
          <w:sz w:val="28"/>
          <w:szCs w:val="28"/>
        </w:rPr>
      </w:pPr>
      <w:bookmarkStart w:id="15" w:name="_Toc198159592"/>
      <w:bookmarkStart w:id="16" w:name="_Toc216401308"/>
      <w:bookmarkStart w:id="17" w:name="_Toc188224978"/>
      <w:bookmarkStart w:id="18" w:name="_Toc189755974"/>
      <w:bookmarkStart w:id="19" w:name="_Toc190024912"/>
      <w:r w:rsidRPr="002D7FA4">
        <w:rPr>
          <w:rFonts w:ascii="Times New Roman" w:hAnsi="Times New Roman"/>
          <w:b/>
          <w:color w:val="000000" w:themeColor="text1"/>
          <w:sz w:val="28"/>
          <w:szCs w:val="28"/>
        </w:rPr>
        <w:t>Sơ đồ</w:t>
      </w:r>
      <w:r w:rsidR="003E1AB5" w:rsidRPr="002D7FA4">
        <w:rPr>
          <w:rFonts w:ascii="Times New Roman" w:hAnsi="Times New Roman"/>
          <w:b/>
          <w:color w:val="000000" w:themeColor="text1"/>
          <w:sz w:val="28"/>
          <w:szCs w:val="28"/>
        </w:rPr>
        <w:t xml:space="preserve"> 1</w:t>
      </w:r>
      <w:r w:rsidRPr="002D7FA4">
        <w:rPr>
          <w:rFonts w:ascii="Times New Roman" w:hAnsi="Times New Roman"/>
          <w:b/>
          <w:color w:val="000000" w:themeColor="text1"/>
          <w:sz w:val="28"/>
          <w:szCs w:val="28"/>
        </w:rPr>
        <w:t>.1</w:t>
      </w:r>
      <w:r w:rsidR="00BA41D5" w:rsidRPr="002D7FA4">
        <w:rPr>
          <w:rFonts w:ascii="Times New Roman" w:hAnsi="Times New Roman"/>
          <w:b/>
          <w:color w:val="000000" w:themeColor="text1"/>
          <w:sz w:val="28"/>
          <w:szCs w:val="28"/>
        </w:rPr>
        <w:t>.</w:t>
      </w:r>
      <w:r w:rsidRPr="002D7FA4">
        <w:rPr>
          <w:rFonts w:ascii="Times New Roman" w:hAnsi="Times New Roman"/>
          <w:color w:val="000000" w:themeColor="text1"/>
          <w:sz w:val="28"/>
          <w:szCs w:val="28"/>
        </w:rPr>
        <w:t xml:space="preserve"> Quá trình liền vết thương</w:t>
      </w:r>
      <w:bookmarkEnd w:id="15"/>
      <w:bookmarkEnd w:id="16"/>
    </w:p>
    <w:p w:rsidR="00E00609" w:rsidRPr="002D7FA4" w:rsidRDefault="00222CD5" w:rsidP="00D6353C">
      <w:pPr>
        <w:spacing w:line="372" w:lineRule="auto"/>
        <w:jc w:val="center"/>
        <w:rPr>
          <w:i/>
          <w:color w:val="000000" w:themeColor="text1"/>
          <w:sz w:val="26"/>
        </w:rPr>
      </w:pPr>
      <w:r w:rsidRPr="002D7FA4">
        <w:rPr>
          <w:i/>
          <w:color w:val="000000" w:themeColor="text1"/>
          <w:sz w:val="26"/>
        </w:rPr>
        <w:t>*</w:t>
      </w:r>
      <w:r w:rsidRPr="002D7FA4">
        <w:rPr>
          <w:i/>
          <w:color w:val="000000" w:themeColor="text1"/>
          <w:sz w:val="24"/>
        </w:rPr>
        <w:t>N</w:t>
      </w:r>
      <w:r w:rsidR="00E00609" w:rsidRPr="002D7FA4">
        <w:rPr>
          <w:i/>
          <w:color w:val="000000" w:themeColor="text1"/>
          <w:sz w:val="24"/>
        </w:rPr>
        <w:t>guồn</w:t>
      </w:r>
      <w:r w:rsidR="008C1A1C" w:rsidRPr="002D7FA4">
        <w:rPr>
          <w:i/>
          <w:color w:val="000000" w:themeColor="text1"/>
          <w:sz w:val="24"/>
        </w:rPr>
        <w:t>:</w:t>
      </w:r>
      <w:r w:rsidR="00E00609" w:rsidRPr="002D7FA4">
        <w:rPr>
          <w:i/>
          <w:color w:val="000000" w:themeColor="text1"/>
          <w:sz w:val="24"/>
        </w:rPr>
        <w:t xml:space="preserve"> </w:t>
      </w:r>
      <w:r w:rsidR="008C1A1C" w:rsidRPr="002D7FA4">
        <w:rPr>
          <w:i/>
          <w:color w:val="000000" w:themeColor="text1"/>
          <w:sz w:val="24"/>
        </w:rPr>
        <w:t xml:space="preserve">theo </w:t>
      </w:r>
      <w:r w:rsidR="00E00609" w:rsidRPr="002D7FA4">
        <w:rPr>
          <w:i/>
          <w:noProof/>
          <w:color w:val="000000" w:themeColor="text1"/>
          <w:sz w:val="24"/>
        </w:rPr>
        <w:t>Anna Stejskalová</w:t>
      </w:r>
      <w:r w:rsidR="003D53B8" w:rsidRPr="002D7FA4">
        <w:rPr>
          <w:i/>
          <w:color w:val="000000" w:themeColor="text1"/>
          <w:sz w:val="24"/>
        </w:rPr>
        <w:t xml:space="preserve"> và cộng sự</w:t>
      </w:r>
      <w:r w:rsidR="00E00609" w:rsidRPr="002D7FA4">
        <w:rPr>
          <w:i/>
          <w:color w:val="000000" w:themeColor="text1"/>
          <w:sz w:val="24"/>
        </w:rPr>
        <w:t xml:space="preserve"> </w:t>
      </w:r>
      <w:r w:rsidR="00BE46C4" w:rsidRPr="002D7FA4">
        <w:rPr>
          <w:i/>
          <w:color w:val="000000" w:themeColor="text1"/>
          <w:sz w:val="24"/>
        </w:rPr>
        <w:t>(</w:t>
      </w:r>
      <w:r w:rsidR="00E00609" w:rsidRPr="002D7FA4">
        <w:rPr>
          <w:i/>
          <w:color w:val="000000" w:themeColor="text1"/>
          <w:sz w:val="24"/>
        </w:rPr>
        <w:t>2017</w:t>
      </w:r>
      <w:r w:rsidR="00BE46C4" w:rsidRPr="002D7FA4">
        <w:rPr>
          <w:i/>
          <w:color w:val="000000" w:themeColor="text1"/>
          <w:sz w:val="24"/>
        </w:rPr>
        <w:t xml:space="preserve">) </w:t>
      </w:r>
      <w:r w:rsidR="00CC3457" w:rsidRPr="002D7FA4">
        <w:rPr>
          <w:i/>
          <w:color w:val="000000" w:themeColor="text1"/>
          <w:sz w:val="26"/>
        </w:rPr>
        <w:fldChar w:fldCharType="begin"/>
      </w:r>
      <w:r w:rsidR="00540D44" w:rsidRPr="002D7FA4">
        <w:rPr>
          <w:i/>
          <w:color w:val="000000" w:themeColor="text1"/>
          <w:sz w:val="26"/>
        </w:rPr>
        <w:instrText xml:space="preserve"> ADDIN EN.CITE &lt;EndNote&gt;&lt;Cite&gt;&lt;Author&gt;Stejskalová&lt;/Author&gt;&lt;Year&gt;2017&lt;/Year&gt;&lt;RecNum&gt;256&lt;/RecNum&gt;&lt;DisplayText&gt;&lt;style font="Times New Roman" size="14"&gt;[24]&lt;/style&gt;&lt;/DisplayText&gt;&lt;record&gt;&lt;rec-number&gt;256&lt;/rec-number&gt;&lt;foreign-keys&gt;&lt;key app="EN" db-id="df5adxs2mttz54ex924xff550prr2dp5dwep" timestamp="1752106928"&gt;256&lt;/key&gt;&lt;/foreign-keys&gt;&lt;ref-type name="Journal Article"&gt;17&lt;/ref-type&gt;&lt;contributors&gt;&lt;authors&gt;&lt;author&gt;Stejskalová, Anna&lt;/author&gt;&lt;author&gt;Almquist, Benjamin D&lt;/author&gt;&lt;/authors&gt;&lt;/contributors&gt;&lt;titles&gt;&lt;title&gt;Using biomaterials to rewire the process of wound repair&lt;/title&gt;&lt;secondary-title&gt;Biomaterials science&lt;/secondary-title&gt;&lt;/titles&gt;&lt;periodical&gt;&lt;full-title&gt;Biomaterials science&lt;/full-title&gt;&lt;/periodical&gt;&lt;pages&gt;1421-1434&lt;/pages&gt;&lt;volume&gt;5&lt;/volume&gt;&lt;number&gt;8&lt;/number&gt;&lt;dates&gt;&lt;year&gt;2017&lt;/year&gt;&lt;/dates&gt;&lt;label&gt;22&lt;/label&gt;&lt;urls&gt;&lt;/urls&gt;&lt;/record&gt;&lt;/Cite&gt;&lt;/EndNote&gt;</w:instrText>
      </w:r>
      <w:r w:rsidR="00CC3457" w:rsidRPr="002D7FA4">
        <w:rPr>
          <w:i/>
          <w:color w:val="000000" w:themeColor="text1"/>
          <w:sz w:val="26"/>
        </w:rPr>
        <w:fldChar w:fldCharType="separate"/>
      </w:r>
      <w:r w:rsidR="00540D44" w:rsidRPr="002D7FA4">
        <w:rPr>
          <w:i/>
          <w:noProof/>
          <w:color w:val="000000" w:themeColor="text1"/>
        </w:rPr>
        <w:t>[24]</w:t>
      </w:r>
      <w:r w:rsidR="00CC3457" w:rsidRPr="002D7FA4">
        <w:rPr>
          <w:i/>
          <w:color w:val="000000" w:themeColor="text1"/>
          <w:sz w:val="26"/>
        </w:rPr>
        <w:fldChar w:fldCharType="end"/>
      </w:r>
      <w:r w:rsidR="00E00609" w:rsidRPr="002D7FA4">
        <w:rPr>
          <w:i/>
          <w:color w:val="000000" w:themeColor="text1"/>
          <w:sz w:val="26"/>
        </w:rPr>
        <w:t>.</w:t>
      </w:r>
      <w:bookmarkEnd w:id="17"/>
      <w:bookmarkEnd w:id="18"/>
      <w:bookmarkEnd w:id="19"/>
    </w:p>
    <w:p w:rsidR="002C0EAE" w:rsidRPr="002D7FA4" w:rsidRDefault="002C0EAE" w:rsidP="00427A2B">
      <w:pPr>
        <w:pStyle w:val="Heading3"/>
        <w:spacing w:before="0" w:after="0" w:line="360" w:lineRule="auto"/>
        <w:ind w:firstLine="720"/>
        <w:rPr>
          <w:rFonts w:ascii="Times New Roman" w:hAnsi="Times New Roman" w:cs="Times New Roman"/>
          <w:i/>
          <w:color w:val="000000" w:themeColor="text1"/>
          <w:sz w:val="28"/>
        </w:rPr>
      </w:pPr>
      <w:bookmarkStart w:id="20" w:name="_Toc217838118"/>
      <w:r w:rsidRPr="002D7FA4">
        <w:rPr>
          <w:rFonts w:ascii="Times New Roman" w:hAnsi="Times New Roman" w:cs="Times New Roman"/>
          <w:i/>
          <w:color w:val="000000" w:themeColor="text1"/>
          <w:sz w:val="28"/>
        </w:rPr>
        <w:t xml:space="preserve">1.1.3. Các yếu tố ảnh hưởng </w:t>
      </w:r>
      <w:r w:rsidR="00123B5B" w:rsidRPr="002D7FA4">
        <w:rPr>
          <w:rFonts w:ascii="Times New Roman" w:hAnsi="Times New Roman" w:cs="Times New Roman"/>
          <w:i/>
          <w:color w:val="000000" w:themeColor="text1"/>
          <w:sz w:val="28"/>
        </w:rPr>
        <w:t>đến quá trình liền</w:t>
      </w:r>
      <w:r w:rsidRPr="002D7FA4">
        <w:rPr>
          <w:rFonts w:ascii="Times New Roman" w:hAnsi="Times New Roman" w:cs="Times New Roman"/>
          <w:i/>
          <w:color w:val="000000" w:themeColor="text1"/>
          <w:sz w:val="28"/>
        </w:rPr>
        <w:t xml:space="preserve"> vế</w:t>
      </w:r>
      <w:r w:rsidR="007F5C00" w:rsidRPr="002D7FA4">
        <w:rPr>
          <w:rFonts w:ascii="Times New Roman" w:hAnsi="Times New Roman" w:cs="Times New Roman"/>
          <w:i/>
          <w:color w:val="000000" w:themeColor="text1"/>
          <w:sz w:val="28"/>
        </w:rPr>
        <w:t>t thương</w:t>
      </w:r>
      <w:bookmarkEnd w:id="20"/>
    </w:p>
    <w:p w:rsidR="002C0EAE" w:rsidRPr="002D7FA4" w:rsidRDefault="00123B5B" w:rsidP="002C0EAE">
      <w:pPr>
        <w:ind w:firstLine="720"/>
        <w:rPr>
          <w:color w:val="000000" w:themeColor="text1"/>
        </w:rPr>
      </w:pPr>
      <w:r w:rsidRPr="002D7FA4">
        <w:rPr>
          <w:color w:val="000000" w:themeColor="text1"/>
        </w:rPr>
        <w:t xml:space="preserve">Quá trình </w:t>
      </w:r>
      <w:r w:rsidR="006065F7">
        <w:rPr>
          <w:color w:val="000000" w:themeColor="text1"/>
        </w:rPr>
        <w:t>LVT</w:t>
      </w:r>
      <w:r w:rsidRPr="002D7FA4">
        <w:rPr>
          <w:color w:val="000000" w:themeColor="text1"/>
        </w:rPr>
        <w:t xml:space="preserve"> chịu ảnh hưởng của yếu tố tại chỗ và toàn thân như tình trạng</w:t>
      </w:r>
      <w:r w:rsidR="002C0EAE" w:rsidRPr="002D7FA4">
        <w:rPr>
          <w:color w:val="000000" w:themeColor="text1"/>
        </w:rPr>
        <w:t xml:space="preserve"> miễn dịch, dinh dưỡng, tưới máu, vi sinh vật họ</w:t>
      </w:r>
      <w:r w:rsidR="00F17082" w:rsidRPr="002D7FA4">
        <w:rPr>
          <w:color w:val="000000" w:themeColor="text1"/>
        </w:rPr>
        <w:t xml:space="preserve">c, </w:t>
      </w:r>
      <w:r w:rsidR="002C0EAE" w:rsidRPr="002D7FA4">
        <w:rPr>
          <w:color w:val="000000" w:themeColor="text1"/>
        </w:rPr>
        <w:t xml:space="preserve">các yếu tố tăng trưởng nội sinh </w:t>
      </w:r>
      <w:r w:rsidR="002C0EAE" w:rsidRPr="002D7FA4">
        <w:rPr>
          <w:color w:val="000000" w:themeColor="text1"/>
        </w:rPr>
        <w:fldChar w:fldCharType="begin"/>
      </w:r>
      <w:r w:rsidR="00540D44" w:rsidRPr="002D7FA4">
        <w:rPr>
          <w:color w:val="000000" w:themeColor="text1"/>
        </w:rPr>
        <w:instrText xml:space="preserve"> ADDIN EN.CITE &lt;EndNote&gt;&lt;Cite&gt;&lt;Author&gt;Guo&lt;/Author&gt;&lt;Year&gt;2010&lt;/Year&gt;&lt;RecNum&gt;166&lt;/RecNum&gt;&lt;DisplayText&gt;&lt;style font="Times New Roman" size="14"&gt;[25]&lt;/style&gt;&lt;/DisplayText&gt;&lt;record&gt;&lt;rec-number&gt;166&lt;/rec-number&gt;&lt;foreign-keys&gt;&lt;key app="EN" db-id="df5adxs2mttz54ex924xff550prr2dp5dwep" timestamp="1740666233"&gt;166&lt;/key&gt;&lt;/foreign-keys&gt;&lt;ref-type name="Journal Article"&gt;17&lt;/ref-type&gt;&lt;contributors&gt;&lt;authors&gt;&lt;author&gt;Guo, S&lt;/author&gt;&lt;author&gt;DiPietro, LA&lt;/author&gt;&lt;/authors&gt;&lt;/contributors&gt;&lt;titles&gt;&lt;title&gt;Factors Affecting Wound Healing&lt;/title&gt;&lt;secondary-title&gt;Journal of Dental Research&lt;/secondary-title&gt;&lt;/titles&gt;&lt;periodical&gt;&lt;full-title&gt;Journal of Dental Research&lt;/full-title&gt;&lt;/periodical&gt;&lt;pages&gt;219&lt;/pages&gt;&lt;volume&gt;89&lt;/volume&gt;&lt;number&gt;3&lt;/number&gt;&lt;dates&gt;&lt;year&gt;2010&lt;/year&gt;&lt;/dates&gt;&lt;label&gt;23&lt;/label&gt;&lt;urls&gt;&lt;/urls&gt;&lt;/record&gt;&lt;/Cite&gt;&lt;/EndNote&gt;</w:instrText>
      </w:r>
      <w:r w:rsidR="002C0EAE" w:rsidRPr="002D7FA4">
        <w:rPr>
          <w:color w:val="000000" w:themeColor="text1"/>
        </w:rPr>
        <w:fldChar w:fldCharType="separate"/>
      </w:r>
      <w:r w:rsidR="00540D44" w:rsidRPr="002D7FA4">
        <w:rPr>
          <w:noProof/>
          <w:color w:val="000000" w:themeColor="text1"/>
        </w:rPr>
        <w:t>[25]</w:t>
      </w:r>
      <w:r w:rsidR="002C0EAE" w:rsidRPr="002D7FA4">
        <w:rPr>
          <w:color w:val="000000" w:themeColor="text1"/>
        </w:rPr>
        <w:fldChar w:fldCharType="end"/>
      </w:r>
      <w:r w:rsidR="002C0EAE" w:rsidRPr="002D7FA4">
        <w:rPr>
          <w:color w:val="000000" w:themeColor="text1"/>
        </w:rPr>
        <w:t xml:space="preserve">. </w:t>
      </w:r>
    </w:p>
    <w:p w:rsidR="002C0EAE" w:rsidRPr="002D7FA4" w:rsidRDefault="002C0EAE" w:rsidP="002C0EAE">
      <w:pPr>
        <w:ind w:firstLine="720"/>
        <w:rPr>
          <w:color w:val="000000" w:themeColor="text1"/>
        </w:rPr>
      </w:pPr>
      <w:r w:rsidRPr="002D7FA4">
        <w:rPr>
          <w:color w:val="000000" w:themeColor="text1"/>
        </w:rPr>
        <w:t>Các yếu tố toàn thân bao gồm tuổi cao, suy dinh dưỡng, đái tháo đường, suy thận, thiếu máu, xơ gan, nhiễ</w:t>
      </w:r>
      <w:r w:rsidR="002D5533" w:rsidRPr="002D7FA4">
        <w:rPr>
          <w:color w:val="000000" w:themeColor="text1"/>
        </w:rPr>
        <w:t>m HIV,</w:t>
      </w:r>
      <w:r w:rsidRPr="002D7FA4">
        <w:rPr>
          <w:color w:val="000000" w:themeColor="text1"/>
        </w:rPr>
        <w:t xml:space="preserve"> sử dụng thuốc ức chế miễn dịch. </w:t>
      </w:r>
      <w:r w:rsidR="002D5533" w:rsidRPr="002D7FA4">
        <w:rPr>
          <w:color w:val="000000" w:themeColor="text1"/>
        </w:rPr>
        <w:t>Đ</w:t>
      </w:r>
      <w:r w:rsidRPr="002D7FA4">
        <w:rPr>
          <w:color w:val="000000" w:themeColor="text1"/>
        </w:rPr>
        <w:t xml:space="preserve">ái tháo đường là </w:t>
      </w:r>
      <w:r w:rsidR="002D5533" w:rsidRPr="002D7FA4">
        <w:rPr>
          <w:color w:val="000000" w:themeColor="text1"/>
        </w:rPr>
        <w:t xml:space="preserve">một trong các </w:t>
      </w:r>
      <w:r w:rsidRPr="002D7FA4">
        <w:rPr>
          <w:color w:val="000000" w:themeColor="text1"/>
        </w:rPr>
        <w:t xml:space="preserve">yếu tố nguy cơ hàng đầu dẫn đến VTMT, do ảnh hưởng đến vi tuần hoàn, giảm oxy mô, giảm hoạt tính của đại thực bào và chậm biểu mô hóa </w:t>
      </w:r>
      <w:r w:rsidRPr="002D7FA4">
        <w:rPr>
          <w:color w:val="000000" w:themeColor="text1"/>
        </w:rPr>
        <w:fldChar w:fldCharType="begin"/>
      </w:r>
      <w:r w:rsidR="00540D44" w:rsidRPr="002D7FA4">
        <w:rPr>
          <w:color w:val="000000" w:themeColor="text1"/>
        </w:rPr>
        <w:instrText xml:space="preserve"> ADDIN EN.CITE &lt;EndNote&gt;&lt;Cite&gt;&lt;Author&gt;Guo&lt;/Author&gt;&lt;Year&gt;2010&lt;/Year&gt;&lt;RecNum&gt;166&lt;/RecNum&gt;&lt;DisplayText&gt;&lt;style font="Times New Roman" size="14"&gt;[25]&lt;/style&gt;&lt;/DisplayText&gt;&lt;record&gt;&lt;rec-number&gt;166&lt;/rec-number&gt;&lt;foreign-keys&gt;&lt;key app="EN" db-id="df5adxs2mttz54ex924xff550prr2dp5dwep" timestamp="1740666233"&gt;166&lt;/key&gt;&lt;/foreign-keys&gt;&lt;ref-type name="Journal Article"&gt;17&lt;/ref-type&gt;&lt;contributors&gt;&lt;authors&gt;&lt;author&gt;Guo, S&lt;/author&gt;&lt;author&gt;DiPietro, LA&lt;/author&gt;&lt;/authors&gt;&lt;/contributors&gt;&lt;titles&gt;&lt;title&gt;Factors Affecting Wound Healing&lt;/title&gt;&lt;secondary-title&gt;Journal of Dental Research&lt;/secondary-title&gt;&lt;/titles&gt;&lt;periodical&gt;&lt;full-title&gt;Journal of Dental Research&lt;/full-title&gt;&lt;/periodical&gt;&lt;pages&gt;219&lt;/pages&gt;&lt;volume&gt;89&lt;/volume&gt;&lt;number&gt;3&lt;/number&gt;&lt;dates&gt;&lt;year&gt;2010&lt;/year&gt;&lt;/dates&gt;&lt;label&gt;23&lt;/label&gt;&lt;urls&gt;&lt;/urls&gt;&lt;/record&gt;&lt;/Cite&gt;&lt;/EndNote&gt;</w:instrText>
      </w:r>
      <w:r w:rsidRPr="002D7FA4">
        <w:rPr>
          <w:color w:val="000000" w:themeColor="text1"/>
        </w:rPr>
        <w:fldChar w:fldCharType="separate"/>
      </w:r>
      <w:r w:rsidR="00540D44" w:rsidRPr="002D7FA4">
        <w:rPr>
          <w:noProof/>
          <w:color w:val="000000" w:themeColor="text1"/>
        </w:rPr>
        <w:t>[25]</w:t>
      </w:r>
      <w:r w:rsidRPr="002D7FA4">
        <w:rPr>
          <w:color w:val="000000" w:themeColor="text1"/>
        </w:rPr>
        <w:fldChar w:fldCharType="end"/>
      </w:r>
      <w:r w:rsidRPr="002D7FA4">
        <w:rPr>
          <w:color w:val="000000" w:themeColor="text1"/>
        </w:rPr>
        <w:t>. Tuổi cao đi kèm với giảm số lượng tế bào gốc, giảm đáp ứng miễn dịch và rối loạn tăng sinh tế bào khỏe mạnh</w:t>
      </w:r>
      <w:r w:rsidR="002D5533" w:rsidRPr="002D7FA4">
        <w:rPr>
          <w:color w:val="000000" w:themeColor="text1"/>
        </w:rPr>
        <w:t xml:space="preserve"> cũng khiến vết thương chậm </w:t>
      </w:r>
      <w:r w:rsidR="002D5533" w:rsidRPr="002D7FA4">
        <w:rPr>
          <w:color w:val="000000" w:themeColor="text1"/>
        </w:rPr>
        <w:lastRenderedPageBreak/>
        <w:t>liền</w:t>
      </w:r>
      <w:r w:rsidRPr="002D7FA4">
        <w:rPr>
          <w:color w:val="000000" w:themeColor="text1"/>
        </w:rPr>
        <w:t xml:space="preserve"> </w:t>
      </w:r>
      <w:r w:rsidRPr="002D7FA4">
        <w:rPr>
          <w:color w:val="000000" w:themeColor="text1"/>
        </w:rPr>
        <w:fldChar w:fldCharType="begin"/>
      </w:r>
      <w:r w:rsidR="00540D44" w:rsidRPr="002D7FA4">
        <w:rPr>
          <w:color w:val="000000" w:themeColor="text1"/>
        </w:rPr>
        <w:instrText xml:space="preserve"> ADDIN EN.CITE &lt;EndNote&gt;&lt;Cite&gt;&lt;Author&gt;Guo&lt;/Author&gt;&lt;Year&gt;2010&lt;/Year&gt;&lt;RecNum&gt;166&lt;/RecNum&gt;&lt;DisplayText&gt;&lt;style font="Times New Roman" size="14"&gt;[25]&lt;/style&gt;&lt;/DisplayText&gt;&lt;record&gt;&lt;rec-number&gt;166&lt;/rec-number&gt;&lt;foreign-keys&gt;&lt;key app="EN" db-id="df5adxs2mttz54ex924xff550prr2dp5dwep" timestamp="1740666233"&gt;166&lt;/key&gt;&lt;/foreign-keys&gt;&lt;ref-type name="Journal Article"&gt;17&lt;/ref-type&gt;&lt;contributors&gt;&lt;authors&gt;&lt;author&gt;Guo, S&lt;/author&gt;&lt;author&gt;DiPietro, LA&lt;/author&gt;&lt;/authors&gt;&lt;/contributors&gt;&lt;titles&gt;&lt;title&gt;Factors Affecting Wound Healing&lt;/title&gt;&lt;secondary-title&gt;Journal of Dental Research&lt;/secondary-title&gt;&lt;/titles&gt;&lt;periodical&gt;&lt;full-title&gt;Journal of Dental Research&lt;/full-title&gt;&lt;/periodical&gt;&lt;pages&gt;219&lt;/pages&gt;&lt;volume&gt;89&lt;/volume&gt;&lt;number&gt;3&lt;/number&gt;&lt;dates&gt;&lt;year&gt;2010&lt;/year&gt;&lt;/dates&gt;&lt;label&gt;23&lt;/label&gt;&lt;urls&gt;&lt;/urls&gt;&lt;/record&gt;&lt;/Cite&gt;&lt;/EndNote&gt;</w:instrText>
      </w:r>
      <w:r w:rsidRPr="002D7FA4">
        <w:rPr>
          <w:color w:val="000000" w:themeColor="text1"/>
        </w:rPr>
        <w:fldChar w:fldCharType="separate"/>
      </w:r>
      <w:r w:rsidR="00540D44" w:rsidRPr="002D7FA4">
        <w:rPr>
          <w:noProof/>
          <w:color w:val="000000" w:themeColor="text1"/>
        </w:rPr>
        <w:t>[25]</w:t>
      </w:r>
      <w:r w:rsidRPr="002D7FA4">
        <w:rPr>
          <w:color w:val="000000" w:themeColor="text1"/>
        </w:rPr>
        <w:fldChar w:fldCharType="end"/>
      </w:r>
      <w:r w:rsidRPr="002D7FA4">
        <w:rPr>
          <w:color w:val="000000" w:themeColor="text1"/>
        </w:rPr>
        <w:t xml:space="preserve">, </w:t>
      </w:r>
      <w:r w:rsidR="004076F8" w:rsidRPr="002D7FA4">
        <w:rPr>
          <w:rFonts w:eastAsia="Times New Roman"/>
          <w:color w:val="000000" w:themeColor="text1"/>
        </w:rPr>
        <w:fldChar w:fldCharType="begin"/>
      </w:r>
      <w:r w:rsidR="00540D44" w:rsidRPr="002D7FA4">
        <w:rPr>
          <w:rFonts w:eastAsia="Times New Roman"/>
          <w:color w:val="000000" w:themeColor="text1"/>
        </w:rPr>
        <w:instrText xml:space="preserve"> ADDIN EN.CITE &lt;EndNote&gt;&lt;Cite&gt;&lt;Author&gt;Beyene&lt;/Author&gt;&lt;Year&gt;2020&lt;/Year&gt;&lt;RecNum&gt;348&lt;/RecNum&gt;&lt;DisplayText&gt;&lt;style font="Times New Roman" size="14"&gt;[26]&lt;/style&gt;&lt;/DisplayText&gt;&lt;record&gt;&lt;rec-number&gt;348&lt;/rec-number&gt;&lt;foreign-keys&gt;&lt;key app="EN" db-id="df5adxs2mttz54ex924xff550prr2dp5dwep" timestamp="1762625229"&gt;348&lt;/key&gt;&lt;/foreign-keys&gt;&lt;ref-type name="Journal Article"&gt;17&lt;/ref-type&gt;&lt;contributors&gt;&lt;authors&gt;&lt;author&gt;Beyene, Robel T&lt;/author&gt;&lt;author&gt;Derryberry, Stephen Lentz&lt;/author&gt;&lt;author&gt;Barbul, Adrian&lt;/author&gt;&lt;/authors&gt;&lt;/contributors&gt;&lt;titles&gt;&lt;title&gt;The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label&gt;24&lt;/label&gt;&lt;urls&gt;&lt;/urls&gt;&lt;/record&gt;&lt;/Cite&gt;&lt;/EndNote&gt;</w:instrText>
      </w:r>
      <w:r w:rsidR="004076F8" w:rsidRPr="002D7FA4">
        <w:rPr>
          <w:rFonts w:eastAsia="Times New Roman"/>
          <w:color w:val="000000" w:themeColor="text1"/>
        </w:rPr>
        <w:fldChar w:fldCharType="separate"/>
      </w:r>
      <w:r w:rsidR="00540D44" w:rsidRPr="002D7FA4">
        <w:rPr>
          <w:rFonts w:eastAsia="Times New Roman"/>
          <w:noProof/>
          <w:color w:val="000000" w:themeColor="text1"/>
        </w:rPr>
        <w:t>[26]</w:t>
      </w:r>
      <w:r w:rsidR="004076F8" w:rsidRPr="002D7FA4">
        <w:rPr>
          <w:rFonts w:eastAsia="Times New Roman"/>
          <w:color w:val="000000" w:themeColor="text1"/>
        </w:rPr>
        <w:fldChar w:fldCharType="end"/>
      </w:r>
      <w:r w:rsidRPr="002D7FA4">
        <w:rPr>
          <w:rFonts w:eastAsia="Times New Roman"/>
          <w:color w:val="000000" w:themeColor="text1"/>
        </w:rPr>
        <w:t xml:space="preserve">. </w:t>
      </w:r>
      <w:r w:rsidRPr="002D7FA4">
        <w:rPr>
          <w:color w:val="000000" w:themeColor="text1"/>
        </w:rPr>
        <w:t xml:space="preserve">Tình trạng thiếu máu hoặc suy dinh dưỡng làm giảm cung cấp oxy và protein cần thiết cho tăng sinh tế bào, tổng hợp collagen và tái tạo mô </w:t>
      </w:r>
      <w:r w:rsidRPr="002D7FA4">
        <w:rPr>
          <w:color w:val="000000" w:themeColor="text1"/>
        </w:rPr>
        <w:fldChar w:fldCharType="begin"/>
      </w:r>
      <w:r w:rsidR="00540D44" w:rsidRPr="002D7FA4">
        <w:rPr>
          <w:color w:val="000000" w:themeColor="text1"/>
        </w:rPr>
        <w:instrText xml:space="preserve"> ADDIN EN.CITE &lt;EndNote&gt;&lt;Cite&gt;&lt;Author&gt;Gushiken&lt;/Author&gt;&lt;Year&gt;2021&lt;/Year&gt;&lt;RecNum&gt;316&lt;/RecNum&gt;&lt;DisplayText&gt;&lt;style font="Times New Roman" size="14"&gt;[27]&lt;/style&gt;&lt;/DisplayText&gt;&lt;record&gt;&lt;rec-number&gt;316&lt;/rec-number&gt;&lt;foreign-keys&gt;&lt;key app="EN" db-id="df5adxs2mttz54ex924xff550prr2dp5dwep" timestamp="1752813348"&gt;316&lt;/key&gt;&lt;/foreign-keys&gt;&lt;ref-type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label&gt;25&lt;/label&gt;&lt;urls&gt;&lt;/urls&gt;&lt;/record&gt;&lt;/Cite&gt;&lt;/EndNote&gt;</w:instrText>
      </w:r>
      <w:r w:rsidRPr="002D7FA4">
        <w:rPr>
          <w:color w:val="000000" w:themeColor="text1"/>
        </w:rPr>
        <w:fldChar w:fldCharType="separate"/>
      </w:r>
      <w:r w:rsidR="00540D44" w:rsidRPr="002D7FA4">
        <w:rPr>
          <w:noProof/>
          <w:color w:val="000000" w:themeColor="text1"/>
        </w:rPr>
        <w:t>[27]</w:t>
      </w:r>
      <w:r w:rsidRPr="002D7FA4">
        <w:rPr>
          <w:color w:val="000000" w:themeColor="text1"/>
        </w:rPr>
        <w:fldChar w:fldCharType="end"/>
      </w:r>
      <w:r w:rsidRPr="002D7FA4">
        <w:rPr>
          <w:color w:val="000000" w:themeColor="text1"/>
        </w:rPr>
        <w:t>. Ngoài ra, các bệnh lý mạn tính làm suy yếu chức năng nội mô, gây rối loạn cân bằng oxy hóa – khử, kéo dài pha viêm và ức chế tái tạ</w:t>
      </w:r>
      <w:r w:rsidR="004076F8" w:rsidRPr="002D7FA4">
        <w:rPr>
          <w:color w:val="000000" w:themeColor="text1"/>
        </w:rPr>
        <w:t>o mô</w:t>
      </w:r>
      <w:r w:rsidR="004076F8" w:rsidRPr="002D7FA4">
        <w:rPr>
          <w:rFonts w:eastAsia="Times New Roman"/>
          <w:color w:val="000000" w:themeColor="text1"/>
        </w:rPr>
        <w:t xml:space="preserve"> </w:t>
      </w:r>
      <w:r w:rsidR="004076F8" w:rsidRPr="002D7FA4">
        <w:rPr>
          <w:rFonts w:eastAsia="Times New Roman"/>
          <w:color w:val="000000" w:themeColor="text1"/>
        </w:rPr>
        <w:fldChar w:fldCharType="begin"/>
      </w:r>
      <w:r w:rsidR="00540D44" w:rsidRPr="002D7FA4">
        <w:rPr>
          <w:rFonts w:eastAsia="Times New Roman"/>
          <w:color w:val="000000" w:themeColor="text1"/>
        </w:rPr>
        <w:instrText xml:space="preserve"> ADDIN EN.CITE &lt;EndNote&gt;&lt;Cite&gt;&lt;Author&gt;Beyene&lt;/Author&gt;&lt;Year&gt;2020&lt;/Year&gt;&lt;RecNum&gt;348&lt;/RecNum&gt;&lt;DisplayText&gt;&lt;style font="Times New Roman" size="14"&gt;[26]&lt;/style&gt;&lt;/DisplayText&gt;&lt;record&gt;&lt;rec-number&gt;348&lt;/rec-number&gt;&lt;foreign-keys&gt;&lt;key app="EN" db-id="df5adxs2mttz54ex924xff550prr2dp5dwep" timestamp="1762625229"&gt;348&lt;/key&gt;&lt;/foreign-keys&gt;&lt;ref-type name="Journal Article"&gt;17&lt;/ref-type&gt;&lt;contributors&gt;&lt;authors&gt;&lt;author&gt;Beyene, Robel T&lt;/author&gt;&lt;author&gt;Derryberry, Stephen Lentz&lt;/author&gt;&lt;author&gt;Barbul, Adrian&lt;/author&gt;&lt;/authors&gt;&lt;/contributors&gt;&lt;titles&gt;&lt;title&gt;The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label&gt;24&lt;/label&gt;&lt;urls&gt;&lt;/urls&gt;&lt;/record&gt;&lt;/Cite&gt;&lt;/EndNote&gt;</w:instrText>
      </w:r>
      <w:r w:rsidR="004076F8" w:rsidRPr="002D7FA4">
        <w:rPr>
          <w:rFonts w:eastAsia="Times New Roman"/>
          <w:color w:val="000000" w:themeColor="text1"/>
        </w:rPr>
        <w:fldChar w:fldCharType="separate"/>
      </w:r>
      <w:r w:rsidR="00540D44" w:rsidRPr="002D7FA4">
        <w:rPr>
          <w:rFonts w:eastAsia="Times New Roman"/>
          <w:noProof/>
          <w:color w:val="000000" w:themeColor="text1"/>
        </w:rPr>
        <w:t>[26]</w:t>
      </w:r>
      <w:r w:rsidR="004076F8" w:rsidRPr="002D7FA4">
        <w:rPr>
          <w:rFonts w:eastAsia="Times New Roman"/>
          <w:color w:val="000000" w:themeColor="text1"/>
        </w:rPr>
        <w:fldChar w:fldCharType="end"/>
      </w:r>
      <w:r w:rsidRPr="002D7FA4">
        <w:rPr>
          <w:rFonts w:eastAsia="Times New Roman"/>
          <w:color w:val="000000" w:themeColor="text1"/>
        </w:rPr>
        <w:t>,</w:t>
      </w:r>
      <w:r w:rsidRPr="002D7FA4">
        <w:rPr>
          <w:color w:val="000000" w:themeColor="text1"/>
        </w:rPr>
        <w:t xml:space="preserve"> </w:t>
      </w:r>
      <w:r w:rsidRPr="002D7FA4">
        <w:rPr>
          <w:rFonts w:eastAsia="Times New Roman"/>
          <w:color w:val="000000" w:themeColor="text1"/>
        </w:rPr>
        <w:fldChar w:fldCharType="begin"/>
      </w:r>
      <w:r w:rsidR="00540D44" w:rsidRPr="002D7FA4">
        <w:rPr>
          <w:rFonts w:eastAsia="Times New Roman"/>
          <w:color w:val="000000" w:themeColor="text1"/>
        </w:rPr>
        <w:instrText xml:space="preserve"> ADDIN EN.CITE &lt;EndNote&gt;&lt;Cite&gt;&lt;Author&gt;Gushiken&lt;/Author&gt;&lt;Year&gt;2021&lt;/Year&gt;&lt;RecNum&gt;316&lt;/RecNum&gt;&lt;DisplayText&gt;&lt;style font="Times New Roman" size="14"&gt;[27]&lt;/style&gt;&lt;/DisplayText&gt;&lt;record&gt;&lt;rec-number&gt;316&lt;/rec-number&gt;&lt;foreign-keys&gt;&lt;key app="EN" db-id="df5adxs2mttz54ex924xff550prr2dp5dwep" timestamp="1752813348"&gt;316&lt;/key&gt;&lt;/foreign-keys&gt;&lt;ref-type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label&gt;25&lt;/label&gt;&lt;urls&gt;&lt;/urls&gt;&lt;/record&gt;&lt;/Cite&gt;&lt;/EndNote&gt;</w:instrText>
      </w:r>
      <w:r w:rsidRPr="002D7FA4">
        <w:rPr>
          <w:rFonts w:eastAsia="Times New Roman"/>
          <w:color w:val="000000" w:themeColor="text1"/>
        </w:rPr>
        <w:fldChar w:fldCharType="separate"/>
      </w:r>
      <w:r w:rsidR="00540D44" w:rsidRPr="002D7FA4">
        <w:rPr>
          <w:rFonts w:eastAsia="Times New Roman"/>
          <w:noProof/>
          <w:color w:val="000000" w:themeColor="text1"/>
        </w:rPr>
        <w:t>[27]</w:t>
      </w:r>
      <w:r w:rsidRPr="002D7FA4">
        <w:rPr>
          <w:rFonts w:eastAsia="Times New Roman"/>
          <w:color w:val="000000" w:themeColor="text1"/>
        </w:rPr>
        <w:fldChar w:fldCharType="end"/>
      </w:r>
      <w:r w:rsidRPr="002D7FA4">
        <w:rPr>
          <w:rFonts w:eastAsia="Times New Roman"/>
          <w:color w:val="000000" w:themeColor="text1"/>
        </w:rPr>
        <w:t>.</w:t>
      </w:r>
    </w:p>
    <w:p w:rsidR="002C0EAE" w:rsidRPr="002D7FA4" w:rsidRDefault="002C0EAE" w:rsidP="002C0EAE">
      <w:pPr>
        <w:ind w:firstLine="720"/>
        <w:rPr>
          <w:color w:val="000000" w:themeColor="text1"/>
        </w:rPr>
      </w:pPr>
      <w:r w:rsidRPr="002D7FA4">
        <w:rPr>
          <w:color w:val="000000" w:themeColor="text1"/>
        </w:rPr>
        <w:t>Các yếu tố tại chỗ như nhiễm khuẩn, thiếu oxy mô và viêm dai dẳng:</w:t>
      </w:r>
      <w:r w:rsidR="002D5533" w:rsidRPr="002D7FA4">
        <w:rPr>
          <w:color w:val="000000" w:themeColor="text1"/>
        </w:rPr>
        <w:t xml:space="preserve"> </w:t>
      </w:r>
      <w:r w:rsidRPr="002D7FA4">
        <w:rPr>
          <w:color w:val="000000" w:themeColor="text1"/>
        </w:rPr>
        <w:t xml:space="preserve">Một trong những đặc điểm then chốt của </w:t>
      </w:r>
      <w:r w:rsidR="00D86CE9">
        <w:rPr>
          <w:color w:val="000000" w:themeColor="text1"/>
        </w:rPr>
        <w:t>VTMT</w:t>
      </w:r>
      <w:r w:rsidRPr="002D7FA4">
        <w:rPr>
          <w:color w:val="000000" w:themeColor="text1"/>
        </w:rPr>
        <w:t xml:space="preserve"> là sự tồn tại của vi khuẩn trong cấu trúc màng sinh học (biofilm). Biofilm không chỉ làm giảm hiệu quả điều trị kháng sinh mà còn là nguồn kích thích liên tục các cytokine tiền viêm như IL-1β, TNF-α, gây duy trì pha viêm kéo dài</w:t>
      </w:r>
      <w:r w:rsidRPr="002D7FA4">
        <w:rPr>
          <w:rFonts w:eastAsia="Times New Roman"/>
          <w:color w:val="000000" w:themeColor="text1"/>
        </w:rPr>
        <w:t xml:space="preserve"> </w:t>
      </w:r>
      <w:r w:rsidRPr="002D7FA4">
        <w:rPr>
          <w:rFonts w:eastAsia="Times New Roman"/>
          <w:color w:val="000000" w:themeColor="text1"/>
        </w:rPr>
        <w:fldChar w:fldCharType="begin"/>
      </w:r>
      <w:r w:rsidR="00540D44" w:rsidRPr="002D7FA4">
        <w:rPr>
          <w:rFonts w:eastAsia="Times New Roman"/>
          <w:color w:val="000000" w:themeColor="text1"/>
        </w:rPr>
        <w:instrText xml:space="preserve"> ADDIN EN.CITE &lt;EndNote&gt;&lt;Cite&gt;&lt;Author&gt;Gushiken&lt;/Author&gt;&lt;Year&gt;2021&lt;/Year&gt;&lt;RecNum&gt;316&lt;/RecNum&gt;&lt;DisplayText&gt;&lt;style font="Times New Roman" size="14"&gt;[27]&lt;/style&gt;&lt;/DisplayText&gt;&lt;record&gt;&lt;rec-number&gt;316&lt;/rec-number&gt;&lt;foreign-keys&gt;&lt;key app="EN" db-id="df5adxs2mttz54ex924xff550prr2dp5dwep" timestamp="1752813348"&gt;316&lt;/key&gt;&lt;/foreign-keys&gt;&lt;ref-type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label&gt;25&lt;/label&gt;&lt;urls&gt;&lt;/urls&gt;&lt;/record&gt;&lt;/Cite&gt;&lt;/EndNote&gt;</w:instrText>
      </w:r>
      <w:r w:rsidRPr="002D7FA4">
        <w:rPr>
          <w:rFonts w:eastAsia="Times New Roman"/>
          <w:color w:val="000000" w:themeColor="text1"/>
        </w:rPr>
        <w:fldChar w:fldCharType="separate"/>
      </w:r>
      <w:r w:rsidR="00540D44" w:rsidRPr="002D7FA4">
        <w:rPr>
          <w:rFonts w:eastAsia="Times New Roman"/>
          <w:noProof/>
          <w:color w:val="000000" w:themeColor="text1"/>
        </w:rPr>
        <w:t>[27]</w:t>
      </w:r>
      <w:r w:rsidRPr="002D7FA4">
        <w:rPr>
          <w:rFonts w:eastAsia="Times New Roman"/>
          <w:color w:val="000000" w:themeColor="text1"/>
        </w:rPr>
        <w:fldChar w:fldCharType="end"/>
      </w:r>
      <w:r w:rsidRPr="002D7FA4">
        <w:rPr>
          <w:color w:val="000000" w:themeColor="text1"/>
        </w:rPr>
        <w:t>. Ngoài ra, VTMT thường đi kèm thiếu oxy mô (hypoxia) do rối loạn vi tuần hoàn, đặc biệt trong các trường hợp loét chi do bệnh lý mạch máu hoặc đái tháo đường. Thiếu oxy làm suy giảm tân tạo mạch và giảm hoạt tính các yếu tố tăng trưởng phụ thuộc HIF-1α (hypoxia-inducible factor) như VEGF, làm hạn chế sự hình thành mô hạt và biể</w:t>
      </w:r>
      <w:r w:rsidR="004076F8" w:rsidRPr="002D7FA4">
        <w:rPr>
          <w:color w:val="000000" w:themeColor="text1"/>
        </w:rPr>
        <w:t>u mô hóa</w:t>
      </w:r>
      <w:r w:rsidR="004076F8" w:rsidRPr="002D7FA4">
        <w:rPr>
          <w:rFonts w:eastAsia="Times New Roman"/>
          <w:color w:val="000000" w:themeColor="text1"/>
        </w:rPr>
        <w:t xml:space="preserve"> </w:t>
      </w:r>
      <w:r w:rsidR="004076F8" w:rsidRPr="002D7FA4">
        <w:rPr>
          <w:rFonts w:eastAsia="Times New Roman"/>
          <w:color w:val="000000" w:themeColor="text1"/>
        </w:rPr>
        <w:fldChar w:fldCharType="begin"/>
      </w:r>
      <w:r w:rsidR="00540D44" w:rsidRPr="002D7FA4">
        <w:rPr>
          <w:rFonts w:eastAsia="Times New Roman"/>
          <w:color w:val="000000" w:themeColor="text1"/>
        </w:rPr>
        <w:instrText xml:space="preserve"> ADDIN EN.CITE &lt;EndNote&gt;&lt;Cite&gt;&lt;Author&gt;Beyene&lt;/Author&gt;&lt;Year&gt;2020&lt;/Year&gt;&lt;RecNum&gt;348&lt;/RecNum&gt;&lt;DisplayText&gt;&lt;style font="Times New Roman" size="14"&gt;[26]&lt;/style&gt;&lt;/DisplayText&gt;&lt;record&gt;&lt;rec-number&gt;348&lt;/rec-number&gt;&lt;foreign-keys&gt;&lt;key app="EN" db-id="df5adxs2mttz54ex924xff550prr2dp5dwep" timestamp="1762625229"&gt;348&lt;/key&gt;&lt;/foreign-keys&gt;&lt;ref-type name="Journal Article"&gt;17&lt;/ref-type&gt;&lt;contributors&gt;&lt;authors&gt;&lt;author&gt;Beyene, Robel T&lt;/author&gt;&lt;author&gt;Derryberry, Stephen Lentz&lt;/author&gt;&lt;author&gt;Barbul, Adrian&lt;/author&gt;&lt;/authors&gt;&lt;/contributors&gt;&lt;titles&gt;&lt;title&gt;The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label&gt;24&lt;/label&gt;&lt;urls&gt;&lt;/urls&gt;&lt;/record&gt;&lt;/Cite&gt;&lt;/EndNote&gt;</w:instrText>
      </w:r>
      <w:r w:rsidR="004076F8" w:rsidRPr="002D7FA4">
        <w:rPr>
          <w:rFonts w:eastAsia="Times New Roman"/>
          <w:color w:val="000000" w:themeColor="text1"/>
        </w:rPr>
        <w:fldChar w:fldCharType="separate"/>
      </w:r>
      <w:r w:rsidR="00540D44" w:rsidRPr="002D7FA4">
        <w:rPr>
          <w:rFonts w:eastAsia="Times New Roman"/>
          <w:noProof/>
          <w:color w:val="000000" w:themeColor="text1"/>
        </w:rPr>
        <w:t>[26]</w:t>
      </w:r>
      <w:r w:rsidR="004076F8" w:rsidRPr="002D7FA4">
        <w:rPr>
          <w:rFonts w:eastAsia="Times New Roman"/>
          <w:color w:val="000000" w:themeColor="text1"/>
        </w:rPr>
        <w:fldChar w:fldCharType="end"/>
      </w:r>
      <w:r w:rsidRPr="002D7FA4">
        <w:rPr>
          <w:rFonts w:eastAsia="Times New Roman"/>
          <w:color w:val="000000" w:themeColor="text1"/>
        </w:rPr>
        <w:t xml:space="preserve">, </w:t>
      </w:r>
      <w:r w:rsidRPr="002D7FA4">
        <w:rPr>
          <w:rFonts w:eastAsia="Times New Roman"/>
          <w:color w:val="000000" w:themeColor="text1"/>
        </w:rPr>
        <w:fldChar w:fldCharType="begin"/>
      </w:r>
      <w:r w:rsidR="00540D44" w:rsidRPr="002D7FA4">
        <w:rPr>
          <w:rFonts w:eastAsia="Times New Roman"/>
          <w:color w:val="000000" w:themeColor="text1"/>
        </w:rPr>
        <w:instrText xml:space="preserve"> ADDIN EN.CITE &lt;EndNote&gt;&lt;Cite&gt;&lt;Author&gt;Gushiken&lt;/Author&gt;&lt;Year&gt;2021&lt;/Year&gt;&lt;RecNum&gt;316&lt;/RecNum&gt;&lt;DisplayText&gt;&lt;style font="Times New Roman" size="14"&gt;[27]&lt;/style&gt;&lt;/DisplayText&gt;&lt;record&gt;&lt;rec-number&gt;316&lt;/rec-number&gt;&lt;foreign-keys&gt;&lt;key app="EN" db-id="df5adxs2mttz54ex924xff550prr2dp5dwep" timestamp="1752813348"&gt;316&lt;/key&gt;&lt;/foreign-keys&gt;&lt;ref-type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label&gt;25&lt;/label&gt;&lt;urls&gt;&lt;/urls&gt;&lt;/record&gt;&lt;/Cite&gt;&lt;/EndNote&gt;</w:instrText>
      </w:r>
      <w:r w:rsidRPr="002D7FA4">
        <w:rPr>
          <w:rFonts w:eastAsia="Times New Roman"/>
          <w:color w:val="000000" w:themeColor="text1"/>
        </w:rPr>
        <w:fldChar w:fldCharType="separate"/>
      </w:r>
      <w:r w:rsidR="00540D44" w:rsidRPr="002D7FA4">
        <w:rPr>
          <w:rFonts w:eastAsia="Times New Roman"/>
          <w:noProof/>
          <w:color w:val="000000" w:themeColor="text1"/>
        </w:rPr>
        <w:t>[27]</w:t>
      </w:r>
      <w:r w:rsidRPr="002D7FA4">
        <w:rPr>
          <w:rFonts w:eastAsia="Times New Roman"/>
          <w:color w:val="000000" w:themeColor="text1"/>
        </w:rPr>
        <w:fldChar w:fldCharType="end"/>
      </w:r>
      <w:r w:rsidRPr="002D7FA4">
        <w:rPr>
          <w:color w:val="000000" w:themeColor="text1"/>
        </w:rPr>
        <w:t>.</w:t>
      </w:r>
    </w:p>
    <w:p w:rsidR="002C0EAE" w:rsidRPr="002D7FA4" w:rsidRDefault="002C0EAE" w:rsidP="002C0EAE">
      <w:pPr>
        <w:pStyle w:val="Heading6"/>
        <w:spacing w:before="0" w:after="0" w:line="360" w:lineRule="auto"/>
        <w:jc w:val="center"/>
        <w:rPr>
          <w:rFonts w:eastAsia="Times New Roman"/>
          <w:b w:val="0"/>
          <w:color w:val="000000" w:themeColor="text1"/>
          <w:sz w:val="28"/>
          <w:szCs w:val="28"/>
        </w:rPr>
      </w:pPr>
      <w:bookmarkStart w:id="21" w:name="_Toc216722677"/>
      <w:r w:rsidRPr="002D7FA4">
        <w:rPr>
          <w:rFonts w:eastAsia="Times New Roman"/>
          <w:color w:val="000000" w:themeColor="text1"/>
          <w:sz w:val="28"/>
          <w:szCs w:val="28"/>
        </w:rPr>
        <w:t xml:space="preserve">Bảng 1.1. </w:t>
      </w:r>
      <w:r w:rsidRPr="002D7FA4">
        <w:rPr>
          <w:rFonts w:eastAsia="Times New Roman"/>
          <w:b w:val="0"/>
          <w:color w:val="000000" w:themeColor="text1"/>
          <w:sz w:val="28"/>
          <w:szCs w:val="28"/>
        </w:rPr>
        <w:t>Các yếu tố ảnh hưởng đến việc chữa liền vết thương</w:t>
      </w:r>
      <w:bookmarkEnd w:id="21"/>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6662"/>
      </w:tblGrid>
      <w:tr w:rsidR="002C0EAE" w:rsidRPr="002D7FA4" w:rsidTr="00AB0D18">
        <w:trPr>
          <w:trHeight w:val="61"/>
          <w:tblHeader/>
        </w:trPr>
        <w:tc>
          <w:tcPr>
            <w:tcW w:w="2122" w:type="dxa"/>
            <w:tcMar>
              <w:top w:w="48" w:type="dxa"/>
              <w:left w:w="96" w:type="dxa"/>
              <w:bottom w:w="48" w:type="dxa"/>
              <w:right w:w="96" w:type="dxa"/>
            </w:tcMar>
            <w:vAlign w:val="center"/>
            <w:hideMark/>
          </w:tcPr>
          <w:p w:rsidR="002C0EAE" w:rsidRPr="002D7FA4" w:rsidRDefault="002C0EAE" w:rsidP="00AB0D18">
            <w:pPr>
              <w:spacing w:line="336" w:lineRule="auto"/>
              <w:jc w:val="center"/>
              <w:rPr>
                <w:rFonts w:eastAsia="Times New Roman"/>
                <w:b/>
                <w:bCs/>
                <w:color w:val="000000" w:themeColor="text1"/>
              </w:rPr>
            </w:pPr>
            <w:r w:rsidRPr="002D7FA4">
              <w:rPr>
                <w:rFonts w:eastAsia="Times New Roman"/>
                <w:b/>
                <w:bCs/>
                <w:color w:val="000000" w:themeColor="text1"/>
              </w:rPr>
              <w:t>Yếu tố tại chỗ</w:t>
            </w:r>
          </w:p>
        </w:tc>
        <w:tc>
          <w:tcPr>
            <w:tcW w:w="6662" w:type="dxa"/>
            <w:tcMar>
              <w:top w:w="48" w:type="dxa"/>
              <w:left w:w="96" w:type="dxa"/>
              <w:bottom w:w="48" w:type="dxa"/>
              <w:right w:w="96" w:type="dxa"/>
            </w:tcMar>
            <w:vAlign w:val="center"/>
            <w:hideMark/>
          </w:tcPr>
          <w:p w:rsidR="002C0EAE" w:rsidRPr="002D7FA4" w:rsidRDefault="002C0EAE" w:rsidP="00AB0D18">
            <w:pPr>
              <w:spacing w:line="336" w:lineRule="auto"/>
              <w:jc w:val="center"/>
              <w:rPr>
                <w:rFonts w:eastAsia="Times New Roman"/>
                <w:b/>
                <w:bCs/>
                <w:color w:val="000000" w:themeColor="text1"/>
              </w:rPr>
            </w:pPr>
            <w:r w:rsidRPr="002D7FA4">
              <w:rPr>
                <w:rFonts w:eastAsia="Times New Roman"/>
                <w:b/>
                <w:bCs/>
                <w:color w:val="000000" w:themeColor="text1"/>
              </w:rPr>
              <w:t>Yếu tố toàn thân</w:t>
            </w:r>
          </w:p>
        </w:tc>
      </w:tr>
      <w:tr w:rsidR="002C0EAE" w:rsidRPr="002D7FA4" w:rsidTr="00AB0D18">
        <w:tc>
          <w:tcPr>
            <w:tcW w:w="2122" w:type="dxa"/>
            <w:tcMar>
              <w:top w:w="48" w:type="dxa"/>
              <w:left w:w="96" w:type="dxa"/>
              <w:bottom w:w="48" w:type="dxa"/>
              <w:right w:w="96" w:type="dxa"/>
            </w:tcMar>
            <w:vAlign w:val="center"/>
            <w:hideMark/>
          </w:tcPr>
          <w:p w:rsidR="002C0EAE" w:rsidRPr="002D7FA4" w:rsidRDefault="002C0EAE" w:rsidP="00AB0D18">
            <w:pPr>
              <w:spacing w:line="336" w:lineRule="auto"/>
              <w:jc w:val="left"/>
              <w:rPr>
                <w:rFonts w:eastAsia="Times New Roman"/>
                <w:color w:val="000000" w:themeColor="text1"/>
              </w:rPr>
            </w:pPr>
            <w:r w:rsidRPr="002D7FA4">
              <w:rPr>
                <w:rFonts w:eastAsia="Times New Roman"/>
                <w:color w:val="000000" w:themeColor="text1"/>
              </w:rPr>
              <w:t>Oxy hóa</w:t>
            </w:r>
          </w:p>
          <w:p w:rsidR="002C0EAE" w:rsidRPr="002D7FA4" w:rsidRDefault="002C0EAE" w:rsidP="00AB0D18">
            <w:pPr>
              <w:spacing w:line="336" w:lineRule="auto"/>
              <w:jc w:val="left"/>
              <w:rPr>
                <w:rFonts w:eastAsia="Times New Roman"/>
                <w:color w:val="000000" w:themeColor="text1"/>
              </w:rPr>
            </w:pPr>
            <w:r w:rsidRPr="002D7FA4">
              <w:rPr>
                <w:rFonts w:eastAsia="Times New Roman"/>
                <w:color w:val="000000" w:themeColor="text1"/>
              </w:rPr>
              <w:t>Sự nhiễm trùng</w:t>
            </w:r>
          </w:p>
          <w:p w:rsidR="002C0EAE" w:rsidRPr="002D7FA4" w:rsidRDefault="002C0EAE" w:rsidP="00AB0D18">
            <w:pPr>
              <w:spacing w:line="336" w:lineRule="auto"/>
              <w:jc w:val="left"/>
              <w:rPr>
                <w:rFonts w:eastAsia="Times New Roman"/>
                <w:color w:val="000000" w:themeColor="text1"/>
              </w:rPr>
            </w:pPr>
            <w:r w:rsidRPr="002D7FA4">
              <w:rPr>
                <w:rFonts w:eastAsia="Times New Roman"/>
                <w:color w:val="000000" w:themeColor="text1"/>
              </w:rPr>
              <w:t>Vật lạ với cơ thể</w:t>
            </w:r>
          </w:p>
          <w:p w:rsidR="002C0EAE" w:rsidRPr="002D7FA4" w:rsidRDefault="002C0EAE" w:rsidP="00AB0D18">
            <w:pPr>
              <w:spacing w:line="336" w:lineRule="auto"/>
              <w:jc w:val="left"/>
              <w:rPr>
                <w:rFonts w:eastAsia="Times New Roman"/>
                <w:color w:val="000000" w:themeColor="text1"/>
              </w:rPr>
            </w:pPr>
            <w:r w:rsidRPr="002D7FA4">
              <w:rPr>
                <w:rFonts w:eastAsia="Times New Roman"/>
                <w:color w:val="000000" w:themeColor="text1"/>
              </w:rPr>
              <w:t>Giãn tĩnh mạch</w:t>
            </w:r>
          </w:p>
        </w:tc>
        <w:tc>
          <w:tcPr>
            <w:tcW w:w="6662" w:type="dxa"/>
            <w:tcMar>
              <w:top w:w="48" w:type="dxa"/>
              <w:left w:w="96" w:type="dxa"/>
              <w:bottom w:w="48" w:type="dxa"/>
              <w:right w:w="96" w:type="dxa"/>
            </w:tcMar>
            <w:vAlign w:val="center"/>
            <w:hideMark/>
          </w:tcPr>
          <w:p w:rsidR="002C0EAE" w:rsidRPr="002D7FA4" w:rsidRDefault="002C0EAE" w:rsidP="002D5533">
            <w:pPr>
              <w:spacing w:line="336" w:lineRule="auto"/>
              <w:rPr>
                <w:rFonts w:eastAsia="Times New Roman"/>
                <w:color w:val="000000" w:themeColor="text1"/>
              </w:rPr>
            </w:pPr>
            <w:r w:rsidRPr="002D7FA4">
              <w:rPr>
                <w:rFonts w:eastAsia="Times New Roman"/>
                <w:color w:val="000000" w:themeColor="text1"/>
              </w:rPr>
              <w:t>Tuổi và giới tính; Hormone giới tính; Căng thẳng</w:t>
            </w:r>
          </w:p>
          <w:p w:rsidR="002C0EAE" w:rsidRPr="002D7FA4" w:rsidRDefault="002C0EAE" w:rsidP="002D5533">
            <w:pPr>
              <w:spacing w:line="336" w:lineRule="auto"/>
              <w:rPr>
                <w:rFonts w:eastAsia="Times New Roman"/>
                <w:color w:val="000000" w:themeColor="text1"/>
              </w:rPr>
            </w:pPr>
            <w:r w:rsidRPr="002D7FA4">
              <w:rPr>
                <w:rFonts w:eastAsia="Times New Roman"/>
                <w:color w:val="000000" w:themeColor="text1"/>
              </w:rPr>
              <w:t>Thiếu máu cục bộ</w:t>
            </w:r>
          </w:p>
          <w:p w:rsidR="002C0EAE" w:rsidRPr="002D7FA4" w:rsidRDefault="002C0EAE" w:rsidP="002D5533">
            <w:pPr>
              <w:spacing w:line="336" w:lineRule="auto"/>
              <w:rPr>
                <w:rFonts w:eastAsia="Times New Roman"/>
                <w:color w:val="000000" w:themeColor="text1"/>
              </w:rPr>
            </w:pPr>
            <w:r w:rsidRPr="002D7FA4">
              <w:rPr>
                <w:rFonts w:eastAsia="Times New Roman"/>
                <w:color w:val="000000" w:themeColor="text1"/>
              </w:rPr>
              <w:t>Các bệnh: tiểu đường, sẹo lồi, xơ hóa, rối loạn chữa liền di truyền, vàng da, nhiễm độc niệu</w:t>
            </w:r>
          </w:p>
          <w:p w:rsidR="002C0EAE" w:rsidRPr="002D7FA4" w:rsidRDefault="002C0EAE" w:rsidP="002D5533">
            <w:pPr>
              <w:spacing w:line="336" w:lineRule="auto"/>
              <w:rPr>
                <w:rFonts w:eastAsia="Times New Roman"/>
                <w:color w:val="000000" w:themeColor="text1"/>
              </w:rPr>
            </w:pPr>
            <w:r w:rsidRPr="002D7FA4">
              <w:rPr>
                <w:rFonts w:eastAsia="Times New Roman"/>
                <w:color w:val="000000" w:themeColor="text1"/>
              </w:rPr>
              <w:t>Béo phì; Dinh dưỡng; Nghiện rượu và hút thuốc</w:t>
            </w:r>
          </w:p>
          <w:p w:rsidR="002C0EAE" w:rsidRPr="002D7FA4" w:rsidRDefault="002C0EAE" w:rsidP="002D5533">
            <w:pPr>
              <w:spacing w:line="336" w:lineRule="auto"/>
              <w:rPr>
                <w:rFonts w:eastAsia="Times New Roman"/>
                <w:color w:val="000000" w:themeColor="text1"/>
              </w:rPr>
            </w:pPr>
            <w:r w:rsidRPr="002D7FA4">
              <w:rPr>
                <w:rFonts w:eastAsia="Times New Roman"/>
                <w:color w:val="000000" w:themeColor="text1"/>
              </w:rPr>
              <w:t>Thuốc: steroid glucocorticoid, thuốc chống viêm không steroid, hóa trị liệu</w:t>
            </w:r>
          </w:p>
          <w:p w:rsidR="002C0EAE" w:rsidRPr="002D7FA4" w:rsidRDefault="002C0EAE" w:rsidP="002D5533">
            <w:pPr>
              <w:spacing w:line="336" w:lineRule="auto"/>
              <w:rPr>
                <w:rFonts w:eastAsia="Times New Roman"/>
                <w:color w:val="000000" w:themeColor="text1"/>
              </w:rPr>
            </w:pPr>
            <w:r w:rsidRPr="002D7FA4">
              <w:rPr>
                <w:rFonts w:eastAsia="Times New Roman"/>
                <w:color w:val="000000" w:themeColor="text1"/>
              </w:rPr>
              <w:t>Suy giảm miễn dịch: ung thư, xạ trị, AIDS</w:t>
            </w:r>
          </w:p>
        </w:tc>
      </w:tr>
    </w:tbl>
    <w:p w:rsidR="002C0EAE" w:rsidRPr="002D7FA4" w:rsidRDefault="002C0EAE" w:rsidP="002C0EAE">
      <w:pPr>
        <w:jc w:val="center"/>
        <w:rPr>
          <w:i/>
          <w:color w:val="000000" w:themeColor="text1"/>
          <w:sz w:val="24"/>
          <w:szCs w:val="24"/>
        </w:rPr>
      </w:pPr>
      <w:r w:rsidRPr="002D7FA4">
        <w:rPr>
          <w:i/>
          <w:color w:val="000000" w:themeColor="text1"/>
          <w:sz w:val="24"/>
          <w:szCs w:val="24"/>
        </w:rPr>
        <w:t>* Nguồn: theo Guo S và c</w:t>
      </w:r>
      <w:r w:rsidR="003D53B8" w:rsidRPr="002D7FA4">
        <w:rPr>
          <w:i/>
          <w:color w:val="000000" w:themeColor="text1"/>
          <w:sz w:val="24"/>
          <w:szCs w:val="24"/>
        </w:rPr>
        <w:t>ộng sự</w:t>
      </w:r>
      <w:r w:rsidRPr="002D7FA4">
        <w:rPr>
          <w:i/>
          <w:color w:val="000000" w:themeColor="text1"/>
          <w:sz w:val="24"/>
          <w:szCs w:val="24"/>
        </w:rPr>
        <w:t xml:space="preserve"> (2010) </w:t>
      </w:r>
      <w:r w:rsidRPr="002D7FA4">
        <w:rPr>
          <w:rFonts w:eastAsia="Times New Roman"/>
          <w:i/>
          <w:color w:val="000000" w:themeColor="text1"/>
          <w:sz w:val="24"/>
          <w:szCs w:val="24"/>
        </w:rPr>
        <w:fldChar w:fldCharType="begin"/>
      </w:r>
      <w:r w:rsidR="00540D44" w:rsidRPr="002D7FA4">
        <w:rPr>
          <w:rFonts w:eastAsia="Times New Roman"/>
          <w:i/>
          <w:color w:val="000000" w:themeColor="text1"/>
          <w:sz w:val="24"/>
          <w:szCs w:val="24"/>
        </w:rPr>
        <w:instrText xml:space="preserve"> ADDIN EN.CITE &lt;EndNote&gt;&lt;Cite&gt;&lt;Author&gt;Guo&lt;/Author&gt;&lt;Year&gt;2010&lt;/Year&gt;&lt;RecNum&gt;166&lt;/RecNum&gt;&lt;DisplayText&gt;&lt;style font="Times New Roman" size="14"&gt;[25]&lt;/style&gt;&lt;/DisplayText&gt;&lt;record&gt;&lt;rec-number&gt;166&lt;/rec-number&gt;&lt;foreign-keys&gt;&lt;key app="EN" db-id="df5adxs2mttz54ex924xff550prr2dp5dwep" timestamp="1740666233"&gt;166&lt;/key&gt;&lt;/foreign-keys&gt;&lt;ref-type name="Journal Article"&gt;17&lt;/ref-type&gt;&lt;contributors&gt;&lt;authors&gt;&lt;author&gt;Guo, S&lt;/author&gt;&lt;author&gt;DiPietro, LA&lt;/author&gt;&lt;/authors&gt;&lt;/contributors&gt;&lt;titles&gt;&lt;title&gt;Factors Affecting Wound Healing&lt;/title&gt;&lt;secondary-title&gt;Journal of Dental Research&lt;/secondary-title&gt;&lt;/titles&gt;&lt;periodical&gt;&lt;full-title&gt;Journal of Dental Research&lt;/full-title&gt;&lt;/periodical&gt;&lt;pages&gt;219&lt;/pages&gt;&lt;volume&gt;89&lt;/volume&gt;&lt;number&gt;3&lt;/number&gt;&lt;dates&gt;&lt;year&gt;2010&lt;/year&gt;&lt;/dates&gt;&lt;label&gt;23&lt;/label&gt;&lt;urls&gt;&lt;/urls&gt;&lt;/record&gt;&lt;/Cite&gt;&lt;/EndNote&gt;</w:instrText>
      </w:r>
      <w:r w:rsidRPr="002D7FA4">
        <w:rPr>
          <w:rFonts w:eastAsia="Times New Roman"/>
          <w:i/>
          <w:color w:val="000000" w:themeColor="text1"/>
          <w:sz w:val="24"/>
          <w:szCs w:val="24"/>
        </w:rPr>
        <w:fldChar w:fldCharType="separate"/>
      </w:r>
      <w:r w:rsidR="00540D44" w:rsidRPr="002D7FA4">
        <w:rPr>
          <w:rFonts w:eastAsia="Times New Roman"/>
          <w:i/>
          <w:noProof/>
          <w:color w:val="000000" w:themeColor="text1"/>
          <w:szCs w:val="24"/>
        </w:rPr>
        <w:t>[25]</w:t>
      </w:r>
      <w:r w:rsidRPr="002D7FA4">
        <w:rPr>
          <w:rFonts w:eastAsia="Times New Roman"/>
          <w:i/>
          <w:color w:val="000000" w:themeColor="text1"/>
          <w:sz w:val="24"/>
          <w:szCs w:val="24"/>
        </w:rPr>
        <w:fldChar w:fldCharType="end"/>
      </w:r>
    </w:p>
    <w:p w:rsidR="00E551AA" w:rsidRPr="0020132D" w:rsidRDefault="00E551AA" w:rsidP="006F7B38">
      <w:pPr>
        <w:pStyle w:val="Heading2"/>
        <w:ind w:firstLine="720"/>
        <w:rPr>
          <w:rFonts w:asciiTheme="majorHAnsi" w:hAnsiTheme="majorHAnsi" w:cstheme="majorHAnsi"/>
          <w:b/>
          <w:color w:val="000000" w:themeColor="text1"/>
          <w:sz w:val="28"/>
          <w:szCs w:val="28"/>
        </w:rPr>
      </w:pPr>
      <w:bookmarkStart w:id="22" w:name="_Toc217838119"/>
      <w:bookmarkStart w:id="23" w:name="_Toc462562956"/>
      <w:bookmarkStart w:id="24" w:name="_Toc36457003"/>
      <w:bookmarkStart w:id="25" w:name="_Toc459969282"/>
      <w:bookmarkStart w:id="26" w:name="_Toc459969923"/>
      <w:bookmarkStart w:id="27" w:name="_Toc459970254"/>
      <w:bookmarkStart w:id="28" w:name="_Toc462562789"/>
      <w:bookmarkStart w:id="29" w:name="_Toc462562966"/>
      <w:r w:rsidRPr="0020132D">
        <w:rPr>
          <w:rFonts w:asciiTheme="majorHAnsi" w:hAnsiTheme="majorHAnsi" w:cstheme="majorHAnsi"/>
          <w:b/>
          <w:color w:val="000000" w:themeColor="text1"/>
          <w:sz w:val="28"/>
          <w:szCs w:val="28"/>
        </w:rPr>
        <w:t>1.2. Vết thương mạn tính</w:t>
      </w:r>
      <w:bookmarkEnd w:id="22"/>
    </w:p>
    <w:p w:rsidR="00193AEA" w:rsidRPr="0020132D" w:rsidRDefault="00E551AA" w:rsidP="00DE71B8">
      <w:pPr>
        <w:ind w:firstLine="720"/>
        <w:rPr>
          <w:rFonts w:asciiTheme="majorHAnsi" w:hAnsiTheme="majorHAnsi" w:cstheme="majorHAnsi"/>
          <w:color w:val="000000" w:themeColor="text1"/>
          <w:lang w:val="da-DK"/>
        </w:rPr>
      </w:pPr>
      <w:r w:rsidRPr="0020132D">
        <w:rPr>
          <w:rFonts w:asciiTheme="majorHAnsi" w:hAnsiTheme="majorHAnsi" w:cstheme="majorHAnsi"/>
          <w:color w:val="000000" w:themeColor="text1"/>
          <w:lang w:val="da-DK"/>
        </w:rPr>
        <w:t>Dự</w:t>
      </w:r>
      <w:r w:rsidR="00DD34DF">
        <w:rPr>
          <w:rFonts w:asciiTheme="majorHAnsi" w:hAnsiTheme="majorHAnsi" w:cstheme="majorHAnsi"/>
          <w:color w:val="000000" w:themeColor="text1"/>
          <w:lang w:val="da-DK"/>
        </w:rPr>
        <w:t>a vào quá trình LVT</w:t>
      </w:r>
      <w:r w:rsidRPr="0020132D">
        <w:rPr>
          <w:rFonts w:asciiTheme="majorHAnsi" w:hAnsiTheme="majorHAnsi" w:cstheme="majorHAnsi"/>
          <w:color w:val="000000" w:themeColor="text1"/>
          <w:lang w:val="da-DK"/>
        </w:rPr>
        <w:t xml:space="preserve"> diễn ra kịp thời hay chậm trễ, vết thương thường được phân loại là cấp tính hoặc mạ</w:t>
      </w:r>
      <w:r w:rsidR="00193AEA" w:rsidRPr="0020132D">
        <w:rPr>
          <w:rFonts w:asciiTheme="majorHAnsi" w:hAnsiTheme="majorHAnsi" w:cstheme="majorHAnsi"/>
          <w:color w:val="000000" w:themeColor="text1"/>
          <w:lang w:val="da-DK"/>
        </w:rPr>
        <w:t xml:space="preserve">n tính. </w:t>
      </w:r>
    </w:p>
    <w:p w:rsidR="00193AEA" w:rsidRPr="0020132D" w:rsidRDefault="006F7B38" w:rsidP="006F7B38">
      <w:pPr>
        <w:pStyle w:val="Heading3"/>
        <w:spacing w:before="0" w:after="0" w:line="360" w:lineRule="auto"/>
        <w:ind w:firstLine="720"/>
        <w:rPr>
          <w:rFonts w:asciiTheme="majorHAnsi" w:hAnsiTheme="majorHAnsi" w:cstheme="majorHAnsi"/>
          <w:i/>
          <w:color w:val="000000" w:themeColor="text1"/>
          <w:sz w:val="28"/>
          <w:szCs w:val="28"/>
        </w:rPr>
      </w:pPr>
      <w:bookmarkStart w:id="30" w:name="_Toc217838120"/>
      <w:r w:rsidRPr="0020132D">
        <w:rPr>
          <w:rFonts w:asciiTheme="majorHAnsi" w:hAnsiTheme="majorHAnsi" w:cstheme="majorHAnsi"/>
          <w:i/>
          <w:color w:val="000000" w:themeColor="text1"/>
          <w:sz w:val="28"/>
          <w:szCs w:val="28"/>
        </w:rPr>
        <w:lastRenderedPageBreak/>
        <w:t>1</w:t>
      </w:r>
      <w:r w:rsidR="00193AEA" w:rsidRPr="0020132D">
        <w:rPr>
          <w:rFonts w:asciiTheme="majorHAnsi" w:hAnsiTheme="majorHAnsi" w:cstheme="majorHAnsi"/>
          <w:i/>
          <w:color w:val="000000" w:themeColor="text1"/>
          <w:sz w:val="28"/>
          <w:szCs w:val="28"/>
        </w:rPr>
        <w:t>.2.</w:t>
      </w:r>
      <w:r w:rsidRPr="0020132D">
        <w:rPr>
          <w:rFonts w:asciiTheme="majorHAnsi" w:hAnsiTheme="majorHAnsi" w:cstheme="majorHAnsi"/>
          <w:i/>
          <w:color w:val="000000" w:themeColor="text1"/>
          <w:sz w:val="28"/>
          <w:szCs w:val="28"/>
        </w:rPr>
        <w:t>1</w:t>
      </w:r>
      <w:r w:rsidR="00193AEA" w:rsidRPr="0020132D">
        <w:rPr>
          <w:rFonts w:asciiTheme="majorHAnsi" w:hAnsiTheme="majorHAnsi" w:cstheme="majorHAnsi"/>
          <w:i/>
          <w:color w:val="000000" w:themeColor="text1"/>
          <w:sz w:val="28"/>
          <w:szCs w:val="28"/>
        </w:rPr>
        <w:t>. Khái niệm</w:t>
      </w:r>
      <w:r w:rsidRPr="0020132D">
        <w:rPr>
          <w:rFonts w:asciiTheme="majorHAnsi" w:hAnsiTheme="majorHAnsi" w:cstheme="majorHAnsi"/>
          <w:i/>
          <w:color w:val="000000" w:themeColor="text1"/>
          <w:sz w:val="28"/>
          <w:szCs w:val="28"/>
        </w:rPr>
        <w:t xml:space="preserve"> vết thương mạn tính</w:t>
      </w:r>
      <w:bookmarkEnd w:id="30"/>
    </w:p>
    <w:p w:rsidR="00E551AA" w:rsidRPr="0020132D" w:rsidRDefault="00193AEA" w:rsidP="00DE71B8">
      <w:pPr>
        <w:ind w:firstLine="720"/>
        <w:rPr>
          <w:rFonts w:asciiTheme="majorHAnsi" w:hAnsiTheme="majorHAnsi" w:cstheme="majorHAnsi"/>
          <w:color w:val="000000" w:themeColor="text1"/>
          <w:lang w:val="da-DK"/>
        </w:rPr>
      </w:pPr>
      <w:r w:rsidRPr="0020132D">
        <w:rPr>
          <w:rFonts w:asciiTheme="majorHAnsi" w:hAnsiTheme="majorHAnsi" w:cstheme="majorHAnsi"/>
          <w:color w:val="000000" w:themeColor="text1"/>
          <w:lang w:val="da-DK"/>
        </w:rPr>
        <w:t>Vết thương cấp tính là tổn thương ở da thườ</w:t>
      </w:r>
      <w:r w:rsidR="00700147" w:rsidRPr="0020132D">
        <w:rPr>
          <w:rFonts w:asciiTheme="majorHAnsi" w:hAnsiTheme="majorHAnsi" w:cstheme="majorHAnsi"/>
          <w:color w:val="000000" w:themeColor="text1"/>
          <w:lang w:val="da-DK"/>
        </w:rPr>
        <w:t xml:space="preserve">ng </w:t>
      </w:r>
      <w:r w:rsidRPr="0020132D">
        <w:rPr>
          <w:rFonts w:asciiTheme="majorHAnsi" w:hAnsiTheme="majorHAnsi" w:cstheme="majorHAnsi"/>
          <w:color w:val="000000" w:themeColor="text1"/>
          <w:lang w:val="da-DK"/>
        </w:rPr>
        <w:t>trải qua thuậ</w:t>
      </w:r>
      <w:r w:rsidR="00955F26" w:rsidRPr="0020132D">
        <w:rPr>
          <w:rFonts w:asciiTheme="majorHAnsi" w:hAnsiTheme="majorHAnsi" w:cstheme="majorHAnsi"/>
          <w:color w:val="000000" w:themeColor="text1"/>
          <w:lang w:val="da-DK"/>
        </w:rPr>
        <w:t>n lợi</w:t>
      </w:r>
      <w:r w:rsidRPr="0020132D">
        <w:rPr>
          <w:rFonts w:asciiTheme="majorHAnsi" w:hAnsiTheme="majorHAnsi" w:cstheme="majorHAnsi"/>
          <w:color w:val="000000" w:themeColor="text1"/>
          <w:lang w:val="da-DK"/>
        </w:rPr>
        <w:t xml:space="preserve"> 4 giai đoạn </w:t>
      </w:r>
      <w:r w:rsidR="00955F26" w:rsidRPr="0020132D">
        <w:rPr>
          <w:rFonts w:asciiTheme="majorHAnsi" w:hAnsiTheme="majorHAnsi" w:cstheme="majorHAnsi"/>
          <w:color w:val="000000" w:themeColor="text1"/>
          <w:lang w:val="da-DK"/>
        </w:rPr>
        <w:t xml:space="preserve">của LVT </w:t>
      </w:r>
      <w:r w:rsidRPr="0020132D">
        <w:rPr>
          <w:rFonts w:asciiTheme="majorHAnsi" w:hAnsiTheme="majorHAnsi" w:cstheme="majorHAnsi"/>
          <w:color w:val="000000" w:themeColor="text1"/>
          <w:lang w:val="da-DK"/>
        </w:rPr>
        <w:t>(cầm máu, viêm, tăng sinh và tái tạ</w:t>
      </w:r>
      <w:r w:rsidR="00955F26" w:rsidRPr="0020132D">
        <w:rPr>
          <w:rFonts w:asciiTheme="majorHAnsi" w:hAnsiTheme="majorHAnsi" w:cstheme="majorHAnsi"/>
          <w:color w:val="000000" w:themeColor="text1"/>
          <w:lang w:val="da-DK"/>
        </w:rPr>
        <w:t>o) và liền</w:t>
      </w:r>
      <w:r w:rsidRPr="0020132D">
        <w:rPr>
          <w:rFonts w:asciiTheme="majorHAnsi" w:hAnsiTheme="majorHAnsi" w:cstheme="majorHAnsi"/>
          <w:color w:val="000000" w:themeColor="text1"/>
          <w:lang w:val="da-DK"/>
        </w:rPr>
        <w:t xml:space="preserve"> trong 4 tuần</w:t>
      </w:r>
      <w:r w:rsidR="00CC3457" w:rsidRPr="0020132D">
        <w:rPr>
          <w:rFonts w:asciiTheme="majorHAnsi" w:hAnsiTheme="majorHAnsi" w:cstheme="majorHAnsi"/>
          <w:color w:val="000000" w:themeColor="text1"/>
          <w:lang w:val="da-DK"/>
        </w:rPr>
        <w:t xml:space="preserve"> </w:t>
      </w:r>
      <w:r w:rsidR="00CC3457" w:rsidRPr="0020132D">
        <w:rPr>
          <w:rFonts w:asciiTheme="majorHAnsi" w:hAnsiTheme="majorHAnsi" w:cstheme="majorHAnsi"/>
          <w:color w:val="000000" w:themeColor="text1"/>
          <w:lang w:val="da-DK"/>
        </w:rPr>
        <w:fldChar w:fldCharType="begin"/>
      </w:r>
      <w:r w:rsidR="00540D44" w:rsidRPr="0020132D">
        <w:rPr>
          <w:rFonts w:asciiTheme="majorHAnsi" w:hAnsiTheme="majorHAnsi" w:cstheme="majorHAnsi"/>
          <w:color w:val="000000" w:themeColor="text1"/>
          <w:lang w:val="da-DK"/>
        </w:rPr>
        <w:instrText xml:space="preserve"> ADDIN EN.CITE &lt;EndNote&gt;&lt;Cite&gt;&lt;Author&gt;Eriksson&lt;/Author&gt;&lt;Year&gt;2022&lt;/Year&gt;&lt;RecNum&gt;257&lt;/RecNum&gt;&lt;DisplayText&gt;&lt;style font="Times New Roman" size="14"&gt;[28]&lt;/style&gt;&lt;/DisplayText&gt;&lt;record&gt;&lt;rec-number&gt;257&lt;/rec-number&gt;&lt;foreign-keys&gt;&lt;key app="EN" db-id="df5adxs2mttz54ex924xff550prr2dp5dwep" timestamp="1752109373"&gt;257&lt;/key&gt;&lt;/foreign-keys&gt;&lt;ref-type name="Journal Article"&gt;17&lt;/ref-type&gt;&lt;contributors&gt;&lt;authors&gt;&lt;author&gt;Eriksson, Elof&lt;/author&gt;&lt;author&gt;Liu, Paul Y&lt;/author&gt;&lt;author&gt;Schultz, Gregory S&lt;/author&gt;&lt;author&gt;Martins‐Green, Manuela M&lt;/author&gt;&lt;author&gt;Tanaka, Rica&lt;/author&gt;&lt;author&gt;Weir, Dot&lt;/author&gt;&lt;author&gt;Gould, Lisa J&lt;/author&gt;&lt;author&gt;Armstrong, David G&lt;/author&gt;&lt;author&gt;Gibbons, Gary W&lt;/author&gt;&lt;author&gt;Wolcott, Randy&lt;/author&gt;&lt;/authors&gt;&lt;/contributors&gt;&lt;titles&gt;&lt;title&gt;Chronic wounds: Treatment consensus&lt;/title&gt;&lt;secondary-title&gt;Wound repair regeneration&lt;/secondary-title&gt;&lt;/titles&gt;&lt;periodical&gt;&lt;full-title&gt;Wound repair regeneration&lt;/full-title&gt;&lt;/periodical&gt;&lt;pages&gt;156-171&lt;/pages&gt;&lt;volume&gt;30&lt;/volume&gt;&lt;number&gt;2&lt;/number&gt;&lt;dates&gt;&lt;year&gt;2022&lt;/year&gt;&lt;/dates&gt;&lt;isbn&gt;1067-1927&lt;/isbn&gt;&lt;label&gt;26&lt;/label&gt;&lt;urls&gt;&lt;/urls&gt;&lt;/record&gt;&lt;/Cite&gt;&lt;/EndNote&gt;</w:instrText>
      </w:r>
      <w:r w:rsidR="00CC3457" w:rsidRPr="0020132D">
        <w:rPr>
          <w:rFonts w:asciiTheme="majorHAnsi" w:hAnsiTheme="majorHAnsi" w:cstheme="majorHAnsi"/>
          <w:color w:val="000000" w:themeColor="text1"/>
          <w:lang w:val="da-DK"/>
        </w:rPr>
        <w:fldChar w:fldCharType="separate"/>
      </w:r>
      <w:r w:rsidR="00540D44" w:rsidRPr="0020132D">
        <w:rPr>
          <w:rFonts w:asciiTheme="majorHAnsi" w:hAnsiTheme="majorHAnsi" w:cstheme="majorHAnsi"/>
          <w:noProof/>
          <w:color w:val="000000" w:themeColor="text1"/>
          <w:lang w:val="da-DK"/>
        </w:rPr>
        <w:t>[28]</w:t>
      </w:r>
      <w:r w:rsidR="00CC3457" w:rsidRPr="0020132D">
        <w:rPr>
          <w:rFonts w:asciiTheme="majorHAnsi" w:hAnsiTheme="majorHAnsi" w:cstheme="majorHAnsi"/>
          <w:color w:val="000000" w:themeColor="text1"/>
          <w:lang w:val="da-DK"/>
        </w:rPr>
        <w:fldChar w:fldCharType="end"/>
      </w:r>
      <w:r w:rsidR="00E551AA" w:rsidRPr="0020132D">
        <w:rPr>
          <w:rFonts w:asciiTheme="majorHAnsi" w:hAnsiTheme="majorHAnsi" w:cstheme="majorHAnsi"/>
          <w:color w:val="000000" w:themeColor="text1"/>
          <w:lang w:val="da-DK"/>
        </w:rPr>
        <w:t>. </w:t>
      </w:r>
    </w:p>
    <w:p w:rsidR="00C02C24" w:rsidRPr="0020132D" w:rsidRDefault="00D86CE9" w:rsidP="00DE71B8">
      <w:pPr>
        <w:ind w:firstLine="720"/>
        <w:rPr>
          <w:rFonts w:asciiTheme="majorHAnsi" w:hAnsiTheme="majorHAnsi" w:cstheme="majorHAnsi"/>
          <w:color w:val="000000" w:themeColor="text1"/>
        </w:rPr>
      </w:pPr>
      <w:r w:rsidRPr="0020132D">
        <w:rPr>
          <w:rFonts w:asciiTheme="majorHAnsi" w:hAnsiTheme="majorHAnsi" w:cstheme="majorHAnsi"/>
          <w:color w:val="000000" w:themeColor="text1"/>
        </w:rPr>
        <w:t>VTMT</w:t>
      </w:r>
      <w:r w:rsidR="0020651C" w:rsidRPr="0020132D">
        <w:rPr>
          <w:rFonts w:asciiTheme="majorHAnsi" w:hAnsiTheme="majorHAnsi" w:cstheme="majorHAnsi"/>
          <w:color w:val="000000" w:themeColor="text1"/>
        </w:rPr>
        <w:t xml:space="preserve"> (chronic wounds) là những vết thương không tiến triển bình thường qua các giai đoạn sinh lý củ</w:t>
      </w:r>
      <w:r w:rsidR="00C51DFE" w:rsidRPr="0020132D">
        <w:rPr>
          <w:rFonts w:asciiTheme="majorHAnsi" w:hAnsiTheme="majorHAnsi" w:cstheme="majorHAnsi"/>
          <w:color w:val="000000" w:themeColor="text1"/>
        </w:rPr>
        <w:t xml:space="preserve">a quá trình </w:t>
      </w:r>
      <w:r w:rsidR="006065F7" w:rsidRPr="0020132D">
        <w:rPr>
          <w:rFonts w:asciiTheme="majorHAnsi" w:hAnsiTheme="majorHAnsi" w:cstheme="majorHAnsi"/>
          <w:color w:val="000000" w:themeColor="text1"/>
        </w:rPr>
        <w:t>LVT</w:t>
      </w:r>
      <w:r w:rsidR="0020651C" w:rsidRPr="0020132D">
        <w:rPr>
          <w:rFonts w:asciiTheme="majorHAnsi" w:hAnsiTheme="majorHAnsi" w:cstheme="majorHAnsi"/>
          <w:color w:val="000000" w:themeColor="text1"/>
        </w:rPr>
        <w:t xml:space="preserve">, hoặc bị trì trệ ở một pha cụ thể, đặc biệt là pha viêm. </w:t>
      </w:r>
      <w:r w:rsidR="006065F7" w:rsidRPr="0020132D">
        <w:rPr>
          <w:rFonts w:asciiTheme="majorHAnsi" w:hAnsiTheme="majorHAnsi" w:cstheme="majorHAnsi"/>
          <w:color w:val="000000" w:themeColor="text1"/>
        </w:rPr>
        <w:t>VTMT</w:t>
      </w:r>
      <w:r w:rsidR="0020651C" w:rsidRPr="0020132D">
        <w:rPr>
          <w:rFonts w:asciiTheme="majorHAnsi" w:hAnsiTheme="majorHAnsi" w:cstheme="majorHAnsi"/>
          <w:color w:val="000000" w:themeColor="text1"/>
        </w:rPr>
        <w:t xml:space="preserve"> thường không liền sau tối thiểu 4–6 tuần chăm sóc tích cực và có xu hướng kéo dài dai dẳng </w:t>
      </w:r>
      <w:r w:rsidR="00C02C24" w:rsidRPr="0020132D">
        <w:rPr>
          <w:rFonts w:asciiTheme="majorHAnsi" w:hAnsiTheme="majorHAnsi" w:cstheme="majorHAnsi"/>
          <w:color w:val="000000" w:themeColor="text1"/>
        </w:rPr>
        <w:fldChar w:fldCharType="begin"/>
      </w:r>
      <w:r w:rsidR="00540D44" w:rsidRPr="0020132D">
        <w:rPr>
          <w:rFonts w:asciiTheme="majorHAnsi" w:hAnsiTheme="majorHAnsi" w:cstheme="majorHAnsi"/>
          <w:color w:val="000000" w:themeColor="text1"/>
        </w:rPr>
        <w:instrText xml:space="preserve"> ADDIN EN.CITE &lt;EndNote&gt;&lt;Cite&gt;&lt;Author&gt;Ather&lt;/Author&gt;&lt;Year&gt;2019&lt;/Year&gt;&lt;RecNum&gt;57&lt;/RecNum&gt;&lt;DisplayText&gt;&lt;style font="Times New Roman" size="14"&gt;[16]&lt;/style&gt;&lt;/DisplayText&gt;&lt;record&gt;&lt;rec-number&gt;57&lt;/rec-number&gt;&lt;foreign-keys&gt;&lt;key app="EN" db-id="df5adxs2mttz54ex924xff550prr2dp5dwep" timestamp="1727794930"&gt;57&lt;/key&gt;&lt;/foreign-keys&gt;&lt;ref-type name="Book Section"&gt;5&lt;/ref-type&gt;&lt;contributors&gt;&lt;authors&gt;&lt;author&gt;Ather, Shahzad&lt;/author&gt;&lt;author&gt;Harding, KG&lt;/author&gt;&lt;author&gt;Tate, SJ&lt;/author&gt;&lt;/authors&gt;&lt;/contributors&gt;&lt;titles&gt;&lt;title&gt;Wound management and dressings&lt;/title&gt;&lt;secondary-title&gt;Advanced textiles for wound care&lt;/secondary-title&gt;&lt;/titles&gt;&lt;pages&gt;1-22&lt;/pages&gt;&lt;dates&gt;&lt;year&gt;2019&lt;/year&gt;&lt;/dates&gt;&lt;publisher&gt;Elsevier&lt;/publisher&gt;&lt;label&gt;14&lt;/label&gt;&lt;urls&gt;&lt;/urls&gt;&lt;/record&gt;&lt;/Cite&gt;&lt;/EndNote&gt;</w:instrText>
      </w:r>
      <w:r w:rsidR="00C02C24" w:rsidRPr="0020132D">
        <w:rPr>
          <w:rFonts w:asciiTheme="majorHAnsi" w:hAnsiTheme="majorHAnsi" w:cstheme="majorHAnsi"/>
          <w:color w:val="000000" w:themeColor="text1"/>
        </w:rPr>
        <w:fldChar w:fldCharType="separate"/>
      </w:r>
      <w:r w:rsidR="00540D44" w:rsidRPr="0020132D">
        <w:rPr>
          <w:rFonts w:asciiTheme="majorHAnsi" w:hAnsiTheme="majorHAnsi" w:cstheme="majorHAnsi"/>
          <w:noProof/>
          <w:color w:val="000000" w:themeColor="text1"/>
        </w:rPr>
        <w:t>[16]</w:t>
      </w:r>
      <w:r w:rsidR="00C02C24" w:rsidRPr="0020132D">
        <w:rPr>
          <w:rFonts w:asciiTheme="majorHAnsi" w:hAnsiTheme="majorHAnsi" w:cstheme="majorHAnsi"/>
          <w:color w:val="000000" w:themeColor="text1"/>
        </w:rPr>
        <w:fldChar w:fldCharType="end"/>
      </w:r>
      <w:r w:rsidR="00243351" w:rsidRPr="0020132D">
        <w:rPr>
          <w:rFonts w:asciiTheme="majorHAnsi" w:hAnsiTheme="majorHAnsi" w:cstheme="majorHAnsi"/>
          <w:color w:val="000000" w:themeColor="text1"/>
        </w:rPr>
        <w:t>,</w:t>
      </w:r>
      <w:r w:rsidR="00CC3457" w:rsidRPr="0020132D">
        <w:rPr>
          <w:rFonts w:asciiTheme="majorHAnsi" w:hAnsiTheme="majorHAnsi" w:cstheme="majorHAnsi"/>
          <w:color w:val="000000" w:themeColor="text1"/>
        </w:rPr>
        <w:t xml:space="preserve"> </w:t>
      </w:r>
      <w:r w:rsidR="00CC3457" w:rsidRPr="0020132D">
        <w:rPr>
          <w:rFonts w:asciiTheme="majorHAnsi" w:hAnsiTheme="majorHAnsi" w:cstheme="majorHAnsi"/>
          <w:color w:val="000000" w:themeColor="text1"/>
        </w:rPr>
        <w:fldChar w:fldCharType="begin"/>
      </w:r>
      <w:r w:rsidR="00540D44" w:rsidRPr="0020132D">
        <w:rPr>
          <w:rFonts w:asciiTheme="majorHAnsi" w:hAnsiTheme="majorHAnsi" w:cstheme="majorHAnsi"/>
          <w:color w:val="000000" w:themeColor="text1"/>
        </w:rPr>
        <w:instrText xml:space="preserve"> ADDIN EN.CITE &lt;EndNote&gt;&lt;Cite&gt;&lt;Author&gt;Eriksson&lt;/Author&gt;&lt;Year&gt;2022&lt;/Year&gt;&lt;RecNum&gt;257&lt;/RecNum&gt;&lt;DisplayText&gt;&lt;style font="Times New Roman" size="14"&gt;[28]&lt;/style&gt;&lt;/DisplayText&gt;&lt;record&gt;&lt;rec-number&gt;257&lt;/rec-number&gt;&lt;foreign-keys&gt;&lt;key app="EN" db-id="df5adxs2mttz54ex924xff550prr2dp5dwep" timestamp="1752109373"&gt;257&lt;/key&gt;&lt;/foreign-keys&gt;&lt;ref-type name="Journal Article"&gt;17&lt;/ref-type&gt;&lt;contributors&gt;&lt;authors&gt;&lt;author&gt;Eriksson, Elof&lt;/author&gt;&lt;author&gt;Liu, Paul Y&lt;/author&gt;&lt;author&gt;Schultz, Gregory S&lt;/author&gt;&lt;author&gt;Martins‐Green, Manuela M&lt;/author&gt;&lt;author&gt;Tanaka, Rica&lt;/author&gt;&lt;author&gt;Weir, Dot&lt;/author&gt;&lt;author&gt;Gould, Lisa J&lt;/author&gt;&lt;author&gt;Armstrong, David G&lt;/author&gt;&lt;author&gt;Gibbons, Gary W&lt;/author&gt;&lt;author&gt;Wolcott, Randy&lt;/author&gt;&lt;/authors&gt;&lt;/contributors&gt;&lt;titles&gt;&lt;title&gt;Chronic wounds: Treatment consensus&lt;/title&gt;&lt;secondary-title&gt;Wound repair regeneration&lt;/secondary-title&gt;&lt;/titles&gt;&lt;periodical&gt;&lt;full-title&gt;Wound repair regeneration&lt;/full-title&gt;&lt;/periodical&gt;&lt;pages&gt;156-171&lt;/pages&gt;&lt;volume&gt;30&lt;/volume&gt;&lt;number&gt;2&lt;/number&gt;&lt;dates&gt;&lt;year&gt;2022&lt;/year&gt;&lt;/dates&gt;&lt;isbn&gt;1067-1927&lt;/isbn&gt;&lt;label&gt;26&lt;/label&gt;&lt;urls&gt;&lt;/urls&gt;&lt;/record&gt;&lt;/Cite&gt;&lt;/EndNote&gt;</w:instrText>
      </w:r>
      <w:r w:rsidR="00CC3457" w:rsidRPr="0020132D">
        <w:rPr>
          <w:rFonts w:asciiTheme="majorHAnsi" w:hAnsiTheme="majorHAnsi" w:cstheme="majorHAnsi"/>
          <w:color w:val="000000" w:themeColor="text1"/>
        </w:rPr>
        <w:fldChar w:fldCharType="separate"/>
      </w:r>
      <w:r w:rsidR="00540D44" w:rsidRPr="0020132D">
        <w:rPr>
          <w:rFonts w:asciiTheme="majorHAnsi" w:hAnsiTheme="majorHAnsi" w:cstheme="majorHAnsi"/>
          <w:noProof/>
          <w:color w:val="000000" w:themeColor="text1"/>
        </w:rPr>
        <w:t>[28]</w:t>
      </w:r>
      <w:r w:rsidR="00CC3457" w:rsidRPr="0020132D">
        <w:rPr>
          <w:rFonts w:asciiTheme="majorHAnsi" w:hAnsiTheme="majorHAnsi" w:cstheme="majorHAnsi"/>
          <w:color w:val="000000" w:themeColor="text1"/>
        </w:rPr>
        <w:fldChar w:fldCharType="end"/>
      </w:r>
      <w:r w:rsidR="00E778C9" w:rsidRPr="0020132D">
        <w:rPr>
          <w:rFonts w:asciiTheme="majorHAnsi" w:hAnsiTheme="majorHAnsi" w:cstheme="majorHAnsi"/>
          <w:color w:val="000000" w:themeColor="text1"/>
        </w:rPr>
        <w:t>.</w:t>
      </w:r>
    </w:p>
    <w:p w:rsidR="00C02C24" w:rsidRPr="0020132D" w:rsidRDefault="00C02C24" w:rsidP="00DE71B8">
      <w:pPr>
        <w:ind w:firstLine="720"/>
        <w:rPr>
          <w:rFonts w:asciiTheme="majorHAnsi" w:hAnsiTheme="majorHAnsi" w:cstheme="majorHAnsi"/>
          <w:color w:val="000000" w:themeColor="text1"/>
        </w:rPr>
      </w:pPr>
      <w:r w:rsidRPr="0020132D">
        <w:rPr>
          <w:rFonts w:asciiTheme="majorHAnsi" w:hAnsiTheme="majorHAnsi" w:cstheme="majorHAnsi"/>
          <w:color w:val="000000" w:themeColor="text1"/>
        </w:rPr>
        <w:t xml:space="preserve">Vết thương </w:t>
      </w:r>
      <w:r w:rsidR="00821A3F" w:rsidRPr="0020132D">
        <w:rPr>
          <w:rFonts w:asciiTheme="majorHAnsi" w:hAnsiTheme="majorHAnsi" w:cstheme="majorHAnsi"/>
          <w:color w:val="000000" w:themeColor="text1"/>
        </w:rPr>
        <w:t xml:space="preserve">còn </w:t>
      </w:r>
      <w:r w:rsidRPr="0020132D">
        <w:rPr>
          <w:rFonts w:asciiTheme="majorHAnsi" w:hAnsiTheme="majorHAnsi" w:cstheme="majorHAnsi"/>
          <w:color w:val="000000" w:themeColor="text1"/>
        </w:rPr>
        <w:t xml:space="preserve">được coi là </w:t>
      </w:r>
      <w:r w:rsidR="006065F7" w:rsidRPr="0020132D">
        <w:rPr>
          <w:rFonts w:asciiTheme="majorHAnsi" w:hAnsiTheme="majorHAnsi" w:cstheme="majorHAnsi"/>
          <w:color w:val="000000" w:themeColor="text1"/>
        </w:rPr>
        <w:t>VTMT</w:t>
      </w:r>
      <w:r w:rsidRPr="0020132D">
        <w:rPr>
          <w:rFonts w:asciiTheme="majorHAnsi" w:hAnsiTheme="majorHAnsi" w:cstheme="majorHAnsi"/>
          <w:color w:val="000000" w:themeColor="text1"/>
        </w:rPr>
        <w:t xml:space="preserve"> nếu quá trình </w:t>
      </w:r>
      <w:r w:rsidR="006065F7" w:rsidRPr="0020132D">
        <w:rPr>
          <w:rFonts w:asciiTheme="majorHAnsi" w:hAnsiTheme="majorHAnsi" w:cstheme="majorHAnsi"/>
          <w:color w:val="000000" w:themeColor="text1"/>
        </w:rPr>
        <w:t>LVT</w:t>
      </w:r>
      <w:r w:rsidRPr="0020132D">
        <w:rPr>
          <w:rFonts w:asciiTheme="majorHAnsi" w:hAnsiTheme="majorHAnsi" w:cstheme="majorHAnsi"/>
          <w:color w:val="000000" w:themeColor="text1"/>
        </w:rPr>
        <w:t xml:space="preserve"> không hoàn tất trong vòng 6–8 tuần </w:t>
      </w:r>
      <w:r w:rsidRPr="0020132D">
        <w:rPr>
          <w:rFonts w:asciiTheme="majorHAnsi" w:hAnsiTheme="majorHAnsi" w:cstheme="majorHAnsi"/>
          <w:color w:val="000000" w:themeColor="text1"/>
        </w:rPr>
        <w:fldChar w:fldCharType="begin"/>
      </w:r>
      <w:r w:rsidR="00540D44" w:rsidRPr="0020132D">
        <w:rPr>
          <w:rFonts w:asciiTheme="majorHAnsi" w:hAnsiTheme="majorHAnsi" w:cstheme="majorHAnsi"/>
          <w:color w:val="000000" w:themeColor="text1"/>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Pr="0020132D">
        <w:rPr>
          <w:rFonts w:asciiTheme="majorHAnsi" w:hAnsiTheme="majorHAnsi" w:cstheme="majorHAnsi"/>
          <w:color w:val="000000" w:themeColor="text1"/>
        </w:rPr>
        <w:fldChar w:fldCharType="separate"/>
      </w:r>
      <w:r w:rsidR="00540D44" w:rsidRPr="0020132D">
        <w:rPr>
          <w:rFonts w:asciiTheme="majorHAnsi" w:hAnsiTheme="majorHAnsi" w:cstheme="majorHAnsi"/>
          <w:noProof/>
          <w:color w:val="000000" w:themeColor="text1"/>
        </w:rPr>
        <w:t>[22]</w:t>
      </w:r>
      <w:r w:rsidRPr="0020132D">
        <w:rPr>
          <w:rFonts w:asciiTheme="majorHAnsi" w:hAnsiTheme="majorHAnsi" w:cstheme="majorHAnsi"/>
          <w:color w:val="000000" w:themeColor="text1"/>
        </w:rPr>
        <w:fldChar w:fldCharType="end"/>
      </w:r>
      <w:r w:rsidRPr="0020132D">
        <w:rPr>
          <w:rFonts w:asciiTheme="majorHAnsi" w:hAnsiTheme="majorHAnsi" w:cstheme="majorHAnsi"/>
          <w:color w:val="000000" w:themeColor="text1"/>
        </w:rPr>
        <w:t>, trước đây coi vết thương mất hơn 12 tuần để</w:t>
      </w:r>
      <w:r w:rsidR="00700147" w:rsidRPr="0020132D">
        <w:rPr>
          <w:rFonts w:asciiTheme="majorHAnsi" w:hAnsiTheme="majorHAnsi" w:cstheme="majorHAnsi"/>
          <w:color w:val="000000" w:themeColor="text1"/>
        </w:rPr>
        <w:t xml:space="preserve"> liền</w:t>
      </w:r>
      <w:r w:rsidRPr="0020132D">
        <w:rPr>
          <w:rFonts w:asciiTheme="majorHAnsi" w:hAnsiTheme="majorHAnsi" w:cstheme="majorHAnsi"/>
          <w:color w:val="000000" w:themeColor="text1"/>
        </w:rPr>
        <w:t xml:space="preserve"> là </w:t>
      </w:r>
      <w:r w:rsidR="00D86CE9" w:rsidRPr="0020132D">
        <w:rPr>
          <w:rFonts w:asciiTheme="majorHAnsi" w:hAnsiTheme="majorHAnsi" w:cstheme="majorHAnsi"/>
          <w:color w:val="000000" w:themeColor="text1"/>
        </w:rPr>
        <w:t>VTMT</w:t>
      </w:r>
      <w:r w:rsidRPr="0020132D">
        <w:rPr>
          <w:rFonts w:asciiTheme="majorHAnsi" w:hAnsiTheme="majorHAnsi" w:cstheme="majorHAnsi"/>
          <w:color w:val="000000" w:themeColor="text1"/>
        </w:rPr>
        <w:t xml:space="preserve"> </w:t>
      </w:r>
      <w:r w:rsidRPr="0020132D">
        <w:rPr>
          <w:rFonts w:asciiTheme="majorHAnsi" w:hAnsiTheme="majorHAnsi" w:cstheme="majorHAnsi"/>
          <w:color w:val="000000" w:themeColor="text1"/>
        </w:rPr>
        <w:fldChar w:fldCharType="begin"/>
      </w:r>
      <w:r w:rsidR="00540D44" w:rsidRPr="0020132D">
        <w:rPr>
          <w:rFonts w:asciiTheme="majorHAnsi" w:hAnsiTheme="majorHAnsi" w:cstheme="majorHAnsi"/>
          <w:color w:val="000000" w:themeColor="text1"/>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0132D">
        <w:rPr>
          <w:rFonts w:asciiTheme="majorHAnsi" w:hAnsiTheme="majorHAnsi" w:cstheme="majorHAnsi"/>
          <w:color w:val="000000" w:themeColor="text1"/>
        </w:rPr>
        <w:fldChar w:fldCharType="separate"/>
      </w:r>
      <w:r w:rsidR="00540D44" w:rsidRPr="0020132D">
        <w:rPr>
          <w:rFonts w:asciiTheme="majorHAnsi" w:hAnsiTheme="majorHAnsi" w:cstheme="majorHAnsi"/>
          <w:noProof/>
          <w:color w:val="000000" w:themeColor="text1"/>
        </w:rPr>
        <w:t>[20]</w:t>
      </w:r>
      <w:r w:rsidRPr="0020132D">
        <w:rPr>
          <w:rFonts w:asciiTheme="majorHAnsi" w:hAnsiTheme="majorHAnsi" w:cstheme="majorHAnsi"/>
          <w:color w:val="000000" w:themeColor="text1"/>
        </w:rPr>
        <w:fldChar w:fldCharType="end"/>
      </w:r>
      <w:r w:rsidRPr="0020132D">
        <w:rPr>
          <w:rFonts w:asciiTheme="majorHAnsi" w:hAnsiTheme="majorHAnsi" w:cstheme="majorHAnsi"/>
          <w:color w:val="000000" w:themeColor="text1"/>
        </w:rPr>
        <w:t>.</w:t>
      </w:r>
      <w:r w:rsidR="00E85512" w:rsidRPr="0020132D">
        <w:rPr>
          <w:rFonts w:asciiTheme="majorHAnsi" w:hAnsiTheme="majorHAnsi" w:cstheme="majorHAnsi"/>
          <w:color w:val="000000" w:themeColor="text1"/>
        </w:rPr>
        <w:t xml:space="preserve"> </w:t>
      </w:r>
    </w:p>
    <w:p w:rsidR="00D6353C" w:rsidRPr="0020132D" w:rsidRDefault="0020651C" w:rsidP="00DE71B8">
      <w:pPr>
        <w:ind w:firstLine="720"/>
        <w:rPr>
          <w:rFonts w:asciiTheme="majorHAnsi" w:hAnsiTheme="majorHAnsi" w:cstheme="majorHAnsi"/>
          <w:color w:val="000000" w:themeColor="text1"/>
          <w:shd w:val="clear" w:color="auto" w:fill="FFFFFF"/>
        </w:rPr>
      </w:pPr>
      <w:r w:rsidRPr="0020132D">
        <w:rPr>
          <w:rFonts w:asciiTheme="majorHAnsi" w:hAnsiTheme="majorHAnsi" w:cstheme="majorHAnsi"/>
          <w:color w:val="000000" w:themeColor="text1"/>
        </w:rPr>
        <w:t xml:space="preserve">Các loại </w:t>
      </w:r>
      <w:r w:rsidR="006065F7" w:rsidRPr="0020132D">
        <w:rPr>
          <w:rFonts w:asciiTheme="majorHAnsi" w:hAnsiTheme="majorHAnsi" w:cstheme="majorHAnsi"/>
          <w:color w:val="000000" w:themeColor="text1"/>
        </w:rPr>
        <w:t>VTMT</w:t>
      </w:r>
      <w:r w:rsidRPr="0020132D">
        <w:rPr>
          <w:rFonts w:asciiTheme="majorHAnsi" w:hAnsiTheme="majorHAnsi" w:cstheme="majorHAnsi"/>
          <w:color w:val="000000" w:themeColor="text1"/>
        </w:rPr>
        <w:t xml:space="preserve"> thường gặp bao gồm loét tỳ đè, loét do đái tháo đường, loét tĩnh mạch chi dưới, loét động mạch, loét do bỏng sâu lâu liền, vết thương phẫu thuật chậ</w:t>
      </w:r>
      <w:r w:rsidR="00700147" w:rsidRPr="0020132D">
        <w:rPr>
          <w:rFonts w:asciiTheme="majorHAnsi" w:hAnsiTheme="majorHAnsi" w:cstheme="majorHAnsi"/>
          <w:color w:val="000000" w:themeColor="text1"/>
        </w:rPr>
        <w:t>m liền</w:t>
      </w:r>
      <w:r w:rsidRPr="0020132D">
        <w:rPr>
          <w:rFonts w:asciiTheme="majorHAnsi" w:hAnsiTheme="majorHAnsi" w:cstheme="majorHAnsi"/>
          <w:color w:val="000000" w:themeColor="text1"/>
        </w:rPr>
        <w:t xml:space="preserve"> và vết thương do xạ trị. </w:t>
      </w:r>
      <w:r w:rsidR="00821A3F" w:rsidRPr="0020132D">
        <w:rPr>
          <w:rFonts w:asciiTheme="majorHAnsi" w:hAnsiTheme="majorHAnsi" w:cstheme="majorHAnsi"/>
          <w:color w:val="000000" w:themeColor="text1"/>
        </w:rPr>
        <w:t xml:space="preserve">Tỷ lệ mắc </w:t>
      </w:r>
      <w:r w:rsidR="00D86CE9" w:rsidRPr="0020132D">
        <w:rPr>
          <w:rFonts w:asciiTheme="majorHAnsi" w:hAnsiTheme="majorHAnsi" w:cstheme="majorHAnsi"/>
          <w:color w:val="000000" w:themeColor="text1"/>
        </w:rPr>
        <w:t>VTMT</w:t>
      </w:r>
      <w:r w:rsidR="00821A3F" w:rsidRPr="0020132D">
        <w:rPr>
          <w:rFonts w:asciiTheme="majorHAnsi" w:hAnsiTheme="majorHAnsi" w:cstheme="majorHAnsi"/>
          <w:color w:val="000000" w:themeColor="text1"/>
        </w:rPr>
        <w:t xml:space="preserve"> đang có xu hướng ngày càng tăng t</w:t>
      </w:r>
      <w:r w:rsidRPr="0020132D">
        <w:rPr>
          <w:rFonts w:asciiTheme="majorHAnsi" w:hAnsiTheme="majorHAnsi" w:cstheme="majorHAnsi"/>
          <w:color w:val="000000" w:themeColor="text1"/>
        </w:rPr>
        <w:t>rong bối cảnh dân số già hóa và gia tăng các bệnh lý nền như đái tháo đường, suy tĩnh mạch, suy dinh dưỡ</w:t>
      </w:r>
      <w:r w:rsidR="00821A3F" w:rsidRPr="0020132D">
        <w:rPr>
          <w:rFonts w:asciiTheme="majorHAnsi" w:hAnsiTheme="majorHAnsi" w:cstheme="majorHAnsi"/>
          <w:color w:val="000000" w:themeColor="text1"/>
        </w:rPr>
        <w:t>ng,</w:t>
      </w:r>
      <w:r w:rsidRPr="0020132D">
        <w:rPr>
          <w:rFonts w:asciiTheme="majorHAnsi" w:hAnsiTheme="majorHAnsi" w:cstheme="majorHAnsi"/>
          <w:color w:val="000000" w:themeColor="text1"/>
        </w:rPr>
        <w:t xml:space="preserve"> suy giảm miễn dị</w:t>
      </w:r>
      <w:r w:rsidR="00821A3F" w:rsidRPr="0020132D">
        <w:rPr>
          <w:rFonts w:asciiTheme="majorHAnsi" w:hAnsiTheme="majorHAnsi" w:cstheme="majorHAnsi"/>
          <w:color w:val="000000" w:themeColor="text1"/>
        </w:rPr>
        <w:t>ch</w:t>
      </w:r>
      <w:r w:rsidRPr="0020132D">
        <w:rPr>
          <w:rFonts w:asciiTheme="majorHAnsi" w:hAnsiTheme="majorHAnsi" w:cstheme="majorHAnsi"/>
          <w:color w:val="000000" w:themeColor="text1"/>
        </w:rPr>
        <w:t xml:space="preserve"> </w:t>
      </w:r>
      <w:r w:rsidR="004224AB"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4224AB"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[29]</w:t>
      </w:r>
      <w:r w:rsidR="004224AB" w:rsidRPr="0020132D">
        <w:rPr>
          <w:rFonts w:asciiTheme="majorHAnsi" w:hAnsiTheme="majorHAnsi" w:cstheme="majorHAnsi"/>
          <w:color w:val="000000" w:themeColor="text1"/>
          <w:shd w:val="clear" w:color="auto" w:fill="FFFFFF"/>
        </w:rPr>
        <w:fldChar w:fldCharType="end"/>
      </w:r>
      <w:r w:rsidR="00645D70" w:rsidRPr="0020132D">
        <w:rPr>
          <w:rFonts w:asciiTheme="majorHAnsi" w:hAnsiTheme="majorHAnsi" w:cstheme="majorHAnsi"/>
          <w:color w:val="000000" w:themeColor="text1"/>
          <w:shd w:val="clear" w:color="auto" w:fill="FFFFFF"/>
        </w:rPr>
        <w:t xml:space="preserve">, </w:t>
      </w:r>
      <w:r w:rsidR="00645D70"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&lt;EndNote&gt;&lt;Cite&gt;&lt;Author&gt;Falanga&lt;/Author&gt;&lt;Year&gt;2022&lt;/Year&gt;&lt;RecNum&gt;259&lt;/RecNum&gt;&lt;DisplayText&gt;&lt;style font="Times New Roman" size="14"&gt;[30]&lt;/style&gt;&lt;/DisplayText&gt;&lt;record&gt;&lt;rec-number&gt;259&lt;/rec-number&gt;&lt;foreign-keys&gt;&lt;key app="EN" db-id="df5adxs2mttz54ex924xff550prr2dp5dwep" timestamp="1752115411"&gt;259&lt;/key&gt;&lt;/foreign-keys&gt;&lt;ref-type name="Journal Article"&gt;17&lt;/ref-type&gt;&lt;contributors&gt;&lt;authors&gt;&lt;author&gt;Falanga, Vincent&lt;/author&gt;&lt;author&gt;Isseroff, Roslyn Rivkah&lt;/author&gt;&lt;author&gt;Soulika, Athena M&lt;/author&gt;&lt;author&gt;Romanelli, Marco&lt;/author&gt;&lt;author&gt;Margolis, David&lt;/author&gt;&lt;author&gt;Kapp, Suzanne&lt;/author&gt;&lt;author&gt;Granick, Mark&lt;/author&gt;&lt;author&gt;Harding, Keith&lt;/author&gt;&lt;/authors&gt;&lt;/contributors&gt;&lt;titles&gt;&lt;title&gt;Chronic wounds&lt;/title&gt;&lt;secondary-title&gt;Nature Reviews Disease Primers&lt;/secondary-title&gt;&lt;/titles&gt;&lt;periodical&gt;&lt;full-title&gt;Nature Reviews Disease Primers&lt;/full-title&gt;&lt;/periodical&gt;&lt;pages&gt;50&lt;/pages&gt;&lt;volume&gt;8&lt;/volume&gt;&lt;number&gt;1&lt;/number&gt;&lt;dates&gt;&lt;year&gt;2022&lt;/year&gt;&lt;/dates&gt;&lt;isbn&gt;2056-676X&lt;/isbn&gt;&lt;label&gt;28&lt;/label&gt;&lt;urls&gt;&lt;/urls&gt;&lt;/record&gt;&lt;/Cite&gt;&lt;/EndNote&gt;</w:instrText>
      </w:r>
      <w:r w:rsidR="00645D70"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[30]</w:t>
      </w:r>
      <w:r w:rsidR="00645D70" w:rsidRPr="0020132D">
        <w:rPr>
          <w:rFonts w:asciiTheme="majorHAnsi" w:hAnsiTheme="majorHAnsi" w:cstheme="majorHAnsi"/>
          <w:color w:val="000000" w:themeColor="text1"/>
          <w:shd w:val="clear" w:color="auto" w:fill="FFFFFF"/>
        </w:rPr>
        <w:fldChar w:fldCharType="end"/>
      </w:r>
      <w:r w:rsidR="004224AB" w:rsidRPr="0020132D">
        <w:rPr>
          <w:rFonts w:asciiTheme="majorHAnsi" w:hAnsiTheme="majorHAnsi" w:cstheme="majorHAnsi"/>
          <w:color w:val="000000" w:themeColor="text1"/>
          <w:shd w:val="clear" w:color="auto" w:fill="FFFFFF"/>
        </w:rPr>
        <w:t xml:space="preserve">. </w:t>
      </w:r>
    </w:p>
    <w:p w:rsidR="00CF28B3" w:rsidRPr="0020132D" w:rsidRDefault="006F7B38" w:rsidP="00AB0D18">
      <w:pPr>
        <w:pStyle w:val="Heading3"/>
        <w:spacing w:before="0" w:after="0" w:line="360" w:lineRule="auto"/>
        <w:ind w:firstLine="720"/>
        <w:rPr>
          <w:rFonts w:asciiTheme="majorHAnsi" w:hAnsiTheme="majorHAnsi" w:cstheme="majorHAnsi"/>
          <w:i/>
          <w:color w:val="000000" w:themeColor="text1"/>
          <w:sz w:val="28"/>
          <w:szCs w:val="28"/>
          <w:shd w:val="clear" w:color="auto" w:fill="FFFFFF"/>
        </w:rPr>
      </w:pPr>
      <w:bookmarkStart w:id="31" w:name="_Toc217838121"/>
      <w:bookmarkEnd w:id="23"/>
      <w:bookmarkEnd w:id="24"/>
      <w:bookmarkEnd w:id="25"/>
      <w:bookmarkEnd w:id="26"/>
      <w:bookmarkEnd w:id="27"/>
      <w:bookmarkEnd w:id="28"/>
      <w:bookmarkEnd w:id="29"/>
      <w:r w:rsidRPr="0020132D">
        <w:rPr>
          <w:rFonts w:asciiTheme="majorHAnsi" w:hAnsiTheme="majorHAnsi" w:cstheme="majorHAnsi"/>
          <w:i/>
          <w:color w:val="000000" w:themeColor="text1"/>
          <w:sz w:val="28"/>
          <w:szCs w:val="28"/>
          <w:shd w:val="clear" w:color="auto" w:fill="FFFFFF"/>
        </w:rPr>
        <w:t>1</w:t>
      </w:r>
      <w:r w:rsidR="00A36163" w:rsidRPr="0020132D">
        <w:rPr>
          <w:rFonts w:asciiTheme="majorHAnsi" w:hAnsiTheme="majorHAnsi" w:cstheme="majorHAnsi"/>
          <w:i/>
          <w:color w:val="000000" w:themeColor="text1"/>
          <w:sz w:val="28"/>
          <w:szCs w:val="28"/>
          <w:shd w:val="clear" w:color="auto" w:fill="FFFFFF"/>
        </w:rPr>
        <w:t>.</w:t>
      </w:r>
      <w:r w:rsidR="006948C3" w:rsidRPr="0020132D">
        <w:rPr>
          <w:rFonts w:asciiTheme="majorHAnsi" w:hAnsiTheme="majorHAnsi" w:cstheme="majorHAnsi"/>
          <w:i/>
          <w:color w:val="000000" w:themeColor="text1"/>
          <w:sz w:val="28"/>
          <w:szCs w:val="28"/>
          <w:shd w:val="clear" w:color="auto" w:fill="FFFFFF"/>
        </w:rPr>
        <w:t>2.2</w:t>
      </w:r>
      <w:r w:rsidR="00CF28B3" w:rsidRPr="0020132D">
        <w:rPr>
          <w:rFonts w:asciiTheme="majorHAnsi" w:hAnsiTheme="majorHAnsi" w:cstheme="majorHAnsi"/>
          <w:i/>
          <w:color w:val="000000" w:themeColor="text1"/>
          <w:sz w:val="28"/>
          <w:szCs w:val="28"/>
          <w:shd w:val="clear" w:color="auto" w:fill="FFFFFF"/>
        </w:rPr>
        <w:t>. Đặc điểm vết thương mạn tính</w:t>
      </w:r>
      <w:bookmarkEnd w:id="31"/>
    </w:p>
    <w:p w:rsidR="0059448B" w:rsidRPr="0020132D" w:rsidRDefault="005C7411" w:rsidP="00DE71B8">
      <w:pPr>
        <w:ind w:firstLine="720"/>
        <w:rPr>
          <w:rFonts w:asciiTheme="majorHAnsi" w:eastAsia="Times New Roman" w:hAnsiTheme="majorHAnsi" w:cstheme="majorHAnsi"/>
          <w:color w:val="000000" w:themeColor="text1"/>
        </w:rPr>
      </w:pPr>
      <w:r w:rsidRPr="0020132D">
        <w:rPr>
          <w:rFonts w:asciiTheme="majorHAnsi" w:hAnsiTheme="majorHAnsi" w:cstheme="majorHAnsi"/>
          <w:color w:val="000000" w:themeColor="text1"/>
        </w:rPr>
        <w:t>VTMT</w:t>
      </w:r>
      <w:r w:rsidR="00C304C8" w:rsidRPr="0020132D">
        <w:rPr>
          <w:rFonts w:asciiTheme="majorHAnsi" w:hAnsiTheme="majorHAnsi" w:cstheme="majorHAnsi"/>
          <w:color w:val="000000" w:themeColor="text1"/>
        </w:rPr>
        <w:t xml:space="preserve"> đặc trưng là </w:t>
      </w:r>
      <w:r w:rsidR="00C304C8" w:rsidRPr="0020132D">
        <w:rPr>
          <w:rFonts w:asciiTheme="majorHAnsi" w:hAnsiTheme="majorHAnsi" w:cstheme="majorHAnsi"/>
          <w:color w:val="000000" w:themeColor="text1"/>
          <w:shd w:val="clear" w:color="auto" w:fill="FFFFFF"/>
        </w:rPr>
        <w:t xml:space="preserve">tình trạng nhiễm trùng dai dẳng hình thành màng sinh học, giai đoạn viêm dai dẳng thường không tiến triển sang các giai đoạn khác của quá trình </w:t>
      </w:r>
      <w:r w:rsidR="006065F7" w:rsidRPr="0020132D">
        <w:rPr>
          <w:rFonts w:asciiTheme="majorHAnsi" w:hAnsiTheme="majorHAnsi" w:cstheme="majorHAnsi"/>
          <w:color w:val="000000" w:themeColor="text1"/>
          <w:shd w:val="clear" w:color="auto" w:fill="FFFFFF"/>
        </w:rPr>
        <w:t>LVT</w:t>
      </w:r>
      <w:r w:rsidRPr="0020132D">
        <w:rPr>
          <w:rFonts w:asciiTheme="majorHAnsi" w:hAnsiTheme="majorHAnsi" w:cstheme="majorHAnsi"/>
          <w:color w:val="000000" w:themeColor="text1"/>
          <w:shd w:val="clear" w:color="auto" w:fill="FFFFFF"/>
        </w:rPr>
        <w:t>. Tại chỗ vết thương biểu hiện</w:t>
      </w:r>
      <w:r w:rsidR="00EF481C" w:rsidRPr="0020132D">
        <w:rPr>
          <w:rFonts w:asciiTheme="majorHAnsi" w:hAnsiTheme="majorHAnsi" w:cstheme="majorHAnsi"/>
          <w:color w:val="000000" w:themeColor="text1"/>
          <w:shd w:val="clear" w:color="auto" w:fill="FFFFFF"/>
        </w:rPr>
        <w:t xml:space="preserve"> tiết dịch</w:t>
      </w:r>
      <w:r w:rsidRPr="0020132D">
        <w:rPr>
          <w:rFonts w:asciiTheme="majorHAnsi" w:hAnsiTheme="majorHAnsi" w:cstheme="majorHAnsi"/>
          <w:color w:val="000000" w:themeColor="text1"/>
          <w:shd w:val="clear" w:color="auto" w:fill="FFFFFF"/>
        </w:rPr>
        <w:t xml:space="preserve"> nhiều, mùi hôi</w:t>
      </w:r>
      <w:r w:rsidR="00EF481C" w:rsidRPr="0020132D">
        <w:rPr>
          <w:rFonts w:asciiTheme="majorHAnsi" w:hAnsiTheme="majorHAnsi" w:cstheme="majorHAnsi"/>
          <w:color w:val="000000" w:themeColor="text1"/>
          <w:shd w:val="clear" w:color="auto" w:fill="FFFFFF"/>
        </w:rPr>
        <w:t xml:space="preserve">, </w:t>
      </w:r>
      <w:r w:rsidRPr="0020132D">
        <w:rPr>
          <w:rFonts w:asciiTheme="majorHAnsi" w:hAnsiTheme="majorHAnsi" w:cstheme="majorHAnsi"/>
          <w:color w:val="000000" w:themeColor="text1"/>
          <w:shd w:val="clear" w:color="auto" w:fill="FFFFFF"/>
        </w:rPr>
        <w:t xml:space="preserve">nhiều mô </w:t>
      </w:r>
      <w:r w:rsidR="00EF481C" w:rsidRPr="0020132D">
        <w:rPr>
          <w:rFonts w:asciiTheme="majorHAnsi" w:hAnsiTheme="majorHAnsi" w:cstheme="majorHAnsi"/>
          <w:color w:val="000000" w:themeColor="text1"/>
          <w:shd w:val="clear" w:color="auto" w:fill="FFFFFF"/>
        </w:rPr>
        <w:t xml:space="preserve">hoại tử, </w:t>
      </w:r>
      <w:r w:rsidRPr="0020132D">
        <w:rPr>
          <w:rFonts w:asciiTheme="majorHAnsi" w:hAnsiTheme="majorHAnsi" w:cstheme="majorHAnsi"/>
          <w:color w:val="000000" w:themeColor="text1"/>
          <w:shd w:val="clear" w:color="auto" w:fill="FFFFFF"/>
        </w:rPr>
        <w:t>tổ chức hạt xấu</w:t>
      </w:r>
      <w:r w:rsidR="0059448B" w:rsidRPr="0020132D">
        <w:rPr>
          <w:rFonts w:asciiTheme="majorHAnsi" w:hAnsiTheme="majorHAnsi" w:cstheme="majorHAnsi"/>
          <w:color w:val="000000" w:themeColor="text1"/>
          <w:shd w:val="clear" w:color="auto" w:fill="FFFFFF"/>
        </w:rPr>
        <w:t>, phì đại,</w:t>
      </w:r>
      <w:r w:rsidRPr="0020132D">
        <w:rPr>
          <w:rFonts w:asciiTheme="majorHAnsi" w:hAnsiTheme="majorHAnsi" w:cstheme="majorHAnsi"/>
          <w:color w:val="000000" w:themeColor="text1"/>
          <w:shd w:val="clear" w:color="auto" w:fill="FFFFFF"/>
        </w:rPr>
        <w:t xml:space="preserve"> </w:t>
      </w:r>
      <w:r w:rsidR="0059448B" w:rsidRPr="0020132D">
        <w:rPr>
          <w:rFonts w:asciiTheme="majorHAnsi" w:hAnsiTheme="majorHAnsi" w:cstheme="majorHAnsi"/>
          <w:color w:val="000000" w:themeColor="text1"/>
          <w:shd w:val="clear" w:color="auto" w:fill="FFFFFF"/>
        </w:rPr>
        <w:t xml:space="preserve">quá trình </w:t>
      </w:r>
      <w:r w:rsidR="00EF481C" w:rsidRPr="0020132D">
        <w:rPr>
          <w:rFonts w:asciiTheme="majorHAnsi" w:hAnsiTheme="majorHAnsi" w:cstheme="majorHAnsi"/>
          <w:color w:val="000000" w:themeColor="text1"/>
          <w:shd w:val="clear" w:color="auto" w:fill="FFFFFF"/>
        </w:rPr>
        <w:t>tái tạo biểu mô</w:t>
      </w:r>
      <w:r w:rsidR="0059448B" w:rsidRPr="0020132D">
        <w:rPr>
          <w:rFonts w:asciiTheme="majorHAnsi" w:hAnsiTheme="majorHAnsi" w:cstheme="majorHAnsi"/>
          <w:color w:val="000000" w:themeColor="text1"/>
          <w:shd w:val="clear" w:color="auto" w:fill="FFFFFF"/>
        </w:rPr>
        <w:t xml:space="preserve"> bị gián đoạn</w:t>
      </w:r>
      <w:r w:rsidR="00EF481C" w:rsidRPr="0020132D">
        <w:rPr>
          <w:rFonts w:asciiTheme="majorHAnsi" w:hAnsiTheme="majorHAnsi" w:cstheme="majorHAnsi"/>
          <w:color w:val="000000" w:themeColor="text1"/>
          <w:shd w:val="clear" w:color="auto" w:fill="FFFFFF"/>
        </w:rPr>
        <w:t>, thiếu oxy và kiểu hình tế bào thay đổi</w:t>
      </w:r>
      <w:r w:rsidR="00B90101" w:rsidRPr="0020132D">
        <w:rPr>
          <w:rFonts w:asciiTheme="majorHAnsi" w:hAnsiTheme="majorHAnsi" w:cstheme="majorHAnsi"/>
          <w:color w:val="000000" w:themeColor="text1"/>
          <w:shd w:val="clear" w:color="auto" w:fill="FFFFFF"/>
        </w:rPr>
        <w:t xml:space="preserve"> </w:t>
      </w:r>
      <w:r w:rsidR="00B90101" w:rsidRPr="0020132D">
        <w:rPr>
          <w:rFonts w:asciiTheme="majorHAnsi" w:hAnsiTheme="majorHAnsi" w:cstheme="majorHAnsi"/>
          <w:color w:val="000000" w:themeColor="text1"/>
          <w:shd w:val="clear" w:color="auto" w:fill="FFFFFF"/>
        </w:rPr>
        <w:fldChar w:fldCharType="begin"/>
      </w:r>
      <w:r w:rsidR="00B608F8" w:rsidRPr="0020132D">
        <w:rPr>
          <w:rFonts w:asciiTheme="majorHAnsi" w:hAnsiTheme="majorHAnsi" w:cstheme="majorHAnsi"/>
          <w:color w:val="000000" w:themeColor="text1"/>
          <w:shd w:val="clear" w:color="auto" w:fill="FFFFFF"/>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B90101" w:rsidRPr="0020132D">
        <w:rPr>
          <w:rFonts w:asciiTheme="majorHAnsi" w:hAnsiTheme="majorHAnsi" w:cstheme="majorHAnsi"/>
          <w:color w:val="000000" w:themeColor="text1"/>
          <w:shd w:val="clear" w:color="auto" w:fill="FFFFFF"/>
        </w:rPr>
        <w:fldChar w:fldCharType="separate"/>
      </w:r>
      <w:r w:rsidR="0061540E" w:rsidRPr="0020132D">
        <w:rPr>
          <w:rFonts w:asciiTheme="majorHAnsi" w:hAnsiTheme="majorHAnsi" w:cstheme="majorHAnsi"/>
          <w:noProof/>
          <w:color w:val="000000" w:themeColor="text1"/>
          <w:shd w:val="clear" w:color="auto" w:fill="FFFFFF"/>
        </w:rPr>
        <w:t>[3]</w:t>
      </w:r>
      <w:r w:rsidR="00B90101" w:rsidRPr="0020132D">
        <w:rPr>
          <w:rFonts w:asciiTheme="majorHAnsi" w:hAnsiTheme="majorHAnsi" w:cstheme="majorHAnsi"/>
          <w:color w:val="000000" w:themeColor="text1"/>
          <w:shd w:val="clear" w:color="auto" w:fill="FFFFFF"/>
        </w:rPr>
        <w:fldChar w:fldCharType="end"/>
      </w:r>
      <w:r w:rsidR="00B90101" w:rsidRPr="0020132D">
        <w:rPr>
          <w:rFonts w:asciiTheme="majorHAnsi" w:hAnsiTheme="majorHAnsi" w:cstheme="majorHAnsi"/>
          <w:color w:val="000000" w:themeColor="text1"/>
          <w:shd w:val="clear" w:color="auto" w:fill="FFFFFF"/>
        </w:rPr>
        <w:t>,</w:t>
      </w:r>
      <w:r w:rsidR="00EF481C" w:rsidRPr="0020132D">
        <w:rPr>
          <w:rFonts w:asciiTheme="majorHAnsi" w:hAnsiTheme="majorHAnsi" w:cstheme="majorHAnsi"/>
          <w:color w:val="000000" w:themeColor="text1"/>
          <w:shd w:val="clear" w:color="auto" w:fill="FFFFFF"/>
        </w:rPr>
        <w:t xml:space="preserve"> </w:t>
      </w:r>
      <w:r w:rsidR="006A2B6A"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006A2B6A"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[22]</w:t>
      </w:r>
      <w:r w:rsidR="006A2B6A" w:rsidRPr="0020132D">
        <w:rPr>
          <w:rFonts w:asciiTheme="majorHAnsi" w:hAnsiTheme="majorHAnsi" w:cstheme="majorHAnsi"/>
          <w:color w:val="000000" w:themeColor="text1"/>
          <w:shd w:val="clear" w:color="auto" w:fill="FFFFFF"/>
        </w:rPr>
        <w:fldChar w:fldCharType="end"/>
      </w:r>
      <w:r w:rsidR="006A2B6A" w:rsidRPr="0020132D">
        <w:rPr>
          <w:rFonts w:asciiTheme="majorHAnsi" w:hAnsiTheme="majorHAnsi" w:cstheme="majorHAnsi"/>
          <w:color w:val="000000" w:themeColor="text1"/>
          <w:shd w:val="clear" w:color="auto" w:fill="FFFFFF"/>
        </w:rPr>
        <w:t xml:space="preserve">, </w:t>
      </w:r>
      <w:r w:rsidR="00EF481C"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EF481C"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[29]</w:t>
      </w:r>
      <w:r w:rsidR="00EF481C" w:rsidRPr="0020132D">
        <w:rPr>
          <w:rFonts w:asciiTheme="majorHAnsi" w:hAnsiTheme="majorHAnsi" w:cstheme="majorHAnsi"/>
          <w:color w:val="000000" w:themeColor="text1"/>
          <w:shd w:val="clear" w:color="auto" w:fill="FFFFFF"/>
        </w:rPr>
        <w:fldChar w:fldCharType="end"/>
      </w:r>
      <w:r w:rsidR="00E053C1" w:rsidRPr="0020132D">
        <w:rPr>
          <w:rFonts w:asciiTheme="majorHAnsi" w:hAnsiTheme="majorHAnsi" w:cstheme="majorHAnsi"/>
          <w:color w:val="000000" w:themeColor="text1"/>
          <w:shd w:val="clear" w:color="auto" w:fill="FFFFFF"/>
        </w:rPr>
        <w:t>, cụ thể với các đặc điểm sau:</w:t>
      </w:r>
      <w:r w:rsidR="00D60D1D" w:rsidRPr="0020132D">
        <w:rPr>
          <w:rFonts w:asciiTheme="majorHAnsi" w:hAnsiTheme="majorHAnsi" w:cstheme="majorHAnsi"/>
          <w:color w:val="000000" w:themeColor="text1"/>
          <w:shd w:val="clear" w:color="auto" w:fill="FFFFFF"/>
        </w:rPr>
        <w:t xml:space="preserve"> </w:t>
      </w:r>
    </w:p>
    <w:p w:rsidR="00AF2555" w:rsidRPr="0020132D" w:rsidRDefault="00353AC7" w:rsidP="00DE71B8">
      <w:pPr>
        <w:ind w:firstLine="720"/>
        <w:rPr>
          <w:rFonts w:asciiTheme="majorHAnsi" w:hAnsiTheme="majorHAnsi" w:cstheme="majorHAnsi"/>
          <w:color w:val="000000" w:themeColor="text1"/>
          <w:shd w:val="clear" w:color="auto" w:fill="FFFFFF"/>
        </w:rPr>
      </w:pPr>
      <w:r w:rsidRPr="0020132D">
        <w:rPr>
          <w:rFonts w:asciiTheme="majorHAnsi" w:hAnsiTheme="majorHAnsi" w:cstheme="majorHAnsi"/>
          <w:i/>
          <w:color w:val="000000" w:themeColor="text1"/>
          <w:shd w:val="clear" w:color="auto" w:fill="FFFFFF"/>
        </w:rPr>
        <w:t>- Sự tái tạo biểu mô bị đình trệ và các mép vết thương dày lên:</w:t>
      </w:r>
      <w:r w:rsidRPr="0020132D">
        <w:rPr>
          <w:rFonts w:asciiTheme="majorHAnsi" w:hAnsiTheme="majorHAnsi" w:cstheme="majorHAnsi"/>
          <w:color w:val="000000" w:themeColor="text1"/>
          <w:shd w:val="clear" w:color="auto" w:fill="FFFFFF"/>
        </w:rPr>
        <w:t xml:space="preserve"> Ở những VTMT quá trình tái tạo biểu mô không xảy ra. Nguyên nhân do nhiều yếu tố như thiếu oxy mô, cytokine tiền viêm quá mức và nhiễm trùng do vi khuẩn. Tế bào sừng ở rìa VTMT thường biểu hiện được kích thích tăng sinh nhưng giảm </w:t>
      </w:r>
      <w:r w:rsidRPr="0020132D">
        <w:rPr>
          <w:rFonts w:asciiTheme="majorHAnsi" w:hAnsiTheme="majorHAnsi" w:cstheme="majorHAnsi"/>
          <w:color w:val="000000" w:themeColor="text1"/>
          <w:shd w:val="clear" w:color="auto" w:fill="FFFFFF"/>
        </w:rPr>
        <w:lastRenderedPageBreak/>
        <w:t>sự biệt hóa và di chuyển. Do đó, mép vết thương hình thành lớp biểu bì chồng chất và tăng sinh quá mức</w:t>
      </w:r>
      <w:r w:rsidR="00F9644D" w:rsidRPr="0020132D">
        <w:rPr>
          <w:rFonts w:asciiTheme="majorHAnsi" w:hAnsiTheme="majorHAnsi" w:cstheme="majorHAnsi"/>
          <w:color w:val="000000" w:themeColor="text1"/>
          <w:shd w:val="clear" w:color="auto" w:fill="FFFFFF"/>
        </w:rPr>
        <w:t xml:space="preserve"> </w:t>
      </w:r>
      <w:r w:rsidR="00F9644D"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00F9644D"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[20]</w:t>
      </w:r>
      <w:r w:rsidR="00F9644D" w:rsidRPr="0020132D">
        <w:rPr>
          <w:rFonts w:asciiTheme="majorHAnsi" w:hAnsiTheme="majorHAnsi" w:cstheme="majorHAnsi"/>
          <w:color w:val="000000" w:themeColor="text1"/>
          <w:shd w:val="clear" w:color="auto" w:fill="FFFFFF"/>
        </w:rPr>
        <w:fldChar w:fldCharType="end"/>
      </w:r>
      <w:r w:rsidR="00F9644D" w:rsidRPr="0020132D">
        <w:rPr>
          <w:rFonts w:asciiTheme="majorHAnsi" w:hAnsiTheme="majorHAnsi" w:cstheme="majorHAnsi"/>
          <w:color w:val="000000" w:themeColor="text1"/>
          <w:shd w:val="clear" w:color="auto" w:fill="FFFFFF"/>
        </w:rPr>
        <w:t xml:space="preserve">, </w:t>
      </w:r>
      <w:r w:rsidR="00F9644D"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F9644D"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[31]</w:t>
      </w:r>
      <w:r w:rsidR="00F9644D" w:rsidRPr="0020132D">
        <w:rPr>
          <w:rFonts w:asciiTheme="majorHAnsi" w:hAnsiTheme="majorHAnsi" w:cstheme="majorHAnsi"/>
          <w:color w:val="000000" w:themeColor="text1"/>
          <w:shd w:val="clear" w:color="auto" w:fill="FFFFFF"/>
        </w:rPr>
        <w:fldChar w:fldCharType="end"/>
      </w:r>
      <w:r w:rsidRPr="0020132D">
        <w:rPr>
          <w:rFonts w:asciiTheme="majorHAnsi" w:hAnsiTheme="majorHAnsi" w:cstheme="majorHAnsi"/>
          <w:color w:val="000000" w:themeColor="text1"/>
          <w:shd w:val="clear" w:color="auto" w:fill="FFFFFF"/>
        </w:rPr>
        <w:t>.</w:t>
      </w:r>
    </w:p>
    <w:p w:rsidR="00F9644D" w:rsidRPr="0020132D" w:rsidRDefault="00F9644D" w:rsidP="00DE71B8">
      <w:pPr>
        <w:ind w:firstLine="720"/>
        <w:rPr>
          <w:rFonts w:asciiTheme="majorHAnsi" w:hAnsiTheme="majorHAnsi" w:cstheme="majorHAnsi"/>
          <w:color w:val="000000" w:themeColor="text1"/>
          <w:shd w:val="clear" w:color="auto" w:fill="FFFFFF"/>
        </w:rPr>
      </w:pPr>
      <w:r w:rsidRPr="0020132D">
        <w:rPr>
          <w:rFonts w:asciiTheme="majorHAnsi" w:hAnsiTheme="majorHAnsi" w:cstheme="majorHAnsi"/>
          <w:i/>
          <w:color w:val="000000" w:themeColor="text1"/>
          <w:shd w:val="clear" w:color="auto" w:fill="FFFFFF"/>
        </w:rPr>
        <w:t xml:space="preserve">- </w:t>
      </w:r>
      <w:r w:rsidR="00B812B6" w:rsidRPr="0020132D">
        <w:rPr>
          <w:rFonts w:asciiTheme="majorHAnsi" w:hAnsiTheme="majorHAnsi" w:cstheme="majorHAnsi"/>
          <w:i/>
          <w:color w:val="000000" w:themeColor="text1"/>
          <w:shd w:val="clear" w:color="auto" w:fill="FFFFFF"/>
        </w:rPr>
        <w:t>Rối loạn quá trình viêm, giai đoạn viêm kéo dài:</w:t>
      </w:r>
      <w:r w:rsidR="00B812B6" w:rsidRPr="0020132D">
        <w:rPr>
          <w:rFonts w:asciiTheme="majorHAnsi" w:hAnsiTheme="majorHAnsi" w:cstheme="majorHAnsi"/>
          <w:color w:val="000000" w:themeColor="text1"/>
          <w:shd w:val="clear" w:color="auto" w:fill="FFFFFF"/>
        </w:rPr>
        <w:t xml:space="preserve"> </w:t>
      </w:r>
      <w:r w:rsidR="00284DEB" w:rsidRPr="0020132D">
        <w:rPr>
          <w:rFonts w:asciiTheme="majorHAnsi" w:hAnsiTheme="majorHAnsi" w:cstheme="majorHAnsi"/>
          <w:color w:val="000000" w:themeColor="text1"/>
          <w:shd w:val="clear" w:color="auto" w:fill="FFFFFF"/>
        </w:rPr>
        <w:t xml:space="preserve">Ở VTMT tăng các cytokine viêm như yếu tố hoại tử khối u alpha (TNF-α) và interleukin-1beta (IL-1β), </w:t>
      </w:r>
      <w:r w:rsidR="00B812B6" w:rsidRPr="0020132D">
        <w:rPr>
          <w:rFonts w:asciiTheme="majorHAnsi" w:hAnsiTheme="majorHAnsi" w:cstheme="majorHAnsi"/>
          <w:color w:val="000000" w:themeColor="text1"/>
          <w:shd w:val="clear" w:color="auto" w:fill="FFFFFF"/>
        </w:rPr>
        <w:t>giảm các cytokine thúc đẩy quá trình phục hồi vế</w:t>
      </w:r>
      <w:r w:rsidR="00284DEB" w:rsidRPr="0020132D">
        <w:rPr>
          <w:rFonts w:asciiTheme="majorHAnsi" w:hAnsiTheme="majorHAnsi" w:cstheme="majorHAnsi"/>
          <w:color w:val="000000" w:themeColor="text1"/>
          <w:shd w:val="clear" w:color="auto" w:fill="FFFFFF"/>
        </w:rPr>
        <w:t xml:space="preserve">t thương, như </w:t>
      </w:r>
      <w:r w:rsidR="00B812B6" w:rsidRPr="0020132D">
        <w:rPr>
          <w:rFonts w:asciiTheme="majorHAnsi" w:hAnsiTheme="majorHAnsi" w:cstheme="majorHAnsi"/>
          <w:color w:val="000000" w:themeColor="text1"/>
          <w:shd w:val="clear" w:color="auto" w:fill="FFFFFF"/>
        </w:rPr>
        <w:t>IL-10.</w:t>
      </w:r>
      <w:r w:rsidR="00284DEB" w:rsidRPr="0020132D">
        <w:rPr>
          <w:rFonts w:asciiTheme="majorHAnsi" w:hAnsiTheme="majorHAnsi" w:cstheme="majorHAnsi"/>
          <w:color w:val="000000" w:themeColor="text1"/>
          <w:shd w:val="clear" w:color="auto" w:fill="FFFFFF"/>
        </w:rPr>
        <w:t xml:space="preserve"> Đại thực bào chuyển dạng loại M1 tăng còn loại M2 giảm, M1 là dạng đại thực bào tiền viêm tiết các yếu tố gây viêm như IL-1β, IL-6, IL-12, IL23 và TNF-α</w:t>
      </w:r>
      <w:r w:rsidR="0088275E" w:rsidRPr="0020132D">
        <w:rPr>
          <w:rFonts w:asciiTheme="majorHAnsi" w:hAnsiTheme="majorHAnsi" w:cstheme="majorHAnsi"/>
          <w:color w:val="000000" w:themeColor="text1"/>
          <w:shd w:val="clear" w:color="auto" w:fill="FFFFFF"/>
        </w:rPr>
        <w:t xml:space="preserve"> </w:t>
      </w:r>
      <w:r w:rsidR="0088275E"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88275E"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[29]</w:t>
      </w:r>
      <w:r w:rsidR="0088275E" w:rsidRPr="0020132D">
        <w:rPr>
          <w:rFonts w:asciiTheme="majorHAnsi" w:hAnsiTheme="majorHAnsi" w:cstheme="majorHAnsi"/>
          <w:color w:val="000000" w:themeColor="text1"/>
          <w:shd w:val="clear" w:color="auto" w:fill="FFFFFF"/>
        </w:rPr>
        <w:fldChar w:fldCharType="end"/>
      </w:r>
      <w:r w:rsidR="0088275E" w:rsidRPr="0020132D">
        <w:rPr>
          <w:rFonts w:asciiTheme="majorHAnsi" w:hAnsiTheme="majorHAnsi" w:cstheme="majorHAnsi"/>
          <w:color w:val="000000" w:themeColor="text1"/>
          <w:shd w:val="clear" w:color="auto" w:fill="FFFFFF"/>
        </w:rPr>
        <w:t xml:space="preserve">, </w:t>
      </w:r>
      <w:r w:rsidR="0088275E"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88275E"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[31]</w:t>
      </w:r>
      <w:r w:rsidR="0088275E" w:rsidRPr="0020132D">
        <w:rPr>
          <w:rFonts w:asciiTheme="majorHAnsi" w:hAnsiTheme="majorHAnsi" w:cstheme="majorHAnsi"/>
          <w:color w:val="000000" w:themeColor="text1"/>
          <w:shd w:val="clear" w:color="auto" w:fill="FFFFFF"/>
        </w:rPr>
        <w:fldChar w:fldCharType="end"/>
      </w:r>
      <w:r w:rsidR="0088275E" w:rsidRPr="0020132D">
        <w:rPr>
          <w:rFonts w:asciiTheme="majorHAnsi" w:hAnsiTheme="majorHAnsi" w:cstheme="majorHAnsi"/>
          <w:color w:val="000000" w:themeColor="text1"/>
          <w:shd w:val="clear" w:color="auto" w:fill="FFFFFF"/>
        </w:rPr>
        <w:t>.</w:t>
      </w:r>
    </w:p>
    <w:p w:rsidR="00066AC2" w:rsidRPr="0020132D" w:rsidRDefault="00066AC2" w:rsidP="00DE71B8">
      <w:pPr>
        <w:ind w:firstLine="720"/>
        <w:rPr>
          <w:rFonts w:asciiTheme="majorHAnsi" w:hAnsiTheme="majorHAnsi" w:cstheme="majorHAnsi"/>
          <w:color w:val="000000" w:themeColor="text1"/>
          <w:shd w:val="clear" w:color="auto" w:fill="FFFFFF"/>
        </w:rPr>
      </w:pPr>
      <w:r w:rsidRPr="0020132D">
        <w:rPr>
          <w:rFonts w:asciiTheme="majorHAnsi" w:hAnsiTheme="majorHAnsi" w:cstheme="majorHAnsi"/>
          <w:i/>
          <w:color w:val="000000" w:themeColor="text1"/>
          <w:shd w:val="clear" w:color="auto" w:fill="FFFFFF"/>
        </w:rPr>
        <w:t>- Sự mất cân bằng giữa các enzyme phân giải protein và chất ức chế của chúng:</w:t>
      </w:r>
      <w:r w:rsidRPr="0020132D">
        <w:rPr>
          <w:rFonts w:asciiTheme="majorHAnsi" w:hAnsiTheme="majorHAnsi" w:cstheme="majorHAnsi"/>
          <w:color w:val="000000" w:themeColor="text1"/>
          <w:shd w:val="clear" w:color="auto" w:fill="FFFFFF"/>
        </w:rPr>
        <w:t xml:space="preserve"> VTMT tăng tiết các </w:t>
      </w:r>
      <w:r w:rsidR="000000AE" w:rsidRPr="0020132D">
        <w:rPr>
          <w:rFonts w:asciiTheme="majorHAnsi" w:hAnsiTheme="majorHAnsi" w:cstheme="majorHAnsi"/>
          <w:color w:val="000000" w:themeColor="text1"/>
          <w:shd w:val="clear" w:color="auto" w:fill="FFFFFF"/>
        </w:rPr>
        <w:t>enzyme</w:t>
      </w:r>
      <w:r w:rsidR="00E90519" w:rsidRPr="0020132D">
        <w:rPr>
          <w:rFonts w:asciiTheme="majorHAnsi" w:hAnsiTheme="majorHAnsi" w:cstheme="majorHAnsi"/>
          <w:color w:val="000000" w:themeColor="text1"/>
          <w:shd w:val="clear" w:color="auto" w:fill="FFFFFF"/>
        </w:rPr>
        <w:t xml:space="preserve"> </w:t>
      </w:r>
      <w:r w:rsidRPr="0020132D">
        <w:rPr>
          <w:rFonts w:asciiTheme="majorHAnsi" w:hAnsiTheme="majorHAnsi" w:cstheme="majorHAnsi"/>
          <w:color w:val="000000" w:themeColor="text1"/>
          <w:shd w:val="clear" w:color="auto" w:fill="FFFFFF"/>
        </w:rPr>
        <w:t>metalloprot</w:t>
      </w:r>
      <w:r w:rsidR="00CA0D61" w:rsidRPr="0020132D">
        <w:rPr>
          <w:rFonts w:asciiTheme="majorHAnsi" w:hAnsiTheme="majorHAnsi" w:cstheme="majorHAnsi"/>
          <w:color w:val="000000" w:themeColor="text1"/>
          <w:shd w:val="clear" w:color="auto" w:fill="FFFFFF"/>
        </w:rPr>
        <w:t>ein</w:t>
      </w:r>
      <w:r w:rsidRPr="0020132D">
        <w:rPr>
          <w:rFonts w:asciiTheme="majorHAnsi" w:hAnsiTheme="majorHAnsi" w:cstheme="majorHAnsi"/>
          <w:color w:val="000000" w:themeColor="text1"/>
          <w:shd w:val="clear" w:color="auto" w:fill="FFFFFF"/>
        </w:rPr>
        <w:t>ase chất nền (MMP</w:t>
      </w:r>
      <w:r w:rsidR="00173214" w:rsidRPr="0020132D">
        <w:rPr>
          <w:rFonts w:asciiTheme="majorHAnsi" w:hAnsiTheme="majorHAnsi" w:cstheme="majorHAnsi"/>
          <w:color w:val="000000" w:themeColor="text1"/>
          <w:shd w:val="clear" w:color="auto" w:fill="FFFFFF"/>
        </w:rPr>
        <w:t xml:space="preserve"> - metalloproteinase matrix</w:t>
      </w:r>
      <w:r w:rsidR="00E90519" w:rsidRPr="0020132D">
        <w:rPr>
          <w:rFonts w:asciiTheme="majorHAnsi" w:hAnsiTheme="majorHAnsi" w:cstheme="majorHAnsi"/>
          <w:color w:val="000000" w:themeColor="text1"/>
          <w:shd w:val="clear" w:color="auto" w:fill="FFFFFF"/>
        </w:rPr>
        <w:t>) như MMP-2 và MMP-9 và protease serine từ</w:t>
      </w:r>
      <w:r w:rsidRPr="0020132D">
        <w:rPr>
          <w:rFonts w:asciiTheme="majorHAnsi" w:hAnsiTheme="majorHAnsi" w:cstheme="majorHAnsi"/>
          <w:color w:val="000000" w:themeColor="text1"/>
          <w:shd w:val="clear" w:color="auto" w:fill="FFFFFF"/>
        </w:rPr>
        <w:t xml:space="preserve"> các tế bào viêm, nguyên bào sợi, tế bào sừng và tế bào nộ</w:t>
      </w:r>
      <w:r w:rsidR="004C0079" w:rsidRPr="0020132D">
        <w:rPr>
          <w:rFonts w:asciiTheme="majorHAnsi" w:hAnsiTheme="majorHAnsi" w:cstheme="majorHAnsi"/>
          <w:color w:val="000000" w:themeColor="text1"/>
          <w:shd w:val="clear" w:color="auto" w:fill="FFFFFF"/>
        </w:rPr>
        <w:t>i mô</w:t>
      </w:r>
      <w:r w:rsidRPr="0020132D">
        <w:rPr>
          <w:rFonts w:asciiTheme="majorHAnsi" w:hAnsiTheme="majorHAnsi" w:cstheme="majorHAnsi"/>
          <w:color w:val="000000" w:themeColor="text1"/>
          <w:shd w:val="clear" w:color="auto" w:fill="FFFFFF"/>
        </w:rPr>
        <w:t xml:space="preserve">. VTMT cũng giảm các chất ức chế mô của MMP (TIMPs). Quá trình tổng hợp </w:t>
      </w:r>
      <w:r w:rsidR="00B75A7E">
        <w:rPr>
          <w:rFonts w:asciiTheme="majorHAnsi" w:hAnsiTheme="majorHAnsi" w:cstheme="majorHAnsi"/>
          <w:color w:val="000000" w:themeColor="text1"/>
          <w:shd w:val="clear" w:color="auto" w:fill="FFFFFF"/>
        </w:rPr>
        <w:t>ECM</w:t>
      </w:r>
      <w:r w:rsidRPr="0020132D">
        <w:rPr>
          <w:rFonts w:asciiTheme="majorHAnsi" w:hAnsiTheme="majorHAnsi" w:cstheme="majorHAnsi"/>
          <w:color w:val="000000" w:themeColor="text1"/>
          <w:shd w:val="clear" w:color="auto" w:fill="FFFFFF"/>
        </w:rPr>
        <w:t xml:space="preserve"> mới cũng bị giả</w:t>
      </w:r>
      <w:r w:rsidR="003C7296" w:rsidRPr="0020132D">
        <w:rPr>
          <w:rFonts w:asciiTheme="majorHAnsi" w:hAnsiTheme="majorHAnsi" w:cstheme="majorHAnsi"/>
          <w:color w:val="000000" w:themeColor="text1"/>
          <w:shd w:val="clear" w:color="auto" w:fill="FFFFFF"/>
        </w:rPr>
        <w:t>m</w:t>
      </w:r>
      <w:r w:rsidR="00173214" w:rsidRPr="0020132D">
        <w:rPr>
          <w:rFonts w:asciiTheme="majorHAnsi" w:hAnsiTheme="majorHAnsi" w:cstheme="majorHAnsi"/>
          <w:color w:val="000000" w:themeColor="text1"/>
          <w:shd w:val="clear" w:color="auto" w:fill="FFFFFF"/>
        </w:rPr>
        <w:t xml:space="preserve">, từ đó giảm quá trình di chuyển tế bào, </w:t>
      </w:r>
      <w:r w:rsidR="00B75A7E">
        <w:rPr>
          <w:rFonts w:asciiTheme="majorHAnsi" w:hAnsiTheme="majorHAnsi" w:cstheme="majorHAnsi"/>
          <w:color w:val="000000" w:themeColor="text1"/>
          <w:shd w:val="clear" w:color="auto" w:fill="FFFFFF"/>
        </w:rPr>
        <w:t xml:space="preserve">giảm </w:t>
      </w:r>
      <w:r w:rsidR="00173214" w:rsidRPr="0020132D">
        <w:rPr>
          <w:rFonts w:asciiTheme="majorHAnsi" w:hAnsiTheme="majorHAnsi" w:cstheme="majorHAnsi"/>
          <w:color w:val="000000" w:themeColor="text1"/>
          <w:shd w:val="clear" w:color="auto" w:fill="FFFFFF"/>
        </w:rPr>
        <w:t xml:space="preserve">hình thành </w:t>
      </w:r>
      <w:r w:rsidR="00B75A7E">
        <w:rPr>
          <w:rFonts w:asciiTheme="majorHAnsi" w:hAnsiTheme="majorHAnsi" w:cstheme="majorHAnsi"/>
          <w:color w:val="000000" w:themeColor="text1"/>
          <w:shd w:val="clear" w:color="auto" w:fill="FFFFFF"/>
        </w:rPr>
        <w:t xml:space="preserve">mô </w:t>
      </w:r>
      <w:r w:rsidR="00173214" w:rsidRPr="0020132D">
        <w:rPr>
          <w:rFonts w:asciiTheme="majorHAnsi" w:hAnsiTheme="majorHAnsi" w:cstheme="majorHAnsi"/>
          <w:color w:val="000000" w:themeColor="text1"/>
          <w:shd w:val="clear" w:color="auto" w:fill="FFFFFF"/>
        </w:rPr>
        <w:t xml:space="preserve">hạt và mạch máu mới </w:t>
      </w:r>
      <w:r w:rsidR="00173214"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173214"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[29]</w:t>
      </w:r>
      <w:r w:rsidR="00173214" w:rsidRPr="0020132D">
        <w:rPr>
          <w:rFonts w:asciiTheme="majorHAnsi" w:hAnsiTheme="majorHAnsi" w:cstheme="majorHAnsi"/>
          <w:color w:val="000000" w:themeColor="text1"/>
          <w:shd w:val="clear" w:color="auto" w:fill="FFFFFF"/>
        </w:rPr>
        <w:fldChar w:fldCharType="end"/>
      </w:r>
      <w:r w:rsidR="00173214" w:rsidRPr="0020132D">
        <w:rPr>
          <w:rFonts w:asciiTheme="majorHAnsi" w:hAnsiTheme="majorHAnsi" w:cstheme="majorHAnsi"/>
          <w:color w:val="000000" w:themeColor="text1"/>
          <w:shd w:val="clear" w:color="auto" w:fill="FFFFFF"/>
        </w:rPr>
        <w:t xml:space="preserve">, </w:t>
      </w:r>
      <w:r w:rsidR="00173214"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173214"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[31]</w:t>
      </w:r>
      <w:r w:rsidR="00173214" w:rsidRPr="0020132D">
        <w:rPr>
          <w:rFonts w:asciiTheme="majorHAnsi" w:hAnsiTheme="majorHAnsi" w:cstheme="majorHAnsi"/>
          <w:color w:val="000000" w:themeColor="text1"/>
          <w:shd w:val="clear" w:color="auto" w:fill="FFFFFF"/>
        </w:rPr>
        <w:fldChar w:fldCharType="end"/>
      </w:r>
      <w:r w:rsidR="00173214" w:rsidRPr="0020132D">
        <w:rPr>
          <w:rFonts w:asciiTheme="majorHAnsi" w:hAnsiTheme="majorHAnsi" w:cstheme="majorHAnsi"/>
          <w:color w:val="000000" w:themeColor="text1"/>
          <w:shd w:val="clear" w:color="auto" w:fill="FFFFFF"/>
        </w:rPr>
        <w:t>.</w:t>
      </w:r>
    </w:p>
    <w:p w:rsidR="00173214" w:rsidRPr="0020132D" w:rsidRDefault="00C95A8D" w:rsidP="00DE71B8">
      <w:pPr>
        <w:pStyle w:val="a2"/>
        <w:ind w:left="0" w:firstLine="720"/>
        <w:rPr>
          <w:rFonts w:asciiTheme="majorHAnsi" w:hAnsiTheme="majorHAnsi" w:cstheme="majorHAnsi"/>
          <w:b w:val="0"/>
          <w:i w:val="0"/>
          <w:color w:val="000000" w:themeColor="text1"/>
          <w:shd w:val="clear" w:color="auto" w:fill="FFFFFF"/>
        </w:rPr>
      </w:pPr>
      <w:r w:rsidRPr="0020132D">
        <w:rPr>
          <w:rFonts w:asciiTheme="majorHAnsi" w:hAnsiTheme="majorHAnsi" w:cstheme="majorHAnsi"/>
          <w:b w:val="0"/>
          <w:color w:val="000000" w:themeColor="text1"/>
          <w:shd w:val="clear" w:color="auto" w:fill="FFFFFF"/>
        </w:rPr>
        <w:t xml:space="preserve">- </w:t>
      </w:r>
      <w:r w:rsidR="00173214" w:rsidRPr="0020132D">
        <w:rPr>
          <w:rFonts w:asciiTheme="majorHAnsi" w:hAnsiTheme="majorHAnsi" w:cstheme="majorHAnsi"/>
          <w:b w:val="0"/>
          <w:color w:val="000000" w:themeColor="text1"/>
          <w:shd w:val="clear" w:color="auto" w:fill="FFFFFF"/>
        </w:rPr>
        <w:t xml:space="preserve">Sự </w:t>
      </w:r>
      <w:r w:rsidR="00B84C3B" w:rsidRPr="0020132D">
        <w:rPr>
          <w:rFonts w:asciiTheme="majorHAnsi" w:hAnsiTheme="majorHAnsi" w:cstheme="majorHAnsi"/>
          <w:b w:val="0"/>
          <w:color w:val="000000" w:themeColor="text1"/>
          <w:shd w:val="clear" w:color="auto" w:fill="FFFFFF"/>
        </w:rPr>
        <w:t>xuất hiện</w:t>
      </w:r>
      <w:r w:rsidR="00173214" w:rsidRPr="0020132D">
        <w:rPr>
          <w:rFonts w:asciiTheme="majorHAnsi" w:hAnsiTheme="majorHAnsi" w:cstheme="majorHAnsi"/>
          <w:b w:val="0"/>
          <w:color w:val="000000" w:themeColor="text1"/>
          <w:shd w:val="clear" w:color="auto" w:fill="FFFFFF"/>
        </w:rPr>
        <w:t xml:space="preserve"> liên tục của các tế bào già: </w:t>
      </w:r>
      <w:r w:rsidR="00173214" w:rsidRPr="0020132D">
        <w:rPr>
          <w:rFonts w:asciiTheme="majorHAnsi" w:hAnsiTheme="majorHAnsi" w:cstheme="majorHAnsi"/>
          <w:b w:val="0"/>
          <w:i w:val="0"/>
          <w:color w:val="000000" w:themeColor="text1"/>
          <w:shd w:val="clear" w:color="auto" w:fill="FFFFFF"/>
        </w:rPr>
        <w:t xml:space="preserve">Ở </w:t>
      </w:r>
      <w:r w:rsidR="00173214" w:rsidRPr="0020132D">
        <w:rPr>
          <w:rFonts w:asciiTheme="majorHAnsi" w:eastAsia="Malgun Gothic" w:hAnsiTheme="majorHAnsi" w:cstheme="majorHAnsi"/>
          <w:b w:val="0"/>
          <w:i w:val="0"/>
          <w:color w:val="000000" w:themeColor="text1"/>
          <w:shd w:val="clear" w:color="auto" w:fill="FFFFFF"/>
          <w:lang w:val="en-US"/>
        </w:rPr>
        <w:t xml:space="preserve">vết thương cấp tính </w:t>
      </w:r>
      <w:r w:rsidR="00E90519" w:rsidRPr="0020132D">
        <w:rPr>
          <w:rFonts w:asciiTheme="majorHAnsi" w:eastAsia="Malgun Gothic" w:hAnsiTheme="majorHAnsi" w:cstheme="majorHAnsi"/>
          <w:b w:val="0"/>
          <w:i w:val="0"/>
          <w:color w:val="000000" w:themeColor="text1"/>
          <w:shd w:val="clear" w:color="auto" w:fill="FFFFFF"/>
          <w:lang w:val="en-US"/>
        </w:rPr>
        <w:t>số lượng</w:t>
      </w:r>
      <w:r w:rsidR="00173214" w:rsidRPr="0020132D">
        <w:rPr>
          <w:rFonts w:asciiTheme="majorHAnsi" w:eastAsia="Malgun Gothic" w:hAnsiTheme="majorHAnsi" w:cstheme="majorHAnsi"/>
          <w:b w:val="0"/>
          <w:i w:val="0"/>
          <w:color w:val="000000" w:themeColor="text1"/>
          <w:shd w:val="clear" w:color="auto" w:fill="FFFFFF"/>
          <w:lang w:val="en-US"/>
        </w:rPr>
        <w:t xml:space="preserve"> tế bào lão hóa đạt đỉnh điểm 6 ngày sau khi bị thương và sau đó trở lại mức cơ bản </w:t>
      </w:r>
      <w:r w:rsidR="00B7741D" w:rsidRPr="0020132D">
        <w:rPr>
          <w:rFonts w:asciiTheme="majorHAnsi" w:eastAsia="Malgun Gothic" w:hAnsiTheme="majorHAnsi" w:cstheme="majorHAnsi"/>
          <w:b w:val="0"/>
          <w:i w:val="0"/>
          <w:color w:val="000000" w:themeColor="text1"/>
          <w:shd w:val="clear" w:color="auto" w:fill="FFFFFF"/>
          <w:lang w:val="en-US"/>
        </w:rPr>
        <w:t xml:space="preserve">ở </w:t>
      </w:r>
      <w:r w:rsidR="00173214" w:rsidRPr="0020132D">
        <w:rPr>
          <w:rFonts w:asciiTheme="majorHAnsi" w:eastAsia="Malgun Gothic" w:hAnsiTheme="majorHAnsi" w:cstheme="majorHAnsi"/>
          <w:b w:val="0"/>
          <w:i w:val="0"/>
          <w:color w:val="000000" w:themeColor="text1"/>
          <w:shd w:val="clear" w:color="auto" w:fill="FFFFFF"/>
          <w:lang w:val="en-US"/>
        </w:rPr>
        <w:t xml:space="preserve">9–12 ngày sau khi bị thương. VTMT tăng tế bào già, gây tăng tình trạng viêm, </w:t>
      </w:r>
      <w:r w:rsidRPr="0020132D">
        <w:rPr>
          <w:rFonts w:asciiTheme="majorHAnsi" w:eastAsia="Malgun Gothic" w:hAnsiTheme="majorHAnsi" w:cstheme="majorHAnsi"/>
          <w:b w:val="0"/>
          <w:i w:val="0"/>
          <w:color w:val="000000" w:themeColor="text1"/>
          <w:shd w:val="clear" w:color="auto" w:fill="FFFFFF"/>
          <w:lang w:val="en-US"/>
        </w:rPr>
        <w:t xml:space="preserve">giảm quá trình tạo mô mới </w:t>
      </w:r>
      <w:r w:rsidRPr="0020132D">
        <w:rPr>
          <w:rFonts w:asciiTheme="majorHAnsi" w:hAnsiTheme="majorHAnsi" w:cstheme="majorHAnsi"/>
          <w:b w:val="0"/>
          <w:i w:val="0"/>
          <w:color w:val="000000" w:themeColor="text1"/>
          <w:shd w:val="clear" w:color="auto" w:fill="FFFFFF"/>
        </w:rPr>
        <w:fldChar w:fldCharType="begin"/>
      </w:r>
      <w:r w:rsidR="00540D44" w:rsidRPr="0020132D">
        <w:rPr>
          <w:rFonts w:asciiTheme="majorHAnsi" w:hAnsiTheme="majorHAnsi" w:cstheme="majorHAnsi"/>
          <w:b w:val="0"/>
          <w:i w:val="0"/>
          <w:color w:val="000000" w:themeColor="text1"/>
          <w:shd w:val="clear" w:color="auto" w:fill="FFFFFF"/>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Pr="0020132D">
        <w:rPr>
          <w:rFonts w:asciiTheme="majorHAnsi" w:hAnsiTheme="majorHAnsi" w:cstheme="majorHAnsi"/>
          <w:b w:val="0"/>
          <w:i w:val="0"/>
          <w:color w:val="000000" w:themeColor="text1"/>
          <w:shd w:val="clear" w:color="auto" w:fill="FFFFFF"/>
        </w:rPr>
        <w:fldChar w:fldCharType="separate"/>
      </w:r>
      <w:r w:rsidR="00540D44" w:rsidRPr="0020132D">
        <w:rPr>
          <w:rFonts w:asciiTheme="majorHAnsi" w:hAnsiTheme="majorHAnsi" w:cstheme="majorHAnsi"/>
          <w:b w:val="0"/>
          <w:i w:val="0"/>
          <w:noProof/>
          <w:color w:val="000000" w:themeColor="text1"/>
          <w:shd w:val="clear" w:color="auto" w:fill="FFFFFF"/>
        </w:rPr>
        <w:t>[31]</w:t>
      </w:r>
      <w:r w:rsidRPr="0020132D">
        <w:rPr>
          <w:rFonts w:asciiTheme="majorHAnsi" w:hAnsiTheme="majorHAnsi" w:cstheme="majorHAnsi"/>
          <w:b w:val="0"/>
          <w:i w:val="0"/>
          <w:color w:val="000000" w:themeColor="text1"/>
          <w:shd w:val="clear" w:color="auto" w:fill="FFFFFF"/>
        </w:rPr>
        <w:fldChar w:fldCharType="end"/>
      </w:r>
      <w:r w:rsidRPr="0020132D">
        <w:rPr>
          <w:rFonts w:asciiTheme="majorHAnsi" w:hAnsiTheme="majorHAnsi" w:cstheme="majorHAnsi"/>
          <w:b w:val="0"/>
          <w:i w:val="0"/>
          <w:color w:val="000000" w:themeColor="text1"/>
          <w:shd w:val="clear" w:color="auto" w:fill="FFFFFF"/>
        </w:rPr>
        <w:t>.</w:t>
      </w:r>
      <w:r w:rsidR="002F2229" w:rsidRPr="0020132D">
        <w:rPr>
          <w:rFonts w:asciiTheme="majorHAnsi" w:hAnsiTheme="majorHAnsi" w:cstheme="majorHAnsi"/>
          <w:b w:val="0"/>
          <w:i w:val="0"/>
          <w:color w:val="000000" w:themeColor="text1"/>
          <w:shd w:val="clear" w:color="auto" w:fill="FFFFFF"/>
        </w:rPr>
        <w:t xml:space="preserve"> </w:t>
      </w:r>
      <w:r w:rsidR="002F2229" w:rsidRPr="0020132D">
        <w:rPr>
          <w:rFonts w:asciiTheme="majorHAnsi" w:hAnsiTheme="majorHAnsi" w:cstheme="majorHAnsi"/>
          <w:b w:val="0"/>
          <w:i w:val="0"/>
          <w:color w:val="000000" w:themeColor="text1"/>
          <w:spacing w:val="4"/>
        </w:rPr>
        <w:t xml:space="preserve">Biểu hiện nguyên bào sợi có hình đa giác, kích thước to hơn và cũng giảm khả năng phân chia, tế bào sừng giảm khả năng di cư từ bờ mép vết thương. Tế bào nội mô mạch máu cũng giảm do thiếu hụt VEGF tại vết thương, làm hệ thống mao mạch kém phát triển hơn so với bình thường </w:t>
      </w:r>
      <w:r w:rsidR="002F2229" w:rsidRPr="0020132D">
        <w:rPr>
          <w:rFonts w:asciiTheme="majorHAnsi" w:hAnsiTheme="majorHAnsi" w:cstheme="majorHAnsi"/>
          <w:b w:val="0"/>
          <w:i w:val="0"/>
          <w:color w:val="000000" w:themeColor="text1"/>
          <w:shd w:val="clear" w:color="auto" w:fill="FFFFFF"/>
        </w:rPr>
        <w:fldChar w:fldCharType="begin"/>
      </w:r>
      <w:r w:rsidR="00540D44" w:rsidRPr="0020132D">
        <w:rPr>
          <w:rFonts w:asciiTheme="majorHAnsi" w:hAnsiTheme="majorHAnsi" w:cstheme="majorHAnsi"/>
          <w:b w:val="0"/>
          <w:i w:val="0"/>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002F2229" w:rsidRPr="0020132D">
        <w:rPr>
          <w:rFonts w:asciiTheme="majorHAnsi" w:hAnsiTheme="majorHAnsi" w:cstheme="majorHAnsi"/>
          <w:b w:val="0"/>
          <w:i w:val="0"/>
          <w:color w:val="000000" w:themeColor="text1"/>
          <w:shd w:val="clear" w:color="auto" w:fill="FFFFFF"/>
        </w:rPr>
        <w:fldChar w:fldCharType="separate"/>
      </w:r>
      <w:r w:rsidR="00540D44" w:rsidRPr="0020132D">
        <w:rPr>
          <w:rFonts w:asciiTheme="majorHAnsi" w:hAnsiTheme="majorHAnsi" w:cstheme="majorHAnsi"/>
          <w:b w:val="0"/>
          <w:i w:val="0"/>
          <w:noProof/>
          <w:color w:val="000000" w:themeColor="text1"/>
          <w:shd w:val="clear" w:color="auto" w:fill="FFFFFF"/>
        </w:rPr>
        <w:t>[20]</w:t>
      </w:r>
      <w:r w:rsidR="002F2229" w:rsidRPr="0020132D">
        <w:rPr>
          <w:rFonts w:asciiTheme="majorHAnsi" w:hAnsiTheme="majorHAnsi" w:cstheme="majorHAnsi"/>
          <w:b w:val="0"/>
          <w:i w:val="0"/>
          <w:color w:val="000000" w:themeColor="text1"/>
          <w:shd w:val="clear" w:color="auto" w:fill="FFFFFF"/>
        </w:rPr>
        <w:fldChar w:fldCharType="end"/>
      </w:r>
      <w:r w:rsidR="002F2229" w:rsidRPr="0020132D">
        <w:rPr>
          <w:rFonts w:asciiTheme="majorHAnsi" w:hAnsiTheme="majorHAnsi" w:cstheme="majorHAnsi"/>
          <w:b w:val="0"/>
          <w:i w:val="0"/>
          <w:color w:val="000000" w:themeColor="text1"/>
          <w:shd w:val="clear" w:color="auto" w:fill="FFFFFF"/>
        </w:rPr>
        <w:t xml:space="preserve">, </w:t>
      </w:r>
      <w:r w:rsidR="002F2229" w:rsidRPr="0020132D">
        <w:rPr>
          <w:rFonts w:asciiTheme="majorHAnsi" w:hAnsiTheme="majorHAnsi" w:cstheme="majorHAnsi"/>
          <w:b w:val="0"/>
          <w:i w:val="0"/>
          <w:color w:val="000000" w:themeColor="text1"/>
          <w:shd w:val="clear" w:color="auto" w:fill="FFFFFF"/>
        </w:rPr>
        <w:fldChar w:fldCharType="begin"/>
      </w:r>
      <w:r w:rsidR="00540D44" w:rsidRPr="0020132D">
        <w:rPr>
          <w:rFonts w:asciiTheme="majorHAnsi" w:hAnsiTheme="majorHAnsi" w:cstheme="majorHAnsi"/>
          <w:b w:val="0"/>
          <w:i w:val="0"/>
          <w:color w:val="000000" w:themeColor="text1"/>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2F2229" w:rsidRPr="0020132D">
        <w:rPr>
          <w:rFonts w:asciiTheme="majorHAnsi" w:hAnsiTheme="majorHAnsi" w:cstheme="majorHAnsi"/>
          <w:b w:val="0"/>
          <w:i w:val="0"/>
          <w:color w:val="000000" w:themeColor="text1"/>
          <w:shd w:val="clear" w:color="auto" w:fill="FFFFFF"/>
        </w:rPr>
        <w:fldChar w:fldCharType="separate"/>
      </w:r>
      <w:r w:rsidR="00540D44" w:rsidRPr="0020132D">
        <w:rPr>
          <w:rFonts w:asciiTheme="majorHAnsi" w:hAnsiTheme="majorHAnsi" w:cstheme="majorHAnsi"/>
          <w:b w:val="0"/>
          <w:i w:val="0"/>
          <w:noProof/>
          <w:color w:val="000000" w:themeColor="text1"/>
          <w:shd w:val="clear" w:color="auto" w:fill="FFFFFF"/>
        </w:rPr>
        <w:t>[29]</w:t>
      </w:r>
      <w:r w:rsidR="002F2229" w:rsidRPr="0020132D">
        <w:rPr>
          <w:rFonts w:asciiTheme="majorHAnsi" w:hAnsiTheme="majorHAnsi" w:cstheme="majorHAnsi"/>
          <w:b w:val="0"/>
          <w:i w:val="0"/>
          <w:color w:val="000000" w:themeColor="text1"/>
          <w:shd w:val="clear" w:color="auto" w:fill="FFFFFF"/>
        </w:rPr>
        <w:fldChar w:fldCharType="end"/>
      </w:r>
      <w:r w:rsidR="002F2229" w:rsidRPr="0020132D">
        <w:rPr>
          <w:rFonts w:asciiTheme="majorHAnsi" w:hAnsiTheme="majorHAnsi" w:cstheme="majorHAnsi"/>
          <w:b w:val="0"/>
          <w:i w:val="0"/>
          <w:color w:val="000000" w:themeColor="text1"/>
          <w:shd w:val="clear" w:color="auto" w:fill="FFFFFF"/>
        </w:rPr>
        <w:t>.</w:t>
      </w:r>
    </w:p>
    <w:p w:rsidR="00C95A8D" w:rsidRPr="0020132D" w:rsidRDefault="002F2229" w:rsidP="00DE71B8">
      <w:pPr>
        <w:pStyle w:val="a2"/>
        <w:ind w:left="0" w:firstLine="720"/>
        <w:rPr>
          <w:rFonts w:asciiTheme="majorHAnsi" w:hAnsiTheme="majorHAnsi" w:cstheme="majorHAnsi"/>
          <w:b w:val="0"/>
          <w:i w:val="0"/>
          <w:color w:val="000000" w:themeColor="text1"/>
          <w:shd w:val="clear" w:color="auto" w:fill="FFFFFF"/>
        </w:rPr>
      </w:pPr>
      <w:r w:rsidRPr="0020132D">
        <w:rPr>
          <w:rFonts w:asciiTheme="majorHAnsi" w:hAnsiTheme="majorHAnsi" w:cstheme="majorHAnsi"/>
          <w:b w:val="0"/>
          <w:color w:val="000000" w:themeColor="text1"/>
          <w:shd w:val="clear" w:color="auto" w:fill="FFFFFF"/>
        </w:rPr>
        <w:t>- Nồng độ o</w:t>
      </w:r>
      <w:r w:rsidR="00C95A8D" w:rsidRPr="0020132D">
        <w:rPr>
          <w:rFonts w:asciiTheme="majorHAnsi" w:hAnsiTheme="majorHAnsi" w:cstheme="majorHAnsi"/>
          <w:b w:val="0"/>
          <w:color w:val="000000" w:themeColor="text1"/>
          <w:shd w:val="clear" w:color="auto" w:fill="FFFFFF"/>
        </w:rPr>
        <w:t>xy tại chỗ thấp:</w:t>
      </w:r>
      <w:r w:rsidR="00C95A8D" w:rsidRPr="0020132D">
        <w:rPr>
          <w:rFonts w:asciiTheme="majorHAnsi" w:hAnsiTheme="majorHAnsi" w:cstheme="majorHAnsi"/>
          <w:b w:val="0"/>
          <w:i w:val="0"/>
          <w:color w:val="000000" w:themeColor="text1"/>
          <w:shd w:val="clear" w:color="auto" w:fill="FFFFFF"/>
        </w:rPr>
        <w:t xml:space="preserve"> </w:t>
      </w:r>
      <w:r w:rsidR="00747684">
        <w:rPr>
          <w:rFonts w:asciiTheme="majorHAnsi" w:hAnsiTheme="majorHAnsi" w:cstheme="majorHAnsi"/>
          <w:b w:val="0"/>
          <w:i w:val="0"/>
          <w:color w:val="000000" w:themeColor="text1"/>
          <w:shd w:val="clear" w:color="auto" w:fill="FFFFFF"/>
        </w:rPr>
        <w:t>Người b</w:t>
      </w:r>
      <w:r w:rsidR="00C95A8D" w:rsidRPr="0020132D">
        <w:rPr>
          <w:rFonts w:asciiTheme="majorHAnsi" w:eastAsia="Malgun Gothic" w:hAnsiTheme="majorHAnsi" w:cstheme="majorHAnsi"/>
          <w:b w:val="0"/>
          <w:i w:val="0"/>
          <w:color w:val="000000" w:themeColor="text1"/>
          <w:shd w:val="clear" w:color="auto" w:fill="FFFFFF"/>
          <w:lang w:val="en-US"/>
        </w:rPr>
        <w:t>ệ</w:t>
      </w:r>
      <w:r w:rsidR="00747684">
        <w:rPr>
          <w:rFonts w:asciiTheme="majorHAnsi" w:eastAsia="Malgun Gothic" w:hAnsiTheme="majorHAnsi" w:cstheme="majorHAnsi"/>
          <w:b w:val="0"/>
          <w:i w:val="0"/>
          <w:color w:val="000000" w:themeColor="text1"/>
          <w:shd w:val="clear" w:color="auto" w:fill="FFFFFF"/>
          <w:lang w:val="en-US"/>
        </w:rPr>
        <w:t>nh</w:t>
      </w:r>
      <w:r w:rsidR="00C95A8D" w:rsidRPr="0020132D">
        <w:rPr>
          <w:rFonts w:asciiTheme="majorHAnsi" w:eastAsia="Malgun Gothic" w:hAnsiTheme="majorHAnsi" w:cstheme="majorHAnsi"/>
          <w:b w:val="0"/>
          <w:i w:val="0"/>
          <w:color w:val="000000" w:themeColor="text1"/>
          <w:shd w:val="clear" w:color="auto" w:fill="FFFFFF"/>
          <w:lang w:val="en-US"/>
        </w:rPr>
        <w:t xml:space="preserve"> mắc bệnh tiểu đường, bệnh động mạch hoặc tĩnh mạch thường bị biến chứng mạch máu dẫn đến tình trạng thiếu oxy mạn tính. VTMT tăng cao các tế bào gây viêm như đại thực bào và bạch cầu trung tính từ đó tăng sinh quá mức oxy phản ứng (ROS) </w:t>
      </w:r>
      <w:r w:rsidR="00655405" w:rsidRPr="0020132D">
        <w:rPr>
          <w:rFonts w:asciiTheme="majorHAnsi" w:eastAsia="Malgun Gothic" w:hAnsiTheme="majorHAnsi" w:cstheme="majorHAnsi"/>
          <w:b w:val="0"/>
          <w:i w:val="0"/>
          <w:color w:val="000000" w:themeColor="text1"/>
          <w:shd w:val="clear" w:color="auto" w:fill="FFFFFF"/>
          <w:lang w:val="en-US"/>
        </w:rPr>
        <w:t xml:space="preserve">dẫn đến giảm oxy </w:t>
      </w:r>
      <w:r w:rsidR="00655405" w:rsidRPr="0020132D">
        <w:rPr>
          <w:rFonts w:asciiTheme="majorHAnsi" w:eastAsia="Malgun Gothic" w:hAnsiTheme="majorHAnsi" w:cstheme="majorHAnsi"/>
          <w:b w:val="0"/>
          <w:i w:val="0"/>
          <w:color w:val="000000" w:themeColor="text1"/>
          <w:shd w:val="clear" w:color="auto" w:fill="FFFFFF"/>
          <w:lang w:val="en-US"/>
        </w:rPr>
        <w:lastRenderedPageBreak/>
        <w:t>tại chỗ. VTMT giảm hình thành mạ</w:t>
      </w:r>
      <w:r w:rsidR="00B113E7" w:rsidRPr="0020132D">
        <w:rPr>
          <w:rFonts w:asciiTheme="majorHAnsi" w:eastAsia="Malgun Gothic" w:hAnsiTheme="majorHAnsi" w:cstheme="majorHAnsi"/>
          <w:b w:val="0"/>
          <w:i w:val="0"/>
          <w:color w:val="000000" w:themeColor="text1"/>
          <w:shd w:val="clear" w:color="auto" w:fill="FFFFFF"/>
          <w:lang w:val="en-US"/>
        </w:rPr>
        <w:t>ch máu, mô</w:t>
      </w:r>
      <w:r w:rsidR="00655405" w:rsidRPr="0020132D">
        <w:rPr>
          <w:rFonts w:asciiTheme="majorHAnsi" w:eastAsia="Malgun Gothic" w:hAnsiTheme="majorHAnsi" w:cstheme="majorHAnsi"/>
          <w:b w:val="0"/>
          <w:i w:val="0"/>
          <w:color w:val="000000" w:themeColor="text1"/>
          <w:shd w:val="clear" w:color="auto" w:fill="FFFFFF"/>
          <w:lang w:val="en-US"/>
        </w:rPr>
        <w:t xml:space="preserve"> thêm thiếu oxy nặng nề nên gây thêm tổn thương mô </w:t>
      </w:r>
      <w:r w:rsidR="00655405" w:rsidRPr="0020132D">
        <w:rPr>
          <w:rFonts w:asciiTheme="majorHAnsi" w:eastAsia="Malgun Gothic" w:hAnsiTheme="majorHAnsi" w:cstheme="majorHAnsi"/>
          <w:b w:val="0"/>
          <w:i w:val="0"/>
          <w:color w:val="000000" w:themeColor="text1"/>
          <w:shd w:val="clear" w:color="auto" w:fill="FFFFFF"/>
          <w:lang w:val="en-US"/>
        </w:rPr>
        <w:fldChar w:fldCharType="begin"/>
      </w:r>
      <w:r w:rsidR="00B608F8" w:rsidRPr="0020132D">
        <w:rPr>
          <w:rFonts w:asciiTheme="majorHAnsi" w:eastAsia="Malgun Gothic" w:hAnsiTheme="majorHAnsi" w:cstheme="majorHAnsi"/>
          <w:b w:val="0"/>
          <w:i w:val="0"/>
          <w:color w:val="000000" w:themeColor="text1"/>
          <w:shd w:val="clear" w:color="auto" w:fill="FFFFFF"/>
          <w:lang w:val="en-US"/>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655405" w:rsidRPr="0020132D">
        <w:rPr>
          <w:rFonts w:asciiTheme="majorHAnsi" w:eastAsia="Malgun Gothic" w:hAnsiTheme="majorHAnsi" w:cstheme="majorHAnsi"/>
          <w:b w:val="0"/>
          <w:i w:val="0"/>
          <w:color w:val="000000" w:themeColor="text1"/>
          <w:shd w:val="clear" w:color="auto" w:fill="FFFFFF"/>
          <w:lang w:val="en-US"/>
        </w:rPr>
        <w:fldChar w:fldCharType="separate"/>
      </w:r>
      <w:r w:rsidR="00655405" w:rsidRPr="0020132D">
        <w:rPr>
          <w:rFonts w:asciiTheme="majorHAnsi" w:eastAsia="Malgun Gothic" w:hAnsiTheme="majorHAnsi" w:cstheme="majorHAnsi"/>
          <w:b w:val="0"/>
          <w:i w:val="0"/>
          <w:noProof/>
          <w:color w:val="000000" w:themeColor="text1"/>
          <w:shd w:val="clear" w:color="auto" w:fill="FFFFFF"/>
          <w:lang w:val="en-US"/>
        </w:rPr>
        <w:t>[3]</w:t>
      </w:r>
      <w:r w:rsidR="00655405" w:rsidRPr="0020132D">
        <w:rPr>
          <w:rFonts w:asciiTheme="majorHAnsi" w:eastAsia="Malgun Gothic" w:hAnsiTheme="majorHAnsi" w:cstheme="majorHAnsi"/>
          <w:b w:val="0"/>
          <w:i w:val="0"/>
          <w:color w:val="000000" w:themeColor="text1"/>
          <w:shd w:val="clear" w:color="auto" w:fill="FFFFFF"/>
          <w:lang w:val="en-US"/>
        </w:rPr>
        <w:fldChar w:fldCharType="end"/>
      </w:r>
      <w:r w:rsidR="00655405" w:rsidRPr="0020132D">
        <w:rPr>
          <w:rFonts w:asciiTheme="majorHAnsi" w:eastAsia="Malgun Gothic" w:hAnsiTheme="majorHAnsi" w:cstheme="majorHAnsi"/>
          <w:b w:val="0"/>
          <w:i w:val="0"/>
          <w:color w:val="000000" w:themeColor="text1"/>
          <w:shd w:val="clear" w:color="auto" w:fill="FFFFFF"/>
          <w:lang w:val="en-US"/>
        </w:rPr>
        <w:t xml:space="preserve">, </w:t>
      </w:r>
      <w:r w:rsidR="00655405" w:rsidRPr="0020132D">
        <w:rPr>
          <w:rFonts w:asciiTheme="majorHAnsi" w:hAnsiTheme="majorHAnsi" w:cstheme="majorHAnsi"/>
          <w:b w:val="0"/>
          <w:i w:val="0"/>
          <w:color w:val="000000" w:themeColor="text1"/>
          <w:shd w:val="clear" w:color="auto" w:fill="FFFFFF"/>
        </w:rPr>
        <w:fldChar w:fldCharType="begin"/>
      </w:r>
      <w:r w:rsidR="00540D44" w:rsidRPr="0020132D">
        <w:rPr>
          <w:rFonts w:asciiTheme="majorHAnsi" w:hAnsiTheme="majorHAnsi" w:cstheme="majorHAnsi"/>
          <w:b w:val="0"/>
          <w:i w:val="0"/>
          <w:color w:val="000000" w:themeColor="text1"/>
          <w:shd w:val="clear" w:color="auto" w:fill="FFFFFF"/>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655405" w:rsidRPr="0020132D">
        <w:rPr>
          <w:rFonts w:asciiTheme="majorHAnsi" w:hAnsiTheme="majorHAnsi" w:cstheme="majorHAnsi"/>
          <w:b w:val="0"/>
          <w:i w:val="0"/>
          <w:color w:val="000000" w:themeColor="text1"/>
          <w:shd w:val="clear" w:color="auto" w:fill="FFFFFF"/>
        </w:rPr>
        <w:fldChar w:fldCharType="separate"/>
      </w:r>
      <w:r w:rsidR="00540D44" w:rsidRPr="0020132D">
        <w:rPr>
          <w:rFonts w:asciiTheme="majorHAnsi" w:hAnsiTheme="majorHAnsi" w:cstheme="majorHAnsi"/>
          <w:b w:val="0"/>
          <w:i w:val="0"/>
          <w:noProof/>
          <w:color w:val="000000" w:themeColor="text1"/>
          <w:shd w:val="clear" w:color="auto" w:fill="FFFFFF"/>
        </w:rPr>
        <w:t>[31]</w:t>
      </w:r>
      <w:r w:rsidR="00655405" w:rsidRPr="0020132D">
        <w:rPr>
          <w:rFonts w:asciiTheme="majorHAnsi" w:hAnsiTheme="majorHAnsi" w:cstheme="majorHAnsi"/>
          <w:b w:val="0"/>
          <w:i w:val="0"/>
          <w:color w:val="000000" w:themeColor="text1"/>
          <w:shd w:val="clear" w:color="auto" w:fill="FFFFFF"/>
        </w:rPr>
        <w:fldChar w:fldCharType="end"/>
      </w:r>
      <w:r w:rsidRPr="0020132D">
        <w:rPr>
          <w:rFonts w:asciiTheme="majorHAnsi" w:hAnsiTheme="majorHAnsi" w:cstheme="majorHAnsi"/>
          <w:b w:val="0"/>
          <w:i w:val="0"/>
          <w:color w:val="000000" w:themeColor="text1"/>
          <w:shd w:val="clear" w:color="auto" w:fill="FFFFFF"/>
        </w:rPr>
        <w:t>.</w:t>
      </w:r>
    </w:p>
    <w:p w:rsidR="00842021" w:rsidRPr="0020132D" w:rsidRDefault="00842021" w:rsidP="00DE71B8">
      <w:pPr>
        <w:pStyle w:val="a2"/>
        <w:ind w:left="0" w:firstLine="720"/>
        <w:rPr>
          <w:rFonts w:asciiTheme="majorHAnsi" w:eastAsia="Malgun Gothic" w:hAnsiTheme="majorHAnsi" w:cstheme="majorHAnsi"/>
          <w:b w:val="0"/>
          <w:i w:val="0"/>
          <w:color w:val="000000" w:themeColor="text1"/>
          <w:shd w:val="clear" w:color="auto" w:fill="FFFFFF"/>
          <w:lang w:val="en-US"/>
        </w:rPr>
      </w:pPr>
      <w:r w:rsidRPr="0020132D">
        <w:rPr>
          <w:rFonts w:asciiTheme="majorHAnsi" w:eastAsia="Malgun Gothic" w:hAnsiTheme="majorHAnsi" w:cstheme="majorHAnsi"/>
          <w:b w:val="0"/>
          <w:i w:val="0"/>
          <w:color w:val="000000" w:themeColor="text1"/>
          <w:shd w:val="clear" w:color="auto" w:fill="FFFFFF"/>
          <w:lang w:val="en-US"/>
        </w:rPr>
        <w:t>- T</w:t>
      </w:r>
      <w:r w:rsidRPr="0020132D">
        <w:rPr>
          <w:rFonts w:asciiTheme="majorHAnsi" w:hAnsiTheme="majorHAnsi" w:cstheme="majorHAnsi"/>
          <w:b w:val="0"/>
          <w:i w:val="0"/>
          <w:color w:val="000000" w:themeColor="text1"/>
          <w:shd w:val="clear" w:color="auto" w:fill="FFFFFF"/>
        </w:rPr>
        <w:t xml:space="preserve">ình trạng viêm quá mức, tại vết thương tăng cao số lượng tế bào Langerhans, bạch cầu trung </w:t>
      </w:r>
      <w:r w:rsidR="000000AE" w:rsidRPr="0020132D">
        <w:rPr>
          <w:rFonts w:asciiTheme="majorHAnsi" w:hAnsiTheme="majorHAnsi" w:cstheme="majorHAnsi"/>
          <w:b w:val="0"/>
          <w:i w:val="0"/>
          <w:color w:val="000000" w:themeColor="text1"/>
          <w:shd w:val="clear" w:color="auto" w:fill="FFFFFF"/>
        </w:rPr>
        <w:t>tính, đại thực bào gây viêm, enzyme</w:t>
      </w:r>
      <w:r w:rsidRPr="0020132D">
        <w:rPr>
          <w:rFonts w:asciiTheme="majorHAnsi" w:hAnsiTheme="majorHAnsi" w:cstheme="majorHAnsi"/>
          <w:b w:val="0"/>
          <w:i w:val="0"/>
          <w:color w:val="000000" w:themeColor="text1"/>
          <w:shd w:val="clear" w:color="auto" w:fill="FFFFFF"/>
        </w:rPr>
        <w:t xml:space="preserve"> protease tăng cao gây giảm yếu tố tăng trưởng từ đó ảnh hưởng các giai đoạn LVT </w:t>
      </w:r>
      <w:r w:rsidRPr="0020132D">
        <w:rPr>
          <w:rFonts w:asciiTheme="majorHAnsi" w:hAnsiTheme="majorHAnsi" w:cstheme="majorHAnsi"/>
          <w:b w:val="0"/>
          <w:i w:val="0"/>
          <w:color w:val="000000" w:themeColor="text1"/>
          <w:shd w:val="clear" w:color="auto" w:fill="FFFFFF"/>
        </w:rPr>
        <w:fldChar w:fldCharType="begin"/>
      </w:r>
      <w:r w:rsidR="00540D44" w:rsidRPr="0020132D">
        <w:rPr>
          <w:rFonts w:asciiTheme="majorHAnsi" w:hAnsiTheme="majorHAnsi" w:cstheme="majorHAnsi"/>
          <w:b w:val="0"/>
          <w:i w:val="0"/>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0132D">
        <w:rPr>
          <w:rFonts w:asciiTheme="majorHAnsi" w:hAnsiTheme="majorHAnsi" w:cstheme="majorHAnsi"/>
          <w:b w:val="0"/>
          <w:i w:val="0"/>
          <w:color w:val="000000" w:themeColor="text1"/>
          <w:shd w:val="clear" w:color="auto" w:fill="FFFFFF"/>
        </w:rPr>
        <w:fldChar w:fldCharType="separate"/>
      </w:r>
      <w:r w:rsidR="00540D44" w:rsidRPr="0020132D">
        <w:rPr>
          <w:rFonts w:asciiTheme="majorHAnsi" w:hAnsiTheme="majorHAnsi" w:cstheme="majorHAnsi"/>
          <w:b w:val="0"/>
          <w:i w:val="0"/>
          <w:noProof/>
          <w:color w:val="000000" w:themeColor="text1"/>
          <w:shd w:val="clear" w:color="auto" w:fill="FFFFFF"/>
        </w:rPr>
        <w:t>[20]</w:t>
      </w:r>
      <w:r w:rsidRPr="0020132D">
        <w:rPr>
          <w:rFonts w:asciiTheme="majorHAnsi" w:hAnsiTheme="majorHAnsi" w:cstheme="majorHAnsi"/>
          <w:b w:val="0"/>
          <w:i w:val="0"/>
          <w:color w:val="000000" w:themeColor="text1"/>
          <w:shd w:val="clear" w:color="auto" w:fill="FFFFFF"/>
        </w:rPr>
        <w:fldChar w:fldCharType="end"/>
      </w:r>
      <w:r w:rsidRPr="0020132D">
        <w:rPr>
          <w:rFonts w:asciiTheme="majorHAnsi" w:hAnsiTheme="majorHAnsi" w:cstheme="majorHAnsi"/>
          <w:b w:val="0"/>
          <w:i w:val="0"/>
          <w:color w:val="000000" w:themeColor="text1"/>
          <w:shd w:val="clear" w:color="auto" w:fill="FFFFFF"/>
        </w:rPr>
        <w:t xml:space="preserve">, </w:t>
      </w:r>
      <w:r w:rsidRPr="0020132D">
        <w:rPr>
          <w:rFonts w:asciiTheme="majorHAnsi" w:hAnsiTheme="majorHAnsi" w:cstheme="majorHAnsi"/>
          <w:b w:val="0"/>
          <w:i w:val="0"/>
          <w:color w:val="000000" w:themeColor="text1"/>
          <w:shd w:val="clear" w:color="auto" w:fill="FFFFFF"/>
        </w:rPr>
        <w:fldChar w:fldCharType="begin"/>
      </w:r>
      <w:r w:rsidR="00540D44" w:rsidRPr="0020132D">
        <w:rPr>
          <w:rFonts w:asciiTheme="majorHAnsi" w:hAnsiTheme="majorHAnsi" w:cstheme="majorHAnsi"/>
          <w:b w:val="0"/>
          <w:i w:val="0"/>
          <w:color w:val="000000" w:themeColor="text1"/>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Pr="0020132D">
        <w:rPr>
          <w:rFonts w:asciiTheme="majorHAnsi" w:hAnsiTheme="majorHAnsi" w:cstheme="majorHAnsi"/>
          <w:b w:val="0"/>
          <w:i w:val="0"/>
          <w:color w:val="000000" w:themeColor="text1"/>
          <w:shd w:val="clear" w:color="auto" w:fill="FFFFFF"/>
        </w:rPr>
        <w:fldChar w:fldCharType="separate"/>
      </w:r>
      <w:r w:rsidR="00540D44" w:rsidRPr="0020132D">
        <w:rPr>
          <w:rFonts w:asciiTheme="majorHAnsi" w:hAnsiTheme="majorHAnsi" w:cstheme="majorHAnsi"/>
          <w:b w:val="0"/>
          <w:i w:val="0"/>
          <w:noProof/>
          <w:color w:val="000000" w:themeColor="text1"/>
          <w:shd w:val="clear" w:color="auto" w:fill="FFFFFF"/>
        </w:rPr>
        <w:t>[29]</w:t>
      </w:r>
      <w:r w:rsidRPr="0020132D">
        <w:rPr>
          <w:rFonts w:asciiTheme="majorHAnsi" w:hAnsiTheme="majorHAnsi" w:cstheme="majorHAnsi"/>
          <w:b w:val="0"/>
          <w:i w:val="0"/>
          <w:color w:val="000000" w:themeColor="text1"/>
          <w:shd w:val="clear" w:color="auto" w:fill="FFFFFF"/>
        </w:rPr>
        <w:fldChar w:fldCharType="end"/>
      </w:r>
      <w:r w:rsidRPr="0020132D">
        <w:rPr>
          <w:rFonts w:asciiTheme="majorHAnsi" w:hAnsiTheme="majorHAnsi" w:cstheme="majorHAnsi"/>
          <w:b w:val="0"/>
          <w:i w:val="0"/>
          <w:color w:val="000000" w:themeColor="text1"/>
          <w:shd w:val="clear" w:color="auto" w:fill="FFFFFF"/>
        </w:rPr>
        <w:t>.</w:t>
      </w:r>
    </w:p>
    <w:p w:rsidR="00C304C8" w:rsidRPr="0020132D" w:rsidRDefault="00842021" w:rsidP="00DE71B8">
      <w:pPr>
        <w:ind w:firstLine="720"/>
        <w:rPr>
          <w:rFonts w:asciiTheme="majorHAnsi" w:hAnsiTheme="majorHAnsi" w:cstheme="majorHAnsi"/>
          <w:color w:val="000000" w:themeColor="text1"/>
          <w:shd w:val="clear" w:color="auto" w:fill="FFFFFF"/>
        </w:rPr>
      </w:pPr>
      <w:r w:rsidRPr="0020132D">
        <w:rPr>
          <w:rFonts w:asciiTheme="majorHAnsi" w:hAnsiTheme="majorHAnsi" w:cstheme="majorHAnsi"/>
          <w:i/>
          <w:color w:val="000000" w:themeColor="text1"/>
          <w:shd w:val="clear" w:color="auto" w:fill="FFFFFF"/>
        </w:rPr>
        <w:t>- Tạo màng sinh học:</w:t>
      </w:r>
      <w:r w:rsidRPr="0020132D">
        <w:rPr>
          <w:rFonts w:asciiTheme="majorHAnsi" w:hAnsiTheme="majorHAnsi" w:cstheme="majorHAnsi"/>
          <w:color w:val="000000" w:themeColor="text1"/>
          <w:shd w:val="clear" w:color="auto" w:fill="FFFFFF"/>
        </w:rPr>
        <w:t xml:space="preserve"> </w:t>
      </w:r>
      <w:r w:rsidR="00D86CE9" w:rsidRPr="0020132D">
        <w:rPr>
          <w:rFonts w:asciiTheme="majorHAnsi" w:hAnsiTheme="majorHAnsi" w:cstheme="majorHAnsi"/>
          <w:color w:val="000000" w:themeColor="text1"/>
          <w:shd w:val="clear" w:color="auto" w:fill="FFFFFF"/>
        </w:rPr>
        <w:t>VTMT</w:t>
      </w:r>
      <w:r w:rsidR="00C304C8" w:rsidRPr="0020132D">
        <w:rPr>
          <w:rFonts w:asciiTheme="majorHAnsi" w:hAnsiTheme="majorHAnsi" w:cstheme="majorHAnsi"/>
          <w:color w:val="000000" w:themeColor="text1"/>
          <w:shd w:val="clear" w:color="auto" w:fill="FFFFFF"/>
        </w:rPr>
        <w:t xml:space="preserve"> hình thành màng sinh học</w:t>
      </w:r>
      <w:r w:rsidR="00AF2555" w:rsidRPr="0020132D">
        <w:rPr>
          <w:rFonts w:asciiTheme="majorHAnsi" w:hAnsiTheme="majorHAnsi" w:cstheme="majorHAnsi"/>
          <w:color w:val="000000" w:themeColor="text1"/>
          <w:shd w:val="clear" w:color="auto" w:fill="FFFFFF"/>
        </w:rPr>
        <w:t xml:space="preserve"> là một màng chất polyme</w:t>
      </w:r>
      <w:r w:rsidR="004E5A45" w:rsidRPr="0020132D">
        <w:rPr>
          <w:rFonts w:asciiTheme="majorHAnsi" w:hAnsiTheme="majorHAnsi" w:cstheme="majorHAnsi"/>
          <w:color w:val="000000" w:themeColor="text1"/>
          <w:shd w:val="clear" w:color="auto" w:fill="FFFFFF"/>
        </w:rPr>
        <w:t>r</w:t>
      </w:r>
      <w:r w:rsidR="00AF2555" w:rsidRPr="0020132D">
        <w:rPr>
          <w:rFonts w:asciiTheme="majorHAnsi" w:hAnsiTheme="majorHAnsi" w:cstheme="majorHAnsi"/>
          <w:color w:val="000000" w:themeColor="text1"/>
          <w:shd w:val="clear" w:color="auto" w:fill="FFFFFF"/>
        </w:rPr>
        <w:t xml:space="preserve"> ngoại bào có khả năng kháng thuốc kháng sinh và khả năng phòng vệ của vi khuẩn, nên việc điều trị kháng khuẩn càng trở nên khó khăn </w:t>
      </w:r>
      <w:r w:rsidR="00AF2555"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00AF2555"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[20]</w:t>
      </w:r>
      <w:r w:rsidR="00AF2555" w:rsidRPr="0020132D">
        <w:rPr>
          <w:rFonts w:asciiTheme="majorHAnsi" w:hAnsiTheme="majorHAnsi" w:cstheme="majorHAnsi"/>
          <w:color w:val="000000" w:themeColor="text1"/>
          <w:shd w:val="clear" w:color="auto" w:fill="FFFFFF"/>
        </w:rPr>
        <w:fldChar w:fldCharType="end"/>
      </w:r>
      <w:r w:rsidR="00AF2555" w:rsidRPr="0020132D">
        <w:rPr>
          <w:rFonts w:asciiTheme="majorHAnsi" w:hAnsiTheme="majorHAnsi" w:cstheme="majorHAnsi"/>
          <w:color w:val="000000" w:themeColor="text1"/>
          <w:shd w:val="clear" w:color="auto" w:fill="FFFFFF"/>
        </w:rPr>
        <w:t>. Đ</w:t>
      </w:r>
      <w:r w:rsidR="00C304C8" w:rsidRPr="0020132D">
        <w:rPr>
          <w:rFonts w:asciiTheme="majorHAnsi" w:hAnsiTheme="majorHAnsi" w:cstheme="majorHAnsi"/>
          <w:color w:val="000000" w:themeColor="text1"/>
          <w:shd w:val="clear" w:color="auto" w:fill="FFFFFF"/>
        </w:rPr>
        <w:t xml:space="preserve">ây là một trong những nguyên nhân chính gây chậm </w:t>
      </w:r>
      <w:r w:rsidR="006065F7" w:rsidRPr="0020132D">
        <w:rPr>
          <w:rFonts w:asciiTheme="majorHAnsi" w:hAnsiTheme="majorHAnsi" w:cstheme="majorHAnsi"/>
          <w:color w:val="000000" w:themeColor="text1"/>
          <w:shd w:val="clear" w:color="auto" w:fill="FFFFFF"/>
        </w:rPr>
        <w:t>LVT</w:t>
      </w:r>
      <w:r w:rsidR="00C304C8" w:rsidRPr="0020132D">
        <w:rPr>
          <w:rFonts w:asciiTheme="majorHAnsi" w:hAnsiTheme="majorHAnsi" w:cstheme="majorHAnsi"/>
          <w:color w:val="000000" w:themeColor="text1"/>
          <w:shd w:val="clear" w:color="auto" w:fill="FFFFFF"/>
        </w:rPr>
        <w:t xml:space="preserve">, do đó thúc đẩy vết thương từ cấp tính sang mạn tính </w:t>
      </w:r>
      <w:r w:rsidR="00C304C8" w:rsidRPr="0020132D">
        <w:rPr>
          <w:rFonts w:asciiTheme="majorHAnsi" w:hAnsiTheme="majorHAnsi" w:cstheme="majorHAnsi"/>
          <w:color w:val="000000" w:themeColor="text1"/>
          <w:shd w:val="clear" w:color="auto" w:fill="FFFFFF"/>
        </w:rPr>
        <w:fldChar w:fldCharType="begin"/>
      </w:r>
      <w:r w:rsidR="00540D44" w:rsidRPr="0020132D">
        <w:rPr>
          <w:rFonts w:asciiTheme="majorHAnsi" w:hAnsiTheme="majorHAnsi" w:cstheme="majorHAnsi"/>
          <w:color w:val="000000" w:themeColor="text1"/>
          <w:shd w:val="clear" w:color="auto" w:fill="FFFFFF"/>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00C304C8" w:rsidRPr="0020132D">
        <w:rPr>
          <w:rFonts w:asciiTheme="majorHAnsi" w:hAnsiTheme="majorHAnsi" w:cstheme="majorHAnsi"/>
          <w:color w:val="000000" w:themeColor="text1"/>
          <w:shd w:val="clear" w:color="auto" w:fill="FFFFFF"/>
        </w:rPr>
        <w:fldChar w:fldCharType="separate"/>
      </w:r>
      <w:r w:rsidR="00540D44" w:rsidRPr="0020132D">
        <w:rPr>
          <w:rFonts w:asciiTheme="majorHAnsi" w:hAnsiTheme="majorHAnsi" w:cstheme="majorHAnsi"/>
          <w:noProof/>
          <w:color w:val="000000" w:themeColor="text1"/>
          <w:shd w:val="clear" w:color="auto" w:fill="FFFFFF"/>
        </w:rPr>
        <w:t>[22]</w:t>
      </w:r>
      <w:r w:rsidR="00C304C8" w:rsidRPr="0020132D">
        <w:rPr>
          <w:rFonts w:asciiTheme="majorHAnsi" w:hAnsiTheme="majorHAnsi" w:cstheme="majorHAnsi"/>
          <w:color w:val="000000" w:themeColor="text1"/>
          <w:shd w:val="clear" w:color="auto" w:fill="FFFFFF"/>
        </w:rPr>
        <w:fldChar w:fldCharType="end"/>
      </w:r>
      <w:r w:rsidR="00C304C8" w:rsidRPr="0020132D">
        <w:rPr>
          <w:rFonts w:asciiTheme="majorHAnsi" w:hAnsiTheme="majorHAnsi" w:cstheme="majorHAnsi"/>
          <w:color w:val="000000" w:themeColor="text1"/>
          <w:shd w:val="clear" w:color="auto" w:fill="FFFFFF"/>
        </w:rPr>
        <w:t>.</w:t>
      </w:r>
    </w:p>
    <w:p w:rsidR="001D6191" w:rsidRPr="0020132D" w:rsidRDefault="001D6191" w:rsidP="001D6191">
      <w:pPr>
        <w:ind w:firstLine="720"/>
        <w:rPr>
          <w:rFonts w:asciiTheme="majorHAnsi" w:eastAsia="Times New Roman" w:hAnsiTheme="majorHAnsi" w:cstheme="majorHAnsi"/>
          <w:bCs/>
          <w:color w:val="000000" w:themeColor="text1"/>
          <w:kern w:val="36"/>
          <w:lang w:eastAsia="vi-VN"/>
        </w:rPr>
      </w:pPr>
      <w:r w:rsidRPr="0020132D">
        <w:rPr>
          <w:rFonts w:asciiTheme="majorHAnsi" w:hAnsiTheme="majorHAnsi" w:cstheme="majorHAnsi"/>
          <w:color w:val="000000" w:themeColor="text1"/>
          <w:shd w:val="clear" w:color="auto" w:fill="FFFFFF"/>
        </w:rPr>
        <w:t xml:space="preserve">- </w:t>
      </w:r>
      <w:r w:rsidRPr="0020132D">
        <w:rPr>
          <w:rFonts w:asciiTheme="majorHAnsi" w:eastAsia="Times New Roman" w:hAnsiTheme="majorHAnsi" w:cstheme="majorHAnsi"/>
          <w:bCs/>
          <w:color w:val="000000" w:themeColor="text1"/>
          <w:kern w:val="36"/>
          <w:lang w:eastAsia="vi-VN"/>
        </w:rPr>
        <w:t xml:space="preserve">Hình ảnh mô bệnh học (HE, Masson) của </w:t>
      </w:r>
      <w:r w:rsidR="006065F7" w:rsidRPr="0020132D">
        <w:rPr>
          <w:rFonts w:asciiTheme="majorHAnsi" w:eastAsia="Times New Roman" w:hAnsiTheme="majorHAnsi" w:cstheme="majorHAnsi"/>
          <w:bCs/>
          <w:color w:val="000000" w:themeColor="text1"/>
          <w:kern w:val="36"/>
          <w:lang w:eastAsia="vi-VN"/>
        </w:rPr>
        <w:t>VTMT</w:t>
      </w:r>
    </w:p>
    <w:p w:rsidR="001D6191" w:rsidRPr="0020132D" w:rsidRDefault="001D6191" w:rsidP="001D6191">
      <w:pPr>
        <w:ind w:firstLine="720"/>
        <w:rPr>
          <w:rFonts w:asciiTheme="majorHAnsi" w:eastAsia="Times New Roman" w:hAnsiTheme="majorHAnsi" w:cstheme="majorHAnsi"/>
          <w:color w:val="000000" w:themeColor="text1"/>
          <w:lang w:eastAsia="vi-VN"/>
        </w:rPr>
      </w:pPr>
      <w:r w:rsidRPr="0020132D">
        <w:rPr>
          <w:rFonts w:asciiTheme="majorHAnsi" w:eastAsia="Times New Roman" w:hAnsiTheme="majorHAnsi" w:cstheme="majorHAnsi"/>
          <w:bCs/>
          <w:color w:val="000000" w:themeColor="text1"/>
          <w:lang w:eastAsia="vi-VN"/>
        </w:rPr>
        <w:t xml:space="preserve">+ HE (Hematoxylin–Eosin): </w:t>
      </w:r>
      <w:r w:rsidR="00772CB5" w:rsidRPr="0020132D">
        <w:rPr>
          <w:rFonts w:asciiTheme="majorHAnsi" w:hAnsiTheme="majorHAnsi" w:cstheme="majorHAnsi"/>
          <w:color w:val="000000" w:themeColor="text1"/>
        </w:rPr>
        <w:t xml:space="preserve">thấy </w:t>
      </w:r>
      <w:r w:rsidR="00772CB5" w:rsidRPr="0020132D">
        <w:rPr>
          <w:rStyle w:val="Strong"/>
          <w:rFonts w:asciiTheme="majorHAnsi" w:hAnsiTheme="majorHAnsi" w:cstheme="majorHAnsi"/>
          <w:b w:val="0"/>
          <w:color w:val="000000" w:themeColor="text1"/>
        </w:rPr>
        <w:t>đặc trưng của pha viêm kéo dài và rối loạn quá trình tái tạo mô</w:t>
      </w:r>
      <w:r w:rsidR="00772CB5" w:rsidRPr="0020132D">
        <w:rPr>
          <w:rFonts w:asciiTheme="majorHAnsi" w:hAnsiTheme="majorHAnsi" w:cstheme="majorHAnsi"/>
          <w:color w:val="000000" w:themeColor="text1"/>
        </w:rPr>
        <w:t xml:space="preserve">. </w:t>
      </w:r>
      <w:r w:rsidR="000A3576" w:rsidRPr="0020132D">
        <w:rPr>
          <w:rFonts w:asciiTheme="majorHAnsi" w:hAnsiTheme="majorHAnsi" w:cstheme="majorHAnsi"/>
          <w:color w:val="000000" w:themeColor="text1"/>
        </w:rPr>
        <w:t xml:space="preserve">Biểu mô phủ bề mặt thường không liên tục, tái biểu mô hóa kém; rìa biểu mô có thể dày lên nhưng không tiến triển che phủ trung tâm vết thương. Lớp trung bì </w:t>
      </w:r>
      <w:r w:rsidR="000A3576" w:rsidRPr="0020132D">
        <w:rPr>
          <w:rStyle w:val="Strong"/>
          <w:rFonts w:asciiTheme="majorHAnsi" w:hAnsiTheme="majorHAnsi" w:cstheme="majorHAnsi"/>
          <w:b w:val="0"/>
          <w:color w:val="000000" w:themeColor="text1"/>
        </w:rPr>
        <w:t>thâm nhiễm tế bào viêm mạn tính</w:t>
      </w:r>
      <w:r w:rsidR="000A3576" w:rsidRPr="0020132D">
        <w:rPr>
          <w:rFonts w:asciiTheme="majorHAnsi" w:hAnsiTheme="majorHAnsi" w:cstheme="majorHAnsi"/>
          <w:color w:val="000000" w:themeColor="text1"/>
        </w:rPr>
        <w:t xml:space="preserve"> (đại thực bào, lympho bào, bạch cầu trung tính), phản ánh sự thất bại trong chuyển pha viêm sang pha tăng sinh </w:t>
      </w:r>
      <w:r w:rsidR="000A3576" w:rsidRPr="0020132D">
        <w:rPr>
          <w:rFonts w:asciiTheme="majorHAnsi" w:hAnsiTheme="majorHAnsi" w:cstheme="majorHAnsi"/>
          <w:color w:val="000000" w:themeColor="text1"/>
        </w:rPr>
        <w:fldChar w:fldCharType="begin"/>
      </w:r>
      <w:r w:rsidR="000A3576" w:rsidRPr="0020132D">
        <w:rPr>
          <w:rFonts w:asciiTheme="majorHAnsi" w:hAnsiTheme="majorHAnsi" w:cstheme="majorHAnsi"/>
          <w:color w:val="000000" w:themeColor="text1"/>
        </w:rPr>
        <w:instrText xml:space="preserve"> ADDIN EN.CITE &lt;EndNote&gt;&lt;Cite&gt;&lt;Author&gt;Guo&lt;/Author&gt;&lt;Year&gt;2010&lt;/Year&gt;&lt;RecNum&gt;166&lt;/RecNum&gt;&lt;DisplayText&gt;&lt;style font="Times New Roman" size="14"&gt;[25]&lt;/style&gt;&lt;/DisplayText&gt;&lt;record&gt;&lt;rec-number&gt;166&lt;/rec-number&gt;&lt;foreign-keys&gt;&lt;key app="EN" db-id="df5adxs2mttz54ex924xff550prr2dp5dwep" timestamp="1740666233"&gt;166&lt;/key&gt;&lt;/foreign-keys&gt;&lt;ref-type name="Journal Article"&gt;17&lt;/ref-type&gt;&lt;contributors&gt;&lt;authors&gt;&lt;author&gt;Guo, S&lt;/author&gt;&lt;author&gt;DiPietro, LA&lt;/author&gt;&lt;/authors&gt;&lt;/contributors&gt;&lt;titles&gt;&lt;title&gt;Factors Affecting Wound Healing&lt;/title&gt;&lt;secondary-title&gt;Journal of Dental Research&lt;/secondary-title&gt;&lt;/titles&gt;&lt;periodical&gt;&lt;full-title&gt;Journal of Dental Research&lt;/full-title&gt;&lt;/periodical&gt;&lt;pages&gt;219&lt;/pages&gt;&lt;volume&gt;89&lt;/volume&gt;&lt;number&gt;3&lt;/number&gt;&lt;dates&gt;&lt;year&gt;2010&lt;/year&gt;&lt;/dates&gt;&lt;label&gt;23&lt;/label&gt;&lt;urls&gt;&lt;/urls&gt;&lt;/record&gt;&lt;/Cite&gt;&lt;/EndNote&gt;</w:instrText>
      </w:r>
      <w:r w:rsidR="000A3576" w:rsidRPr="0020132D">
        <w:rPr>
          <w:rFonts w:asciiTheme="majorHAnsi" w:hAnsiTheme="majorHAnsi" w:cstheme="majorHAnsi"/>
          <w:color w:val="000000" w:themeColor="text1"/>
        </w:rPr>
        <w:fldChar w:fldCharType="separate"/>
      </w:r>
      <w:r w:rsidR="000A3576" w:rsidRPr="0020132D">
        <w:rPr>
          <w:rFonts w:asciiTheme="majorHAnsi" w:hAnsiTheme="majorHAnsi" w:cstheme="majorHAnsi"/>
          <w:noProof/>
          <w:color w:val="000000" w:themeColor="text1"/>
        </w:rPr>
        <w:t>[25]</w:t>
      </w:r>
      <w:r w:rsidR="000A3576" w:rsidRPr="0020132D">
        <w:rPr>
          <w:rFonts w:asciiTheme="majorHAnsi" w:hAnsiTheme="majorHAnsi" w:cstheme="majorHAnsi"/>
          <w:color w:val="000000" w:themeColor="text1"/>
        </w:rPr>
        <w:fldChar w:fldCharType="end"/>
      </w:r>
      <w:r w:rsidR="000A3576" w:rsidRPr="0020132D">
        <w:rPr>
          <w:rFonts w:asciiTheme="majorHAnsi" w:hAnsiTheme="majorHAnsi" w:cstheme="majorHAnsi"/>
          <w:color w:val="000000" w:themeColor="text1"/>
        </w:rPr>
        <w:t xml:space="preserve">, </w:t>
      </w:r>
      <w:r w:rsidR="000A3576" w:rsidRPr="0020132D">
        <w:rPr>
          <w:rFonts w:asciiTheme="majorHAnsi" w:hAnsiTheme="majorHAnsi" w:cstheme="majorHAnsi"/>
          <w:color w:val="000000" w:themeColor="text1"/>
        </w:rPr>
        <w:fldChar w:fldCharType="begin"/>
      </w:r>
      <w:r w:rsidR="000A3576" w:rsidRPr="0020132D">
        <w:rPr>
          <w:rFonts w:asciiTheme="majorHAnsi" w:hAnsiTheme="majorHAnsi" w:cstheme="majorHAnsi"/>
          <w:color w:val="000000" w:themeColor="text1"/>
        </w:rPr>
        <w:instrText xml:space="preserve"> ADDIN EN.CITE &lt;EndNote&gt;&lt;Cite&gt;&lt;Author&gt;Falanga&lt;/Author&gt;&lt;Year&gt;2022&lt;/Year&gt;&lt;RecNum&gt;259&lt;/RecNum&gt;&lt;DisplayText&gt;&lt;style font="Times New Roman" size="14"&gt;[30]&lt;/style&gt;&lt;/DisplayText&gt;&lt;record&gt;&lt;rec-number&gt;259&lt;/rec-number&gt;&lt;foreign-keys&gt;&lt;key app="EN" db-id="df5adxs2mttz54ex924xff550prr2dp5dwep" timestamp="1752115411"&gt;259&lt;/key&gt;&lt;/foreign-keys&gt;&lt;ref-type name="Journal Article"&gt;17&lt;/ref-type&gt;&lt;contributors&gt;&lt;authors&gt;&lt;author&gt;Falanga, Vincent&lt;/author&gt;&lt;author&gt;Isseroff, Roslyn Rivkah&lt;/author&gt;&lt;author&gt;Soulika, Athena M&lt;/author&gt;&lt;author&gt;Romanelli, Marco&lt;/author&gt;&lt;author&gt;Margolis, David&lt;/author&gt;&lt;author&gt;Kapp, Suzanne&lt;/author&gt;&lt;author&gt;Granick, Mark&lt;/author&gt;&lt;author&gt;Harding, Keith&lt;/author&gt;&lt;/authors&gt;&lt;/contributors&gt;&lt;titles&gt;&lt;title&gt;Chronic wounds&lt;/title&gt;&lt;secondary-title&gt;Nature Reviews Disease Primers&lt;/secondary-title&gt;&lt;/titles&gt;&lt;periodical&gt;&lt;full-title&gt;Nature Reviews Disease Primers&lt;/full-title&gt;&lt;/periodical&gt;&lt;pages&gt;50&lt;/pages&gt;&lt;volume&gt;8&lt;/volume&gt;&lt;number&gt;1&lt;/number&gt;&lt;dates&gt;&lt;year&gt;2022&lt;/year&gt;&lt;/dates&gt;&lt;isbn&gt;2056-676X&lt;/isbn&gt;&lt;label&gt;28&lt;/label&gt;&lt;urls&gt;&lt;/urls&gt;&lt;/record&gt;&lt;/Cite&gt;&lt;/EndNote&gt;</w:instrText>
      </w:r>
      <w:r w:rsidR="000A3576" w:rsidRPr="0020132D">
        <w:rPr>
          <w:rFonts w:asciiTheme="majorHAnsi" w:hAnsiTheme="majorHAnsi" w:cstheme="majorHAnsi"/>
          <w:color w:val="000000" w:themeColor="text1"/>
        </w:rPr>
        <w:fldChar w:fldCharType="separate"/>
      </w:r>
      <w:r w:rsidR="000A3576" w:rsidRPr="0020132D">
        <w:rPr>
          <w:rFonts w:asciiTheme="majorHAnsi" w:hAnsiTheme="majorHAnsi" w:cstheme="majorHAnsi"/>
          <w:noProof/>
          <w:color w:val="000000" w:themeColor="text1"/>
        </w:rPr>
        <w:t>[30]</w:t>
      </w:r>
      <w:r w:rsidR="000A3576" w:rsidRPr="0020132D">
        <w:rPr>
          <w:rFonts w:asciiTheme="majorHAnsi" w:hAnsiTheme="majorHAnsi" w:cstheme="majorHAnsi"/>
          <w:color w:val="000000" w:themeColor="text1"/>
        </w:rPr>
        <w:fldChar w:fldCharType="end"/>
      </w:r>
      <w:r w:rsidRPr="0020132D">
        <w:rPr>
          <w:rFonts w:asciiTheme="majorHAnsi" w:eastAsia="Times New Roman" w:hAnsiTheme="majorHAnsi" w:cstheme="majorHAnsi"/>
          <w:color w:val="000000" w:themeColor="text1"/>
          <w:lang w:eastAsia="vi-VN"/>
        </w:rPr>
        <w:t>.</w:t>
      </w:r>
      <w:r w:rsidR="000A3576" w:rsidRPr="0020132D">
        <w:rPr>
          <w:rFonts w:asciiTheme="majorHAnsi" w:hAnsiTheme="majorHAnsi" w:cstheme="majorHAnsi"/>
          <w:color w:val="000000" w:themeColor="text1"/>
        </w:rPr>
        <w:t xml:space="preserve"> Mô hạt hình thành nghèo nàn, cấu trúc lỏng lẻo, số lượng nguyên bào sợi giảm; mật độ mao mạch thấp và hình thái mạch bất thường cho thấy </w:t>
      </w:r>
      <w:r w:rsidR="000A3576" w:rsidRPr="0020132D">
        <w:rPr>
          <w:rStyle w:val="Strong"/>
          <w:rFonts w:asciiTheme="majorHAnsi" w:hAnsiTheme="majorHAnsi" w:cstheme="majorHAnsi"/>
          <w:b w:val="0"/>
          <w:color w:val="000000" w:themeColor="text1"/>
        </w:rPr>
        <w:t>suy giảm quá trình tạo mạch</w:t>
      </w:r>
      <w:r w:rsidR="000A3576" w:rsidRPr="0020132D">
        <w:rPr>
          <w:rFonts w:asciiTheme="majorHAnsi" w:hAnsiTheme="majorHAnsi" w:cstheme="majorHAnsi"/>
          <w:color w:val="000000" w:themeColor="text1"/>
        </w:rPr>
        <w:t xml:space="preserve">, là đặc điểm thường gặp của </w:t>
      </w:r>
      <w:r w:rsidR="00D86CE9" w:rsidRPr="0020132D">
        <w:rPr>
          <w:rFonts w:asciiTheme="majorHAnsi" w:hAnsiTheme="majorHAnsi" w:cstheme="majorHAnsi"/>
          <w:color w:val="000000" w:themeColor="text1"/>
        </w:rPr>
        <w:t>VTMT</w:t>
      </w:r>
      <w:r w:rsidR="000A3576" w:rsidRPr="0020132D">
        <w:rPr>
          <w:rFonts w:asciiTheme="majorHAnsi" w:hAnsiTheme="majorHAnsi" w:cstheme="majorHAnsi"/>
          <w:color w:val="000000" w:themeColor="text1"/>
        </w:rPr>
        <w:t xml:space="preserve"> </w:t>
      </w:r>
      <w:r w:rsidR="000A3576" w:rsidRPr="0020132D">
        <w:rPr>
          <w:rFonts w:asciiTheme="majorHAnsi" w:hAnsiTheme="majorHAnsi" w:cstheme="majorHAnsi"/>
          <w:color w:val="000000" w:themeColor="text1"/>
        </w:rPr>
        <w:fldChar w:fldCharType="begin"/>
      </w:r>
      <w:r w:rsidR="000A3576" w:rsidRPr="0020132D">
        <w:rPr>
          <w:rFonts w:asciiTheme="majorHAnsi" w:hAnsiTheme="majorHAnsi" w:cstheme="majorHAnsi"/>
          <w:color w:val="000000" w:themeColor="text1"/>
        </w:rPr>
        <w:instrText xml:space="preserve"> ADDIN EN.CITE &lt;EndNote&gt;&lt;Cite&gt;&lt;Author&gt;Falanga&lt;/Author&gt;&lt;Year&gt;2022&lt;/Year&gt;&lt;RecNum&gt;259&lt;/RecNum&gt;&lt;DisplayText&gt;&lt;style font="Times New Roman" size="14"&gt;[30]&lt;/style&gt;&lt;/DisplayText&gt;&lt;record&gt;&lt;rec-number&gt;259&lt;/rec-number&gt;&lt;foreign-keys&gt;&lt;key app="EN" db-id="df5adxs2mttz54ex924xff550prr2dp5dwep" timestamp="1752115411"&gt;259&lt;/key&gt;&lt;/foreign-keys&gt;&lt;ref-type name="Journal Article"&gt;17&lt;/ref-type&gt;&lt;contributors&gt;&lt;authors&gt;&lt;author&gt;Falanga, Vincent&lt;/author&gt;&lt;author&gt;Isseroff, Roslyn Rivkah&lt;/author&gt;&lt;author&gt;Soulika, Athena M&lt;/author&gt;&lt;author&gt;Romanelli, Marco&lt;/author&gt;&lt;author&gt;Margolis, David&lt;/author&gt;&lt;author&gt;Kapp, Suzanne&lt;/author&gt;&lt;author&gt;Granick, Mark&lt;/author&gt;&lt;author&gt;Harding, Keith&lt;/author&gt;&lt;/authors&gt;&lt;/contributors&gt;&lt;titles&gt;&lt;title&gt;Chronic wounds&lt;/title&gt;&lt;secondary-title&gt;Nature Reviews Disease Primers&lt;/secondary-title&gt;&lt;/titles&gt;&lt;periodical&gt;&lt;full-title&gt;Nature Reviews Disease Primers&lt;/full-title&gt;&lt;/periodical&gt;&lt;pages&gt;50&lt;/pages&gt;&lt;volume&gt;8&lt;/volume&gt;&lt;number&gt;1&lt;/number&gt;&lt;dates&gt;&lt;year&gt;2022&lt;/year&gt;&lt;/dates&gt;&lt;isbn&gt;2056-676X&lt;/isbn&gt;&lt;label&gt;28&lt;/label&gt;&lt;urls&gt;&lt;/urls&gt;&lt;/record&gt;&lt;/Cite&gt;&lt;/EndNote&gt;</w:instrText>
      </w:r>
      <w:r w:rsidR="000A3576" w:rsidRPr="0020132D">
        <w:rPr>
          <w:rFonts w:asciiTheme="majorHAnsi" w:hAnsiTheme="majorHAnsi" w:cstheme="majorHAnsi"/>
          <w:color w:val="000000" w:themeColor="text1"/>
        </w:rPr>
        <w:fldChar w:fldCharType="separate"/>
      </w:r>
      <w:r w:rsidR="000A3576" w:rsidRPr="0020132D">
        <w:rPr>
          <w:rFonts w:asciiTheme="majorHAnsi" w:hAnsiTheme="majorHAnsi" w:cstheme="majorHAnsi"/>
          <w:noProof/>
          <w:color w:val="000000" w:themeColor="text1"/>
        </w:rPr>
        <w:t>[30]</w:t>
      </w:r>
      <w:r w:rsidR="000A3576" w:rsidRPr="0020132D">
        <w:rPr>
          <w:rFonts w:asciiTheme="majorHAnsi" w:hAnsiTheme="majorHAnsi" w:cstheme="majorHAnsi"/>
          <w:color w:val="000000" w:themeColor="text1"/>
        </w:rPr>
        <w:fldChar w:fldCharType="end"/>
      </w:r>
      <w:r w:rsidR="000A3576" w:rsidRPr="0020132D">
        <w:rPr>
          <w:rFonts w:asciiTheme="majorHAnsi" w:hAnsiTheme="majorHAnsi" w:cstheme="majorHAnsi"/>
          <w:color w:val="000000" w:themeColor="text1"/>
        </w:rPr>
        <w:t>.</w:t>
      </w:r>
    </w:p>
    <w:p w:rsidR="000A3576" w:rsidRPr="0020132D" w:rsidRDefault="001D6191" w:rsidP="000A3576">
      <w:pPr>
        <w:ind w:firstLine="720"/>
        <w:rPr>
          <w:rFonts w:asciiTheme="majorHAnsi" w:eastAsia="Times New Roman" w:hAnsiTheme="majorHAnsi" w:cstheme="majorHAnsi"/>
          <w:color w:val="000000" w:themeColor="text1"/>
          <w:lang w:eastAsia="vi-VN"/>
        </w:rPr>
      </w:pPr>
      <w:r w:rsidRPr="0020132D">
        <w:rPr>
          <w:rFonts w:asciiTheme="majorHAnsi" w:eastAsia="Times New Roman" w:hAnsiTheme="majorHAnsi" w:cstheme="majorHAnsi"/>
          <w:bCs/>
          <w:color w:val="000000" w:themeColor="text1"/>
          <w:lang w:eastAsia="vi-VN"/>
        </w:rPr>
        <w:t xml:space="preserve">+ </w:t>
      </w:r>
      <w:r w:rsidR="00FC1ABD" w:rsidRPr="0020132D">
        <w:rPr>
          <w:rFonts w:asciiTheme="majorHAnsi" w:eastAsia="Times New Roman" w:hAnsiTheme="majorHAnsi" w:cstheme="majorHAnsi"/>
          <w:color w:val="000000" w:themeColor="text1"/>
          <w:lang w:eastAsia="vi-VN"/>
        </w:rPr>
        <w:t>Hình ảnh nhuộm 3 màu (</w:t>
      </w:r>
      <w:r w:rsidRPr="0020132D">
        <w:rPr>
          <w:rFonts w:asciiTheme="majorHAnsi" w:eastAsia="Times New Roman" w:hAnsiTheme="majorHAnsi" w:cstheme="majorHAnsi"/>
          <w:color w:val="000000" w:themeColor="text1"/>
          <w:lang w:eastAsia="vi-VN"/>
        </w:rPr>
        <w:t>Masson’s trichrome</w:t>
      </w:r>
      <w:r w:rsidR="00FC1ABD" w:rsidRPr="0020132D">
        <w:rPr>
          <w:rFonts w:asciiTheme="majorHAnsi" w:eastAsia="Times New Roman" w:hAnsiTheme="majorHAnsi" w:cstheme="majorHAnsi"/>
          <w:color w:val="000000" w:themeColor="text1"/>
          <w:lang w:eastAsia="vi-VN"/>
        </w:rPr>
        <w:t>)</w:t>
      </w:r>
      <w:r w:rsidRPr="0020132D">
        <w:rPr>
          <w:rFonts w:asciiTheme="majorHAnsi" w:eastAsia="Times New Roman" w:hAnsiTheme="majorHAnsi" w:cstheme="majorHAnsi"/>
          <w:color w:val="000000" w:themeColor="text1"/>
          <w:lang w:eastAsia="vi-VN"/>
        </w:rPr>
        <w:t xml:space="preserve">: </w:t>
      </w:r>
      <w:r w:rsidR="00772CB5" w:rsidRPr="0020132D">
        <w:rPr>
          <w:rFonts w:asciiTheme="majorHAnsi" w:hAnsiTheme="majorHAnsi" w:cstheme="majorHAnsi"/>
          <w:color w:val="000000" w:themeColor="text1"/>
        </w:rPr>
        <w:t xml:space="preserve">thấy </w:t>
      </w:r>
      <w:r w:rsidR="00772CB5" w:rsidRPr="0020132D">
        <w:rPr>
          <w:rStyle w:val="Strong"/>
          <w:rFonts w:asciiTheme="majorHAnsi" w:hAnsiTheme="majorHAnsi" w:cstheme="majorHAnsi"/>
          <w:b w:val="0"/>
          <w:color w:val="000000" w:themeColor="text1"/>
        </w:rPr>
        <w:t>sự rối loạn lắng đọng và tổ chức collagen</w:t>
      </w:r>
      <w:r w:rsidR="00772CB5" w:rsidRPr="0020132D">
        <w:rPr>
          <w:rStyle w:val="Strong"/>
          <w:rFonts w:asciiTheme="majorHAnsi" w:hAnsiTheme="majorHAnsi" w:cstheme="majorHAnsi"/>
          <w:color w:val="000000" w:themeColor="text1"/>
        </w:rPr>
        <w:t xml:space="preserve">. </w:t>
      </w:r>
      <w:r w:rsidR="000A3576" w:rsidRPr="0020132D">
        <w:rPr>
          <w:rFonts w:asciiTheme="majorHAnsi" w:eastAsia="Times New Roman" w:hAnsiTheme="majorHAnsi" w:cstheme="majorHAnsi"/>
          <w:color w:val="000000" w:themeColor="text1"/>
          <w:lang w:eastAsia="vi-VN"/>
        </w:rPr>
        <w:t>Collagen phân bố thưa thớt, các bó sợi mảnh, sắp xếp hỗn loạn và thiếu định hướng. Quá trình chuyển đổi từ collagen non (type III) sang collagen trưởng thành (type I) bị đình trệ, phản ánh sự rối loạn tái cấu trúc chất nền ngoại bào</w:t>
      </w:r>
      <w:r w:rsidR="001D0C9F" w:rsidRPr="0020132D">
        <w:rPr>
          <w:rFonts w:asciiTheme="majorHAnsi" w:eastAsia="Times New Roman" w:hAnsiTheme="majorHAnsi" w:cstheme="majorHAnsi"/>
          <w:color w:val="000000" w:themeColor="text1"/>
          <w:lang w:eastAsia="vi-VN"/>
        </w:rPr>
        <w:t xml:space="preserve"> </w:t>
      </w:r>
      <w:r w:rsidR="001D0C9F" w:rsidRPr="0020132D">
        <w:rPr>
          <w:rFonts w:asciiTheme="majorHAnsi" w:eastAsia="Times New Roman" w:hAnsiTheme="majorHAnsi" w:cstheme="majorHAnsi"/>
          <w:color w:val="000000" w:themeColor="text1"/>
          <w:lang w:eastAsia="vi-VN"/>
        </w:rPr>
        <w:fldChar w:fldCharType="begin"/>
      </w:r>
      <w:r w:rsidR="001D0C9F" w:rsidRPr="0020132D">
        <w:rPr>
          <w:rFonts w:asciiTheme="majorHAnsi" w:eastAsia="Times New Roman" w:hAnsiTheme="majorHAnsi" w:cstheme="majorHAnsi"/>
          <w:color w:val="000000" w:themeColor="text1"/>
          <w:lang w:eastAsia="vi-VN"/>
        </w:rPr>
        <w:instrText xml:space="preserve"> ADDIN EN.CITE &lt;EndNote&gt;&lt;Cite&gt;&lt;Author&gt;Xue&lt;/Author&gt;&lt;Year&gt;2015&lt;/Year&gt;&lt;RecNum&gt;205&lt;/RecNum&gt;&lt;DisplayText&gt;&lt;style font="Times New Roman" size="14"&gt;[32]&lt;/style&gt;&lt;/DisplayText&gt;&lt;record&gt;&lt;rec-number&gt;205&lt;/rec-number&gt;&lt;foreign-keys&gt;&lt;key app="EN" db-id="df5adxs2mttz54ex924xff550prr2dp5dwep" timestamp="1747121707"&gt;205&lt;/key&gt;&lt;/foreign-keys&gt;&lt;ref-type name="Journal Article"&gt;17&lt;/ref-type&gt;&lt;contributors&gt;&lt;authors&gt;&lt;author&gt;Xue, Meilang&lt;/author&gt;&lt;author&gt;Jackson, Christopher J&lt;/author&gt;&lt;/authors&gt;&lt;/contributors&gt;&lt;titles&gt;&lt;title&gt;Extracellular matrix reorganization during wound healing and its impact on abnormal scarring&lt;/title&gt;&lt;secondary-title&gt;Advances in wound care&lt;/secondary-title&gt;&lt;/titles&gt;&lt;periodical&gt;&lt;full-title&gt;Advances in wound care&lt;/full-title&gt;&lt;/periodical&gt;&lt;pages&gt;119-136&lt;/pages&gt;&lt;volume&gt;4&lt;/volume&gt;&lt;number&gt;3&lt;/number&gt;&lt;dates&gt;&lt;year&gt;2015&lt;/year&gt;&lt;/dates&gt;&lt;isbn&gt;2162-1918&lt;/isbn&gt;&lt;label&gt;21&lt;/label&gt;&lt;urls&gt;&lt;/urls&gt;&lt;/record&gt;&lt;/Cite&gt;&lt;/EndNote&gt;</w:instrText>
      </w:r>
      <w:r w:rsidR="001D0C9F" w:rsidRPr="0020132D">
        <w:rPr>
          <w:rFonts w:asciiTheme="majorHAnsi" w:eastAsia="Times New Roman" w:hAnsiTheme="majorHAnsi" w:cstheme="majorHAnsi"/>
          <w:color w:val="000000" w:themeColor="text1"/>
          <w:lang w:eastAsia="vi-VN"/>
        </w:rPr>
        <w:fldChar w:fldCharType="separate"/>
      </w:r>
      <w:r w:rsidR="001D0C9F" w:rsidRPr="0020132D">
        <w:rPr>
          <w:rFonts w:asciiTheme="majorHAnsi" w:eastAsia="Times New Roman" w:hAnsiTheme="majorHAnsi" w:cstheme="majorHAnsi"/>
          <w:noProof/>
          <w:color w:val="000000" w:themeColor="text1"/>
          <w:lang w:eastAsia="vi-VN"/>
        </w:rPr>
        <w:t>[32]</w:t>
      </w:r>
      <w:r w:rsidR="001D0C9F" w:rsidRPr="0020132D">
        <w:rPr>
          <w:rFonts w:asciiTheme="majorHAnsi" w:eastAsia="Times New Roman" w:hAnsiTheme="majorHAnsi" w:cstheme="majorHAnsi"/>
          <w:color w:val="000000" w:themeColor="text1"/>
          <w:lang w:eastAsia="vi-VN"/>
        </w:rPr>
        <w:fldChar w:fldCharType="end"/>
      </w:r>
      <w:r w:rsidR="001D0C9F" w:rsidRPr="0020132D">
        <w:rPr>
          <w:rFonts w:asciiTheme="majorHAnsi" w:eastAsia="Times New Roman" w:hAnsiTheme="majorHAnsi" w:cstheme="majorHAnsi"/>
          <w:color w:val="000000" w:themeColor="text1"/>
          <w:lang w:eastAsia="vi-VN"/>
        </w:rPr>
        <w:t xml:space="preserve">. </w:t>
      </w:r>
    </w:p>
    <w:p w:rsidR="001D0C9F" w:rsidRPr="0020132D" w:rsidRDefault="001D6191" w:rsidP="001D0C9F">
      <w:pPr>
        <w:ind w:firstLine="720"/>
        <w:rPr>
          <w:rFonts w:asciiTheme="majorHAnsi" w:eastAsia="Times New Roman" w:hAnsiTheme="majorHAnsi" w:cstheme="majorHAnsi"/>
          <w:bCs/>
          <w:color w:val="000000" w:themeColor="text1"/>
          <w:kern w:val="36"/>
          <w:lang w:eastAsia="vi-VN"/>
        </w:rPr>
      </w:pPr>
      <w:r w:rsidRPr="0020132D">
        <w:rPr>
          <w:rFonts w:asciiTheme="majorHAnsi" w:eastAsia="Times New Roman" w:hAnsiTheme="majorHAnsi" w:cstheme="majorHAnsi"/>
          <w:bCs/>
          <w:color w:val="000000" w:themeColor="text1"/>
          <w:kern w:val="36"/>
          <w:lang w:eastAsia="vi-VN"/>
        </w:rPr>
        <w:t xml:space="preserve">- Hình ảnh siêu cấu trúc </w:t>
      </w:r>
      <w:r w:rsidR="00FC1ABD" w:rsidRPr="0020132D">
        <w:rPr>
          <w:rFonts w:asciiTheme="majorHAnsi" w:eastAsia="Times New Roman" w:hAnsiTheme="majorHAnsi" w:cstheme="majorHAnsi"/>
          <w:bCs/>
          <w:color w:val="000000" w:themeColor="text1"/>
          <w:kern w:val="36"/>
          <w:lang w:eastAsia="vi-VN"/>
        </w:rPr>
        <w:t>(</w:t>
      </w:r>
      <w:r w:rsidR="00FC1ABD" w:rsidRPr="0020132D">
        <w:rPr>
          <w:rFonts w:asciiTheme="majorHAnsi" w:hAnsiTheme="majorHAnsi" w:cstheme="majorHAnsi"/>
          <w:color w:val="000000" w:themeColor="text1"/>
        </w:rPr>
        <w:t>Transmission Electron Microscopy - TEM</w:t>
      </w:r>
      <w:r w:rsidR="00FC1ABD" w:rsidRPr="0020132D">
        <w:rPr>
          <w:rFonts w:asciiTheme="majorHAnsi" w:eastAsia="Times New Roman" w:hAnsiTheme="majorHAnsi" w:cstheme="majorHAnsi"/>
          <w:bCs/>
          <w:color w:val="000000" w:themeColor="text1"/>
          <w:kern w:val="36"/>
          <w:lang w:eastAsia="vi-VN"/>
        </w:rPr>
        <w:t>)</w:t>
      </w:r>
      <w:r w:rsidRPr="0020132D">
        <w:rPr>
          <w:rFonts w:asciiTheme="majorHAnsi" w:eastAsia="Times New Roman" w:hAnsiTheme="majorHAnsi" w:cstheme="majorHAnsi"/>
          <w:bCs/>
          <w:color w:val="000000" w:themeColor="text1"/>
          <w:kern w:val="36"/>
          <w:lang w:eastAsia="vi-VN"/>
        </w:rPr>
        <w:t xml:space="preserve"> của vết thương mạn: </w:t>
      </w:r>
      <w:r w:rsidR="001D0C9F" w:rsidRPr="0020132D">
        <w:rPr>
          <w:rFonts w:asciiTheme="majorHAnsi" w:hAnsiTheme="majorHAnsi" w:cstheme="majorHAnsi"/>
          <w:color w:val="000000" w:themeColor="text1"/>
        </w:rPr>
        <w:t xml:space="preserve">thấy </w:t>
      </w:r>
      <w:r w:rsidR="001D0C9F" w:rsidRPr="0020132D">
        <w:rPr>
          <w:rStyle w:val="Strong"/>
          <w:rFonts w:asciiTheme="majorHAnsi" w:hAnsiTheme="majorHAnsi" w:cstheme="majorHAnsi"/>
          <w:b w:val="0"/>
          <w:color w:val="000000" w:themeColor="text1"/>
        </w:rPr>
        <w:t>những biến đổi siêu cấu trúc rõ rệt ở mức tế bào và chất nền ngoại bào</w:t>
      </w:r>
      <w:r w:rsidR="001D0C9F" w:rsidRPr="0020132D">
        <w:rPr>
          <w:rFonts w:asciiTheme="majorHAnsi" w:hAnsiTheme="majorHAnsi" w:cstheme="majorHAnsi"/>
          <w:color w:val="000000" w:themeColor="text1"/>
        </w:rPr>
        <w:t xml:space="preserve">. Nguyên bào sợi thường có hình thái teo nhỏ, bào tương nghèo </w:t>
      </w:r>
      <w:r w:rsidR="001D0C9F" w:rsidRPr="0020132D">
        <w:rPr>
          <w:rFonts w:asciiTheme="majorHAnsi" w:hAnsiTheme="majorHAnsi" w:cstheme="majorHAnsi"/>
          <w:color w:val="000000" w:themeColor="text1"/>
        </w:rPr>
        <w:lastRenderedPageBreak/>
        <w:t xml:space="preserve">nàn; lưới nội chất hạt và bộ máy Golgi kém phát triển, phản ánh suy giảm hoạt tính tổng hợp protein và collagen. Ty thể biến dạng, mào ty thể thưa hoặc đứt đoạn, cho thấy rối loạn chuyển hóa năng lượng kéo dài. Các sợi collagen trong gian bào có đường kính nhỏ, sắp xếp không trật tự, nhiều sợi bị phân mảnh; đồng thời tồn lưu tế bào viêm và mảnh vụn tế bào. </w:t>
      </w:r>
      <w:r w:rsidR="001D0C9F" w:rsidRPr="0020132D">
        <w:rPr>
          <w:rFonts w:asciiTheme="majorHAnsi" w:eastAsia="Times New Roman" w:hAnsiTheme="majorHAnsi" w:cstheme="majorHAnsi"/>
          <w:color w:val="000000" w:themeColor="text1"/>
          <w:lang w:eastAsia="vi-VN"/>
        </w:rPr>
        <w:t>TEM có thể thấy màng polysaccharide bao bọc vi khuẩn trong vết thương mạn. C</w:t>
      </w:r>
      <w:r w:rsidR="001D0C9F" w:rsidRPr="0020132D">
        <w:rPr>
          <w:rFonts w:asciiTheme="majorHAnsi" w:hAnsiTheme="majorHAnsi" w:cstheme="majorHAnsi"/>
          <w:color w:val="000000" w:themeColor="text1"/>
        </w:rPr>
        <w:t xml:space="preserve">ho thấy </w:t>
      </w:r>
      <w:r w:rsidR="001D0C9F" w:rsidRPr="0020132D">
        <w:rPr>
          <w:rStyle w:val="Strong"/>
          <w:rFonts w:asciiTheme="majorHAnsi" w:hAnsiTheme="majorHAnsi" w:cstheme="majorHAnsi"/>
          <w:b w:val="0"/>
          <w:color w:val="000000" w:themeColor="text1"/>
        </w:rPr>
        <w:t>sự mất cân bằng giữa tổng hợp và thoái giáng chất nền</w:t>
      </w:r>
      <w:r w:rsidR="001D0C9F" w:rsidRPr="0020132D">
        <w:rPr>
          <w:rFonts w:asciiTheme="majorHAnsi" w:hAnsiTheme="majorHAnsi" w:cstheme="majorHAnsi"/>
          <w:color w:val="000000" w:themeColor="text1"/>
        </w:rPr>
        <w:t>,</w:t>
      </w:r>
      <w:r w:rsidR="001D0C9F" w:rsidRPr="0020132D">
        <w:rPr>
          <w:rFonts w:asciiTheme="majorHAnsi" w:hAnsiTheme="majorHAnsi" w:cstheme="majorHAnsi"/>
          <w:b/>
          <w:color w:val="000000" w:themeColor="text1"/>
        </w:rPr>
        <w:t xml:space="preserve"> </w:t>
      </w:r>
      <w:r w:rsidR="001D0C9F" w:rsidRPr="0020132D">
        <w:rPr>
          <w:rFonts w:asciiTheme="majorHAnsi" w:hAnsiTheme="majorHAnsi" w:cstheme="majorHAnsi"/>
          <w:color w:val="000000" w:themeColor="text1"/>
        </w:rPr>
        <w:t xml:space="preserve">là cơ chế bệnh sinh then chốt của </w:t>
      </w:r>
      <w:r w:rsidR="00D86CE9" w:rsidRPr="0020132D">
        <w:rPr>
          <w:rFonts w:asciiTheme="majorHAnsi" w:hAnsiTheme="majorHAnsi" w:cstheme="majorHAnsi"/>
          <w:color w:val="000000" w:themeColor="text1"/>
        </w:rPr>
        <w:t>VTMT</w:t>
      </w:r>
      <w:r w:rsidR="001D0C9F" w:rsidRPr="0020132D">
        <w:rPr>
          <w:rFonts w:asciiTheme="majorHAnsi" w:hAnsiTheme="majorHAnsi" w:cstheme="majorHAnsi"/>
          <w:color w:val="000000" w:themeColor="text1"/>
        </w:rPr>
        <w:t xml:space="preserve"> </w:t>
      </w:r>
      <w:r w:rsidR="001D0C9F" w:rsidRPr="0020132D">
        <w:rPr>
          <w:rFonts w:asciiTheme="majorHAnsi" w:hAnsiTheme="majorHAnsi" w:cstheme="majorHAnsi"/>
          <w:color w:val="000000" w:themeColor="text1"/>
        </w:rPr>
        <w:fldChar w:fldCharType="begin"/>
      </w:r>
      <w:r w:rsidR="001D0C9F" w:rsidRPr="0020132D">
        <w:rPr>
          <w:rFonts w:asciiTheme="majorHAnsi" w:hAnsiTheme="majorHAnsi" w:cstheme="majorHAnsi"/>
          <w:color w:val="000000" w:themeColor="text1"/>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1D0C9F" w:rsidRPr="0020132D">
        <w:rPr>
          <w:rFonts w:asciiTheme="majorHAnsi" w:hAnsiTheme="majorHAnsi" w:cstheme="majorHAnsi"/>
          <w:color w:val="000000" w:themeColor="text1"/>
        </w:rPr>
        <w:fldChar w:fldCharType="separate"/>
      </w:r>
      <w:r w:rsidR="001D0C9F" w:rsidRPr="0020132D">
        <w:rPr>
          <w:rFonts w:asciiTheme="majorHAnsi" w:hAnsiTheme="majorHAnsi" w:cstheme="majorHAnsi"/>
          <w:noProof/>
          <w:color w:val="000000" w:themeColor="text1"/>
        </w:rPr>
        <w:t>[33]</w:t>
      </w:r>
      <w:r w:rsidR="001D0C9F" w:rsidRPr="0020132D">
        <w:rPr>
          <w:rFonts w:asciiTheme="majorHAnsi" w:hAnsiTheme="majorHAnsi" w:cstheme="majorHAnsi"/>
          <w:color w:val="000000" w:themeColor="text1"/>
        </w:rPr>
        <w:fldChar w:fldCharType="end"/>
      </w:r>
      <w:r w:rsidR="001D0C9F" w:rsidRPr="0020132D">
        <w:rPr>
          <w:rFonts w:asciiTheme="majorHAnsi" w:hAnsiTheme="majorHAnsi" w:cstheme="majorHAnsi"/>
          <w:color w:val="000000" w:themeColor="text1"/>
        </w:rPr>
        <w:t xml:space="preserve">, </w:t>
      </w:r>
      <w:r w:rsidR="001D0C9F" w:rsidRPr="0020132D">
        <w:rPr>
          <w:rFonts w:asciiTheme="majorHAnsi" w:hAnsiTheme="majorHAnsi" w:cstheme="majorHAnsi"/>
          <w:color w:val="000000" w:themeColor="text1"/>
        </w:rPr>
        <w:fldChar w:fldCharType="begin"/>
      </w:r>
      <w:r w:rsidR="001D0C9F" w:rsidRPr="0020132D">
        <w:rPr>
          <w:rFonts w:asciiTheme="majorHAnsi" w:hAnsiTheme="majorHAnsi" w:cstheme="majorHAnsi"/>
          <w:color w:val="000000" w:themeColor="text1"/>
        </w:rPr>
        <w:instrText xml:space="preserve"> ADDIN EN.CITE &lt;EndNote&gt;&lt;Cite&gt;&lt;Author&gt;Rudolph&lt;/Author&gt;&lt;Year&gt;1979&lt;/Year&gt;&lt;RecNum&gt;247&lt;/RecNum&gt;&lt;DisplayText&gt;&lt;style font="Times New Roman" size="14"&gt;[34]&lt;/style&gt;&lt;/DisplayText&gt;&lt;record&gt;&lt;rec-number&gt;247&lt;/rec-number&gt;&lt;foreign-keys&gt;&lt;key app="EN" db-id="df5adxs2mttz54ex924xff550prr2dp5dwep" timestamp="1751120386"&gt;247&lt;/key&gt;&lt;/foreign-keys&gt;&lt;ref-type name="Journal Article"&gt;17&lt;/ref-type&gt;&lt;contributors&gt;&lt;authors&gt;&lt;author&gt;Rudolph, Ross&lt;/author&gt;&lt;author&gt;Woodward, Marilyn&lt;/author&gt;&lt;author&gt;Hurn, Irwin&lt;/author&gt;&lt;/authors&gt;&lt;/contributors&gt;&lt;titles&gt;&lt;title&gt;Ultrastructure of doxorubicin (adriamycin)-induced skin ulcers in rats&lt;/title&gt;&lt;secondary-title&gt;Cancer Research&lt;/secondary-title&gt;&lt;/titles&gt;&lt;periodical&gt;&lt;full-title&gt;Cancer Research&lt;/full-title&gt;&lt;/periodical&gt;&lt;pages&gt;3689-3693&lt;/pages&gt;&lt;volume&gt;39&lt;/volume&gt;&lt;number&gt;9&lt;/number&gt;&lt;dates&gt;&lt;year&gt;1979&lt;/year&gt;&lt;/dates&gt;&lt;isbn&gt;0008-5472&lt;/isbn&gt;&lt;label&gt;104&lt;/label&gt;&lt;urls&gt;&lt;/urls&gt;&lt;/record&gt;&lt;/Cite&gt;&lt;/EndNote&gt;</w:instrText>
      </w:r>
      <w:r w:rsidR="001D0C9F" w:rsidRPr="0020132D">
        <w:rPr>
          <w:rFonts w:asciiTheme="majorHAnsi" w:hAnsiTheme="majorHAnsi" w:cstheme="majorHAnsi"/>
          <w:color w:val="000000" w:themeColor="text1"/>
        </w:rPr>
        <w:fldChar w:fldCharType="separate"/>
      </w:r>
      <w:r w:rsidR="001D0C9F" w:rsidRPr="0020132D">
        <w:rPr>
          <w:rFonts w:asciiTheme="majorHAnsi" w:hAnsiTheme="majorHAnsi" w:cstheme="majorHAnsi"/>
          <w:noProof/>
          <w:color w:val="000000" w:themeColor="text1"/>
        </w:rPr>
        <w:t>[34]</w:t>
      </w:r>
      <w:r w:rsidR="001D0C9F" w:rsidRPr="0020132D">
        <w:rPr>
          <w:rFonts w:asciiTheme="majorHAnsi" w:hAnsiTheme="majorHAnsi" w:cstheme="majorHAnsi"/>
          <w:color w:val="000000" w:themeColor="text1"/>
        </w:rPr>
        <w:fldChar w:fldCharType="end"/>
      </w:r>
      <w:r w:rsidR="001D0C9F" w:rsidRPr="0020132D">
        <w:rPr>
          <w:rFonts w:asciiTheme="majorHAnsi" w:hAnsiTheme="majorHAnsi" w:cstheme="majorHAnsi"/>
          <w:color w:val="000000" w:themeColor="text1"/>
        </w:rPr>
        <w:t>.</w:t>
      </w:r>
    </w:p>
    <w:p w:rsidR="00C304C8" w:rsidRPr="0020132D" w:rsidRDefault="00B638E4" w:rsidP="00DE71B8">
      <w:pPr>
        <w:pStyle w:val="a2"/>
        <w:keepNext/>
        <w:ind w:left="0" w:firstLine="720"/>
        <w:outlineLvl w:val="2"/>
        <w:rPr>
          <w:rFonts w:asciiTheme="majorHAnsi" w:hAnsiTheme="majorHAnsi" w:cstheme="majorHAnsi"/>
          <w:color w:val="000000" w:themeColor="text1"/>
          <w:shd w:val="clear" w:color="auto" w:fill="FFFFFF"/>
          <w:lang w:eastAsia="ko-KR"/>
        </w:rPr>
      </w:pPr>
      <w:bookmarkStart w:id="32" w:name="_Toc36457006"/>
      <w:bookmarkStart w:id="33" w:name="_Toc182768938"/>
      <w:bookmarkStart w:id="34" w:name="_Toc188228278"/>
      <w:bookmarkStart w:id="35" w:name="_Toc217838122"/>
      <w:r w:rsidRPr="0020132D">
        <w:rPr>
          <w:rFonts w:asciiTheme="majorHAnsi" w:hAnsiTheme="majorHAnsi" w:cstheme="majorHAnsi"/>
          <w:color w:val="000000" w:themeColor="text1"/>
          <w:shd w:val="clear" w:color="auto" w:fill="FFFFFF"/>
          <w:lang w:eastAsia="ko-KR"/>
        </w:rPr>
        <w:t>1.</w:t>
      </w:r>
      <w:r w:rsidR="002F648D" w:rsidRPr="0020132D">
        <w:rPr>
          <w:rFonts w:asciiTheme="majorHAnsi" w:hAnsiTheme="majorHAnsi" w:cstheme="majorHAnsi"/>
          <w:color w:val="000000" w:themeColor="text1"/>
          <w:shd w:val="clear" w:color="auto" w:fill="FFFFFF"/>
          <w:lang w:eastAsia="ko-KR"/>
        </w:rPr>
        <w:t>2</w:t>
      </w:r>
      <w:r w:rsidR="006948C3" w:rsidRPr="0020132D">
        <w:rPr>
          <w:rFonts w:asciiTheme="majorHAnsi" w:hAnsiTheme="majorHAnsi" w:cstheme="majorHAnsi"/>
          <w:color w:val="000000" w:themeColor="text1"/>
          <w:shd w:val="clear" w:color="auto" w:fill="FFFFFF"/>
          <w:lang w:eastAsia="ko-KR"/>
        </w:rPr>
        <w:t>.3. Các phương pháp đ</w:t>
      </w:r>
      <w:r w:rsidR="005D0FDC" w:rsidRPr="0020132D">
        <w:rPr>
          <w:rFonts w:asciiTheme="majorHAnsi" w:hAnsiTheme="majorHAnsi" w:cstheme="majorHAnsi"/>
          <w:color w:val="000000" w:themeColor="text1"/>
          <w:shd w:val="clear" w:color="auto" w:fill="FFFFFF"/>
          <w:lang w:eastAsia="ko-KR"/>
        </w:rPr>
        <w:t>iều trị vết thương</w:t>
      </w:r>
      <w:bookmarkEnd w:id="32"/>
      <w:bookmarkEnd w:id="33"/>
      <w:bookmarkEnd w:id="34"/>
      <w:r w:rsidR="005D0FDC" w:rsidRPr="0020132D">
        <w:rPr>
          <w:rFonts w:asciiTheme="majorHAnsi" w:hAnsiTheme="majorHAnsi" w:cstheme="majorHAnsi"/>
          <w:color w:val="000000" w:themeColor="text1"/>
          <w:shd w:val="clear" w:color="auto" w:fill="FFFFFF"/>
          <w:lang w:eastAsia="ko-KR"/>
        </w:rPr>
        <w:t xml:space="preserve"> mạn tính</w:t>
      </w:r>
      <w:bookmarkEnd w:id="35"/>
    </w:p>
    <w:p w:rsidR="00073AA3" w:rsidRPr="0020132D" w:rsidRDefault="00B638E4" w:rsidP="009242AF">
      <w:pPr>
        <w:ind w:firstLine="720"/>
        <w:rPr>
          <w:rFonts w:asciiTheme="majorHAnsi" w:hAnsiTheme="majorHAnsi" w:cstheme="majorHAnsi"/>
          <w:bCs/>
          <w:i/>
          <w:color w:val="000000" w:themeColor="text1"/>
        </w:rPr>
      </w:pPr>
      <w:r w:rsidRPr="0020132D">
        <w:rPr>
          <w:rFonts w:asciiTheme="majorHAnsi" w:hAnsiTheme="majorHAnsi" w:cstheme="majorHAnsi"/>
          <w:color w:val="000000" w:themeColor="text1"/>
        </w:rPr>
        <w:t xml:space="preserve">Điều trị </w:t>
      </w:r>
      <w:r w:rsidR="00D86CE9" w:rsidRPr="0020132D">
        <w:rPr>
          <w:rFonts w:asciiTheme="majorHAnsi" w:hAnsiTheme="majorHAnsi" w:cstheme="majorHAnsi"/>
          <w:color w:val="000000" w:themeColor="text1"/>
        </w:rPr>
        <w:t>VTMT</w:t>
      </w:r>
      <w:r w:rsidRPr="0020132D">
        <w:rPr>
          <w:rFonts w:asciiTheme="majorHAnsi" w:hAnsiTheme="majorHAnsi" w:cstheme="majorHAnsi"/>
          <w:color w:val="000000" w:themeColor="text1"/>
        </w:rPr>
        <w:t xml:space="preserve"> đòi hỏi sự phối hợp đa ngành, kết hợp giữa </w:t>
      </w:r>
      <w:r w:rsidR="00CF7C4A" w:rsidRPr="0020132D">
        <w:rPr>
          <w:rFonts w:asciiTheme="majorHAnsi" w:hAnsiTheme="majorHAnsi" w:cstheme="majorHAnsi"/>
          <w:color w:val="000000" w:themeColor="text1"/>
        </w:rPr>
        <w:t>điều trị toàn thân và tại chỗ</w:t>
      </w:r>
      <w:r w:rsidRPr="0020132D">
        <w:rPr>
          <w:rFonts w:asciiTheme="majorHAnsi" w:hAnsiTheme="majorHAnsi" w:cstheme="majorHAnsi"/>
          <w:color w:val="000000" w:themeColor="text1"/>
        </w:rPr>
        <w:t xml:space="preserve">. Mục tiêu </w:t>
      </w:r>
      <w:r w:rsidR="005F29A7" w:rsidRPr="0020132D">
        <w:rPr>
          <w:rFonts w:asciiTheme="majorHAnsi" w:hAnsiTheme="majorHAnsi" w:cstheme="majorHAnsi"/>
          <w:color w:val="000000" w:themeColor="text1"/>
        </w:rPr>
        <w:t>là</w:t>
      </w:r>
      <w:r w:rsidRPr="0020132D">
        <w:rPr>
          <w:rFonts w:asciiTheme="majorHAnsi" w:hAnsiTheme="majorHAnsi" w:cstheme="majorHAnsi"/>
          <w:color w:val="000000" w:themeColor="text1"/>
        </w:rPr>
        <w:t xml:space="preserve"> </w:t>
      </w:r>
      <w:r w:rsidR="006065F7" w:rsidRPr="0020132D">
        <w:rPr>
          <w:rFonts w:asciiTheme="majorHAnsi" w:hAnsiTheme="majorHAnsi" w:cstheme="majorHAnsi"/>
          <w:color w:val="000000" w:themeColor="text1"/>
        </w:rPr>
        <w:t>LVT</w:t>
      </w:r>
      <w:r w:rsidR="005F29A7" w:rsidRPr="0020132D">
        <w:rPr>
          <w:rFonts w:asciiTheme="majorHAnsi" w:hAnsiTheme="majorHAnsi" w:cstheme="majorHAnsi"/>
          <w:color w:val="000000" w:themeColor="text1"/>
        </w:rPr>
        <w:t>,</w:t>
      </w:r>
      <w:r w:rsidRPr="0020132D">
        <w:rPr>
          <w:rFonts w:asciiTheme="majorHAnsi" w:hAnsiTheme="majorHAnsi" w:cstheme="majorHAnsi"/>
          <w:color w:val="000000" w:themeColor="text1"/>
        </w:rPr>
        <w:t xml:space="preserve"> ngăn ngừa biến chứng, tái phát và cải thiện chất lượng sống của người bệ</w:t>
      </w:r>
      <w:r w:rsidR="001D45C3" w:rsidRPr="0020132D">
        <w:rPr>
          <w:rFonts w:asciiTheme="majorHAnsi" w:hAnsiTheme="majorHAnsi" w:cstheme="majorHAnsi"/>
          <w:color w:val="000000" w:themeColor="text1"/>
        </w:rPr>
        <w:t>nh.</w:t>
      </w:r>
    </w:p>
    <w:p w:rsidR="00C304C8" w:rsidRPr="0020132D" w:rsidRDefault="002F648D" w:rsidP="00873DDA">
      <w:pPr>
        <w:ind w:firstLine="720"/>
        <w:rPr>
          <w:rFonts w:asciiTheme="majorHAnsi" w:hAnsiTheme="majorHAnsi" w:cstheme="majorHAnsi"/>
          <w:bCs/>
          <w:i/>
          <w:color w:val="000000" w:themeColor="text1"/>
        </w:rPr>
      </w:pPr>
      <w:r w:rsidRPr="0020132D">
        <w:rPr>
          <w:rFonts w:asciiTheme="majorHAnsi" w:hAnsiTheme="majorHAnsi" w:cstheme="majorHAnsi"/>
          <w:bCs/>
          <w:i/>
          <w:color w:val="000000" w:themeColor="text1"/>
        </w:rPr>
        <w:t>1.2</w:t>
      </w:r>
      <w:r w:rsidR="001D45C3" w:rsidRPr="0020132D">
        <w:rPr>
          <w:rFonts w:asciiTheme="majorHAnsi" w:hAnsiTheme="majorHAnsi" w:cstheme="majorHAnsi"/>
          <w:bCs/>
          <w:i/>
          <w:color w:val="000000" w:themeColor="text1"/>
        </w:rPr>
        <w:t>.3.1.</w:t>
      </w:r>
      <w:r w:rsidR="009804A6" w:rsidRPr="0020132D">
        <w:rPr>
          <w:rFonts w:asciiTheme="majorHAnsi" w:hAnsiTheme="majorHAnsi" w:cstheme="majorHAnsi"/>
          <w:bCs/>
          <w:i/>
          <w:color w:val="000000" w:themeColor="text1"/>
        </w:rPr>
        <w:t xml:space="preserve"> Điều trị toàn thân</w:t>
      </w:r>
    </w:p>
    <w:p w:rsidR="00E43EF7" w:rsidRPr="0020132D" w:rsidRDefault="00C304C8" w:rsidP="00DE71B8">
      <w:pPr>
        <w:ind w:firstLine="720"/>
        <w:rPr>
          <w:rFonts w:asciiTheme="majorHAnsi" w:hAnsiTheme="majorHAnsi" w:cstheme="majorHAnsi"/>
          <w:color w:val="000000" w:themeColor="text1"/>
        </w:rPr>
      </w:pPr>
      <w:r w:rsidRPr="0020132D">
        <w:rPr>
          <w:rFonts w:asciiTheme="majorHAnsi" w:hAnsiTheme="majorHAnsi" w:cstheme="majorHAnsi"/>
          <w:color w:val="000000" w:themeColor="text1"/>
        </w:rPr>
        <w:t xml:space="preserve">Là biện pháp điều trị căn nguyên và là cơ sở cho các liệu pháp điều trị tại chỗ khác. </w:t>
      </w:r>
      <w:r w:rsidR="002547E1" w:rsidRPr="0020132D">
        <w:rPr>
          <w:rFonts w:asciiTheme="majorHAnsi" w:hAnsiTheme="majorHAnsi" w:cstheme="majorHAnsi"/>
          <w:color w:val="000000" w:themeColor="text1"/>
        </w:rPr>
        <w:t>L</w:t>
      </w:r>
      <w:r w:rsidRPr="0020132D">
        <w:rPr>
          <w:rFonts w:asciiTheme="majorHAnsi" w:hAnsiTheme="majorHAnsi" w:cstheme="majorHAnsi"/>
          <w:color w:val="000000" w:themeColor="text1"/>
        </w:rPr>
        <w:t xml:space="preserve">à điều trị nguyên nhân gây VTMT, cụ thể là các bệnh lý toàn thân, </w:t>
      </w:r>
      <w:r w:rsidR="00B6133A" w:rsidRPr="0020132D">
        <w:rPr>
          <w:rFonts w:asciiTheme="majorHAnsi" w:hAnsiTheme="majorHAnsi" w:cstheme="majorHAnsi"/>
          <w:color w:val="000000" w:themeColor="text1"/>
        </w:rPr>
        <w:t xml:space="preserve">kháng sinh toàn thân, </w:t>
      </w:r>
      <w:r w:rsidRPr="0020132D">
        <w:rPr>
          <w:rFonts w:asciiTheme="majorHAnsi" w:hAnsiTheme="majorHAnsi" w:cstheme="majorHAnsi"/>
          <w:color w:val="000000" w:themeColor="text1"/>
        </w:rPr>
        <w:t xml:space="preserve">ngoài ra còn các biện pháp nuôi dưỡng, nâng đỡ thể trạng </w:t>
      </w:r>
      <w:r w:rsidR="00747684">
        <w:rPr>
          <w:rFonts w:asciiTheme="majorHAnsi" w:hAnsiTheme="majorHAnsi" w:cstheme="majorHAnsi"/>
          <w:color w:val="000000" w:themeColor="text1"/>
        </w:rPr>
        <w:t xml:space="preserve">người </w:t>
      </w:r>
      <w:r w:rsidRPr="0020132D">
        <w:rPr>
          <w:rFonts w:asciiTheme="majorHAnsi" w:hAnsiTheme="majorHAnsi" w:cstheme="majorHAnsi"/>
          <w:color w:val="000000" w:themeColor="text1"/>
        </w:rPr>
        <w:t>bệ</w:t>
      </w:r>
      <w:r w:rsidR="00747684">
        <w:rPr>
          <w:rFonts w:asciiTheme="majorHAnsi" w:hAnsiTheme="majorHAnsi" w:cstheme="majorHAnsi"/>
          <w:color w:val="000000" w:themeColor="text1"/>
        </w:rPr>
        <w:t>nh</w:t>
      </w:r>
      <w:r w:rsidRPr="0020132D">
        <w:rPr>
          <w:rFonts w:asciiTheme="majorHAnsi" w:hAnsiTheme="majorHAnsi" w:cstheme="majorHAnsi"/>
          <w:color w:val="000000" w:themeColor="text1"/>
        </w:rPr>
        <w:t>, điều trị tâm lý….</w:t>
      </w:r>
      <w:r w:rsidR="00E43EF7" w:rsidRPr="0020132D">
        <w:rPr>
          <w:rFonts w:asciiTheme="majorHAnsi" w:hAnsiTheme="majorHAnsi" w:cstheme="majorHAnsi"/>
          <w:color w:val="000000" w:themeColor="text1"/>
        </w:rPr>
        <w:t xml:space="preserve"> Kháng sinh toàn thân khi có dấu hiệu nhiễm trùng lan rộng, kèm theo cấy mủ hoặc kháng sinh đồ. Điều chỉnh bệnh lý nền: kiểm soát đường huyết, điều trị thiếu máu, tăng cường dinh dưỡng, cai thuốc lá, tăng vận động.</w:t>
      </w:r>
      <w:r w:rsidR="006D1356" w:rsidRPr="0020132D">
        <w:rPr>
          <w:rFonts w:asciiTheme="majorHAnsi" w:hAnsiTheme="majorHAnsi" w:cstheme="majorHAnsi"/>
          <w:color w:val="000000" w:themeColor="text1"/>
        </w:rPr>
        <w:t xml:space="preserve"> Ngoài ra cần quan tâm qu</w:t>
      </w:r>
      <w:r w:rsidR="00CE6911" w:rsidRPr="0020132D">
        <w:rPr>
          <w:rFonts w:asciiTheme="majorHAnsi" w:hAnsiTheme="majorHAnsi" w:cstheme="majorHAnsi"/>
          <w:color w:val="000000" w:themeColor="text1"/>
        </w:rPr>
        <w:t>ả</w:t>
      </w:r>
      <w:r w:rsidR="006D1356" w:rsidRPr="0020132D">
        <w:rPr>
          <w:rFonts w:asciiTheme="majorHAnsi" w:hAnsiTheme="majorHAnsi" w:cstheme="majorHAnsi"/>
          <w:color w:val="000000" w:themeColor="text1"/>
        </w:rPr>
        <w:t xml:space="preserve">n lý vết thương và chất lượng cuộc sống của người bệnh </w:t>
      </w:r>
      <w:r w:rsidR="006D1356" w:rsidRPr="0020132D">
        <w:rPr>
          <w:rFonts w:asciiTheme="majorHAnsi" w:hAnsiTheme="majorHAnsi" w:cstheme="majorHAnsi"/>
          <w:color w:val="000000" w:themeColor="text1"/>
        </w:rPr>
        <w:fldChar w:fldCharType="begin"/>
      </w:r>
      <w:r w:rsidR="00B608F8" w:rsidRPr="0020132D">
        <w:rPr>
          <w:rFonts w:asciiTheme="majorHAnsi" w:hAnsiTheme="majorHAnsi" w:cstheme="majorHAnsi"/>
          <w:color w:val="000000" w:themeColor="text1"/>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6D1356" w:rsidRPr="0020132D">
        <w:rPr>
          <w:rFonts w:asciiTheme="majorHAnsi" w:hAnsiTheme="majorHAnsi" w:cstheme="majorHAnsi"/>
          <w:color w:val="000000" w:themeColor="text1"/>
        </w:rPr>
        <w:fldChar w:fldCharType="separate"/>
      </w:r>
      <w:r w:rsidR="0061540E" w:rsidRPr="0020132D">
        <w:rPr>
          <w:rFonts w:asciiTheme="majorHAnsi" w:hAnsiTheme="majorHAnsi" w:cstheme="majorHAnsi"/>
          <w:noProof/>
          <w:color w:val="000000" w:themeColor="text1"/>
        </w:rPr>
        <w:t>[3]</w:t>
      </w:r>
      <w:r w:rsidR="006D1356" w:rsidRPr="0020132D">
        <w:rPr>
          <w:rFonts w:asciiTheme="majorHAnsi" w:hAnsiTheme="majorHAnsi" w:cstheme="majorHAnsi"/>
          <w:color w:val="000000" w:themeColor="text1"/>
        </w:rPr>
        <w:fldChar w:fldCharType="end"/>
      </w:r>
      <w:r w:rsidR="006D1356" w:rsidRPr="0020132D">
        <w:rPr>
          <w:rFonts w:asciiTheme="majorHAnsi" w:hAnsiTheme="majorHAnsi" w:cstheme="majorHAnsi"/>
          <w:color w:val="000000" w:themeColor="text1"/>
        </w:rPr>
        <w:t xml:space="preserve">, </w:t>
      </w:r>
      <w:r w:rsidR="006D1356" w:rsidRPr="0020132D">
        <w:rPr>
          <w:rFonts w:asciiTheme="majorHAnsi" w:hAnsiTheme="majorHAnsi" w:cstheme="majorHAnsi"/>
          <w:color w:val="000000" w:themeColor="text1"/>
        </w:rPr>
        <w:fldChar w:fldCharType="begin"/>
      </w:r>
      <w:r w:rsidR="00540D44" w:rsidRPr="0020132D">
        <w:rPr>
          <w:rFonts w:asciiTheme="majorHAnsi" w:hAnsiTheme="majorHAnsi" w:cstheme="majorHAnsi"/>
          <w:color w:val="000000" w:themeColor="text1"/>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006D1356" w:rsidRPr="0020132D">
        <w:rPr>
          <w:rFonts w:asciiTheme="majorHAnsi" w:hAnsiTheme="majorHAnsi" w:cstheme="majorHAnsi"/>
          <w:color w:val="000000" w:themeColor="text1"/>
        </w:rPr>
        <w:fldChar w:fldCharType="separate"/>
      </w:r>
      <w:r w:rsidR="00540D44" w:rsidRPr="0020132D">
        <w:rPr>
          <w:rFonts w:asciiTheme="majorHAnsi" w:hAnsiTheme="majorHAnsi" w:cstheme="majorHAnsi"/>
          <w:noProof/>
          <w:color w:val="000000" w:themeColor="text1"/>
        </w:rPr>
        <w:t>[22]</w:t>
      </w:r>
      <w:r w:rsidR="006D1356" w:rsidRPr="0020132D">
        <w:rPr>
          <w:rFonts w:asciiTheme="majorHAnsi" w:hAnsiTheme="majorHAnsi" w:cstheme="majorHAnsi"/>
          <w:color w:val="000000" w:themeColor="text1"/>
        </w:rPr>
        <w:fldChar w:fldCharType="end"/>
      </w:r>
      <w:r w:rsidR="006D1356" w:rsidRPr="0020132D">
        <w:rPr>
          <w:rFonts w:asciiTheme="majorHAnsi" w:hAnsiTheme="majorHAnsi" w:cstheme="majorHAnsi"/>
          <w:color w:val="000000" w:themeColor="text1"/>
        </w:rPr>
        <w:t xml:space="preserve">, </w:t>
      </w:r>
      <w:r w:rsidR="006D1356" w:rsidRPr="0020132D">
        <w:rPr>
          <w:rFonts w:asciiTheme="majorHAnsi" w:hAnsiTheme="majorHAnsi" w:cstheme="majorHAnsi"/>
          <w:color w:val="000000" w:themeColor="text1"/>
        </w:rPr>
        <w:fldChar w:fldCharType="begin"/>
      </w:r>
      <w:r w:rsidR="00540D44" w:rsidRPr="0020132D">
        <w:rPr>
          <w:rFonts w:asciiTheme="majorHAnsi" w:hAnsiTheme="majorHAnsi" w:cstheme="majorHAnsi"/>
          <w:color w:val="000000" w:themeColor="text1"/>
        </w:rPr>
        <w:instrText xml:space="preserve"> ADDIN EN.CITE &lt;EndNote&gt;&lt;Cite&gt;&lt;Author&gt;Falanga&lt;/Author&gt;&lt;Year&gt;2022&lt;/Year&gt;&lt;RecNum&gt;259&lt;/RecNum&gt;&lt;DisplayText&gt;&lt;style font="Times New Roman" size="14"&gt;[30]&lt;/style&gt;&lt;/DisplayText&gt;&lt;record&gt;&lt;rec-number&gt;259&lt;/rec-number&gt;&lt;foreign-keys&gt;&lt;key app="EN" db-id="df5adxs2mttz54ex924xff550prr2dp5dwep" timestamp="1752115411"&gt;259&lt;/key&gt;&lt;/foreign-keys&gt;&lt;ref-type name="Journal Article"&gt;17&lt;/ref-type&gt;&lt;contributors&gt;&lt;authors&gt;&lt;author&gt;Falanga, Vincent&lt;/author&gt;&lt;author&gt;Isseroff, Roslyn Rivkah&lt;/author&gt;&lt;author&gt;Soulika, Athena M&lt;/author&gt;&lt;author&gt;Romanelli, Marco&lt;/author&gt;&lt;author&gt;Margolis, David&lt;/author&gt;&lt;author&gt;Kapp, Suzanne&lt;/author&gt;&lt;author&gt;Granick, Mark&lt;/author&gt;&lt;author&gt;Harding, Keith&lt;/author&gt;&lt;/authors&gt;&lt;/contributors&gt;&lt;titles&gt;&lt;title&gt;Chronic wounds&lt;/title&gt;&lt;secondary-title&gt;Nature Reviews Disease Primers&lt;/secondary-title&gt;&lt;/titles&gt;&lt;periodical&gt;&lt;full-title&gt;Nature Reviews Disease Primers&lt;/full-title&gt;&lt;/periodical&gt;&lt;pages&gt;50&lt;/pages&gt;&lt;volume&gt;8&lt;/volume&gt;&lt;number&gt;1&lt;/number&gt;&lt;dates&gt;&lt;year&gt;2022&lt;/year&gt;&lt;/dates&gt;&lt;isbn&gt;2056-676X&lt;/isbn&gt;&lt;label&gt;28&lt;/label&gt;&lt;urls&gt;&lt;/urls&gt;&lt;/record&gt;&lt;/Cite&gt;&lt;/EndNote&gt;</w:instrText>
      </w:r>
      <w:r w:rsidR="006D1356" w:rsidRPr="0020132D">
        <w:rPr>
          <w:rFonts w:asciiTheme="majorHAnsi" w:hAnsiTheme="majorHAnsi" w:cstheme="majorHAnsi"/>
          <w:color w:val="000000" w:themeColor="text1"/>
        </w:rPr>
        <w:fldChar w:fldCharType="separate"/>
      </w:r>
      <w:r w:rsidR="00540D44" w:rsidRPr="0020132D">
        <w:rPr>
          <w:rFonts w:asciiTheme="majorHAnsi" w:hAnsiTheme="majorHAnsi" w:cstheme="majorHAnsi"/>
          <w:noProof/>
          <w:color w:val="000000" w:themeColor="text1"/>
        </w:rPr>
        <w:t>[30]</w:t>
      </w:r>
      <w:r w:rsidR="006D1356" w:rsidRPr="0020132D">
        <w:rPr>
          <w:rFonts w:asciiTheme="majorHAnsi" w:hAnsiTheme="majorHAnsi" w:cstheme="majorHAnsi"/>
          <w:color w:val="000000" w:themeColor="text1"/>
        </w:rPr>
        <w:fldChar w:fldCharType="end"/>
      </w:r>
      <w:r w:rsidR="006D1356" w:rsidRPr="0020132D">
        <w:rPr>
          <w:rFonts w:asciiTheme="majorHAnsi" w:hAnsiTheme="majorHAnsi" w:cstheme="majorHAnsi"/>
          <w:color w:val="000000" w:themeColor="text1"/>
        </w:rPr>
        <w:t>.</w:t>
      </w:r>
    </w:p>
    <w:p w:rsidR="00C304C8" w:rsidRPr="0020132D" w:rsidRDefault="00073AA3" w:rsidP="00873DDA">
      <w:pPr>
        <w:pStyle w:val="a2"/>
        <w:ind w:left="0" w:firstLine="720"/>
        <w:rPr>
          <w:rFonts w:asciiTheme="majorHAnsi" w:hAnsiTheme="majorHAnsi" w:cstheme="majorHAnsi"/>
          <w:b w:val="0"/>
          <w:color w:val="000000" w:themeColor="text1"/>
        </w:rPr>
      </w:pPr>
      <w:r w:rsidRPr="0020132D">
        <w:rPr>
          <w:rFonts w:asciiTheme="majorHAnsi" w:hAnsiTheme="majorHAnsi" w:cstheme="majorHAnsi"/>
          <w:b w:val="0"/>
          <w:color w:val="000000" w:themeColor="text1"/>
        </w:rPr>
        <w:t>1.2</w:t>
      </w:r>
      <w:r w:rsidR="001D45C3" w:rsidRPr="0020132D">
        <w:rPr>
          <w:rFonts w:asciiTheme="majorHAnsi" w:hAnsiTheme="majorHAnsi" w:cstheme="majorHAnsi"/>
          <w:b w:val="0"/>
          <w:color w:val="000000" w:themeColor="text1"/>
        </w:rPr>
        <w:t>.3.2.</w:t>
      </w:r>
      <w:r w:rsidR="00E43EF7" w:rsidRPr="0020132D">
        <w:rPr>
          <w:rFonts w:asciiTheme="majorHAnsi" w:hAnsiTheme="majorHAnsi" w:cstheme="majorHAnsi"/>
          <w:b w:val="0"/>
          <w:color w:val="000000" w:themeColor="text1"/>
        </w:rPr>
        <w:t xml:space="preserve"> Đ</w:t>
      </w:r>
      <w:r w:rsidR="00C304C8" w:rsidRPr="0020132D">
        <w:rPr>
          <w:rFonts w:asciiTheme="majorHAnsi" w:hAnsiTheme="majorHAnsi" w:cstheme="majorHAnsi"/>
          <w:b w:val="0"/>
          <w:color w:val="000000" w:themeColor="text1"/>
        </w:rPr>
        <w:t>iều trị tại chỗ</w:t>
      </w:r>
    </w:p>
    <w:p w:rsidR="001D45C3" w:rsidRPr="0020132D" w:rsidRDefault="001D45C3" w:rsidP="002223EE">
      <w:pPr>
        <w:ind w:firstLine="720"/>
        <w:rPr>
          <w:rFonts w:asciiTheme="majorHAnsi" w:hAnsiTheme="majorHAnsi" w:cstheme="majorHAnsi"/>
          <w:i/>
          <w:color w:val="000000" w:themeColor="text1"/>
        </w:rPr>
      </w:pPr>
      <w:r w:rsidRPr="0020132D">
        <w:rPr>
          <w:rFonts w:asciiTheme="majorHAnsi" w:hAnsiTheme="majorHAnsi" w:cstheme="majorHAnsi"/>
          <w:color w:val="000000" w:themeColor="text1"/>
        </w:rPr>
        <w:t>- Mô hình TIME trong chăm sóc VTMT</w:t>
      </w:r>
    </w:p>
    <w:p w:rsidR="001D45C3" w:rsidRPr="0020132D" w:rsidRDefault="001D45C3" w:rsidP="00DE71B8">
      <w:pPr>
        <w:ind w:firstLine="720"/>
        <w:rPr>
          <w:rFonts w:asciiTheme="majorHAnsi" w:hAnsiTheme="majorHAnsi" w:cstheme="majorHAnsi"/>
          <w:color w:val="000000" w:themeColor="text1"/>
        </w:rPr>
      </w:pPr>
      <w:r w:rsidRPr="0020132D">
        <w:rPr>
          <w:rFonts w:asciiTheme="majorHAnsi" w:hAnsiTheme="majorHAnsi" w:cstheme="majorHAnsi"/>
          <w:color w:val="000000" w:themeColor="text1"/>
        </w:rPr>
        <w:t xml:space="preserve">Mô hình TIME (Tissue, Inflammation/Infection, Moisture, Edge) được xem là cơ sở khoa học chuẩn mực trong chăm sóc </w:t>
      </w:r>
      <w:r w:rsidR="00D86CE9" w:rsidRPr="0020132D">
        <w:rPr>
          <w:rFonts w:asciiTheme="majorHAnsi" w:hAnsiTheme="majorHAnsi" w:cstheme="majorHAnsi"/>
          <w:color w:val="000000" w:themeColor="text1"/>
        </w:rPr>
        <w:t>VTMT</w:t>
      </w:r>
      <w:r w:rsidRPr="0020132D">
        <w:rPr>
          <w:rFonts w:asciiTheme="majorHAnsi" w:hAnsiTheme="majorHAnsi" w:cstheme="majorHAnsi"/>
          <w:color w:val="000000" w:themeColor="text1"/>
        </w:rPr>
        <w:t xml:space="preserve"> hiện nay</w:t>
      </w:r>
      <w:r w:rsidRPr="0020132D">
        <w:rPr>
          <w:rFonts w:asciiTheme="majorHAnsi" w:hAnsiTheme="majorHAnsi" w:cstheme="majorHAnsi"/>
          <w:color w:val="000000" w:themeColor="text1"/>
          <w:shd w:val="clear" w:color="auto" w:fill="FFFFFF"/>
        </w:rPr>
        <w:t xml:space="preserve"> </w:t>
      </w:r>
      <w:r w:rsidRPr="0020132D">
        <w:rPr>
          <w:rFonts w:asciiTheme="majorHAnsi" w:hAnsiTheme="majorHAnsi" w:cstheme="majorHAnsi"/>
          <w:color w:val="000000" w:themeColor="text1"/>
          <w:shd w:val="clear" w:color="auto" w:fill="FFFFFF"/>
        </w:rPr>
        <w:fldChar w:fldCharType="begin"/>
      </w:r>
      <w:r w:rsidR="001D0C9F" w:rsidRPr="0020132D">
        <w:rPr>
          <w:rFonts w:asciiTheme="majorHAnsi" w:hAnsiTheme="majorHAnsi" w:cstheme="majorHAnsi"/>
          <w:color w:val="000000" w:themeColor="text1"/>
          <w:shd w:val="clear" w:color="auto" w:fill="FFFFFF"/>
        </w:rPr>
        <w:instrText xml:space="preserve"> ADDIN EN.CITE &lt;EndNote&gt;&lt;Cite&gt;&lt;Author&gt;Tottoli&lt;/Author&gt;&lt;Year&gt;2020&lt;/Year&gt;&lt;RecNum&gt;122&lt;/RecNum&gt;&lt;DisplayText&gt;&lt;style font="Times New Roman" size="14"&gt;[35]&lt;/style&gt;&lt;/DisplayText&gt;&lt;record&gt;&lt;rec-number&gt;122&lt;/rec-number&gt;&lt;foreign-keys&gt;&lt;key app="EN" db-id="df5adxs2mttz54ex924xff550prr2dp5dwep" timestamp="1737860369"&gt;122&lt;/key&gt;&lt;/foreign-keys&gt;&lt;ref-type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label&gt;30&lt;/label&gt;&lt;urls&gt;&lt;/urls&gt;&lt;/record&gt;&lt;/Cite&gt;&lt;/EndNote&gt;</w:instrText>
      </w:r>
      <w:r w:rsidRPr="0020132D">
        <w:rPr>
          <w:rFonts w:asciiTheme="majorHAnsi" w:hAnsiTheme="majorHAnsi" w:cstheme="majorHAnsi"/>
          <w:color w:val="000000" w:themeColor="text1"/>
          <w:shd w:val="clear" w:color="auto" w:fill="FFFFFF"/>
        </w:rPr>
        <w:fldChar w:fldCharType="separate"/>
      </w:r>
      <w:r w:rsidR="001D0C9F" w:rsidRPr="0020132D">
        <w:rPr>
          <w:rFonts w:asciiTheme="majorHAnsi" w:hAnsiTheme="majorHAnsi" w:cstheme="majorHAnsi"/>
          <w:noProof/>
          <w:color w:val="000000" w:themeColor="text1"/>
          <w:shd w:val="clear" w:color="auto" w:fill="FFFFFF"/>
        </w:rPr>
        <w:t>[35]</w:t>
      </w:r>
      <w:r w:rsidRPr="0020132D">
        <w:rPr>
          <w:rFonts w:asciiTheme="majorHAnsi" w:hAnsiTheme="majorHAnsi" w:cstheme="majorHAnsi"/>
          <w:color w:val="000000" w:themeColor="text1"/>
          <w:shd w:val="clear" w:color="auto" w:fill="FFFFFF"/>
        </w:rPr>
        <w:fldChar w:fldCharType="end"/>
      </w:r>
      <w:r w:rsidRPr="0020132D">
        <w:rPr>
          <w:rFonts w:asciiTheme="majorHAnsi" w:hAnsiTheme="majorHAnsi" w:cstheme="majorHAnsi"/>
          <w:color w:val="000000" w:themeColor="text1"/>
          <w:shd w:val="clear" w:color="auto" w:fill="FFFFFF"/>
        </w:rPr>
        <w:t xml:space="preserve">. </w:t>
      </w:r>
      <w:r w:rsidRPr="0020132D">
        <w:rPr>
          <w:rFonts w:asciiTheme="majorHAnsi" w:hAnsiTheme="majorHAnsi" w:cstheme="majorHAnsi"/>
          <w:color w:val="000000" w:themeColor="text1"/>
        </w:rPr>
        <w:t>Bốn yếu tố cốt lõi bao gồm:</w:t>
      </w:r>
      <w:r w:rsidR="008534A9" w:rsidRPr="0020132D">
        <w:rPr>
          <w:rFonts w:asciiTheme="majorHAnsi" w:hAnsiTheme="majorHAnsi" w:cstheme="majorHAnsi"/>
          <w:color w:val="000000" w:themeColor="text1"/>
        </w:rPr>
        <w:t xml:space="preserve"> </w:t>
      </w:r>
      <w:r w:rsidRPr="0020132D">
        <w:rPr>
          <w:rFonts w:asciiTheme="majorHAnsi" w:hAnsiTheme="majorHAnsi" w:cstheme="majorHAnsi"/>
          <w:color w:val="000000" w:themeColor="text1"/>
        </w:rPr>
        <w:t>T (Tissue): Loại bỏ mô hoại tử bằng cắt lọc (phẫu thuật, enzym, cơ học hoặc autolytic) nhằm thúc đẩy hình thành mô hạt.</w:t>
      </w:r>
      <w:r w:rsidR="008534A9" w:rsidRPr="0020132D">
        <w:rPr>
          <w:rFonts w:asciiTheme="majorHAnsi" w:hAnsiTheme="majorHAnsi" w:cstheme="majorHAnsi"/>
          <w:color w:val="000000" w:themeColor="text1"/>
        </w:rPr>
        <w:t xml:space="preserve"> </w:t>
      </w:r>
      <w:r w:rsidRPr="0020132D">
        <w:rPr>
          <w:rFonts w:asciiTheme="majorHAnsi" w:hAnsiTheme="majorHAnsi" w:cstheme="majorHAnsi"/>
          <w:color w:val="000000" w:themeColor="text1"/>
        </w:rPr>
        <w:t xml:space="preserve">I (Infection/Inflammation): Kiểm soát tình trạng viêm và nhiễm khuẩn (đặc biệt </w:t>
      </w:r>
      <w:r w:rsidRPr="0020132D">
        <w:rPr>
          <w:rFonts w:asciiTheme="majorHAnsi" w:hAnsiTheme="majorHAnsi" w:cstheme="majorHAnsi"/>
          <w:color w:val="000000" w:themeColor="text1"/>
        </w:rPr>
        <w:lastRenderedPageBreak/>
        <w:t>là màng sinh học_biofilm) bằng kháng sinh, sát khuẩn tại chỗ và phối hợp dùng toàn thân.</w:t>
      </w:r>
      <w:r w:rsidR="008534A9" w:rsidRPr="0020132D">
        <w:rPr>
          <w:rFonts w:asciiTheme="majorHAnsi" w:hAnsiTheme="majorHAnsi" w:cstheme="majorHAnsi"/>
          <w:color w:val="000000" w:themeColor="text1"/>
        </w:rPr>
        <w:t xml:space="preserve"> </w:t>
      </w:r>
      <w:r w:rsidRPr="0020132D">
        <w:rPr>
          <w:rFonts w:asciiTheme="majorHAnsi" w:hAnsiTheme="majorHAnsi" w:cstheme="majorHAnsi"/>
          <w:color w:val="000000" w:themeColor="text1"/>
        </w:rPr>
        <w:t>M (Moisture): Duy trì độ ẩm tối ưu cho vết thương thông qua các loại băng tiên tiến có khả năng giữ ẩm, hút dịch, hoặc giải phóng hoạt chất.</w:t>
      </w:r>
      <w:r w:rsidR="008534A9" w:rsidRPr="0020132D">
        <w:rPr>
          <w:rFonts w:asciiTheme="majorHAnsi" w:hAnsiTheme="majorHAnsi" w:cstheme="majorHAnsi"/>
          <w:color w:val="000000" w:themeColor="text1"/>
        </w:rPr>
        <w:t xml:space="preserve"> </w:t>
      </w:r>
      <w:r w:rsidRPr="0020132D">
        <w:rPr>
          <w:rFonts w:asciiTheme="majorHAnsi" w:hAnsiTheme="majorHAnsi" w:cstheme="majorHAnsi"/>
          <w:color w:val="000000" w:themeColor="text1"/>
        </w:rPr>
        <w:t>E (Edge of wound): Tăng cường biểu mô hóa và xử lý các yếu tố ngăn cản bờ vết thương liền như viêm mạn, thiếu máu hoặc bất thường mô học.</w:t>
      </w:r>
    </w:p>
    <w:p w:rsidR="00490863" w:rsidRPr="002D7FA4" w:rsidRDefault="00490863" w:rsidP="00490863">
      <w:pPr>
        <w:jc w:val="center"/>
        <w:rPr>
          <w:color w:val="000000" w:themeColor="text1"/>
        </w:rPr>
      </w:pPr>
      <w:r w:rsidRPr="002D7FA4">
        <w:rPr>
          <w:noProof/>
          <w:color w:val="000000" w:themeColor="text1"/>
          <w:lang w:val="vi-VN" w:eastAsia="vi-VN"/>
        </w:rPr>
        <w:drawing>
          <wp:inline distT="0" distB="0" distL="0" distR="0" wp14:anchorId="30EE18FB" wp14:editId="39412F06">
            <wp:extent cx="4244124" cy="2095500"/>
            <wp:effectExtent l="0" t="0" r="444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4263948" cy="2105288"/>
                    </a:xfrm>
                    <a:prstGeom prst="rect">
                      <a:avLst/>
                    </a:prstGeom>
                  </pic:spPr>
                </pic:pic>
              </a:graphicData>
            </a:graphic>
          </wp:inline>
        </w:drawing>
      </w:r>
    </w:p>
    <w:p w:rsidR="001D45C3" w:rsidRPr="002D7FA4" w:rsidRDefault="00D53100" w:rsidP="00DE71B8">
      <w:pPr>
        <w:pStyle w:val="Heading9"/>
        <w:jc w:val="center"/>
        <w:rPr>
          <w:rFonts w:ascii="Times New Roman" w:hAnsi="Times New Roman"/>
          <w:i w:val="0"/>
          <w:color w:val="000000" w:themeColor="text1"/>
          <w:sz w:val="28"/>
          <w:szCs w:val="28"/>
          <w:shd w:val="clear" w:color="auto" w:fill="FFFFFF"/>
        </w:rPr>
      </w:pPr>
      <w:bookmarkStart w:id="36" w:name="_Toc217838274"/>
      <w:r w:rsidRPr="002D7FA4">
        <w:rPr>
          <w:rFonts w:ascii="Times New Roman" w:hAnsi="Times New Roman"/>
          <w:b/>
          <w:i w:val="0"/>
          <w:color w:val="000000" w:themeColor="text1"/>
          <w:sz w:val="28"/>
          <w:szCs w:val="28"/>
          <w:lang w:val="nl-NL"/>
        </w:rPr>
        <w:t xml:space="preserve">Hình </w:t>
      </w:r>
      <w:r w:rsidR="004E2E3D" w:rsidRPr="002D7FA4">
        <w:rPr>
          <w:rFonts w:ascii="Times New Roman" w:hAnsi="Times New Roman"/>
          <w:b/>
          <w:i w:val="0"/>
          <w:color w:val="000000" w:themeColor="text1"/>
          <w:sz w:val="28"/>
          <w:szCs w:val="28"/>
          <w:lang w:val="nl-NL"/>
        </w:rPr>
        <w:t>1.</w:t>
      </w:r>
      <w:r w:rsidR="002608A8" w:rsidRPr="002D7FA4">
        <w:rPr>
          <w:rFonts w:ascii="Times New Roman" w:hAnsi="Times New Roman"/>
          <w:b/>
          <w:i w:val="0"/>
          <w:color w:val="000000" w:themeColor="text1"/>
          <w:sz w:val="28"/>
          <w:szCs w:val="28"/>
          <w:lang w:val="nl-NL"/>
        </w:rPr>
        <w:t>1</w:t>
      </w:r>
      <w:r w:rsidR="001D45C3" w:rsidRPr="002D7FA4">
        <w:rPr>
          <w:rFonts w:ascii="Times New Roman" w:hAnsi="Times New Roman"/>
          <w:b/>
          <w:i w:val="0"/>
          <w:color w:val="000000" w:themeColor="text1"/>
          <w:sz w:val="28"/>
          <w:szCs w:val="28"/>
          <w:lang w:val="nl-NL"/>
        </w:rPr>
        <w:t>.</w:t>
      </w:r>
      <w:r w:rsidR="001D45C3" w:rsidRPr="002D7FA4">
        <w:rPr>
          <w:rFonts w:ascii="Times New Roman" w:hAnsi="Times New Roman"/>
          <w:i w:val="0"/>
          <w:color w:val="000000" w:themeColor="text1"/>
          <w:sz w:val="28"/>
          <w:szCs w:val="28"/>
          <w:lang w:val="nl-NL"/>
        </w:rPr>
        <w:t xml:space="preserve"> </w:t>
      </w:r>
      <w:r w:rsidR="001D45C3" w:rsidRPr="002D7FA4">
        <w:rPr>
          <w:rFonts w:ascii="Times New Roman" w:hAnsi="Times New Roman"/>
          <w:i w:val="0"/>
          <w:color w:val="000000" w:themeColor="text1"/>
          <w:sz w:val="28"/>
          <w:szCs w:val="28"/>
          <w:shd w:val="clear" w:color="auto" w:fill="FFFFFF"/>
        </w:rPr>
        <w:t>Sơ đồ biểu diễn mô hình TIME</w:t>
      </w:r>
      <w:bookmarkEnd w:id="36"/>
    </w:p>
    <w:p w:rsidR="001D45C3" w:rsidRPr="0020132D" w:rsidRDefault="001D45C3" w:rsidP="00DE71B8">
      <w:pPr>
        <w:jc w:val="center"/>
        <w:rPr>
          <w:i/>
          <w:color w:val="000000" w:themeColor="text1"/>
          <w:sz w:val="24"/>
          <w:shd w:val="clear" w:color="auto" w:fill="FFFFFF"/>
        </w:rPr>
      </w:pPr>
      <w:r w:rsidRPr="0020132D">
        <w:rPr>
          <w:i/>
          <w:color w:val="000000" w:themeColor="text1"/>
          <w:sz w:val="24"/>
          <w:shd w:val="clear" w:color="auto" w:fill="FFFFFF"/>
        </w:rPr>
        <w:t xml:space="preserve">* Nguồn: theo </w:t>
      </w:r>
      <w:r w:rsidRPr="0020132D">
        <w:rPr>
          <w:i/>
          <w:noProof/>
          <w:color w:val="000000" w:themeColor="text1"/>
          <w:sz w:val="24"/>
        </w:rPr>
        <w:t>Tottoli E và c</w:t>
      </w:r>
      <w:r w:rsidR="003D53B8" w:rsidRPr="0020132D">
        <w:rPr>
          <w:i/>
          <w:noProof/>
          <w:color w:val="000000" w:themeColor="text1"/>
          <w:sz w:val="24"/>
        </w:rPr>
        <w:t>ộng sự</w:t>
      </w:r>
      <w:r w:rsidRPr="0020132D">
        <w:rPr>
          <w:i/>
          <w:noProof/>
          <w:color w:val="000000" w:themeColor="text1"/>
          <w:sz w:val="24"/>
        </w:rPr>
        <w:t xml:space="preserve"> (2020)</w:t>
      </w:r>
      <w:r w:rsidRPr="0020132D">
        <w:rPr>
          <w:i/>
          <w:color w:val="000000" w:themeColor="text1"/>
          <w:sz w:val="24"/>
          <w:shd w:val="clear" w:color="auto" w:fill="FFFFFF"/>
        </w:rPr>
        <w:t xml:space="preserve"> </w:t>
      </w:r>
      <w:r w:rsidRPr="0020132D">
        <w:rPr>
          <w:i/>
          <w:color w:val="000000" w:themeColor="text1"/>
          <w:sz w:val="24"/>
          <w:shd w:val="clear" w:color="auto" w:fill="FFFFFF"/>
        </w:rPr>
        <w:fldChar w:fldCharType="begin"/>
      </w:r>
      <w:r w:rsidR="001D0C9F" w:rsidRPr="0020132D">
        <w:rPr>
          <w:i/>
          <w:color w:val="000000" w:themeColor="text1"/>
          <w:sz w:val="24"/>
          <w:shd w:val="clear" w:color="auto" w:fill="FFFFFF"/>
        </w:rPr>
        <w:instrText xml:space="preserve"> ADDIN EN.CITE &lt;EndNote&gt;&lt;Cite&gt;&lt;Author&gt;Tottoli&lt;/Author&gt;&lt;Year&gt;2020&lt;/Year&gt;&lt;RecNum&gt;122&lt;/RecNum&gt;&lt;DisplayText&gt;&lt;style font="Times New Roman" size="14"&gt;[35]&lt;/style&gt;&lt;/DisplayText&gt;&lt;record&gt;&lt;rec-number&gt;122&lt;/rec-number&gt;&lt;foreign-keys&gt;&lt;key app="EN" db-id="df5adxs2mttz54ex924xff550prr2dp5dwep" timestamp="1737860369"&gt;122&lt;/key&gt;&lt;/foreign-keys&gt;&lt;ref-type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label&gt;30&lt;/label&gt;&lt;urls&gt;&lt;/urls&gt;&lt;/record&gt;&lt;/Cite&gt;&lt;/EndNote&gt;</w:instrText>
      </w:r>
      <w:r w:rsidRPr="0020132D">
        <w:rPr>
          <w:i/>
          <w:color w:val="000000" w:themeColor="text1"/>
          <w:sz w:val="24"/>
          <w:shd w:val="clear" w:color="auto" w:fill="FFFFFF"/>
        </w:rPr>
        <w:fldChar w:fldCharType="separate"/>
      </w:r>
      <w:r w:rsidR="001D0C9F" w:rsidRPr="0020132D">
        <w:rPr>
          <w:i/>
          <w:noProof/>
          <w:color w:val="000000" w:themeColor="text1"/>
          <w:sz w:val="24"/>
          <w:shd w:val="clear" w:color="auto" w:fill="FFFFFF"/>
        </w:rPr>
        <w:t>[35]</w:t>
      </w:r>
      <w:r w:rsidRPr="0020132D">
        <w:rPr>
          <w:i/>
          <w:color w:val="000000" w:themeColor="text1"/>
          <w:sz w:val="24"/>
          <w:shd w:val="clear" w:color="auto" w:fill="FFFFFF"/>
        </w:rPr>
        <w:fldChar w:fldCharType="end"/>
      </w:r>
    </w:p>
    <w:p w:rsidR="00C304C8" w:rsidRPr="002D7FA4" w:rsidRDefault="00C304C8" w:rsidP="00DE71B8">
      <w:pPr>
        <w:ind w:firstLine="720"/>
        <w:rPr>
          <w:color w:val="000000" w:themeColor="text1"/>
        </w:rPr>
      </w:pPr>
      <w:r w:rsidRPr="002D7FA4">
        <w:rPr>
          <w:i/>
          <w:color w:val="000000" w:themeColor="text1"/>
        </w:rPr>
        <w:t>- Thay băng:</w:t>
      </w:r>
      <w:r w:rsidRPr="002D7FA4">
        <w:rPr>
          <w:color w:val="000000" w:themeColor="text1"/>
        </w:rPr>
        <w:t xml:space="preserve"> là biện pháp có vai trò cực kỳ quan trọng áp dụng cho mọi VTMT giúp làm sạch, che phủ bảo vệ vết thương </w:t>
      </w:r>
      <w:r w:rsidR="00313E0B" w:rsidRPr="002D7FA4">
        <w:rPr>
          <w:color w:val="000000" w:themeColor="text1"/>
        </w:rPr>
        <w:fldChar w:fldCharType="begin"/>
      </w:r>
      <w:r w:rsidR="00B608F8" w:rsidRPr="002D7FA4">
        <w:rPr>
          <w:color w:val="000000" w:themeColor="text1"/>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313E0B" w:rsidRPr="002D7FA4">
        <w:rPr>
          <w:color w:val="000000" w:themeColor="text1"/>
        </w:rPr>
        <w:fldChar w:fldCharType="separate"/>
      </w:r>
      <w:r w:rsidR="0061540E" w:rsidRPr="002D7FA4">
        <w:rPr>
          <w:noProof/>
          <w:color w:val="000000" w:themeColor="text1"/>
        </w:rPr>
        <w:t>[3]</w:t>
      </w:r>
      <w:r w:rsidR="00313E0B" w:rsidRPr="002D7FA4">
        <w:rPr>
          <w:color w:val="000000" w:themeColor="text1"/>
        </w:rPr>
        <w:fldChar w:fldCharType="end"/>
      </w:r>
      <w:r w:rsidR="00313E0B" w:rsidRPr="002D7FA4">
        <w:rPr>
          <w:color w:val="000000" w:themeColor="text1"/>
        </w:rPr>
        <w:t xml:space="preserve">, </w:t>
      </w:r>
      <w:r w:rsidR="00313E0B" w:rsidRPr="002D7FA4">
        <w:rPr>
          <w:color w:val="000000" w:themeColor="text1"/>
        </w:rPr>
        <w:fldChar w:fldCharType="begin"/>
      </w:r>
      <w:r w:rsidR="001D0C9F" w:rsidRPr="002D7FA4">
        <w:rPr>
          <w:color w:val="000000" w:themeColor="text1"/>
        </w:rPr>
        <w:instrText xml:space="preserve"> ADDIN EN.CITE &lt;EndNote&gt;&lt;Cite&gt;&lt;Author&gt;Tottoli&lt;/Author&gt;&lt;Year&gt;2020&lt;/Year&gt;&lt;RecNum&gt;122&lt;/RecNum&gt;&lt;DisplayText&gt;&lt;style font="Times New Roman" size="14"&gt;[35]&lt;/style&gt;&lt;/DisplayText&gt;&lt;record&gt;&lt;rec-number&gt;122&lt;/rec-number&gt;&lt;foreign-keys&gt;&lt;key app="EN" db-id="df5adxs2mttz54ex924xff550prr2dp5dwep" timestamp="1737860369"&gt;122&lt;/key&gt;&lt;/foreign-keys&gt;&lt;ref-type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label&gt;30&lt;/label&gt;&lt;urls&gt;&lt;/urls&gt;&lt;/record&gt;&lt;/Cite&gt;&lt;/EndNote&gt;</w:instrText>
      </w:r>
      <w:r w:rsidR="00313E0B" w:rsidRPr="002D7FA4">
        <w:rPr>
          <w:color w:val="000000" w:themeColor="text1"/>
        </w:rPr>
        <w:fldChar w:fldCharType="separate"/>
      </w:r>
      <w:r w:rsidR="001D0C9F" w:rsidRPr="002D7FA4">
        <w:rPr>
          <w:noProof/>
          <w:color w:val="000000" w:themeColor="text1"/>
        </w:rPr>
        <w:t>[35]</w:t>
      </w:r>
      <w:r w:rsidR="00313E0B" w:rsidRPr="002D7FA4">
        <w:rPr>
          <w:color w:val="000000" w:themeColor="text1"/>
        </w:rPr>
        <w:fldChar w:fldCharType="end"/>
      </w:r>
      <w:r w:rsidRPr="002D7FA4">
        <w:rPr>
          <w:color w:val="000000" w:themeColor="text1"/>
        </w:rPr>
        <w:t xml:space="preserve">. </w:t>
      </w:r>
    </w:p>
    <w:p w:rsidR="00C304C8" w:rsidRPr="002D7FA4" w:rsidRDefault="00C304C8" w:rsidP="00DE71B8">
      <w:pPr>
        <w:ind w:firstLine="720"/>
        <w:rPr>
          <w:color w:val="000000" w:themeColor="text1"/>
        </w:rPr>
      </w:pPr>
      <w:r w:rsidRPr="002D7FA4">
        <w:rPr>
          <w:i/>
          <w:color w:val="000000" w:themeColor="text1"/>
        </w:rPr>
        <w:t>- Trị liệu áp lực âm tính</w:t>
      </w:r>
      <w:r w:rsidRPr="002D7FA4">
        <w:rPr>
          <w:color w:val="000000" w:themeColor="text1"/>
        </w:rPr>
        <w:t xml:space="preserve"> (Vacuum Assisted Closure V.A.C): đã được áp dụng rất phổ biế</w:t>
      </w:r>
      <w:r w:rsidR="00C33687" w:rsidRPr="002D7FA4">
        <w:rPr>
          <w:color w:val="000000" w:themeColor="text1"/>
        </w:rPr>
        <w:t xml:space="preserve">n, </w:t>
      </w:r>
      <w:r w:rsidRPr="002D7FA4">
        <w:rPr>
          <w:color w:val="000000" w:themeColor="text1"/>
        </w:rPr>
        <w:t>hiệu quả</w:t>
      </w:r>
      <w:r w:rsidR="00C33687" w:rsidRPr="002D7FA4">
        <w:rPr>
          <w:color w:val="000000" w:themeColor="text1"/>
        </w:rPr>
        <w:t xml:space="preserve"> cao, </w:t>
      </w:r>
      <w:r w:rsidRPr="002D7FA4">
        <w:rPr>
          <w:color w:val="000000" w:themeColor="text1"/>
        </w:rPr>
        <w:t>giúp co mép vết thương, giảm phù nề, giảm dịch tiết tại chỗ</w:t>
      </w:r>
      <w:r w:rsidR="00C33687" w:rsidRPr="002D7FA4">
        <w:rPr>
          <w:color w:val="000000" w:themeColor="text1"/>
        </w:rPr>
        <w:t xml:space="preserve">, </w:t>
      </w:r>
      <w:r w:rsidRPr="002D7FA4">
        <w:rPr>
          <w:color w:val="000000" w:themeColor="text1"/>
        </w:rPr>
        <w:t>làm tăng các cytokine và GFs tại vết thương giúp tăng sinh mạch, phát triển mô hạt và biểu mô hóa</w:t>
      </w:r>
      <w:r w:rsidR="000868EE" w:rsidRPr="002D7FA4">
        <w:rPr>
          <w:color w:val="000000" w:themeColor="text1"/>
        </w:rPr>
        <w:t xml:space="preserve"> </w:t>
      </w:r>
      <w:r w:rsidR="00EC1951" w:rsidRPr="002D7FA4">
        <w:rPr>
          <w:color w:val="000000" w:themeColor="text1"/>
        </w:rPr>
        <w:fldChar w:fldCharType="begin"/>
      </w:r>
      <w:r w:rsidR="00540D44" w:rsidRPr="002D7FA4">
        <w:rPr>
          <w:color w:val="000000" w:themeColor="text1"/>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00EC1951" w:rsidRPr="002D7FA4">
        <w:rPr>
          <w:color w:val="000000" w:themeColor="text1"/>
        </w:rPr>
        <w:fldChar w:fldCharType="separate"/>
      </w:r>
      <w:r w:rsidR="00540D44" w:rsidRPr="002D7FA4">
        <w:rPr>
          <w:noProof/>
          <w:color w:val="000000" w:themeColor="text1"/>
        </w:rPr>
        <w:t>[20]</w:t>
      </w:r>
      <w:r w:rsidR="00EC1951" w:rsidRPr="002D7FA4">
        <w:rPr>
          <w:color w:val="000000" w:themeColor="text1"/>
        </w:rPr>
        <w:fldChar w:fldCharType="end"/>
      </w:r>
      <w:r w:rsidR="00EC1951" w:rsidRPr="002D7FA4">
        <w:rPr>
          <w:color w:val="000000" w:themeColor="text1"/>
        </w:rPr>
        <w:t>,</w:t>
      </w:r>
      <w:r w:rsidR="000A58EB" w:rsidRPr="002D7FA4">
        <w:rPr>
          <w:color w:val="000000" w:themeColor="text1"/>
        </w:rPr>
        <w:t xml:space="preserve"> </w:t>
      </w:r>
      <w:r w:rsidR="000A58EB" w:rsidRPr="002D7FA4">
        <w:rPr>
          <w:color w:val="000000" w:themeColor="text1"/>
        </w:rPr>
        <w:fldChar w:fldCharType="begin"/>
      </w:r>
      <w:r w:rsidR="00540D44" w:rsidRPr="002D7FA4">
        <w:rPr>
          <w:color w:val="000000" w:themeColor="text1"/>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0A58EB" w:rsidRPr="002D7FA4">
        <w:rPr>
          <w:color w:val="000000" w:themeColor="text1"/>
        </w:rPr>
        <w:fldChar w:fldCharType="separate"/>
      </w:r>
      <w:r w:rsidR="00540D44" w:rsidRPr="002D7FA4">
        <w:rPr>
          <w:noProof/>
          <w:color w:val="000000" w:themeColor="text1"/>
        </w:rPr>
        <w:t>[29]</w:t>
      </w:r>
      <w:r w:rsidR="000A58EB" w:rsidRPr="002D7FA4">
        <w:rPr>
          <w:color w:val="000000" w:themeColor="text1"/>
        </w:rPr>
        <w:fldChar w:fldCharType="end"/>
      </w:r>
      <w:r w:rsidRPr="002D7FA4">
        <w:rPr>
          <w:color w:val="000000" w:themeColor="text1"/>
        </w:rPr>
        <w:t>.</w:t>
      </w:r>
    </w:p>
    <w:p w:rsidR="00C304C8" w:rsidRPr="002D7FA4" w:rsidRDefault="00C304C8" w:rsidP="00DE71B8">
      <w:pPr>
        <w:ind w:firstLine="720"/>
        <w:rPr>
          <w:color w:val="000000" w:themeColor="text1"/>
          <w:spacing w:val="2"/>
        </w:rPr>
      </w:pPr>
      <w:r w:rsidRPr="002D7FA4">
        <w:rPr>
          <w:i/>
          <w:color w:val="000000" w:themeColor="text1"/>
          <w:spacing w:val="2"/>
        </w:rPr>
        <w:t>- Trị liệu ô xy cao áp:</w:t>
      </w:r>
      <w:r w:rsidRPr="002D7FA4">
        <w:rPr>
          <w:color w:val="000000" w:themeColor="text1"/>
          <w:spacing w:val="2"/>
        </w:rPr>
        <w:t xml:space="preserve"> </w:t>
      </w:r>
      <w:r w:rsidR="007D3F99" w:rsidRPr="002D7FA4">
        <w:rPr>
          <w:color w:val="000000" w:themeColor="text1"/>
          <w:spacing w:val="2"/>
        </w:rPr>
        <w:t>Oxy cao áp là một liệu pháp điều trị vết</w:t>
      </w:r>
      <w:r w:rsidR="007C1D45" w:rsidRPr="002D7FA4">
        <w:rPr>
          <w:color w:val="000000" w:themeColor="text1"/>
          <w:spacing w:val="2"/>
        </w:rPr>
        <w:t xml:space="preserve"> thương khá </w:t>
      </w:r>
      <w:r w:rsidR="007D3F99" w:rsidRPr="002D7FA4">
        <w:rPr>
          <w:color w:val="000000" w:themeColor="text1"/>
          <w:spacing w:val="2"/>
        </w:rPr>
        <w:t>khá hiệu quả</w:t>
      </w:r>
      <w:r w:rsidR="007C1D45" w:rsidRPr="002D7FA4">
        <w:rPr>
          <w:color w:val="000000" w:themeColor="text1"/>
          <w:spacing w:val="2"/>
        </w:rPr>
        <w:t xml:space="preserve">, </w:t>
      </w:r>
      <w:r w:rsidR="007D3F99" w:rsidRPr="002D7FA4">
        <w:rPr>
          <w:color w:val="000000" w:themeColor="text1"/>
          <w:spacing w:val="2"/>
        </w:rPr>
        <w:t xml:space="preserve">có tác dụng làm giảm viêm, giảm đau, giảm tiết </w:t>
      </w:r>
      <w:r w:rsidR="007C1D45" w:rsidRPr="002D7FA4">
        <w:rPr>
          <w:color w:val="000000" w:themeColor="text1"/>
          <w:spacing w:val="2"/>
        </w:rPr>
        <w:t xml:space="preserve">dịch, tăng hàm lượng oxy tổ chức vết thương, </w:t>
      </w:r>
      <w:r w:rsidR="007D3F99" w:rsidRPr="002D7FA4">
        <w:rPr>
          <w:color w:val="000000" w:themeColor="text1"/>
          <w:spacing w:val="2"/>
        </w:rPr>
        <w:t>thúc đẩy biểu mô phát triể</w:t>
      </w:r>
      <w:r w:rsidR="007C1D45" w:rsidRPr="002D7FA4">
        <w:rPr>
          <w:color w:val="000000" w:themeColor="text1"/>
          <w:spacing w:val="2"/>
        </w:rPr>
        <w:t>n</w:t>
      </w:r>
      <w:r w:rsidR="00EC1951" w:rsidRPr="002D7FA4">
        <w:rPr>
          <w:color w:val="000000" w:themeColor="text1"/>
          <w:spacing w:val="2"/>
        </w:rPr>
        <w:t xml:space="preserve"> </w:t>
      </w:r>
      <w:r w:rsidR="00EC1951" w:rsidRPr="002D7FA4">
        <w:rPr>
          <w:color w:val="000000" w:themeColor="text1"/>
          <w:spacing w:val="2"/>
        </w:rPr>
        <w:fldChar w:fldCharType="begin"/>
      </w:r>
      <w:r w:rsidR="00540D44" w:rsidRPr="002D7FA4">
        <w:rPr>
          <w:color w:val="000000" w:themeColor="text1"/>
          <w:spacing w:val="2"/>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EC1951" w:rsidRPr="002D7FA4">
        <w:rPr>
          <w:color w:val="000000" w:themeColor="text1"/>
          <w:spacing w:val="2"/>
        </w:rPr>
        <w:fldChar w:fldCharType="separate"/>
      </w:r>
      <w:r w:rsidR="00540D44" w:rsidRPr="002D7FA4">
        <w:rPr>
          <w:noProof/>
          <w:color w:val="000000" w:themeColor="text1"/>
          <w:spacing w:val="2"/>
        </w:rPr>
        <w:t>[29]</w:t>
      </w:r>
      <w:r w:rsidR="00EC1951" w:rsidRPr="002D7FA4">
        <w:rPr>
          <w:color w:val="000000" w:themeColor="text1"/>
          <w:spacing w:val="2"/>
        </w:rPr>
        <w:fldChar w:fldCharType="end"/>
      </w:r>
      <w:r w:rsidRPr="002D7FA4">
        <w:rPr>
          <w:color w:val="000000" w:themeColor="text1"/>
          <w:spacing w:val="2"/>
        </w:rPr>
        <w:t>.</w:t>
      </w:r>
    </w:p>
    <w:p w:rsidR="00C304C8" w:rsidRPr="002D7FA4" w:rsidRDefault="00C304C8" w:rsidP="00DE71B8">
      <w:pPr>
        <w:ind w:firstLine="720"/>
        <w:rPr>
          <w:color w:val="000000" w:themeColor="text1"/>
        </w:rPr>
      </w:pPr>
      <w:r w:rsidRPr="002D7FA4">
        <w:rPr>
          <w:i/>
          <w:color w:val="000000" w:themeColor="text1"/>
        </w:rPr>
        <w:t>- Laser năng lượng thấp điều trị vết thương</w:t>
      </w:r>
      <w:r w:rsidRPr="002D7FA4">
        <w:rPr>
          <w:color w:val="000000" w:themeColor="text1"/>
        </w:rPr>
        <w:t xml:space="preserve"> (low level light therapy – LLLT): LLLT phát ra phổ ánh sáng nằm trong vùng ánh sáng đỏ đến vùng gần hồng ngoại với công suất thấp (0.04–50 J/cm</w:t>
      </w:r>
      <w:r w:rsidRPr="002D7FA4">
        <w:rPr>
          <w:color w:val="000000" w:themeColor="text1"/>
          <w:vertAlign w:val="superscript"/>
        </w:rPr>
        <w:t>2</w:t>
      </w:r>
      <w:r w:rsidRPr="002D7FA4">
        <w:rPr>
          <w:color w:val="000000" w:themeColor="text1"/>
        </w:rPr>
        <w:t xml:space="preserve">). Khi chiếu lên da sẽ gây kích thích sinh học, thúc đẩy các tế bào tăng thực hiện chức năng của chúng, giúp cho quá trình </w:t>
      </w:r>
      <w:r w:rsidR="006065F7">
        <w:rPr>
          <w:color w:val="000000" w:themeColor="text1"/>
        </w:rPr>
        <w:t>LVT</w:t>
      </w:r>
      <w:r w:rsidR="00E03048" w:rsidRPr="002D7FA4">
        <w:rPr>
          <w:color w:val="000000" w:themeColor="text1"/>
        </w:rPr>
        <w:t xml:space="preserve"> </w:t>
      </w:r>
      <w:r w:rsidR="00E03048" w:rsidRPr="002D7FA4">
        <w:rPr>
          <w:color w:val="000000" w:themeColor="text1"/>
        </w:rPr>
        <w:fldChar w:fldCharType="begin"/>
      </w:r>
      <w:r w:rsidR="001D0C9F" w:rsidRPr="002D7FA4">
        <w:rPr>
          <w:color w:val="000000" w:themeColor="text1"/>
        </w:rPr>
        <w:instrText xml:space="preserve"> ADDIN EN.CITE &lt;EndNote&gt;&lt;Cite&gt;&lt;Author&gt;Avci&lt;/Author&gt;&lt;Year&gt;2013&lt;/Year&gt;&lt;RecNum&gt;264&lt;/RecNum&gt;&lt;DisplayText&gt;&lt;style font="Times New Roman" size="14"&gt;[36]&lt;/style&gt;&lt;/DisplayText&gt;&lt;record&gt;&lt;rec-number&gt;264&lt;/rec-number&gt;&lt;foreign-keys&gt;&lt;key app="EN" db-id="df5adxs2mttz54ex924xff550prr2dp5dwep" timestamp="1752163739"&gt;264&lt;/key&gt;&lt;/foreign-keys&gt;&lt;ref-type name="Journal Article"&gt;17&lt;/ref-type&gt;&lt;contributors&gt;&lt;authors&gt;&lt;author&gt;Avci, Pinar&lt;/author&gt;&lt;author&gt;Gupta, Asheesh&lt;/author&gt;&lt;author&gt;Sadasivam, Magesh&lt;/author&gt;&lt;author&gt;Vecchio, Daniela&lt;/author&gt;&lt;author&gt;Pam, Zeev&lt;/author&gt;&lt;author&gt;Pam, Nadav&lt;/author&gt;&lt;author&gt;Hamblin, Michael R&lt;/author&gt;&lt;/authors&gt;&lt;/contributors&gt;&lt;titles&gt;&lt;title&gt;Low-level laser (light) therapy (LLLT) in skin: stimulating, healing, restoring&lt;/title&gt;&lt;secondary-title&gt;Seminars in cutaneous medicine and surgery&lt;/secondary-title&gt;&lt;/titles&gt;&lt;pages&gt;41&lt;/pages&gt;&lt;volume&gt;32&lt;/volume&gt;&lt;number&gt;1&lt;/number&gt;&lt;dates&gt;&lt;year&gt;2013&lt;/year&gt;&lt;/dates&gt;&lt;label&gt;31&lt;/label&gt;&lt;urls&gt;&lt;/urls&gt;&lt;/record&gt;&lt;/Cite&gt;&lt;/EndNote&gt;</w:instrText>
      </w:r>
      <w:r w:rsidR="00E03048" w:rsidRPr="002D7FA4">
        <w:rPr>
          <w:color w:val="000000" w:themeColor="text1"/>
        </w:rPr>
        <w:fldChar w:fldCharType="separate"/>
      </w:r>
      <w:r w:rsidR="001D0C9F" w:rsidRPr="002D7FA4">
        <w:rPr>
          <w:noProof/>
          <w:color w:val="000000" w:themeColor="text1"/>
        </w:rPr>
        <w:t>[36]</w:t>
      </w:r>
      <w:r w:rsidR="00E03048" w:rsidRPr="002D7FA4">
        <w:rPr>
          <w:color w:val="000000" w:themeColor="text1"/>
        </w:rPr>
        <w:fldChar w:fldCharType="end"/>
      </w:r>
      <w:r w:rsidRPr="002D7FA4">
        <w:rPr>
          <w:color w:val="000000" w:themeColor="text1"/>
        </w:rPr>
        <w:t>.</w:t>
      </w:r>
    </w:p>
    <w:p w:rsidR="00C304C8" w:rsidRPr="002D7FA4" w:rsidRDefault="00C304C8" w:rsidP="00DE71B8">
      <w:pPr>
        <w:ind w:firstLine="720"/>
        <w:rPr>
          <w:color w:val="000000" w:themeColor="text1"/>
          <w:lang w:val="it-IT"/>
        </w:rPr>
      </w:pPr>
      <w:r w:rsidRPr="002D7FA4">
        <w:rPr>
          <w:i/>
          <w:color w:val="000000" w:themeColor="text1"/>
        </w:rPr>
        <w:lastRenderedPageBreak/>
        <w:t xml:space="preserve">- Phẫu thuật </w:t>
      </w:r>
      <w:r w:rsidRPr="002D7FA4">
        <w:rPr>
          <w:i/>
          <w:color w:val="000000" w:themeColor="text1"/>
          <w:lang w:val="it-IT"/>
        </w:rPr>
        <w:t>điều trị:</w:t>
      </w:r>
      <w:r w:rsidRPr="002D7FA4">
        <w:rPr>
          <w:color w:val="000000" w:themeColor="text1"/>
          <w:lang w:val="it-IT"/>
        </w:rPr>
        <w:t xml:space="preserve"> là biện pháp điều trị đặc biệt quan trọng, không thể thiếu trong điều trị các VTMT nhằm cắt lọc hoại tử và khép miệng vết thương. Các phẫu thuật hay được sử dụng là cắt hoại tử, ghép da hoặc chuyển vạt da che phủ vết thương</w:t>
      </w:r>
      <w:r w:rsidR="003239DB" w:rsidRPr="002D7FA4">
        <w:rPr>
          <w:color w:val="000000" w:themeColor="text1"/>
          <w:lang w:val="it-IT"/>
        </w:rPr>
        <w:t xml:space="preserve"> </w:t>
      </w:r>
      <w:r w:rsidR="003239DB" w:rsidRPr="002D7FA4">
        <w:rPr>
          <w:color w:val="000000" w:themeColor="text1"/>
          <w:lang w:val="it-IT"/>
        </w:rPr>
        <w:fldChar w:fldCharType="begin"/>
      </w:r>
      <w:r w:rsidR="00B608F8" w:rsidRPr="002D7FA4">
        <w:rPr>
          <w:color w:val="000000" w:themeColor="text1"/>
          <w:lang w:val="it-IT"/>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3239DB" w:rsidRPr="002D7FA4">
        <w:rPr>
          <w:color w:val="000000" w:themeColor="text1"/>
          <w:lang w:val="it-IT"/>
        </w:rPr>
        <w:fldChar w:fldCharType="separate"/>
      </w:r>
      <w:r w:rsidR="0061540E" w:rsidRPr="002D7FA4">
        <w:rPr>
          <w:noProof/>
          <w:color w:val="000000" w:themeColor="text1"/>
          <w:lang w:val="it-IT"/>
        </w:rPr>
        <w:t>[3]</w:t>
      </w:r>
      <w:r w:rsidR="003239DB" w:rsidRPr="002D7FA4">
        <w:rPr>
          <w:color w:val="000000" w:themeColor="text1"/>
          <w:lang w:val="it-IT"/>
        </w:rPr>
        <w:fldChar w:fldCharType="end"/>
      </w:r>
      <w:r w:rsidRPr="002D7FA4">
        <w:rPr>
          <w:color w:val="000000" w:themeColor="text1"/>
          <w:lang w:val="it-IT"/>
        </w:rPr>
        <w:t>.</w:t>
      </w:r>
    </w:p>
    <w:p w:rsidR="00C304C8" w:rsidRPr="002D7FA4" w:rsidRDefault="00C304C8" w:rsidP="00DE71B8">
      <w:pPr>
        <w:ind w:firstLine="720"/>
        <w:rPr>
          <w:color w:val="000000" w:themeColor="text1"/>
          <w:lang w:val="nl-NL"/>
        </w:rPr>
      </w:pPr>
      <w:r w:rsidRPr="002D7FA4">
        <w:rPr>
          <w:i/>
          <w:color w:val="000000" w:themeColor="text1"/>
          <w:lang w:val="it-IT"/>
        </w:rPr>
        <w:t>- Sử dụng công nghệ sinh học:</w:t>
      </w:r>
      <w:r w:rsidRPr="002D7FA4">
        <w:rPr>
          <w:color w:val="000000" w:themeColor="text1"/>
          <w:lang w:val="it-IT"/>
        </w:rPr>
        <w:t xml:space="preserve"> một xu hướng mới trong điều trị VTMT là </w:t>
      </w:r>
      <w:r w:rsidRPr="002D7FA4">
        <w:rPr>
          <w:color w:val="000000" w:themeColor="text1"/>
          <w:lang w:val="nl-NL"/>
        </w:rPr>
        <w:t>sử dụng các tác nhân sinh học gồm tế bào (nuôi cấy tế bào sừng, NBS, tế bào gốc mỡ) và/hoặc không tế bào (sử dụng các yếu tố tăng trưở</w:t>
      </w:r>
      <w:r w:rsidR="003239DB" w:rsidRPr="002D7FA4">
        <w:rPr>
          <w:color w:val="000000" w:themeColor="text1"/>
          <w:lang w:val="nl-NL"/>
        </w:rPr>
        <w:t xml:space="preserve">ng GFs) </w:t>
      </w:r>
      <w:r w:rsidRPr="002D7FA4">
        <w:rPr>
          <w:color w:val="000000" w:themeColor="text1"/>
          <w:lang w:val="nl-NL"/>
        </w:rPr>
        <w:t>đã được nhiều tác giả chứng minh có hiệu quả đối với VTMT lâu liề</w:t>
      </w:r>
      <w:r w:rsidR="000E6D67" w:rsidRPr="002D7FA4">
        <w:rPr>
          <w:color w:val="000000" w:themeColor="text1"/>
          <w:lang w:val="nl-NL"/>
        </w:rPr>
        <w:t>n</w:t>
      </w:r>
      <w:r w:rsidR="00974ABD" w:rsidRPr="002D7FA4">
        <w:rPr>
          <w:color w:val="000000" w:themeColor="text1"/>
          <w:lang w:val="nl-NL"/>
        </w:rPr>
        <w:t xml:space="preserve"> </w:t>
      </w:r>
      <w:r w:rsidRPr="002D7FA4">
        <w:rPr>
          <w:color w:val="000000" w:themeColor="text1"/>
          <w:lang w:val="nl-NL"/>
        </w:rPr>
        <w:fldChar w:fldCharType="begin"/>
      </w:r>
      <w:r w:rsidR="001D0C9F" w:rsidRPr="002D7FA4">
        <w:rPr>
          <w:color w:val="000000" w:themeColor="text1"/>
          <w:lang w:val="nl-NL"/>
        </w:rPr>
        <w:instrText xml:space="preserve"> ADDIN EN.CITE &lt;EndNote&gt;&lt;Cite&gt;&lt;Author&gt;Tottoli&lt;/Author&gt;&lt;Year&gt;2020&lt;/Year&gt;&lt;RecNum&gt;122&lt;/RecNum&gt;&lt;DisplayText&gt;&lt;style font="Times New Roman" size="14"&gt;[35]&lt;/style&gt;&lt;/DisplayText&gt;&lt;record&gt;&lt;rec-number&gt;122&lt;/rec-number&gt;&lt;foreign-keys&gt;&lt;key app="EN" db-id="df5adxs2mttz54ex924xff550prr2dp5dwep" timestamp="1737860369"&gt;122&lt;/key&gt;&lt;/foreign-keys&gt;&lt;ref-type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label&gt;30&lt;/label&gt;&lt;urls&gt;&lt;/urls&gt;&lt;/record&gt;&lt;/Cite&gt;&lt;/EndNote&gt;</w:instrText>
      </w:r>
      <w:r w:rsidRPr="002D7FA4">
        <w:rPr>
          <w:color w:val="000000" w:themeColor="text1"/>
          <w:lang w:val="nl-NL"/>
        </w:rPr>
        <w:fldChar w:fldCharType="separate"/>
      </w:r>
      <w:r w:rsidR="001D0C9F" w:rsidRPr="002D7FA4">
        <w:rPr>
          <w:noProof/>
          <w:color w:val="000000" w:themeColor="text1"/>
          <w:lang w:val="nl-NL"/>
        </w:rPr>
        <w:t>[35]</w:t>
      </w:r>
      <w:r w:rsidRPr="002D7FA4">
        <w:rPr>
          <w:color w:val="000000" w:themeColor="text1"/>
          <w:lang w:val="nl-NL"/>
        </w:rPr>
        <w:fldChar w:fldCharType="end"/>
      </w:r>
      <w:r w:rsidRPr="002D7FA4">
        <w:rPr>
          <w:color w:val="000000" w:themeColor="text1"/>
          <w:lang w:val="nl-NL"/>
        </w:rPr>
        <w:t>.</w:t>
      </w:r>
    </w:p>
    <w:p w:rsidR="00C304C8" w:rsidRPr="002D7FA4" w:rsidRDefault="00A64441" w:rsidP="00766D77">
      <w:pPr>
        <w:pStyle w:val="a2"/>
        <w:keepNext/>
        <w:ind w:left="0" w:firstLine="720"/>
        <w:rPr>
          <w:b w:val="0"/>
          <w:color w:val="000000" w:themeColor="text1"/>
        </w:rPr>
      </w:pPr>
      <w:bookmarkStart w:id="37" w:name="_Toc188228281"/>
      <w:r w:rsidRPr="002D7FA4">
        <w:rPr>
          <w:b w:val="0"/>
          <w:color w:val="000000" w:themeColor="text1"/>
        </w:rPr>
        <w:t>1.2</w:t>
      </w:r>
      <w:r w:rsidR="00B91F3F" w:rsidRPr="002D7FA4">
        <w:rPr>
          <w:b w:val="0"/>
          <w:color w:val="000000" w:themeColor="text1"/>
        </w:rPr>
        <w:t xml:space="preserve">.3.3. </w:t>
      </w:r>
      <w:r w:rsidR="006948C3" w:rsidRPr="002D7FA4">
        <w:rPr>
          <w:b w:val="0"/>
          <w:color w:val="000000" w:themeColor="text1"/>
        </w:rPr>
        <w:t>Các p</w:t>
      </w:r>
      <w:r w:rsidR="00C304C8" w:rsidRPr="002D7FA4">
        <w:rPr>
          <w:b w:val="0"/>
          <w:color w:val="000000" w:themeColor="text1"/>
        </w:rPr>
        <w:t xml:space="preserve">hương pháp điều trị </w:t>
      </w:r>
      <w:bookmarkEnd w:id="37"/>
      <w:r w:rsidR="00FA5D5D" w:rsidRPr="002D7FA4">
        <w:rPr>
          <w:b w:val="0"/>
          <w:color w:val="000000" w:themeColor="text1"/>
        </w:rPr>
        <w:t>tiên tiến</w:t>
      </w:r>
    </w:p>
    <w:p w:rsidR="00C304C8" w:rsidRPr="002D7FA4" w:rsidRDefault="00E43EF7" w:rsidP="00DE71B8">
      <w:pPr>
        <w:ind w:firstLine="720"/>
        <w:rPr>
          <w:color w:val="000000" w:themeColor="text1"/>
          <w:lang w:val="nl-NL"/>
        </w:rPr>
      </w:pPr>
      <w:r w:rsidRPr="002D7FA4">
        <w:rPr>
          <w:color w:val="000000" w:themeColor="text1"/>
        </w:rPr>
        <w:t>Trong thập kỷ gần đây, nhiều phương pháp tiên tiến đã được ứng dụng nhằm cải thiện hiệu quả điều trị VTMT</w:t>
      </w:r>
      <w:r w:rsidRPr="002D7FA4">
        <w:rPr>
          <w:iCs/>
          <w:color w:val="000000" w:themeColor="text1"/>
          <w:shd w:val="clear" w:color="auto" w:fill="FFFFFF"/>
        </w:rPr>
        <w:t xml:space="preserve"> </w:t>
      </w:r>
      <w:r w:rsidR="00420C11" w:rsidRPr="002D7FA4">
        <w:rPr>
          <w:iCs/>
          <w:color w:val="000000" w:themeColor="text1"/>
          <w:shd w:val="clear" w:color="auto" w:fill="FFFFFF"/>
        </w:rPr>
        <w:fldChar w:fldCharType="begin"/>
      </w:r>
      <w:r w:rsidR="00B608F8" w:rsidRPr="002D7FA4">
        <w:rPr>
          <w:iCs/>
          <w:color w:val="000000" w:themeColor="text1"/>
          <w:shd w:val="clear" w:color="auto" w:fill="FFFFFF"/>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420C11" w:rsidRPr="002D7FA4">
        <w:rPr>
          <w:iCs/>
          <w:color w:val="000000" w:themeColor="text1"/>
          <w:shd w:val="clear" w:color="auto" w:fill="FFFFFF"/>
        </w:rPr>
        <w:fldChar w:fldCharType="separate"/>
      </w:r>
      <w:r w:rsidR="0061540E" w:rsidRPr="002D7FA4">
        <w:rPr>
          <w:iCs/>
          <w:noProof/>
          <w:color w:val="000000" w:themeColor="text1"/>
          <w:shd w:val="clear" w:color="auto" w:fill="FFFFFF"/>
        </w:rPr>
        <w:t>[3]</w:t>
      </w:r>
      <w:r w:rsidR="00420C11" w:rsidRPr="002D7FA4">
        <w:rPr>
          <w:iCs/>
          <w:color w:val="000000" w:themeColor="text1"/>
          <w:shd w:val="clear" w:color="auto" w:fill="FFFFFF"/>
        </w:rPr>
        <w:fldChar w:fldCharType="end"/>
      </w:r>
      <w:r w:rsidRPr="002D7FA4">
        <w:rPr>
          <w:iCs/>
          <w:color w:val="000000" w:themeColor="text1"/>
          <w:shd w:val="clear" w:color="auto" w:fill="FFFFFF"/>
        </w:rPr>
        <w:t>:</w:t>
      </w:r>
    </w:p>
    <w:p w:rsidR="00E43EF7" w:rsidRPr="002D7FA4" w:rsidRDefault="00E43EF7" w:rsidP="00DE71B8">
      <w:pPr>
        <w:ind w:firstLine="720"/>
        <w:rPr>
          <w:color w:val="000000" w:themeColor="text1"/>
          <w:shd w:val="clear" w:color="auto" w:fill="FFFFFF"/>
        </w:rPr>
      </w:pPr>
      <w:r w:rsidRPr="002D7FA4">
        <w:rPr>
          <w:color w:val="000000" w:themeColor="text1"/>
        </w:rPr>
        <w:t xml:space="preserve">- Huyết tương giàu tiểu cầu (PRP): cung cấp nồng độ cao các yếu tố tăng trưởng như PDGF, VEGF, EGF, TGF-β để thúc đẩy tăng sinh tế bào và tân tạo mạch </w:t>
      </w:r>
      <w:r w:rsidR="00C304C8" w:rsidRPr="002D7FA4">
        <w:rPr>
          <w:color w:val="000000" w:themeColor="text1"/>
          <w:shd w:val="clear" w:color="auto" w:fill="FFFFFF"/>
        </w:rPr>
        <w:fldChar w:fldCharType="begin"/>
      </w:r>
      <w:r w:rsidR="001D0C9F" w:rsidRPr="002D7FA4">
        <w:rPr>
          <w:color w:val="000000" w:themeColor="text1"/>
          <w:shd w:val="clear" w:color="auto" w:fill="FFFFFF"/>
        </w:rPr>
        <w:instrText xml:space="preserve"> ADDIN EN.CITE &lt;EndNote&gt;&lt;Cite&gt;&lt;Author&gt;Qu&lt;/Author&gt;&lt;Year&gt;2021&lt;/Year&gt;&lt;RecNum&gt;102&lt;/RecNum&gt;&lt;DisplayText&gt;&lt;style font="Times New Roman" size="14"&gt;[37]&lt;/style&gt;&lt;/DisplayText&gt;&lt;record&gt;&lt;rec-number&gt;102&lt;/rec-number&gt;&lt;foreign-keys&gt;&lt;key app="EN" db-id="df5adxs2mttz54ex924xff550prr2dp5dwep" timestamp="1731818748"&gt;102&lt;/key&gt;&lt;/foreign-keys&gt;&lt;ref-type name="Journal Article"&gt;17&lt;/ref-type&gt;&lt;contributors&gt;&lt;authors&gt;&lt;author&gt;Qu, Wenchun&lt;/author&gt;&lt;author&gt;Wang, Zhen&lt;/author&gt;&lt;author&gt;Hunt, Christine&lt;/author&gt;&lt;author&gt;Morrow, Allison S&lt;/author&gt;&lt;author&gt;Urtecho, Meritxell&lt;/author&gt;&lt;author&gt;Amin, Mustapha&lt;/author&gt;&lt;author&gt;Shah, Sahrish&lt;/author&gt;&lt;author&gt;Hasan, Bashar&lt;/author&gt;&lt;author&gt;Abd-Rabu, Rami&lt;/author&gt;&lt;author&gt;Ashmore, Zack&lt;/author&gt;&lt;/authors&gt;&lt;/contributors&gt;&lt;titles&gt;&lt;title&gt;The effectiveness and safety of platelet-rich plasma for chronic wounds: A systematic review and meta-analysis&lt;/title&gt;&lt;secondary-title&gt;Mayo Clinic Proceedings&lt;/secondary-title&gt;&lt;/titles&gt;&lt;pages&gt;2407-2417&lt;/pages&gt;&lt;volume&gt;96&lt;/volume&gt;&lt;number&gt;9&lt;/number&gt;&lt;dates&gt;&lt;year&gt;2021&lt;/year&gt;&lt;/dates&gt;&lt;publisher&gt;Elsevier&lt;/publisher&gt;&lt;isbn&gt;0025-6196&lt;/isbn&gt;&lt;label&gt;32&lt;/label&gt;&lt;urls&gt;&lt;/urls&gt;&lt;/record&gt;&lt;/Cite&gt;&lt;/EndNote&gt;</w:instrText>
      </w:r>
      <w:r w:rsidR="00C304C8" w:rsidRPr="002D7FA4">
        <w:rPr>
          <w:color w:val="000000" w:themeColor="text1"/>
          <w:shd w:val="clear" w:color="auto" w:fill="FFFFFF"/>
        </w:rPr>
        <w:fldChar w:fldCharType="separate"/>
      </w:r>
      <w:r w:rsidR="001D0C9F" w:rsidRPr="002D7FA4">
        <w:rPr>
          <w:noProof/>
          <w:color w:val="000000" w:themeColor="text1"/>
          <w:shd w:val="clear" w:color="auto" w:fill="FFFFFF"/>
        </w:rPr>
        <w:t>[37]</w:t>
      </w:r>
      <w:r w:rsidR="00C304C8" w:rsidRPr="002D7FA4">
        <w:rPr>
          <w:color w:val="000000" w:themeColor="text1"/>
          <w:shd w:val="clear" w:color="auto" w:fill="FFFFFF"/>
        </w:rPr>
        <w:fldChar w:fldCharType="end"/>
      </w:r>
      <w:r w:rsidR="00990AAC" w:rsidRPr="002D7FA4">
        <w:rPr>
          <w:color w:val="000000" w:themeColor="text1"/>
          <w:shd w:val="clear" w:color="auto" w:fill="FFFFFF"/>
        </w:rPr>
        <w:t>.</w:t>
      </w:r>
      <w:r w:rsidRPr="002D7FA4">
        <w:rPr>
          <w:color w:val="000000" w:themeColor="text1"/>
          <w:shd w:val="clear" w:color="auto" w:fill="FFFFFF"/>
        </w:rPr>
        <w:t xml:space="preserve"> </w:t>
      </w:r>
    </w:p>
    <w:p w:rsidR="004C294D" w:rsidRPr="002D7FA4" w:rsidRDefault="00E43EF7" w:rsidP="00DE71B8">
      <w:pPr>
        <w:ind w:firstLine="720"/>
        <w:rPr>
          <w:color w:val="000000" w:themeColor="text1"/>
        </w:rPr>
      </w:pPr>
      <w:r w:rsidRPr="002D7FA4">
        <w:rPr>
          <w:color w:val="000000" w:themeColor="text1"/>
        </w:rPr>
        <w:t xml:space="preserve">- </w:t>
      </w:r>
      <w:r w:rsidRPr="002D7FA4">
        <w:rPr>
          <w:rFonts w:asciiTheme="majorHAnsi" w:hAnsiTheme="majorHAnsi" w:cstheme="majorHAnsi"/>
          <w:color w:val="000000" w:themeColor="text1"/>
        </w:rPr>
        <w:t>Tế bào gốc</w:t>
      </w:r>
      <w:r w:rsidR="00FA5D5D" w:rsidRPr="002D7FA4">
        <w:rPr>
          <w:rFonts w:asciiTheme="majorHAnsi" w:hAnsiTheme="majorHAnsi" w:cstheme="majorHAnsi"/>
          <w:color w:val="000000" w:themeColor="text1"/>
        </w:rPr>
        <w:t xml:space="preserve">: </w:t>
      </w:r>
      <w:r w:rsidR="003766D1" w:rsidRPr="002D7FA4">
        <w:rPr>
          <w:rFonts w:asciiTheme="majorHAnsi" w:hAnsiTheme="majorHAnsi" w:cstheme="majorHAnsi"/>
          <w:color w:val="000000" w:themeColor="text1"/>
        </w:rPr>
        <w:t>tế bào gốc biể</w:t>
      </w:r>
      <w:r w:rsidR="00C748F7" w:rsidRPr="002D7FA4">
        <w:rPr>
          <w:rFonts w:asciiTheme="majorHAnsi" w:hAnsiTheme="majorHAnsi" w:cstheme="majorHAnsi"/>
          <w:color w:val="000000" w:themeColor="text1"/>
        </w:rPr>
        <w:t>u bì (</w:t>
      </w:r>
      <w:r w:rsidR="003766D1" w:rsidRPr="002D7FA4">
        <w:rPr>
          <w:rFonts w:asciiTheme="majorHAnsi" w:hAnsiTheme="majorHAnsi" w:cstheme="majorHAnsi"/>
          <w:color w:val="000000" w:themeColor="text1"/>
        </w:rPr>
        <w:t>ESC</w:t>
      </w:r>
      <w:r w:rsidR="00C748F7" w:rsidRPr="002D7FA4">
        <w:rPr>
          <w:rFonts w:asciiTheme="majorHAnsi" w:hAnsiTheme="majorHAnsi" w:cstheme="majorHAnsi"/>
          <w:color w:val="000000" w:themeColor="text1"/>
        </w:rPr>
        <w:t xml:space="preserve"> - </w:t>
      </w:r>
      <w:r w:rsidR="00C748F7" w:rsidRPr="002D7FA4">
        <w:rPr>
          <w:rFonts w:asciiTheme="majorHAnsi" w:hAnsiTheme="majorHAnsi" w:cstheme="majorHAnsi"/>
          <w:color w:val="000000" w:themeColor="text1"/>
          <w:shd w:val="clear" w:color="auto" w:fill="FFFFFF"/>
        </w:rPr>
        <w:t>Epidermal Stem Cells)</w:t>
      </w:r>
      <w:r w:rsidR="003766D1" w:rsidRPr="002D7FA4">
        <w:rPr>
          <w:rFonts w:asciiTheme="majorHAnsi" w:hAnsiTheme="majorHAnsi" w:cstheme="majorHAnsi"/>
          <w:color w:val="000000" w:themeColor="text1"/>
        </w:rPr>
        <w:t xml:space="preserve">, tế bào gốc trung mô </w:t>
      </w:r>
      <w:r w:rsidR="00C748F7" w:rsidRPr="002D7FA4">
        <w:rPr>
          <w:rFonts w:asciiTheme="majorHAnsi" w:hAnsiTheme="majorHAnsi" w:cstheme="majorHAnsi"/>
          <w:color w:val="000000" w:themeColor="text1"/>
        </w:rPr>
        <w:t>(</w:t>
      </w:r>
      <w:r w:rsidRPr="002D7FA4">
        <w:rPr>
          <w:rFonts w:asciiTheme="majorHAnsi" w:hAnsiTheme="majorHAnsi" w:cstheme="majorHAnsi"/>
          <w:color w:val="000000" w:themeColor="text1"/>
        </w:rPr>
        <w:t>MSC</w:t>
      </w:r>
      <w:r w:rsidR="00C748F7" w:rsidRPr="002D7FA4">
        <w:rPr>
          <w:rFonts w:asciiTheme="majorHAnsi" w:hAnsiTheme="majorHAnsi" w:cstheme="majorHAnsi"/>
          <w:color w:val="000000" w:themeColor="text1"/>
        </w:rPr>
        <w:t xml:space="preserve"> -</w:t>
      </w:r>
      <w:r w:rsidR="00C748F7" w:rsidRPr="002D7FA4">
        <w:rPr>
          <w:rFonts w:asciiTheme="majorHAnsi" w:hAnsiTheme="majorHAnsi" w:cstheme="majorHAnsi"/>
          <w:color w:val="000000" w:themeColor="text1"/>
          <w:shd w:val="clear" w:color="auto" w:fill="FFFFFF"/>
        </w:rPr>
        <w:t xml:space="preserve"> Mesenchymal Stem Cells)</w:t>
      </w:r>
      <w:r w:rsidRPr="002D7FA4">
        <w:rPr>
          <w:rFonts w:asciiTheme="majorHAnsi" w:hAnsiTheme="majorHAnsi" w:cstheme="majorHAnsi"/>
          <w:color w:val="000000" w:themeColor="text1"/>
        </w:rPr>
        <w:t xml:space="preserve">, </w:t>
      </w:r>
      <w:r w:rsidR="003766D1" w:rsidRPr="002D7FA4">
        <w:rPr>
          <w:rFonts w:asciiTheme="majorHAnsi" w:hAnsiTheme="majorHAnsi" w:cstheme="majorHAnsi"/>
          <w:color w:val="000000" w:themeColor="text1"/>
        </w:rPr>
        <w:t>tế bào gốc mỡ</w:t>
      </w:r>
      <w:r w:rsidR="00C748F7"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rPr>
        <w:t>ADSC</w:t>
      </w:r>
      <w:r w:rsidR="00C748F7" w:rsidRPr="002D7FA4">
        <w:rPr>
          <w:rFonts w:asciiTheme="majorHAnsi" w:hAnsiTheme="majorHAnsi" w:cstheme="majorHAnsi"/>
          <w:color w:val="000000" w:themeColor="text1"/>
        </w:rPr>
        <w:t>-</w:t>
      </w:r>
      <w:r w:rsidR="00C748F7" w:rsidRPr="002D7FA4">
        <w:rPr>
          <w:rFonts w:asciiTheme="majorHAnsi" w:hAnsiTheme="majorHAnsi" w:cstheme="majorHAnsi"/>
          <w:color w:val="000000" w:themeColor="text1"/>
          <w:shd w:val="clear" w:color="auto" w:fill="FFFFFF"/>
        </w:rPr>
        <w:t xml:space="preserve"> Adipose-derived stem cells)</w:t>
      </w:r>
      <w:r w:rsidRPr="002D7FA4">
        <w:rPr>
          <w:rFonts w:asciiTheme="majorHAnsi" w:hAnsiTheme="majorHAnsi" w:cstheme="majorHAnsi"/>
          <w:color w:val="000000" w:themeColor="text1"/>
        </w:rPr>
        <w:t xml:space="preserve"> có khả</w:t>
      </w:r>
      <w:r w:rsidRPr="002D7FA4">
        <w:rPr>
          <w:color w:val="000000" w:themeColor="text1"/>
        </w:rPr>
        <w:t xml:space="preserve"> năng biệt hóa và điều hòa miễn dịch</w:t>
      </w:r>
      <w:r w:rsidR="00E03E2C" w:rsidRPr="002D7FA4">
        <w:rPr>
          <w:color w:val="000000" w:themeColor="text1"/>
        </w:rPr>
        <w:t xml:space="preserve"> </w:t>
      </w:r>
      <w:r w:rsidR="00E03E2C" w:rsidRPr="002D7FA4">
        <w:rPr>
          <w:iCs/>
          <w:color w:val="000000" w:themeColor="text1"/>
          <w:shd w:val="clear" w:color="auto" w:fill="FFFFFF"/>
        </w:rPr>
        <w:fldChar w:fldCharType="begin"/>
      </w:r>
      <w:r w:rsidR="00B608F8" w:rsidRPr="002D7FA4">
        <w:rPr>
          <w:iCs/>
          <w:color w:val="000000" w:themeColor="text1"/>
          <w:shd w:val="clear" w:color="auto" w:fill="FFFFFF"/>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E03E2C" w:rsidRPr="002D7FA4">
        <w:rPr>
          <w:iCs/>
          <w:color w:val="000000" w:themeColor="text1"/>
          <w:shd w:val="clear" w:color="auto" w:fill="FFFFFF"/>
        </w:rPr>
        <w:fldChar w:fldCharType="separate"/>
      </w:r>
      <w:r w:rsidR="0061540E" w:rsidRPr="002D7FA4">
        <w:rPr>
          <w:iCs/>
          <w:noProof/>
          <w:color w:val="000000" w:themeColor="text1"/>
          <w:shd w:val="clear" w:color="auto" w:fill="FFFFFF"/>
        </w:rPr>
        <w:t>[3]</w:t>
      </w:r>
      <w:r w:rsidR="00E03E2C" w:rsidRPr="002D7FA4">
        <w:rPr>
          <w:iCs/>
          <w:color w:val="000000" w:themeColor="text1"/>
          <w:shd w:val="clear" w:color="auto" w:fill="FFFFFF"/>
        </w:rPr>
        <w:fldChar w:fldCharType="end"/>
      </w:r>
      <w:r w:rsidRPr="002D7FA4">
        <w:rPr>
          <w:color w:val="000000" w:themeColor="text1"/>
        </w:rPr>
        <w:t>.</w:t>
      </w:r>
    </w:p>
    <w:p w:rsidR="004C294D" w:rsidRPr="002D7FA4" w:rsidRDefault="004C294D" w:rsidP="00DE71B8">
      <w:pPr>
        <w:ind w:firstLine="720"/>
        <w:rPr>
          <w:color w:val="000000" w:themeColor="text1"/>
        </w:rPr>
      </w:pPr>
      <w:r w:rsidRPr="002D7FA4">
        <w:rPr>
          <w:color w:val="000000" w:themeColor="text1"/>
        </w:rPr>
        <w:t xml:space="preserve">- </w:t>
      </w:r>
      <w:r w:rsidR="00701484" w:rsidRPr="002D7FA4">
        <w:rPr>
          <w:color w:val="000000" w:themeColor="text1"/>
        </w:rPr>
        <w:t xml:space="preserve">Vật liệu thay thế da (Skin Substitutes): Các "miếng da nhân tạo" (giàn giáo sinh học) được nuôi cấy trong phòng thí nghiệm (từ tế bào của chính </w:t>
      </w:r>
      <w:r w:rsidR="00747684">
        <w:rPr>
          <w:color w:val="000000" w:themeColor="text1"/>
        </w:rPr>
        <w:t xml:space="preserve">người </w:t>
      </w:r>
      <w:r w:rsidR="00701484" w:rsidRPr="002D7FA4">
        <w:rPr>
          <w:color w:val="000000" w:themeColor="text1"/>
        </w:rPr>
        <w:t>bệ</w:t>
      </w:r>
      <w:r w:rsidR="00747684">
        <w:rPr>
          <w:color w:val="000000" w:themeColor="text1"/>
        </w:rPr>
        <w:t>nh</w:t>
      </w:r>
      <w:r w:rsidR="00701484" w:rsidRPr="002D7FA4">
        <w:rPr>
          <w:color w:val="000000" w:themeColor="text1"/>
        </w:rPr>
        <w:t xml:space="preserve"> hoặc nguồn khác). Chúng được đ</w:t>
      </w:r>
      <w:r w:rsidR="00294CE3" w:rsidRPr="002D7FA4">
        <w:rPr>
          <w:color w:val="000000" w:themeColor="text1"/>
        </w:rPr>
        <w:t>ặt</w:t>
      </w:r>
      <w:r w:rsidR="00701484" w:rsidRPr="002D7FA4">
        <w:rPr>
          <w:color w:val="000000" w:themeColor="text1"/>
        </w:rPr>
        <w:t xml:space="preserve"> lên vết thương để cung cấp một khung đỡ cho tế bào da mới phát triển và bảo vệ vết thương </w:t>
      </w:r>
      <w:r w:rsidR="00E03E2C" w:rsidRPr="002D7FA4">
        <w:rPr>
          <w:iCs/>
          <w:color w:val="000000" w:themeColor="text1"/>
          <w:shd w:val="clear" w:color="auto" w:fill="FFFFFF"/>
        </w:rPr>
        <w:fldChar w:fldCharType="begin"/>
      </w:r>
      <w:r w:rsidR="00B608F8" w:rsidRPr="002D7FA4">
        <w:rPr>
          <w:iCs/>
          <w:color w:val="000000" w:themeColor="text1"/>
          <w:shd w:val="clear" w:color="auto" w:fill="FFFFFF"/>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E03E2C" w:rsidRPr="002D7FA4">
        <w:rPr>
          <w:iCs/>
          <w:color w:val="000000" w:themeColor="text1"/>
          <w:shd w:val="clear" w:color="auto" w:fill="FFFFFF"/>
        </w:rPr>
        <w:fldChar w:fldCharType="separate"/>
      </w:r>
      <w:r w:rsidR="0061540E" w:rsidRPr="002D7FA4">
        <w:rPr>
          <w:iCs/>
          <w:noProof/>
          <w:color w:val="000000" w:themeColor="text1"/>
          <w:shd w:val="clear" w:color="auto" w:fill="FFFFFF"/>
        </w:rPr>
        <w:t>[3]</w:t>
      </w:r>
      <w:r w:rsidR="00E03E2C" w:rsidRPr="002D7FA4">
        <w:rPr>
          <w:iCs/>
          <w:color w:val="000000" w:themeColor="text1"/>
          <w:shd w:val="clear" w:color="auto" w:fill="FFFFFF"/>
        </w:rPr>
        <w:fldChar w:fldCharType="end"/>
      </w:r>
      <w:r w:rsidR="00E43EF7" w:rsidRPr="002D7FA4">
        <w:rPr>
          <w:color w:val="000000" w:themeColor="text1"/>
        </w:rPr>
        <w:t>.</w:t>
      </w:r>
      <w:r w:rsidRPr="002D7FA4">
        <w:rPr>
          <w:color w:val="000000" w:themeColor="text1"/>
        </w:rPr>
        <w:t xml:space="preserve"> </w:t>
      </w:r>
    </w:p>
    <w:p w:rsidR="00E43EF7" w:rsidRPr="002D7FA4" w:rsidRDefault="004C294D" w:rsidP="00DE71B8">
      <w:pPr>
        <w:ind w:firstLine="720"/>
        <w:rPr>
          <w:color w:val="000000" w:themeColor="text1"/>
        </w:rPr>
      </w:pPr>
      <w:r w:rsidRPr="002D7FA4">
        <w:rPr>
          <w:color w:val="000000" w:themeColor="text1"/>
        </w:rPr>
        <w:t xml:space="preserve">- </w:t>
      </w:r>
      <w:r w:rsidR="00E43EF7" w:rsidRPr="002D7FA4">
        <w:rPr>
          <w:color w:val="000000" w:themeColor="text1"/>
        </w:rPr>
        <w:t xml:space="preserve">Liệu pháp gen: đưa các gen mã hóa yếu tố tăng trưởng vào tế bào vết thương nhằm kích thích </w:t>
      </w:r>
      <w:r w:rsidR="006065F7">
        <w:rPr>
          <w:color w:val="000000" w:themeColor="text1"/>
        </w:rPr>
        <w:t>LVT</w:t>
      </w:r>
      <w:r w:rsidR="00E43EF7" w:rsidRPr="002D7FA4">
        <w:rPr>
          <w:color w:val="000000" w:themeColor="text1"/>
        </w:rPr>
        <w:t xml:space="preserve"> tại chỗ</w:t>
      </w:r>
      <w:r w:rsidR="00E03E2C" w:rsidRPr="002D7FA4">
        <w:rPr>
          <w:color w:val="000000" w:themeColor="text1"/>
        </w:rPr>
        <w:t xml:space="preserve"> </w:t>
      </w:r>
      <w:r w:rsidR="00E03E2C" w:rsidRPr="002D7FA4">
        <w:rPr>
          <w:iCs/>
          <w:color w:val="000000" w:themeColor="text1"/>
          <w:shd w:val="clear" w:color="auto" w:fill="FFFFFF"/>
        </w:rPr>
        <w:fldChar w:fldCharType="begin"/>
      </w:r>
      <w:r w:rsidR="00B608F8" w:rsidRPr="002D7FA4">
        <w:rPr>
          <w:iCs/>
          <w:color w:val="000000" w:themeColor="text1"/>
          <w:shd w:val="clear" w:color="auto" w:fill="FFFFFF"/>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00E03E2C" w:rsidRPr="002D7FA4">
        <w:rPr>
          <w:iCs/>
          <w:color w:val="000000" w:themeColor="text1"/>
          <w:shd w:val="clear" w:color="auto" w:fill="FFFFFF"/>
        </w:rPr>
        <w:fldChar w:fldCharType="separate"/>
      </w:r>
      <w:r w:rsidR="0061540E" w:rsidRPr="002D7FA4">
        <w:rPr>
          <w:iCs/>
          <w:noProof/>
          <w:color w:val="000000" w:themeColor="text1"/>
          <w:shd w:val="clear" w:color="auto" w:fill="FFFFFF"/>
        </w:rPr>
        <w:t>[3]</w:t>
      </w:r>
      <w:r w:rsidR="00E03E2C" w:rsidRPr="002D7FA4">
        <w:rPr>
          <w:iCs/>
          <w:color w:val="000000" w:themeColor="text1"/>
          <w:shd w:val="clear" w:color="auto" w:fill="FFFFFF"/>
        </w:rPr>
        <w:fldChar w:fldCharType="end"/>
      </w:r>
      <w:r w:rsidR="00E43EF7" w:rsidRPr="002D7FA4">
        <w:rPr>
          <w:color w:val="000000" w:themeColor="text1"/>
        </w:rPr>
        <w:t>.</w:t>
      </w:r>
    </w:p>
    <w:p w:rsidR="00D87835" w:rsidRPr="002D7FA4" w:rsidRDefault="00D87835" w:rsidP="00D87835">
      <w:pPr>
        <w:ind w:firstLine="720"/>
        <w:rPr>
          <w:rFonts w:eastAsia="Times New Roman"/>
          <w:i/>
          <w:color w:val="000000" w:themeColor="text1"/>
          <w:lang w:val="it-IT"/>
        </w:rPr>
      </w:pPr>
      <w:r w:rsidRPr="002D7FA4">
        <w:rPr>
          <w:rFonts w:eastAsia="Times New Roman"/>
          <w:i/>
          <w:color w:val="000000" w:themeColor="text1"/>
          <w:lang w:val="it-IT"/>
        </w:rPr>
        <w:t>1.2.3.4. Hạn chế điều trị hiện nay và lý do cần liệu pháp sinh học mới</w:t>
      </w:r>
    </w:p>
    <w:p w:rsidR="00B44D3A" w:rsidRPr="002D7FA4" w:rsidRDefault="00D87835" w:rsidP="00533DD8">
      <w:pPr>
        <w:ind w:firstLine="720"/>
        <w:rPr>
          <w:rFonts w:eastAsia="Times New Roman"/>
          <w:i/>
          <w:color w:val="000000" w:themeColor="text1"/>
          <w:lang w:val="it-IT"/>
        </w:rPr>
      </w:pPr>
      <w:r w:rsidRPr="002D7FA4">
        <w:rPr>
          <w:rFonts w:eastAsia="Times New Roman"/>
          <w:color w:val="000000" w:themeColor="text1"/>
          <w:lang w:eastAsia="vi-VN"/>
        </w:rPr>
        <w:t xml:space="preserve">Điều trị chuẩn không giải quyết triệt để viêm kéo dài và thiếu GF nội sinh. Các GF tái tổ hợp (rhPDGF, rhEGF) bị enzyme phân hủy nhanh, hiệu quả hạn chế [130], [133]. Ghép da, da sinh học yêu cầu nền vết thương khỏe – điều </w:t>
      </w:r>
      <w:r w:rsidRPr="002D7FA4">
        <w:rPr>
          <w:rFonts w:eastAsia="Times New Roman"/>
          <w:color w:val="000000" w:themeColor="text1"/>
          <w:lang w:eastAsia="vi-VN"/>
        </w:rPr>
        <w:lastRenderedPageBreak/>
        <w:t xml:space="preserve">kiện hiếm gặp trong VTMT [135].  Do đó cần một liệu pháp </w:t>
      </w:r>
      <w:r w:rsidRPr="002D7FA4">
        <w:rPr>
          <w:rFonts w:eastAsia="Times New Roman"/>
          <w:bCs/>
          <w:color w:val="000000" w:themeColor="text1"/>
          <w:lang w:eastAsia="vi-VN"/>
        </w:rPr>
        <w:t>đa cơ chế – giàu GF – chống viêm – thúc đẩy tạo mạch – tái tạo ECM</w:t>
      </w:r>
      <w:r w:rsidRPr="002D7FA4">
        <w:rPr>
          <w:rFonts w:eastAsia="Times New Roman"/>
          <w:color w:val="000000" w:themeColor="text1"/>
          <w:lang w:eastAsia="vi-VN"/>
        </w:rPr>
        <w:t>.</w:t>
      </w:r>
    </w:p>
    <w:p w:rsidR="00D87835" w:rsidRPr="002D7FA4" w:rsidRDefault="00D87835" w:rsidP="00D87835">
      <w:pPr>
        <w:ind w:firstLine="720"/>
        <w:rPr>
          <w:rFonts w:eastAsia="Times New Roman"/>
          <w:b/>
          <w:bCs/>
          <w:color w:val="000000" w:themeColor="text1"/>
          <w:kern w:val="36"/>
          <w:lang w:eastAsia="vi-VN"/>
        </w:rPr>
      </w:pPr>
      <w:r w:rsidRPr="002D7FA4">
        <w:rPr>
          <w:rFonts w:eastAsia="Times New Roman"/>
          <w:i/>
          <w:color w:val="000000" w:themeColor="text1"/>
          <w:lang w:val="it-IT"/>
        </w:rPr>
        <w:t>1.2.3.5. Cơ sở khoa học cho PRP và PRP-MCR</w:t>
      </w:r>
    </w:p>
    <w:p w:rsidR="00D87835" w:rsidRPr="002D7FA4" w:rsidRDefault="00D87835" w:rsidP="00D87835">
      <w:pPr>
        <w:ind w:firstLine="720"/>
        <w:rPr>
          <w:rFonts w:eastAsia="Times New Roman"/>
          <w:color w:val="000000" w:themeColor="text1"/>
          <w:lang w:eastAsia="vi-VN"/>
        </w:rPr>
      </w:pPr>
      <w:r w:rsidRPr="002D7FA4">
        <w:rPr>
          <w:rFonts w:eastAsia="Times New Roman"/>
          <w:color w:val="000000" w:themeColor="text1"/>
          <w:lang w:eastAsia="vi-VN"/>
        </w:rPr>
        <w:t xml:space="preserve">PRP chứa nhiều GF quan trọng: </w:t>
      </w:r>
      <w:r w:rsidRPr="002D7FA4">
        <w:rPr>
          <w:rFonts w:eastAsia="Times New Roman"/>
          <w:bCs/>
          <w:color w:val="000000" w:themeColor="text1"/>
          <w:lang w:eastAsia="vi-VN"/>
        </w:rPr>
        <w:t>PDGF, VEGF, TGF-β1, IGF-1, EGF</w:t>
      </w:r>
      <w:r w:rsidRPr="002D7FA4">
        <w:rPr>
          <w:rFonts w:eastAsia="Times New Roman"/>
          <w:color w:val="000000" w:themeColor="text1"/>
          <w:lang w:eastAsia="vi-VN"/>
        </w:rPr>
        <w:t>, giúp: rút ngắn viêm, tăng sinh fibroblast, tạo collagen, thúc đẩy angiogenesis [137],</w:t>
      </w:r>
      <w:r w:rsidR="006B5662">
        <w:rPr>
          <w:rFonts w:eastAsia="Times New Roman"/>
          <w:color w:val="000000" w:themeColor="text1"/>
          <w:lang w:eastAsia="vi-VN"/>
        </w:rPr>
        <w:t xml:space="preserve"> [138]. Tuy nhiên, PRP người trưởng</w:t>
      </w:r>
      <w:r w:rsidRPr="002D7FA4">
        <w:rPr>
          <w:rFonts w:eastAsia="Times New Roman"/>
          <w:color w:val="000000" w:themeColor="text1"/>
          <w:lang w:eastAsia="vi-VN"/>
        </w:rPr>
        <w:t xml:space="preserve"> biến thiên theo tuổi, bệnh nền, thuốc.</w:t>
      </w:r>
    </w:p>
    <w:p w:rsidR="00D87835" w:rsidRPr="002D7FA4" w:rsidRDefault="00D87835" w:rsidP="00D87835">
      <w:pPr>
        <w:rPr>
          <w:rFonts w:eastAsia="Times New Roman"/>
          <w:color w:val="000000" w:themeColor="text1"/>
          <w:lang w:eastAsia="vi-VN"/>
        </w:rPr>
      </w:pPr>
      <w:r w:rsidRPr="002D7FA4">
        <w:rPr>
          <w:rFonts w:eastAsia="Times New Roman"/>
          <w:bCs/>
          <w:color w:val="000000" w:themeColor="text1"/>
          <w:lang w:eastAsia="vi-VN"/>
        </w:rPr>
        <w:t>PRP-MCR</w:t>
      </w:r>
      <w:r w:rsidRPr="002D7FA4">
        <w:rPr>
          <w:rFonts w:eastAsia="Times New Roman"/>
          <w:color w:val="000000" w:themeColor="text1"/>
          <w:lang w:eastAsia="vi-VN"/>
        </w:rPr>
        <w:t xml:space="preserve"> với ưu thế: tiểu cầu trẻ, nhiều hạt α, giàu VEGF &amp; IL-10, ít bạch cầu, vì vậy, chống viêm tốt hơn, lý tưởng cho nghiên cứu.</w:t>
      </w:r>
    </w:p>
    <w:p w:rsidR="00154F2A" w:rsidRPr="002D7FA4" w:rsidRDefault="00154F2A" w:rsidP="00154F2A">
      <w:pPr>
        <w:ind w:firstLine="720"/>
        <w:rPr>
          <w:rFonts w:eastAsia="Times New Roman"/>
          <w:color w:val="000000" w:themeColor="text1"/>
          <w:lang w:eastAsia="vi-VN"/>
        </w:rPr>
      </w:pPr>
      <w:r w:rsidRPr="002D7FA4">
        <w:rPr>
          <w:rFonts w:eastAsia="Times New Roman"/>
          <w:color w:val="000000" w:themeColor="text1"/>
          <w:lang w:eastAsia="vi-VN"/>
        </w:rPr>
        <w:t>Những phân tích trên cho thấy VTMT là kết quả của rối loạn sâu sắc ở cả cấp tế bào, mô bệnh học và siêu cấu trúc. Vì vậy, việc tìm kiếm một liệu pháp sinh học đa yếu tố như PRP-MCR có ý nghĩa lý thuyết và thực tiễn quan trọng trong điều trị VTMT.</w:t>
      </w:r>
    </w:p>
    <w:p w:rsidR="00B91F3F" w:rsidRPr="002D7FA4" w:rsidRDefault="00B91F3F" w:rsidP="00DE71B8">
      <w:pPr>
        <w:pStyle w:val="a2"/>
        <w:keepNext/>
        <w:ind w:left="0" w:firstLine="720"/>
        <w:outlineLvl w:val="1"/>
        <w:rPr>
          <w:i w:val="0"/>
          <w:color w:val="000000" w:themeColor="text1"/>
        </w:rPr>
      </w:pPr>
      <w:bookmarkStart w:id="38" w:name="_Toc217838123"/>
      <w:r w:rsidRPr="002D7FA4">
        <w:rPr>
          <w:i w:val="0"/>
          <w:color w:val="000000" w:themeColor="text1"/>
        </w:rPr>
        <w:t>1.</w:t>
      </w:r>
      <w:r w:rsidR="00073AA3" w:rsidRPr="002D7FA4">
        <w:rPr>
          <w:i w:val="0"/>
          <w:color w:val="000000" w:themeColor="text1"/>
        </w:rPr>
        <w:t>3</w:t>
      </w:r>
      <w:r w:rsidRPr="002D7FA4">
        <w:rPr>
          <w:i w:val="0"/>
          <w:color w:val="000000" w:themeColor="text1"/>
        </w:rPr>
        <w:t xml:space="preserve">. </w:t>
      </w:r>
      <w:r w:rsidR="00CD50CD" w:rsidRPr="002D7FA4">
        <w:rPr>
          <w:bCs/>
          <w:i w:val="0"/>
          <w:color w:val="000000" w:themeColor="text1"/>
          <w:lang w:eastAsia="vi-VN"/>
        </w:rPr>
        <w:t>Huyết tương giàu tiể</w:t>
      </w:r>
      <w:r w:rsidR="00AE2098" w:rsidRPr="002D7FA4">
        <w:rPr>
          <w:bCs/>
          <w:i w:val="0"/>
          <w:color w:val="000000" w:themeColor="text1"/>
          <w:lang w:eastAsia="vi-VN"/>
        </w:rPr>
        <w:t>u cầu (platelet-rich plasma – PRP)</w:t>
      </w:r>
      <w:r w:rsidR="00CD50CD" w:rsidRPr="002D7FA4">
        <w:rPr>
          <w:bCs/>
          <w:i w:val="0"/>
          <w:color w:val="000000" w:themeColor="text1"/>
          <w:lang w:eastAsia="vi-VN"/>
        </w:rPr>
        <w:t>: cơ sở sinh học, phân loại, điều chế và bảo quản</w:t>
      </w:r>
      <w:bookmarkEnd w:id="38"/>
    </w:p>
    <w:p w:rsidR="00F035EC" w:rsidRPr="002D7FA4" w:rsidRDefault="00A57A6A" w:rsidP="00DE71B8">
      <w:pPr>
        <w:ind w:firstLine="720"/>
        <w:rPr>
          <w:color w:val="000000" w:themeColor="text1"/>
        </w:rPr>
      </w:pPr>
      <w:r w:rsidRPr="002D7FA4">
        <w:rPr>
          <w:color w:val="000000" w:themeColor="text1"/>
          <w:spacing w:val="-2"/>
          <w:bdr w:val="none" w:sz="0" w:space="0" w:color="auto" w:frame="1"/>
          <w:lang w:val="nl-NL"/>
        </w:rPr>
        <w:t>Số lượng tiểu cầu bình thường là 150.000 - 400.000 tiểu cầu/mm</w:t>
      </w:r>
      <w:r w:rsidRPr="002D7FA4">
        <w:rPr>
          <w:color w:val="000000" w:themeColor="text1"/>
          <w:spacing w:val="-2"/>
          <w:bdr w:val="none" w:sz="0" w:space="0" w:color="auto" w:frame="1"/>
          <w:vertAlign w:val="superscript"/>
          <w:lang w:val="nl-NL"/>
        </w:rPr>
        <w:t>3</w:t>
      </w:r>
      <w:r w:rsidRPr="002D7FA4">
        <w:rPr>
          <w:color w:val="000000" w:themeColor="text1"/>
          <w:spacing w:val="-2"/>
          <w:bdr w:val="none" w:sz="0" w:space="0" w:color="auto" w:frame="1"/>
          <w:lang w:val="nl-NL"/>
        </w:rPr>
        <w:t xml:space="preserve"> máu, đ</w:t>
      </w:r>
      <w:r w:rsidRPr="002D7FA4">
        <w:rPr>
          <w:color w:val="000000" w:themeColor="text1"/>
          <w:lang w:val="nl-NL"/>
        </w:rPr>
        <w:t>ời sống tiểu cầu kéo dài 5 - 9 ngày và lưu hành trong máu ở dạng nghỉ</w:t>
      </w:r>
      <w:r w:rsidR="00C11292" w:rsidRPr="002D7FA4">
        <w:rPr>
          <w:color w:val="000000" w:themeColor="text1"/>
          <w:lang w:val="nl-NL"/>
        </w:rPr>
        <w:t>, chiếm 4% tế bào máu</w:t>
      </w:r>
      <w:r w:rsidRPr="002D7FA4">
        <w:rPr>
          <w:color w:val="000000" w:themeColor="text1"/>
          <w:lang w:val="nl-NL"/>
        </w:rPr>
        <w:t xml:space="preserve">. </w:t>
      </w:r>
      <w:r w:rsidR="00F035EC" w:rsidRPr="002D7FA4">
        <w:rPr>
          <w:color w:val="000000" w:themeColor="text1"/>
        </w:rPr>
        <w:t xml:space="preserve">Tiểu cầu (platelets) là thành phần tế bào không nhân có nguồn gốc từ sự phân mảnh của mẫu tiểu cầu trong tủy xương </w:t>
      </w:r>
      <w:r w:rsidR="001030B6" w:rsidRPr="002D7FA4">
        <w:rPr>
          <w:color w:val="000000" w:themeColor="text1"/>
        </w:rPr>
        <w:fldChar w:fldCharType="begin"/>
      </w:r>
      <w:r w:rsidR="001D0C9F" w:rsidRPr="002D7FA4">
        <w:rPr>
          <w:color w:val="000000" w:themeColor="text1"/>
        </w:rPr>
        <w:instrText xml:space="preserve"> ADDIN EN.CITE &lt;EndNote&gt;&lt;Cite&gt;&lt;Author&gt;Nurden&lt;/Author&gt;&lt;Year&gt;2008&lt;/Year&gt;&lt;RecNum&gt;211&lt;/RecNum&gt;&lt;DisplayText&gt;&lt;style font="Times New Roman" size="14"&gt;[38]&lt;/style&gt;&lt;/DisplayText&gt;&lt;record&gt;&lt;rec-number&gt;211&lt;/rec-number&gt;&lt;foreign-keys&gt;&lt;key app="EN" db-id="df5adxs2mttz54ex924xff550prr2dp5dwep" timestamp="1747146808"&gt;211&lt;/key&gt;&lt;/foreign-keys&gt;&lt;ref-type name="Journal Article"&gt;17&lt;/ref-type&gt;&lt;contributors&gt;&lt;authors&gt;&lt;author&gt;Nurden, Alan T&lt;/author&gt;&lt;author&gt;Nurden, Paquita&lt;/author&gt;&lt;author&gt;Sanchez, Mikel&lt;/author&gt;&lt;author&gt;Andia, Isabel&lt;/author&gt;&lt;author&gt;Anitua, Eduardo&lt;/author&gt;&lt;/authors&gt;&lt;/contributors&gt;&lt;titles&gt;&lt;title&gt;Platelets and wound healing&lt;/title&gt;&lt;secondary-title&gt;Front Biosci&lt;/secondary-title&gt;&lt;/titles&gt;&lt;periodical&gt;&lt;full-title&gt;Front Biosci&lt;/full-title&gt;&lt;/periodical&gt;&lt;pages&gt;3532-48&lt;/pages&gt;&lt;volume&gt;13&lt;/volume&gt;&lt;number&gt;9&lt;/number&gt;&lt;dates&gt;&lt;year&gt;2008&lt;/year&gt;&lt;/dates&gt;&lt;label&gt;33&lt;/label&gt;&lt;urls&gt;&lt;/urls&gt;&lt;/record&gt;&lt;/Cite&gt;&lt;/EndNote&gt;</w:instrText>
      </w:r>
      <w:r w:rsidR="001030B6" w:rsidRPr="002D7FA4">
        <w:rPr>
          <w:color w:val="000000" w:themeColor="text1"/>
        </w:rPr>
        <w:fldChar w:fldCharType="separate"/>
      </w:r>
      <w:r w:rsidR="001D0C9F" w:rsidRPr="002D7FA4">
        <w:rPr>
          <w:noProof/>
          <w:color w:val="000000" w:themeColor="text1"/>
        </w:rPr>
        <w:t>[38]</w:t>
      </w:r>
      <w:r w:rsidR="001030B6" w:rsidRPr="002D7FA4">
        <w:rPr>
          <w:color w:val="000000" w:themeColor="text1"/>
        </w:rPr>
        <w:fldChar w:fldCharType="end"/>
      </w:r>
      <w:r w:rsidR="001030B6" w:rsidRPr="002D7FA4">
        <w:rPr>
          <w:color w:val="000000" w:themeColor="text1"/>
        </w:rPr>
        <w:t xml:space="preserve">, </w:t>
      </w:r>
      <w:r w:rsidR="001030B6" w:rsidRPr="002D7FA4">
        <w:rPr>
          <w:color w:val="000000" w:themeColor="text1"/>
        </w:rPr>
        <w:fldChar w:fldCharType="begin"/>
      </w:r>
      <w:r w:rsidR="001D0C9F" w:rsidRPr="002D7FA4">
        <w:rPr>
          <w:color w:val="000000" w:themeColor="text1"/>
        </w:rPr>
        <w:instrText xml:space="preserve"> ADDIN EN.CITE &lt;EndNote&gt;&lt;Cite&gt;&lt;Author&gt;Etulain&lt;/Author&gt;&lt;Year&gt;2018&lt;/Year&gt;&lt;RecNum&gt;212&lt;/RecNum&gt;&lt;DisplayText&gt;&lt;style font="Times New Roman" size="14"&gt;[39]&lt;/style&gt;&lt;/DisplayText&gt;&lt;record&gt;&lt;rec-number&gt;212&lt;/rec-number&gt;&lt;foreign-keys&gt;&lt;key app="EN" db-id="df5adxs2mttz54ex924xff550prr2dp5dwep" timestamp="1747147180"&gt;212&lt;/key&gt;&lt;/foreign-keys&gt;&lt;ref-type name="Journal Article"&gt;17&lt;/ref-type&gt;&lt;contributors&gt;&lt;authors&gt;&lt;author&gt;Etulain, Julia&lt;/author&gt;&lt;/authors&gt;&lt;/contributors&gt;&lt;titles&gt;&lt;title&gt;Platelets in wound healing and regenerative medicine&lt;/title&gt;&lt;secondary-title&gt;Platelets&lt;/secondary-title&gt;&lt;/titles&gt;&lt;periodical&gt;&lt;full-title&gt;Platelets&lt;/full-title&gt;&lt;/periodical&gt;&lt;pages&gt;556-568&lt;/pages&gt;&lt;volume&gt;29&lt;/volume&gt;&lt;number&gt;6&lt;/number&gt;&lt;dates&gt;&lt;year&gt;2018&lt;/year&gt;&lt;/dates&gt;&lt;isbn&gt;0953-7104&lt;/isbn&gt;&lt;label&gt;34&lt;/label&gt;&lt;urls&gt;&lt;/urls&gt;&lt;/record&gt;&lt;/Cite&gt;&lt;/EndNote&gt;</w:instrText>
      </w:r>
      <w:r w:rsidR="001030B6" w:rsidRPr="002D7FA4">
        <w:rPr>
          <w:color w:val="000000" w:themeColor="text1"/>
        </w:rPr>
        <w:fldChar w:fldCharType="separate"/>
      </w:r>
      <w:r w:rsidR="001D0C9F" w:rsidRPr="002D7FA4">
        <w:rPr>
          <w:noProof/>
          <w:color w:val="000000" w:themeColor="text1"/>
        </w:rPr>
        <w:t>[39]</w:t>
      </w:r>
      <w:r w:rsidR="001030B6" w:rsidRPr="002D7FA4">
        <w:rPr>
          <w:color w:val="000000" w:themeColor="text1"/>
        </w:rPr>
        <w:fldChar w:fldCharType="end"/>
      </w:r>
      <w:r w:rsidR="00F035EC" w:rsidRPr="002D7FA4">
        <w:rPr>
          <w:color w:val="000000" w:themeColor="text1"/>
        </w:rPr>
        <w:t xml:space="preserve">. </w:t>
      </w:r>
      <w:r w:rsidR="006D7B55" w:rsidRPr="002D7FA4">
        <w:rPr>
          <w:color w:val="000000" w:themeColor="text1"/>
        </w:rPr>
        <w:t>T</w:t>
      </w:r>
      <w:r w:rsidR="00F035EC" w:rsidRPr="002D7FA4">
        <w:rPr>
          <w:color w:val="000000" w:themeColor="text1"/>
        </w:rPr>
        <w:t xml:space="preserve">iểu cầu </w:t>
      </w:r>
      <w:r w:rsidR="006D7B55" w:rsidRPr="002D7FA4">
        <w:rPr>
          <w:color w:val="000000" w:themeColor="text1"/>
        </w:rPr>
        <w:t>không chỉ có</w:t>
      </w:r>
      <w:r w:rsidR="00F035EC" w:rsidRPr="002D7FA4">
        <w:rPr>
          <w:color w:val="000000" w:themeColor="text1"/>
        </w:rPr>
        <w:t xml:space="preserve"> vai trò trong quá trình cầ</w:t>
      </w:r>
      <w:r w:rsidR="006D7B55" w:rsidRPr="002D7FA4">
        <w:rPr>
          <w:color w:val="000000" w:themeColor="text1"/>
        </w:rPr>
        <w:t xml:space="preserve">m máu, còn </w:t>
      </w:r>
      <w:r w:rsidR="00C11292" w:rsidRPr="002D7FA4">
        <w:rPr>
          <w:color w:val="000000" w:themeColor="text1"/>
        </w:rPr>
        <w:t>có</w:t>
      </w:r>
      <w:r w:rsidR="00F035EC" w:rsidRPr="002D7FA4">
        <w:rPr>
          <w:color w:val="000000" w:themeColor="text1"/>
        </w:rPr>
        <w:t xml:space="preserve"> vai trò trung tâm trong quá trình </w:t>
      </w:r>
      <w:r w:rsidR="006065F7">
        <w:rPr>
          <w:color w:val="000000" w:themeColor="text1"/>
        </w:rPr>
        <w:t>LVT</w:t>
      </w:r>
      <w:r w:rsidR="00F035EC" w:rsidRPr="002D7FA4">
        <w:rPr>
          <w:color w:val="000000" w:themeColor="text1"/>
        </w:rPr>
        <w:t xml:space="preserve"> thông qua việc tiết ra các yếu tố tăng trưởng, cytokine, chemokine và protein ngoại bào có khả năng điều phối quá trình viêm, tăng sinh tế bào, tân tạo mạch và tái tạo mô</w:t>
      </w:r>
      <w:r w:rsidR="001030B6" w:rsidRPr="002D7FA4">
        <w:rPr>
          <w:color w:val="000000" w:themeColor="text1"/>
        </w:rPr>
        <w:t xml:space="preserve"> </w:t>
      </w:r>
      <w:r w:rsidR="001030B6" w:rsidRPr="002D7FA4">
        <w:rPr>
          <w:color w:val="000000" w:themeColor="text1"/>
          <w:shd w:val="clear" w:color="auto" w:fill="FFFFFF"/>
        </w:rPr>
        <w:fldChar w:fldCharType="begin"/>
      </w:r>
      <w:r w:rsidR="001D0C9F" w:rsidRPr="002D7FA4">
        <w:rPr>
          <w:color w:val="000000" w:themeColor="text1"/>
          <w:shd w:val="clear" w:color="auto" w:fill="FFFFFF"/>
        </w:rPr>
        <w:instrText xml:space="preserve"> ADDIN EN.CITE &lt;EndNote&gt;&lt;Cite&gt;&lt;Author&gt;Qu&lt;/Author&gt;&lt;Year&gt;2021&lt;/Year&gt;&lt;RecNum&gt;102&lt;/RecNum&gt;&lt;DisplayText&gt;&lt;style font="Times New Roman" size="14"&gt;[37]&lt;/style&gt;&lt;/DisplayText&gt;&lt;record&gt;&lt;rec-number&gt;102&lt;/rec-number&gt;&lt;foreign-keys&gt;&lt;key app="EN" db-id="df5adxs2mttz54ex924xff550prr2dp5dwep" timestamp="1731818748"&gt;102&lt;/key&gt;&lt;/foreign-keys&gt;&lt;ref-type name="Journal Article"&gt;17&lt;/ref-type&gt;&lt;contributors&gt;&lt;authors&gt;&lt;author&gt;Qu, Wenchun&lt;/author&gt;&lt;author&gt;Wang, Zhen&lt;/author&gt;&lt;author&gt;Hunt, Christine&lt;/author&gt;&lt;author&gt;Morrow, Allison S&lt;/author&gt;&lt;author&gt;Urtecho, Meritxell&lt;/author&gt;&lt;author&gt;Amin, Mustapha&lt;/author&gt;&lt;author&gt;Shah, Sahrish&lt;/author&gt;&lt;author&gt;Hasan, Bashar&lt;/author&gt;&lt;author&gt;Abd-Rabu, Rami&lt;/author&gt;&lt;author&gt;Ashmore, Zack&lt;/author&gt;&lt;/authors&gt;&lt;/contributors&gt;&lt;titles&gt;&lt;title&gt;The effectiveness and safety of platelet-rich plasma for chronic wounds: A systematic review and meta-analysis&lt;/title&gt;&lt;secondary-title&gt;Mayo Clinic Proceedings&lt;/secondary-title&gt;&lt;/titles&gt;&lt;pages&gt;2407-2417&lt;/pages&gt;&lt;volume&gt;96&lt;/volume&gt;&lt;number&gt;9&lt;/number&gt;&lt;dates&gt;&lt;year&gt;2021&lt;/year&gt;&lt;/dates&gt;&lt;publisher&gt;Elsevier&lt;/publisher&gt;&lt;isbn&gt;0025-6196&lt;/isbn&gt;&lt;label&gt;32&lt;/label&gt;&lt;urls&gt;&lt;/urls&gt;&lt;/record&gt;&lt;/Cite&gt;&lt;/EndNote&gt;</w:instrText>
      </w:r>
      <w:r w:rsidR="001030B6" w:rsidRPr="002D7FA4">
        <w:rPr>
          <w:color w:val="000000" w:themeColor="text1"/>
          <w:shd w:val="clear" w:color="auto" w:fill="FFFFFF"/>
        </w:rPr>
        <w:fldChar w:fldCharType="separate"/>
      </w:r>
      <w:r w:rsidR="001D0C9F" w:rsidRPr="002D7FA4">
        <w:rPr>
          <w:noProof/>
          <w:color w:val="000000" w:themeColor="text1"/>
          <w:shd w:val="clear" w:color="auto" w:fill="FFFFFF"/>
        </w:rPr>
        <w:t>[37]</w:t>
      </w:r>
      <w:r w:rsidR="001030B6" w:rsidRPr="002D7FA4">
        <w:rPr>
          <w:color w:val="000000" w:themeColor="text1"/>
          <w:shd w:val="clear" w:color="auto" w:fill="FFFFFF"/>
        </w:rPr>
        <w:fldChar w:fldCharType="end"/>
      </w:r>
      <w:r w:rsidR="00F035EC" w:rsidRPr="002D7FA4">
        <w:rPr>
          <w:color w:val="000000" w:themeColor="text1"/>
        </w:rPr>
        <w:t>.</w:t>
      </w:r>
    </w:p>
    <w:p w:rsidR="00F23ED0" w:rsidRPr="002D7FA4" w:rsidRDefault="00F23ED0" w:rsidP="00F23ED0">
      <w:pPr>
        <w:pStyle w:val="a2"/>
        <w:keepNext/>
        <w:ind w:left="0" w:firstLine="720"/>
        <w:outlineLvl w:val="2"/>
        <w:rPr>
          <w:b w:val="0"/>
          <w:color w:val="000000" w:themeColor="text1"/>
        </w:rPr>
      </w:pPr>
      <w:bookmarkStart w:id="39" w:name="_Toc217838124"/>
      <w:r w:rsidRPr="002D7FA4">
        <w:rPr>
          <w:color w:val="000000" w:themeColor="text1"/>
        </w:rPr>
        <w:t>1.3.1. Khái niệm</w:t>
      </w:r>
      <w:r w:rsidR="0077503D" w:rsidRPr="002D7FA4">
        <w:rPr>
          <w:color w:val="000000" w:themeColor="text1"/>
        </w:rPr>
        <w:t xml:space="preserve"> huyết tương giàu tiểu cầu</w:t>
      </w:r>
      <w:bookmarkEnd w:id="39"/>
    </w:p>
    <w:p w:rsidR="00F23ED0" w:rsidRPr="002D7FA4" w:rsidRDefault="00F23ED0" w:rsidP="00F23ED0">
      <w:pPr>
        <w:ind w:firstLine="720"/>
        <w:rPr>
          <w:color w:val="000000" w:themeColor="text1"/>
          <w:lang w:val="nl-NL"/>
        </w:rPr>
      </w:pPr>
      <w:r w:rsidRPr="002D7FA4">
        <w:rPr>
          <w:color w:val="000000" w:themeColor="text1"/>
          <w:bdr w:val="none" w:sz="0" w:space="0" w:color="auto" w:frame="1"/>
          <w:lang w:val="nl-NL"/>
        </w:rPr>
        <w:t>Huyết tương giàu tiểu cầu_</w:t>
      </w:r>
      <w:r w:rsidRPr="002D7FA4">
        <w:rPr>
          <w:color w:val="000000" w:themeColor="text1"/>
          <w:lang w:val="nl-NL"/>
        </w:rPr>
        <w:t xml:space="preserve">Platelet rich plasma (PRP) </w:t>
      </w:r>
      <w:r w:rsidRPr="002D7FA4">
        <w:rPr>
          <w:color w:val="000000" w:themeColor="text1"/>
          <w:bdr w:val="none" w:sz="0" w:space="0" w:color="auto" w:frame="1"/>
          <w:lang w:val="nl-NL"/>
        </w:rPr>
        <w:t xml:space="preserve">là một phần của huyết tương có nồng độ tiểu cầu cao hơn so với huyết tương bình thường </w:t>
      </w:r>
      <w:r w:rsidRPr="002D7FA4">
        <w:rPr>
          <w:color w:val="000000" w:themeColor="text1"/>
          <w:bdr w:val="none" w:sz="0" w:space="0" w:color="auto" w:frame="1"/>
          <w:lang w:val="nl-NL"/>
        </w:rPr>
        <w:fldChar w:fldCharType="begin"/>
      </w:r>
      <w:r w:rsidRPr="002D7FA4">
        <w:rPr>
          <w:color w:val="000000" w:themeColor="text1"/>
          <w:bdr w:val="none" w:sz="0" w:space="0" w:color="auto" w:frame="1"/>
          <w:lang w:val="nl-NL"/>
        </w:rPr>
        <w:instrText xml:space="preserve"> ADDIN EN.CITE &lt;EndNote&gt;&lt;Cite&gt;&lt;Author&gt;Mehta&lt;/Author&gt;&lt;Year&gt;2008&lt;/Year&gt;&lt;RecNum&gt;168&lt;/RecNum&gt;&lt;DisplayText&gt;&lt;style font="Times New Roman" size="14"&gt;[6]&lt;/style&gt;&lt;/DisplayText&gt;&lt;record&gt;&lt;rec-number&gt;168&lt;/rec-number&gt;&lt;foreign-keys&gt;&lt;key app="EN" db-id="df5adxs2mttz54ex924xff550prr2dp5dwep" timestamp="1740801839"&gt;168&lt;/key&gt;&lt;/foreign-keys&gt;&lt;ref-type name="Journal Article"&gt;17&lt;/ref-type&gt;&lt;contributors&gt;&lt;authors&gt;&lt;author&gt;Mehta, Samir&lt;/author&gt;&lt;author&gt;Watson, J Tracy&lt;/author&gt;&lt;/authors&gt;&lt;/contributors&gt;&lt;titles&gt;&lt;title&gt;Platelet rich concentrate: basic science and current clinical applications&lt;/title&gt;&lt;secondary-title&gt;Journal of orthopaedic trauma&lt;/secondary-title&gt;&lt;/titles&gt;&lt;periodical&gt;&lt;full-title&gt;Journal of orthopaedic trauma&lt;/full-title&gt;&lt;/periodical&gt;&lt;pages&gt;432-438&lt;/pages&gt;&lt;volume&gt;22&lt;/volume&gt;&lt;number&gt;6&lt;/number&gt;&lt;dates&gt;&lt;year&gt;2008&lt;/year&gt;&lt;/dates&gt;&lt;isbn&gt;0890-5339&lt;/isbn&gt;&lt;label&gt;6&lt;/label&gt;&lt;urls&gt;&lt;/urls&gt;&lt;/record&gt;&lt;/Cite&gt;&lt;/EndNote&gt;</w:instrText>
      </w:r>
      <w:r w:rsidRPr="002D7FA4">
        <w:rPr>
          <w:color w:val="000000" w:themeColor="text1"/>
          <w:bdr w:val="none" w:sz="0" w:space="0" w:color="auto" w:frame="1"/>
          <w:lang w:val="nl-NL"/>
        </w:rPr>
        <w:fldChar w:fldCharType="separate"/>
      </w:r>
      <w:r w:rsidRPr="002D7FA4">
        <w:rPr>
          <w:noProof/>
          <w:color w:val="000000" w:themeColor="text1"/>
          <w:bdr w:val="none" w:sz="0" w:space="0" w:color="auto" w:frame="1"/>
          <w:lang w:val="nl-NL"/>
        </w:rPr>
        <w:t>[6]</w:t>
      </w:r>
      <w:r w:rsidRPr="002D7FA4">
        <w:rPr>
          <w:color w:val="000000" w:themeColor="text1"/>
          <w:bdr w:val="none" w:sz="0" w:space="0" w:color="auto" w:frame="1"/>
          <w:lang w:val="nl-NL"/>
        </w:rPr>
        <w:fldChar w:fldCharType="end"/>
      </w:r>
      <w:r w:rsidRPr="002D7FA4">
        <w:rPr>
          <w:color w:val="000000" w:themeColor="text1"/>
          <w:bdr w:val="none" w:sz="0" w:space="0" w:color="auto" w:frame="1"/>
          <w:lang w:val="nl-NL"/>
        </w:rPr>
        <w:t xml:space="preserve">, </w:t>
      </w:r>
      <w:r w:rsidRPr="002D7FA4">
        <w:rPr>
          <w:color w:val="000000" w:themeColor="text1"/>
          <w:bdr w:val="none" w:sz="0" w:space="0" w:color="auto" w:frame="1"/>
          <w:lang w:val="nl-NL"/>
        </w:rPr>
        <w:fldChar w:fldCharType="begin"/>
      </w:r>
      <w:r w:rsidRPr="002D7FA4">
        <w:rPr>
          <w:color w:val="000000" w:themeColor="text1"/>
          <w:bdr w:val="none" w:sz="0" w:space="0" w:color="auto" w:frame="1"/>
          <w:lang w:val="nl-NL"/>
        </w:rPr>
        <w:instrText xml:space="preserve"> ADDIN EN.CITE &lt;EndNote&gt;&lt;Cite&gt;&lt;Author&gt;Marx&lt;/Author&gt;&lt;Year&gt;2001&lt;/Year&gt;&lt;RecNum&gt;169&lt;/RecNum&gt;&lt;DisplayText&gt;&lt;style font="Times New Roman" size="14"&gt;[7]&lt;/style&gt;&lt;/DisplayText&gt;&lt;record&gt;&lt;rec-number&gt;169&lt;/rec-number&gt;&lt;foreign-keys&gt;&lt;key app="EN" db-id="df5adxs2mttz54ex924xff550prr2dp5dwep" timestamp="1740802010"&gt;169&lt;/key&gt;&lt;/foreign-keys&gt;&lt;ref-type name="Journal Article"&gt;17&lt;/ref-type&gt;&lt;contributors&gt;&lt;authors&gt;&lt;author&gt;Marx, Robert E&lt;/author&gt;&lt;/authors&gt;&lt;/contributors&gt;&lt;titles&gt;&lt;title&gt;Platelet-rich plasma (PRP): what is PRP and what is not PRP?&lt;/title&gt;&lt;secondary-title&gt;Implant dentistry&lt;/secondary-title&gt;&lt;/titles&gt;&lt;periodical&gt;&lt;full-title&gt;Implant dentistry&lt;/full-title&gt;&lt;/periodical&gt;&lt;pages&gt;225-228&lt;/pages&gt;&lt;volume&gt;10&lt;/volume&gt;&lt;number&gt;4&lt;/number&gt;&lt;dates&gt;&lt;year&gt;2001&lt;/year&gt;&lt;/dates&gt;&lt;isbn&gt;1056-6163&lt;/isbn&gt;&lt;label&gt;7&lt;/label&gt;&lt;urls&gt;&lt;/urls&gt;&lt;/record&gt;&lt;/Cite&gt;&lt;/EndNote&gt;</w:instrText>
      </w:r>
      <w:r w:rsidRPr="002D7FA4">
        <w:rPr>
          <w:color w:val="000000" w:themeColor="text1"/>
          <w:bdr w:val="none" w:sz="0" w:space="0" w:color="auto" w:frame="1"/>
          <w:lang w:val="nl-NL"/>
        </w:rPr>
        <w:fldChar w:fldCharType="separate"/>
      </w:r>
      <w:r w:rsidRPr="002D7FA4">
        <w:rPr>
          <w:noProof/>
          <w:color w:val="000000" w:themeColor="text1"/>
          <w:bdr w:val="none" w:sz="0" w:space="0" w:color="auto" w:frame="1"/>
          <w:lang w:val="nl-NL"/>
        </w:rPr>
        <w:t>[7]</w:t>
      </w:r>
      <w:r w:rsidRPr="002D7FA4">
        <w:rPr>
          <w:color w:val="000000" w:themeColor="text1"/>
          <w:bdr w:val="none" w:sz="0" w:space="0" w:color="auto" w:frame="1"/>
          <w:lang w:val="nl-NL"/>
        </w:rPr>
        <w:fldChar w:fldCharType="end"/>
      </w:r>
      <w:r w:rsidRPr="002D7FA4">
        <w:rPr>
          <w:color w:val="000000" w:themeColor="text1"/>
          <w:bdr w:val="none" w:sz="0" w:space="0" w:color="auto" w:frame="1"/>
          <w:lang w:val="nl-NL"/>
        </w:rPr>
        <w:t xml:space="preserve">. </w:t>
      </w:r>
      <w:r w:rsidRPr="002D7FA4">
        <w:rPr>
          <w:color w:val="000000" w:themeColor="text1"/>
          <w:lang w:val="nl-NL"/>
        </w:rPr>
        <w:t xml:space="preserve">Huyết tương giàu tiểu cầu thu được bằng cách ly tâm máu toàn phần, có </w:t>
      </w:r>
      <w:r w:rsidRPr="002D7FA4">
        <w:rPr>
          <w:color w:val="000000" w:themeColor="text1"/>
          <w:lang w:val="nl-NL"/>
        </w:rPr>
        <w:lastRenderedPageBreak/>
        <w:t xml:space="preserve">nồng độ tiểu cầu cao gấp nhiều lần so với huyết tương trong máu bình thường, dẫn tới nồng độ các cytokin và GF gấp 2-8 lần. </w:t>
      </w:r>
    </w:p>
    <w:p w:rsidR="00F035EC" w:rsidRPr="002D7FA4" w:rsidRDefault="00AB2DC3" w:rsidP="00DE71B8">
      <w:pPr>
        <w:pStyle w:val="Heading3"/>
        <w:spacing w:before="0" w:after="0" w:line="360" w:lineRule="auto"/>
        <w:ind w:firstLine="720"/>
        <w:jc w:val="both"/>
        <w:rPr>
          <w:rFonts w:ascii="Times New Roman" w:hAnsi="Times New Roman" w:cs="Times New Roman"/>
          <w:b w:val="0"/>
          <w:i/>
          <w:color w:val="000000" w:themeColor="text1"/>
          <w:sz w:val="28"/>
          <w:szCs w:val="28"/>
        </w:rPr>
      </w:pPr>
      <w:bookmarkStart w:id="40" w:name="_Toc217838125"/>
      <w:r w:rsidRPr="002D7FA4">
        <w:rPr>
          <w:rFonts w:ascii="Times New Roman" w:hAnsi="Times New Roman" w:cs="Times New Roman"/>
          <w:i/>
          <w:color w:val="000000" w:themeColor="text1"/>
          <w:sz w:val="28"/>
          <w:szCs w:val="28"/>
        </w:rPr>
        <w:t>1.3</w:t>
      </w:r>
      <w:r w:rsidR="00CD50CD" w:rsidRPr="002D7FA4">
        <w:rPr>
          <w:rFonts w:ascii="Times New Roman" w:hAnsi="Times New Roman" w:cs="Times New Roman"/>
          <w:i/>
          <w:color w:val="000000" w:themeColor="text1"/>
          <w:sz w:val="28"/>
          <w:szCs w:val="28"/>
        </w:rPr>
        <w:t>.2</w:t>
      </w:r>
      <w:r w:rsidR="00F035EC" w:rsidRPr="002D7FA4">
        <w:rPr>
          <w:rFonts w:ascii="Times New Roman" w:hAnsi="Times New Roman" w:cs="Times New Roman"/>
          <w:i/>
          <w:color w:val="000000" w:themeColor="text1"/>
          <w:sz w:val="28"/>
          <w:szCs w:val="28"/>
        </w:rPr>
        <w:t>. Cấu trúc của tiểu cầu</w:t>
      </w:r>
      <w:bookmarkEnd w:id="40"/>
    </w:p>
    <w:p w:rsidR="00F035EC" w:rsidRPr="002D7FA4" w:rsidRDefault="00F035EC" w:rsidP="00DE71B8">
      <w:pPr>
        <w:ind w:firstLine="720"/>
        <w:rPr>
          <w:color w:val="000000" w:themeColor="text1"/>
        </w:rPr>
      </w:pPr>
      <w:r w:rsidRPr="002D7FA4">
        <w:rPr>
          <w:color w:val="000000" w:themeColor="text1"/>
        </w:rPr>
        <w:t>Tiểu cầu có kích thước trung bình từ 2–3 µm, không có nhân nhưng chứa hệ thống vi ống phức tạp và các bào quan nội bào, trong đó nổi bật nhất là ba loại hạt: hạt alpha, hạt đặc và lysosome</w:t>
      </w:r>
      <w:r w:rsidR="00CD0B16" w:rsidRPr="002D7FA4">
        <w:rPr>
          <w:color w:val="000000" w:themeColor="text1"/>
        </w:rPr>
        <w:t xml:space="preserve"> </w:t>
      </w:r>
      <w:r w:rsidR="00CD0B16" w:rsidRPr="002D7FA4">
        <w:rPr>
          <w:color w:val="000000" w:themeColor="text1"/>
          <w:spacing w:val="-2"/>
          <w:bdr w:val="none" w:sz="0" w:space="0" w:color="auto" w:frame="1"/>
        </w:rPr>
        <w:fldChar w:fldCharType="begin"/>
      </w:r>
      <w:r w:rsidR="00ED7E6B" w:rsidRPr="002D7FA4">
        <w:rPr>
          <w:color w:val="000000" w:themeColor="text1"/>
          <w:spacing w:val="-2"/>
          <w:bdr w:val="none" w:sz="0" w:space="0" w:color="auto" w:frame="1"/>
        </w:rPr>
        <w:instrText xml:space="preserve"> ADDIN EN.CITE &lt;EndNote&gt;&lt;Cite&gt;&lt;Author&gt;Mehta&lt;/Author&gt;&lt;Year&gt;2008&lt;/Year&gt;&lt;RecNum&gt;72&lt;/RecNum&gt;&lt;DisplayText&gt;&lt;style font="Times New Roman" size="14"&gt;[6]&lt;/style&gt;&lt;/DisplayText&gt;&lt;record&gt;&lt;rec-number&gt;72&lt;/rec-number&gt;&lt;foreign-keys&gt;&lt;key app="EN" db-id="0ads92vtzdw2vmeppfxv2e93s5rwpew9sv92"&gt;72&lt;/key&gt;&lt;/foreign-keys&gt;&lt;ref-type name="Journal Article"&gt;17&lt;/ref-type&gt;&lt;contributors&gt;&lt;authors&gt;&lt;author&gt;Mehta, S.&lt;/author&gt;&lt;author&gt;Watson, J. T.&lt;/author&gt;&lt;/authors&gt;&lt;/contributors&gt;&lt;auth-address&gt;Department of Orthopaedic Surgery, University of Pennsylvania Health System, Philadelphia, Pennsylvania 19104, USA.samir.mehta@uphs.upenn.edu&lt;/auth-address&gt;&lt;titles&gt;&lt;title&gt;Platelet rich concentrate: basic science and current clinical applications&lt;/title&gt;&lt;secondary-title&gt;Journal of Orthopaedic Trauma&lt;/secondary-title&gt;&lt;alt-title&gt;Journal of orthopaedic trauma&lt;/alt-title&gt;&lt;/titles&gt;&lt;periodical&gt;&lt;full-title&gt;J Orthop Trauma&lt;/full-title&gt;&lt;abbr-1&gt;Journal of orthopaedic trauma&lt;/abbr-1&gt;&lt;/periodical&gt;&lt;alt-periodical&gt;&lt;full-title&gt;J Orthop Trauma&lt;/full-title&gt;&lt;abbr-1&gt;Journal of orthopaedic trauma&lt;/abbr-1&gt;&lt;/alt-periodical&gt;&lt;pages&gt;432-438&lt;/pages&gt;&lt;volume&gt;22&lt;/volume&gt;&lt;number&gt;6&lt;/number&gt;&lt;edition&gt;2008/07/03&lt;/edition&gt;&lt;keywords&gt;&lt;keyword&gt;Blood Platelets/*physiology&lt;/keyword&gt;&lt;keyword&gt;Fracture Healing/*physiology&lt;/keyword&gt;&lt;keyword&gt;Fractures, Bone/physiopathology&lt;/keyword&gt;&lt;keyword&gt;Humans&lt;/keyword&gt;&lt;keyword&gt;*Orthopedics&lt;/keyword&gt;&lt;keyword&gt;Platelet-Derived Growth Factor/physiology&lt;/keyword&gt;&lt;keyword&gt;Platelet-Rich Plasma/*physiology&lt;/keyword&gt;&lt;keyword&gt;Soft Tissue Injuries/physiopathology&lt;/keyword&gt;&lt;keyword&gt;Transforming Growth Factor beta/physiology&lt;/keyword&gt;&lt;keyword&gt;Vascular Endothelial Growth Factor A/physiology&lt;/keyword&gt;&lt;/keywords&gt;&lt;dates&gt;&lt;year&gt;2008&lt;/year&gt;&lt;pub-dates&gt;&lt;date&gt;Jul&lt;/date&gt;&lt;/pub-dates&gt;&lt;/dates&gt;&lt;isbn&gt;0890-5339&lt;/isbn&gt;&lt;accession-num&gt;18594311&lt;/accession-num&gt;&lt;urls&gt;&lt;/urls&gt;&lt;electronic-resource-num&gt;10.1097/BOT.0b013e31817e793f&lt;/electronic-resource-num&gt;&lt;remote-database-provider&gt;Nlm&lt;/remote-database-provider&gt;&lt;language&gt;English&lt;/language&gt;&lt;/record&gt;&lt;/Cite&gt;&lt;/EndNote&gt;</w:instrText>
      </w:r>
      <w:r w:rsidR="00CD0B16" w:rsidRPr="002D7FA4">
        <w:rPr>
          <w:color w:val="000000" w:themeColor="text1"/>
          <w:spacing w:val="-2"/>
          <w:bdr w:val="none" w:sz="0" w:space="0" w:color="auto" w:frame="1"/>
        </w:rPr>
        <w:fldChar w:fldCharType="separate"/>
      </w:r>
      <w:r w:rsidR="00ED7E6B" w:rsidRPr="002D7FA4">
        <w:rPr>
          <w:noProof/>
          <w:color w:val="000000" w:themeColor="text1"/>
          <w:spacing w:val="-2"/>
          <w:bdr w:val="none" w:sz="0" w:space="0" w:color="auto" w:frame="1"/>
        </w:rPr>
        <w:t>[6]</w:t>
      </w:r>
      <w:r w:rsidR="00CD0B16" w:rsidRPr="002D7FA4">
        <w:rPr>
          <w:color w:val="000000" w:themeColor="text1"/>
          <w:spacing w:val="-2"/>
          <w:bdr w:val="none" w:sz="0" w:space="0" w:color="auto" w:frame="1"/>
        </w:rPr>
        <w:fldChar w:fldCharType="end"/>
      </w:r>
      <w:r w:rsidR="00CD0B16" w:rsidRPr="002D7FA4">
        <w:rPr>
          <w:color w:val="000000" w:themeColor="text1"/>
          <w:spacing w:val="-2"/>
          <w:bdr w:val="none" w:sz="0" w:space="0" w:color="auto" w:frame="1"/>
        </w:rPr>
        <w:t>,</w:t>
      </w:r>
      <w:r w:rsidR="001030B6" w:rsidRPr="002D7FA4">
        <w:rPr>
          <w:color w:val="000000" w:themeColor="text1"/>
        </w:rPr>
        <w:t xml:space="preserve"> </w:t>
      </w:r>
      <w:r w:rsidR="001030B6" w:rsidRPr="002D7FA4">
        <w:rPr>
          <w:color w:val="000000" w:themeColor="text1"/>
        </w:rPr>
        <w:fldChar w:fldCharType="begin"/>
      </w:r>
      <w:r w:rsidR="001D0C9F" w:rsidRPr="002D7FA4">
        <w:rPr>
          <w:color w:val="000000" w:themeColor="text1"/>
        </w:rPr>
        <w:instrText xml:space="preserve"> ADDIN EN.CITE &lt;EndNote&gt;&lt;Cite&gt;&lt;Author&gt;Nurden&lt;/Author&gt;&lt;Year&gt;2008&lt;/Year&gt;&lt;RecNum&gt;211&lt;/RecNum&gt;&lt;DisplayText&gt;&lt;style font="Times New Roman" size="14"&gt;[38]&lt;/style&gt;&lt;/DisplayText&gt;&lt;record&gt;&lt;rec-number&gt;211&lt;/rec-number&gt;&lt;foreign-keys&gt;&lt;key app="EN" db-id="df5adxs2mttz54ex924xff550prr2dp5dwep" timestamp="1747146808"&gt;211&lt;/key&gt;&lt;/foreign-keys&gt;&lt;ref-type name="Journal Article"&gt;17&lt;/ref-type&gt;&lt;contributors&gt;&lt;authors&gt;&lt;author&gt;Nurden, Alan T&lt;/author&gt;&lt;author&gt;Nurden, Paquita&lt;/author&gt;&lt;author&gt;Sanchez, Mikel&lt;/author&gt;&lt;author&gt;Andia, Isabel&lt;/author&gt;&lt;author&gt;Anitua, Eduardo&lt;/author&gt;&lt;/authors&gt;&lt;/contributors&gt;&lt;titles&gt;&lt;title&gt;Platelets and wound healing&lt;/title&gt;&lt;secondary-title&gt;Front Biosci&lt;/secondary-title&gt;&lt;/titles&gt;&lt;periodical&gt;&lt;full-title&gt;Front Biosci&lt;/full-title&gt;&lt;/periodical&gt;&lt;pages&gt;3532-48&lt;/pages&gt;&lt;volume&gt;13&lt;/volume&gt;&lt;number&gt;9&lt;/number&gt;&lt;dates&gt;&lt;year&gt;2008&lt;/year&gt;&lt;/dates&gt;&lt;label&gt;33&lt;/label&gt;&lt;urls&gt;&lt;/urls&gt;&lt;/record&gt;&lt;/Cite&gt;&lt;/EndNote&gt;</w:instrText>
      </w:r>
      <w:r w:rsidR="001030B6" w:rsidRPr="002D7FA4">
        <w:rPr>
          <w:color w:val="000000" w:themeColor="text1"/>
        </w:rPr>
        <w:fldChar w:fldCharType="separate"/>
      </w:r>
      <w:r w:rsidR="001D0C9F" w:rsidRPr="002D7FA4">
        <w:rPr>
          <w:noProof/>
          <w:color w:val="000000" w:themeColor="text1"/>
        </w:rPr>
        <w:t>[38]</w:t>
      </w:r>
      <w:r w:rsidR="001030B6" w:rsidRPr="002D7FA4">
        <w:rPr>
          <w:color w:val="000000" w:themeColor="text1"/>
        </w:rPr>
        <w:fldChar w:fldCharType="end"/>
      </w:r>
      <w:r w:rsidR="001030B6" w:rsidRPr="002D7FA4">
        <w:rPr>
          <w:color w:val="000000" w:themeColor="text1"/>
        </w:rPr>
        <w:t xml:space="preserve">, </w:t>
      </w:r>
      <w:r w:rsidR="001030B6" w:rsidRPr="002D7FA4">
        <w:rPr>
          <w:color w:val="000000" w:themeColor="text1"/>
        </w:rPr>
        <w:fldChar w:fldCharType="begin"/>
      </w:r>
      <w:r w:rsidR="001D0C9F" w:rsidRPr="002D7FA4">
        <w:rPr>
          <w:color w:val="000000" w:themeColor="text1"/>
        </w:rPr>
        <w:instrText xml:space="preserve"> ADDIN EN.CITE &lt;EndNote&gt;&lt;Cite&gt;&lt;Author&gt;Etulain&lt;/Author&gt;&lt;Year&gt;2018&lt;/Year&gt;&lt;RecNum&gt;212&lt;/RecNum&gt;&lt;DisplayText&gt;&lt;style font="Times New Roman" size="14"&gt;[39]&lt;/style&gt;&lt;/DisplayText&gt;&lt;record&gt;&lt;rec-number&gt;212&lt;/rec-number&gt;&lt;foreign-keys&gt;&lt;key app="EN" db-id="df5adxs2mttz54ex924xff550prr2dp5dwep" timestamp="1747147180"&gt;212&lt;/key&gt;&lt;/foreign-keys&gt;&lt;ref-type name="Journal Article"&gt;17&lt;/ref-type&gt;&lt;contributors&gt;&lt;authors&gt;&lt;author&gt;Etulain, Julia&lt;/author&gt;&lt;/authors&gt;&lt;/contributors&gt;&lt;titles&gt;&lt;title&gt;Platelets in wound healing and regenerative medicine&lt;/title&gt;&lt;secondary-title&gt;Platelets&lt;/secondary-title&gt;&lt;/titles&gt;&lt;periodical&gt;&lt;full-title&gt;Platelets&lt;/full-title&gt;&lt;/periodical&gt;&lt;pages&gt;556-568&lt;/pages&gt;&lt;volume&gt;29&lt;/volume&gt;&lt;number&gt;6&lt;/number&gt;&lt;dates&gt;&lt;year&gt;2018&lt;/year&gt;&lt;/dates&gt;&lt;isbn&gt;0953-7104&lt;/isbn&gt;&lt;label&gt;34&lt;/label&gt;&lt;urls&gt;&lt;/urls&gt;&lt;/record&gt;&lt;/Cite&gt;&lt;/EndNote&gt;</w:instrText>
      </w:r>
      <w:r w:rsidR="001030B6" w:rsidRPr="002D7FA4">
        <w:rPr>
          <w:color w:val="000000" w:themeColor="text1"/>
        </w:rPr>
        <w:fldChar w:fldCharType="separate"/>
      </w:r>
      <w:r w:rsidR="001D0C9F" w:rsidRPr="002D7FA4">
        <w:rPr>
          <w:noProof/>
          <w:color w:val="000000" w:themeColor="text1"/>
        </w:rPr>
        <w:t>[39]</w:t>
      </w:r>
      <w:r w:rsidR="001030B6" w:rsidRPr="002D7FA4">
        <w:rPr>
          <w:color w:val="000000" w:themeColor="text1"/>
        </w:rPr>
        <w:fldChar w:fldCharType="end"/>
      </w:r>
      <w:r w:rsidR="001030B6" w:rsidRPr="002D7FA4">
        <w:rPr>
          <w:color w:val="000000" w:themeColor="text1"/>
        </w:rPr>
        <w:t>:</w:t>
      </w:r>
    </w:p>
    <w:p w:rsidR="00F035EC" w:rsidRPr="002D7FA4" w:rsidRDefault="009215C0" w:rsidP="00DE71B8">
      <w:pPr>
        <w:ind w:firstLine="720"/>
        <w:rPr>
          <w:color w:val="000000" w:themeColor="text1"/>
        </w:rPr>
      </w:pPr>
      <w:r w:rsidRPr="002D7FA4">
        <w:rPr>
          <w:color w:val="000000" w:themeColor="text1"/>
        </w:rPr>
        <w:t xml:space="preserve">- </w:t>
      </w:r>
      <w:r w:rsidR="00F035EC" w:rsidRPr="002D7FA4">
        <w:rPr>
          <w:color w:val="000000" w:themeColor="text1"/>
        </w:rPr>
        <w:t>Hạt alpha (α-granules): chứa hơn 300 protein chức năng, trong đó bao gồm nhiều yếu tố tăng trưởng quan trọng như PDGF, VEGF, TGF-β1, EGF, IGF-1, bFGF... Các protein này có khả năng thúc đẩy tăng sinh tế bào, tân tạo mạch, tổng hợp collagen và điều hòa miễn dịch.</w:t>
      </w:r>
    </w:p>
    <w:p w:rsidR="009215C0" w:rsidRPr="002D7FA4" w:rsidRDefault="009215C0" w:rsidP="009215C0">
      <w:pPr>
        <w:ind w:firstLine="720"/>
        <w:rPr>
          <w:color w:val="000000" w:themeColor="text1"/>
        </w:rPr>
      </w:pPr>
      <w:r w:rsidRPr="002D7FA4">
        <w:rPr>
          <w:color w:val="000000" w:themeColor="text1"/>
        </w:rPr>
        <w:t>Nhóm GFs chủ đạo:</w:t>
      </w:r>
    </w:p>
    <w:p w:rsidR="009215C0" w:rsidRPr="002D7FA4" w:rsidRDefault="0018563A" w:rsidP="009215C0">
      <w:pPr>
        <w:ind w:firstLine="720"/>
        <w:rPr>
          <w:color w:val="000000" w:themeColor="text1"/>
        </w:rPr>
      </w:pPr>
      <w:r>
        <w:rPr>
          <w:color w:val="000000" w:themeColor="text1"/>
        </w:rPr>
        <w:t xml:space="preserve">+ PDGF: </w:t>
      </w:r>
      <w:r w:rsidR="009215C0" w:rsidRPr="002D7FA4">
        <w:rPr>
          <w:color w:val="000000" w:themeColor="text1"/>
        </w:rPr>
        <w:t>kích thích tăng sinh fibroblast, nguyên bào xương, tế bào cơ trơn; tăng tổng hợp ECM [137].</w:t>
      </w:r>
    </w:p>
    <w:p w:rsidR="009215C0" w:rsidRPr="002D7FA4" w:rsidRDefault="009215C0" w:rsidP="009215C0">
      <w:pPr>
        <w:ind w:firstLine="720"/>
        <w:rPr>
          <w:color w:val="000000" w:themeColor="text1"/>
        </w:rPr>
      </w:pPr>
      <w:r w:rsidRPr="002D7FA4">
        <w:rPr>
          <w:color w:val="000000" w:themeColor="text1"/>
        </w:rPr>
        <w:t>+ VEGF (Vascular Endothelial Growth Factor): yếu tố trung tâm cho tân sinh mạch; tăng tính thấm nội mô, tăng số lượng mao mạch mới [138].</w:t>
      </w:r>
    </w:p>
    <w:p w:rsidR="009215C0" w:rsidRPr="002D7FA4" w:rsidRDefault="009215C0" w:rsidP="009215C0">
      <w:pPr>
        <w:ind w:firstLine="720"/>
        <w:rPr>
          <w:color w:val="000000" w:themeColor="text1"/>
        </w:rPr>
      </w:pPr>
      <w:r w:rsidRPr="002D7FA4">
        <w:rPr>
          <w:color w:val="000000" w:themeColor="text1"/>
        </w:rPr>
        <w:t>+ TGF-β1: kích thích tổng hợp collagen I–III, thúc đẩy biệt hóa myofibroblast, điều hòa tái cấu trúc mô [137].</w:t>
      </w:r>
    </w:p>
    <w:p w:rsidR="009215C0" w:rsidRPr="002D7FA4" w:rsidRDefault="009215C0" w:rsidP="009215C0">
      <w:pPr>
        <w:ind w:firstLine="720"/>
        <w:rPr>
          <w:color w:val="000000" w:themeColor="text1"/>
        </w:rPr>
      </w:pPr>
      <w:r w:rsidRPr="002D7FA4">
        <w:rPr>
          <w:color w:val="000000" w:themeColor="text1"/>
        </w:rPr>
        <w:t>+ EGF: tăng sinh keratinocyte, kích thích biểu mô hóa sớm.</w:t>
      </w:r>
    </w:p>
    <w:p w:rsidR="009215C0" w:rsidRPr="002D7FA4" w:rsidRDefault="009215C0" w:rsidP="009215C0">
      <w:pPr>
        <w:ind w:firstLine="720"/>
        <w:rPr>
          <w:color w:val="000000" w:themeColor="text1"/>
        </w:rPr>
      </w:pPr>
      <w:r w:rsidRPr="002D7FA4">
        <w:rPr>
          <w:color w:val="000000" w:themeColor="text1"/>
        </w:rPr>
        <w:t>+ IGF-1: tăng tổng hợp protein, tăng sinh fibroblast.</w:t>
      </w:r>
    </w:p>
    <w:p w:rsidR="009215C0" w:rsidRPr="002D7FA4" w:rsidRDefault="009215C0" w:rsidP="009215C0">
      <w:pPr>
        <w:ind w:firstLine="720"/>
        <w:rPr>
          <w:color w:val="000000" w:themeColor="text1"/>
        </w:rPr>
      </w:pPr>
      <w:r w:rsidRPr="002D7FA4">
        <w:rPr>
          <w:color w:val="000000" w:themeColor="text1"/>
        </w:rPr>
        <w:t>+ FGF-2: tăng sinh nội mô, thúc đẩy angiogenesis.</w:t>
      </w:r>
    </w:p>
    <w:p w:rsidR="009215C0" w:rsidRPr="002D7FA4" w:rsidRDefault="009215C0" w:rsidP="009215C0">
      <w:pPr>
        <w:ind w:firstLine="720"/>
        <w:rPr>
          <w:color w:val="000000" w:themeColor="text1"/>
        </w:rPr>
      </w:pPr>
      <w:r w:rsidRPr="002D7FA4">
        <w:rPr>
          <w:color w:val="000000" w:themeColor="text1"/>
        </w:rPr>
        <w:t xml:space="preserve">Nhóm cytokine – chemokine: </w:t>
      </w:r>
      <w:r w:rsidR="001903A0" w:rsidRPr="002D7FA4">
        <w:rPr>
          <w:color w:val="000000" w:themeColor="text1"/>
        </w:rPr>
        <w:t xml:space="preserve">IL-8, </w:t>
      </w:r>
      <w:r w:rsidR="00E866B8" w:rsidRPr="002D7FA4">
        <w:rPr>
          <w:color w:val="000000" w:themeColor="text1"/>
        </w:rPr>
        <w:t xml:space="preserve">protein hấp dẫn hóa học đơn nhân 1 (Monocyte chemoattractant protein-1 - </w:t>
      </w:r>
      <w:r w:rsidR="001903A0" w:rsidRPr="002D7FA4">
        <w:rPr>
          <w:color w:val="000000" w:themeColor="text1"/>
        </w:rPr>
        <w:t>MCP-1</w:t>
      </w:r>
      <w:r w:rsidR="00E866B8" w:rsidRPr="002D7FA4">
        <w:rPr>
          <w:color w:val="000000" w:themeColor="text1"/>
        </w:rPr>
        <w:t>)</w:t>
      </w:r>
      <w:r w:rsidRPr="002D7FA4">
        <w:rPr>
          <w:color w:val="000000" w:themeColor="text1"/>
        </w:rPr>
        <w:t xml:space="preserve"> điều hòa di cư tế bào.</w:t>
      </w:r>
      <w:r w:rsidR="00E866B8" w:rsidRPr="002D7FA4">
        <w:rPr>
          <w:color w:val="000000" w:themeColor="text1"/>
        </w:rPr>
        <w:t xml:space="preserve"> Yếu tố có nguồn gốc từ tế bào gốc 1 (Stromal Cell-Derived Factor-1 - </w:t>
      </w:r>
      <w:r w:rsidRPr="002D7FA4">
        <w:rPr>
          <w:color w:val="000000" w:themeColor="text1"/>
        </w:rPr>
        <w:t>SDF-1</w:t>
      </w:r>
      <w:r w:rsidR="00E866B8" w:rsidRPr="002D7FA4">
        <w:rPr>
          <w:color w:val="000000" w:themeColor="text1"/>
        </w:rPr>
        <w:t>)</w:t>
      </w:r>
      <w:r w:rsidRPr="002D7FA4">
        <w:rPr>
          <w:color w:val="000000" w:themeColor="text1"/>
        </w:rPr>
        <w:t xml:space="preserve"> thu hút tế bào gốc trung mô (MSC).</w:t>
      </w:r>
    </w:p>
    <w:p w:rsidR="009215C0" w:rsidRPr="002D7FA4" w:rsidRDefault="009215C0" w:rsidP="009215C0">
      <w:pPr>
        <w:ind w:firstLine="720"/>
        <w:rPr>
          <w:color w:val="000000" w:themeColor="text1"/>
        </w:rPr>
      </w:pPr>
      <w:r w:rsidRPr="002D7FA4">
        <w:rPr>
          <w:color w:val="000000" w:themeColor="text1"/>
        </w:rPr>
        <w:t>Nhóm protein bám dính: fibrinogen, vitronectin, fibronectin tạo chất nền cho tế bào.</w:t>
      </w:r>
    </w:p>
    <w:p w:rsidR="009215C0" w:rsidRPr="002D7FA4" w:rsidRDefault="009215C0" w:rsidP="009215C0">
      <w:pPr>
        <w:ind w:firstLine="720"/>
        <w:rPr>
          <w:color w:val="000000" w:themeColor="text1"/>
        </w:rPr>
      </w:pPr>
      <w:r w:rsidRPr="002D7FA4">
        <w:rPr>
          <w:color w:val="000000" w:themeColor="text1"/>
        </w:rPr>
        <w:t xml:space="preserve">Đây là hệ thống phân tử phong phú giúp PRP tác động rộng rãi lên cả 4 giai đoạn </w:t>
      </w:r>
      <w:r w:rsidR="006065F7">
        <w:rPr>
          <w:color w:val="000000" w:themeColor="text1"/>
        </w:rPr>
        <w:t>LVT</w:t>
      </w:r>
      <w:r w:rsidRPr="002D7FA4">
        <w:rPr>
          <w:color w:val="000000" w:themeColor="text1"/>
        </w:rPr>
        <w:t>.</w:t>
      </w:r>
    </w:p>
    <w:p w:rsidR="00F035EC" w:rsidRPr="002D7FA4" w:rsidRDefault="009215C0" w:rsidP="00DE71B8">
      <w:pPr>
        <w:ind w:firstLine="720"/>
        <w:rPr>
          <w:color w:val="000000" w:themeColor="text1"/>
        </w:rPr>
      </w:pPr>
      <w:r w:rsidRPr="002D7FA4">
        <w:rPr>
          <w:color w:val="000000" w:themeColor="text1"/>
        </w:rPr>
        <w:lastRenderedPageBreak/>
        <w:t xml:space="preserve">- </w:t>
      </w:r>
      <w:r w:rsidR="00F035EC" w:rsidRPr="002D7FA4">
        <w:rPr>
          <w:color w:val="000000" w:themeColor="text1"/>
        </w:rPr>
        <w:t>Hạt đặc (dense granules): chứa các nucleotide như ADP, ATP, serotonin và ion canxi – có vai trò trong kết tập và hoạt hóa tiểu cầu.</w:t>
      </w:r>
    </w:p>
    <w:p w:rsidR="00F035EC" w:rsidRPr="002D7FA4" w:rsidRDefault="009215C0" w:rsidP="00DE71B8">
      <w:pPr>
        <w:ind w:firstLine="720"/>
        <w:rPr>
          <w:color w:val="000000" w:themeColor="text1"/>
        </w:rPr>
      </w:pPr>
      <w:r w:rsidRPr="002D7FA4">
        <w:rPr>
          <w:color w:val="000000" w:themeColor="text1"/>
        </w:rPr>
        <w:t xml:space="preserve">- </w:t>
      </w:r>
      <w:r w:rsidR="00F035EC" w:rsidRPr="002D7FA4">
        <w:rPr>
          <w:color w:val="000000" w:themeColor="text1"/>
        </w:rPr>
        <w:t>Lysosome: chứa các enzym phân giải protein như elastase, cathepsin G giúp tham gia quá trình tái tổ chức mô bị tổn thương.</w:t>
      </w:r>
    </w:p>
    <w:p w:rsidR="00F035EC" w:rsidRPr="002D7FA4" w:rsidRDefault="00F035EC" w:rsidP="00DE71B8">
      <w:pPr>
        <w:ind w:firstLine="720"/>
        <w:rPr>
          <w:color w:val="000000" w:themeColor="text1"/>
          <w:spacing w:val="-2"/>
        </w:rPr>
      </w:pPr>
      <w:r w:rsidRPr="002D7FA4">
        <w:rPr>
          <w:color w:val="000000" w:themeColor="text1"/>
          <w:spacing w:val="-2"/>
        </w:rPr>
        <w:t xml:space="preserve">Khi tiểu cầu được kích hoạt bởi tín hiệu tổn thương (collagen, </w:t>
      </w:r>
      <w:r w:rsidR="005C1D3E" w:rsidRPr="002D7FA4">
        <w:rPr>
          <w:color w:val="000000" w:themeColor="text1"/>
          <w:spacing w:val="-2"/>
        </w:rPr>
        <w:t xml:space="preserve">thrombin, </w:t>
      </w:r>
      <w:r w:rsidRPr="002D7FA4">
        <w:rPr>
          <w:color w:val="000000" w:themeColor="text1"/>
          <w:spacing w:val="-2"/>
        </w:rPr>
        <w:t xml:space="preserve">thromboxane A2…), các hạt nội bào này sẽ phóng thích các thành phần hoạt tính vào môi trường ngoại bào, khởi động </w:t>
      </w:r>
      <w:r w:rsidR="005C1D3E" w:rsidRPr="002D7FA4">
        <w:rPr>
          <w:color w:val="000000" w:themeColor="text1"/>
          <w:spacing w:val="-2"/>
        </w:rPr>
        <w:t xml:space="preserve">các giai đoạn </w:t>
      </w:r>
      <w:r w:rsidR="006065F7">
        <w:rPr>
          <w:color w:val="000000" w:themeColor="text1"/>
          <w:spacing w:val="-2"/>
        </w:rPr>
        <w:t>LVT</w:t>
      </w:r>
      <w:r w:rsidRPr="002D7FA4">
        <w:rPr>
          <w:color w:val="000000" w:themeColor="text1"/>
          <w:spacing w:val="-2"/>
        </w:rPr>
        <w:t xml:space="preserve"> </w:t>
      </w:r>
      <w:r w:rsidR="00031721" w:rsidRPr="002D7FA4">
        <w:rPr>
          <w:color w:val="000000" w:themeColor="text1"/>
          <w:spacing w:val="-2"/>
          <w:shd w:val="clear" w:color="auto" w:fill="FFFFFF"/>
        </w:rPr>
        <w:fldChar w:fldCharType="begin"/>
      </w:r>
      <w:r w:rsidR="001D0C9F" w:rsidRPr="002D7FA4">
        <w:rPr>
          <w:color w:val="000000" w:themeColor="text1"/>
          <w:spacing w:val="-2"/>
          <w:shd w:val="clear" w:color="auto" w:fill="FFFFFF"/>
        </w:rPr>
        <w:instrText xml:space="preserve"> ADDIN EN.CITE &lt;EndNote&gt;&lt;Cite&gt;&lt;Author&gt;Qu&lt;/Author&gt;&lt;Year&gt;2021&lt;/Year&gt;&lt;RecNum&gt;102&lt;/RecNum&gt;&lt;DisplayText&gt;&lt;style font="Times New Roman" size="14"&gt;[37]&lt;/style&gt;&lt;/DisplayText&gt;&lt;record&gt;&lt;rec-number&gt;102&lt;/rec-number&gt;&lt;foreign-keys&gt;&lt;key app="EN" db-id="df5adxs2mttz54ex924xff550prr2dp5dwep" timestamp="1731818748"&gt;102&lt;/key&gt;&lt;/foreign-keys&gt;&lt;ref-type name="Journal Article"&gt;17&lt;/ref-type&gt;&lt;contributors&gt;&lt;authors&gt;&lt;author&gt;Qu, Wenchun&lt;/author&gt;&lt;author&gt;Wang, Zhen&lt;/author&gt;&lt;author&gt;Hunt, Christine&lt;/author&gt;&lt;author&gt;Morrow, Allison S&lt;/author&gt;&lt;author&gt;Urtecho, Meritxell&lt;/author&gt;&lt;author&gt;Amin, Mustapha&lt;/author&gt;&lt;author&gt;Shah, Sahrish&lt;/author&gt;&lt;author&gt;Hasan, Bashar&lt;/author&gt;&lt;author&gt;Abd-Rabu, Rami&lt;/author&gt;&lt;author&gt;Ashmore, Zack&lt;/author&gt;&lt;/authors&gt;&lt;/contributors&gt;&lt;titles&gt;&lt;title&gt;The effectiveness and safety of platelet-rich plasma for chronic wounds: A systematic review and meta-analysis&lt;/title&gt;&lt;secondary-title&gt;Mayo Clinic Proceedings&lt;/secondary-title&gt;&lt;/titles&gt;&lt;pages&gt;2407-2417&lt;/pages&gt;&lt;volume&gt;96&lt;/volume&gt;&lt;number&gt;9&lt;/number&gt;&lt;dates&gt;&lt;year&gt;2021&lt;/year&gt;&lt;/dates&gt;&lt;publisher&gt;Elsevier&lt;/publisher&gt;&lt;isbn&gt;0025-6196&lt;/isbn&gt;&lt;label&gt;32&lt;/label&gt;&lt;urls&gt;&lt;/urls&gt;&lt;/record&gt;&lt;/Cite&gt;&lt;/EndNote&gt;</w:instrText>
      </w:r>
      <w:r w:rsidR="00031721" w:rsidRPr="002D7FA4">
        <w:rPr>
          <w:color w:val="000000" w:themeColor="text1"/>
          <w:spacing w:val="-2"/>
          <w:shd w:val="clear" w:color="auto" w:fill="FFFFFF"/>
        </w:rPr>
        <w:fldChar w:fldCharType="separate"/>
      </w:r>
      <w:r w:rsidR="001D0C9F" w:rsidRPr="002D7FA4">
        <w:rPr>
          <w:noProof/>
          <w:color w:val="000000" w:themeColor="text1"/>
          <w:spacing w:val="-2"/>
          <w:shd w:val="clear" w:color="auto" w:fill="FFFFFF"/>
        </w:rPr>
        <w:t>[37]</w:t>
      </w:r>
      <w:r w:rsidR="00031721" w:rsidRPr="002D7FA4">
        <w:rPr>
          <w:color w:val="000000" w:themeColor="text1"/>
          <w:spacing w:val="-2"/>
          <w:shd w:val="clear" w:color="auto" w:fill="FFFFFF"/>
        </w:rPr>
        <w:fldChar w:fldCharType="end"/>
      </w:r>
      <w:r w:rsidR="00031721" w:rsidRPr="002D7FA4">
        <w:rPr>
          <w:color w:val="000000" w:themeColor="text1"/>
          <w:spacing w:val="-2"/>
        </w:rPr>
        <w:t xml:space="preserve">, </w:t>
      </w:r>
      <w:r w:rsidR="00031721" w:rsidRPr="002D7FA4">
        <w:rPr>
          <w:color w:val="000000" w:themeColor="text1"/>
          <w:spacing w:val="-2"/>
        </w:rPr>
        <w:fldChar w:fldCharType="begin"/>
      </w:r>
      <w:r w:rsidR="001D0C9F" w:rsidRPr="002D7FA4">
        <w:rPr>
          <w:color w:val="000000" w:themeColor="text1"/>
          <w:spacing w:val="-2"/>
        </w:rPr>
        <w:instrText xml:space="preserve"> ADDIN EN.CITE &lt;EndNote&gt;&lt;Cite&gt;&lt;Author&gt;Etulain&lt;/Author&gt;&lt;Year&gt;2018&lt;/Year&gt;&lt;RecNum&gt;212&lt;/RecNum&gt;&lt;DisplayText&gt;&lt;style font="Times New Roman" size="14"&gt;[39]&lt;/style&gt;&lt;/DisplayText&gt;&lt;record&gt;&lt;rec-number&gt;212&lt;/rec-number&gt;&lt;foreign-keys&gt;&lt;key app="EN" db-id="df5adxs2mttz54ex924xff550prr2dp5dwep" timestamp="1747147180"&gt;212&lt;/key&gt;&lt;/foreign-keys&gt;&lt;ref-type name="Journal Article"&gt;17&lt;/ref-type&gt;&lt;contributors&gt;&lt;authors&gt;&lt;author&gt;Etulain, Julia&lt;/author&gt;&lt;/authors&gt;&lt;/contributors&gt;&lt;titles&gt;&lt;title&gt;Platelets in wound healing and regenerative medicine&lt;/title&gt;&lt;secondary-title&gt;Platelets&lt;/secondary-title&gt;&lt;/titles&gt;&lt;periodical&gt;&lt;full-title&gt;Platelets&lt;/full-title&gt;&lt;/periodical&gt;&lt;pages&gt;556-568&lt;/pages&gt;&lt;volume&gt;29&lt;/volume&gt;&lt;number&gt;6&lt;/number&gt;&lt;dates&gt;&lt;year&gt;2018&lt;/year&gt;&lt;/dates&gt;&lt;isbn&gt;0953-7104&lt;/isbn&gt;&lt;label&gt;34&lt;/label&gt;&lt;urls&gt;&lt;/urls&gt;&lt;/record&gt;&lt;/Cite&gt;&lt;/EndNote&gt;</w:instrText>
      </w:r>
      <w:r w:rsidR="00031721" w:rsidRPr="002D7FA4">
        <w:rPr>
          <w:color w:val="000000" w:themeColor="text1"/>
          <w:spacing w:val="-2"/>
        </w:rPr>
        <w:fldChar w:fldCharType="separate"/>
      </w:r>
      <w:r w:rsidR="001D0C9F" w:rsidRPr="002D7FA4">
        <w:rPr>
          <w:noProof/>
          <w:color w:val="000000" w:themeColor="text1"/>
          <w:spacing w:val="-2"/>
        </w:rPr>
        <w:t>[39]</w:t>
      </w:r>
      <w:r w:rsidR="00031721" w:rsidRPr="002D7FA4">
        <w:rPr>
          <w:color w:val="000000" w:themeColor="text1"/>
          <w:spacing w:val="-2"/>
        </w:rPr>
        <w:fldChar w:fldCharType="end"/>
      </w:r>
      <w:r w:rsidR="00031721" w:rsidRPr="002D7FA4">
        <w:rPr>
          <w:color w:val="000000" w:themeColor="text1"/>
          <w:spacing w:val="-2"/>
        </w:rPr>
        <w:t>.</w:t>
      </w:r>
    </w:p>
    <w:p w:rsidR="007B26F8" w:rsidRPr="002D7FA4" w:rsidRDefault="00AB2DC3" w:rsidP="00DE71B8">
      <w:pPr>
        <w:pStyle w:val="Heading3"/>
        <w:spacing w:before="0" w:after="0" w:line="360" w:lineRule="auto"/>
        <w:ind w:firstLine="720"/>
        <w:jc w:val="both"/>
        <w:rPr>
          <w:rFonts w:ascii="Times New Roman" w:hAnsi="Times New Roman" w:cs="Times New Roman"/>
          <w:b w:val="0"/>
          <w:i/>
          <w:color w:val="000000" w:themeColor="text1"/>
          <w:sz w:val="28"/>
          <w:szCs w:val="28"/>
        </w:rPr>
      </w:pPr>
      <w:bookmarkStart w:id="41" w:name="_Toc217838126"/>
      <w:r w:rsidRPr="002D7FA4">
        <w:rPr>
          <w:rFonts w:ascii="Times New Roman" w:hAnsi="Times New Roman" w:cs="Times New Roman"/>
          <w:i/>
          <w:color w:val="000000" w:themeColor="text1"/>
          <w:sz w:val="28"/>
          <w:szCs w:val="28"/>
        </w:rPr>
        <w:t>1.3.</w:t>
      </w:r>
      <w:r w:rsidR="00CD50CD" w:rsidRPr="002D7FA4">
        <w:rPr>
          <w:rFonts w:ascii="Times New Roman" w:hAnsi="Times New Roman" w:cs="Times New Roman"/>
          <w:i/>
          <w:color w:val="000000" w:themeColor="text1"/>
          <w:sz w:val="28"/>
          <w:szCs w:val="28"/>
        </w:rPr>
        <w:t>3</w:t>
      </w:r>
      <w:r w:rsidR="007B26F8" w:rsidRPr="002D7FA4">
        <w:rPr>
          <w:rFonts w:ascii="Times New Roman" w:hAnsi="Times New Roman" w:cs="Times New Roman"/>
          <w:i/>
          <w:color w:val="000000" w:themeColor="text1"/>
          <w:sz w:val="28"/>
          <w:szCs w:val="28"/>
        </w:rPr>
        <w:t xml:space="preserve">. </w:t>
      </w:r>
      <w:r w:rsidR="003040C3" w:rsidRPr="002D7FA4">
        <w:rPr>
          <w:rFonts w:ascii="Times New Roman" w:hAnsi="Times New Roman" w:cs="Times New Roman"/>
          <w:i/>
          <w:color w:val="000000" w:themeColor="text1"/>
          <w:sz w:val="28"/>
          <w:szCs w:val="28"/>
        </w:rPr>
        <w:t xml:space="preserve">Vai trò của </w:t>
      </w:r>
      <w:r w:rsidR="002F2D27" w:rsidRPr="002D7FA4">
        <w:rPr>
          <w:rFonts w:ascii="Times New Roman" w:hAnsi="Times New Roman" w:cs="Times New Roman"/>
          <w:i/>
          <w:color w:val="000000" w:themeColor="text1"/>
          <w:sz w:val="28"/>
          <w:szCs w:val="28"/>
        </w:rPr>
        <w:t>PRP</w:t>
      </w:r>
      <w:r w:rsidR="007B26F8" w:rsidRPr="002D7FA4">
        <w:rPr>
          <w:rFonts w:ascii="Times New Roman" w:hAnsi="Times New Roman" w:cs="Times New Roman"/>
          <w:i/>
          <w:color w:val="000000" w:themeColor="text1"/>
          <w:sz w:val="28"/>
          <w:szCs w:val="28"/>
        </w:rPr>
        <w:t xml:space="preserve"> trong các giai đoạn liền vết thương</w:t>
      </w:r>
      <w:bookmarkEnd w:id="41"/>
    </w:p>
    <w:p w:rsidR="007B26F8" w:rsidRPr="002D7FA4" w:rsidRDefault="001903A0" w:rsidP="00DE71B8">
      <w:pPr>
        <w:ind w:firstLine="720"/>
        <w:rPr>
          <w:color w:val="000000" w:themeColor="text1"/>
        </w:rPr>
      </w:pPr>
      <w:r w:rsidRPr="002D7FA4">
        <w:rPr>
          <w:color w:val="000000" w:themeColor="text1"/>
        </w:rPr>
        <w:t>Huyết tương giàu</w:t>
      </w:r>
      <w:r w:rsidR="00E866B8" w:rsidRPr="002D7FA4">
        <w:rPr>
          <w:color w:val="000000" w:themeColor="text1"/>
        </w:rPr>
        <w:t xml:space="preserve"> t</w:t>
      </w:r>
      <w:r w:rsidR="007B26F8" w:rsidRPr="002D7FA4">
        <w:rPr>
          <w:color w:val="000000" w:themeColor="text1"/>
        </w:rPr>
        <w:t xml:space="preserve">iểu cầu </w:t>
      </w:r>
      <w:r w:rsidRPr="002D7FA4">
        <w:rPr>
          <w:color w:val="000000" w:themeColor="text1"/>
        </w:rPr>
        <w:t>có vai trò</w:t>
      </w:r>
      <w:r w:rsidR="007B26F8" w:rsidRPr="002D7FA4">
        <w:rPr>
          <w:color w:val="000000" w:themeColor="text1"/>
        </w:rPr>
        <w:t xml:space="preserve"> trong tất cả các giai đoạ</w:t>
      </w:r>
      <w:r w:rsidR="00C82513" w:rsidRPr="002D7FA4">
        <w:rPr>
          <w:color w:val="000000" w:themeColor="text1"/>
        </w:rPr>
        <w:t xml:space="preserve">n </w:t>
      </w:r>
      <w:r w:rsidR="006065F7">
        <w:rPr>
          <w:color w:val="000000" w:themeColor="text1"/>
        </w:rPr>
        <w:t>LVT</w:t>
      </w:r>
      <w:r w:rsidR="00533DD8" w:rsidRPr="002D7FA4">
        <w:rPr>
          <w:color w:val="000000" w:themeColor="text1"/>
        </w:rPr>
        <w:t xml:space="preserve"> chủ yếu thông qua các yếu tố tăng trưởng, các chất hóa học nó có</w:t>
      </w:r>
      <w:r w:rsidR="007B26F8" w:rsidRPr="002D7FA4">
        <w:rPr>
          <w:color w:val="000000" w:themeColor="text1"/>
        </w:rPr>
        <w:t>.</w:t>
      </w:r>
    </w:p>
    <w:p w:rsidR="000E0B0B" w:rsidRPr="002D7FA4" w:rsidRDefault="003960FD" w:rsidP="00327F35">
      <w:pPr>
        <w:ind w:firstLine="720"/>
        <w:rPr>
          <w:rFonts w:eastAsia="Times New Roman"/>
          <w:color w:val="000000" w:themeColor="text1"/>
        </w:rPr>
      </w:pPr>
      <w:r w:rsidRPr="002D7FA4">
        <w:rPr>
          <w:i/>
          <w:color w:val="000000" w:themeColor="text1"/>
        </w:rPr>
        <w:t>1.3</w:t>
      </w:r>
      <w:r w:rsidR="007B26F8" w:rsidRPr="002D7FA4">
        <w:rPr>
          <w:i/>
          <w:color w:val="000000" w:themeColor="text1"/>
        </w:rPr>
        <w:t>.</w:t>
      </w:r>
      <w:r w:rsidR="00CD50CD" w:rsidRPr="002D7FA4">
        <w:rPr>
          <w:i/>
          <w:color w:val="000000" w:themeColor="text1"/>
        </w:rPr>
        <w:t>3</w:t>
      </w:r>
      <w:r w:rsidR="000E0B0B" w:rsidRPr="002D7FA4">
        <w:rPr>
          <w:i/>
          <w:color w:val="000000" w:themeColor="text1"/>
        </w:rPr>
        <w:t>.1. Giai đoạn cầm máu</w:t>
      </w:r>
      <w:r w:rsidR="0020132D">
        <w:rPr>
          <w:i/>
          <w:color w:val="000000" w:themeColor="text1"/>
        </w:rPr>
        <w:t xml:space="preserve">: </w:t>
      </w:r>
      <w:r w:rsidR="000E0B0B" w:rsidRPr="002D7FA4">
        <w:rPr>
          <w:rFonts w:eastAsia="Times New Roman"/>
          <w:color w:val="000000" w:themeColor="text1"/>
        </w:rPr>
        <w:t xml:space="preserve">Sau tổn thương, tiểu cầu </w:t>
      </w:r>
      <w:r w:rsidR="00160BDE" w:rsidRPr="002D7FA4">
        <w:rPr>
          <w:rFonts w:eastAsia="Times New Roman"/>
          <w:color w:val="000000" w:themeColor="text1"/>
        </w:rPr>
        <w:t xml:space="preserve">tập trung tại vết thương, </w:t>
      </w:r>
      <w:r w:rsidR="000E0B0B" w:rsidRPr="002D7FA4">
        <w:rPr>
          <w:rFonts w:eastAsia="Times New Roman"/>
          <w:color w:val="000000" w:themeColor="text1"/>
        </w:rPr>
        <w:t>hình thành cục máu đông đóng vai trò như một lá chắn tạm thời bảo vệ các mô vết thương</w:t>
      </w:r>
      <w:r w:rsidR="00E04886" w:rsidRPr="002D7FA4">
        <w:rPr>
          <w:rFonts w:eastAsia="Times New Roman"/>
          <w:color w:val="000000" w:themeColor="text1"/>
        </w:rPr>
        <w:t xml:space="preserve"> </w:t>
      </w:r>
      <w:r w:rsidR="00E04886" w:rsidRPr="002D7FA4">
        <w:rPr>
          <w:rFonts w:eastAsia="Times New Roman"/>
          <w:color w:val="000000" w:themeColor="text1"/>
        </w:rPr>
        <w:fldChar w:fldCharType="begin"/>
      </w:r>
      <w:r w:rsidR="001D0C9F" w:rsidRPr="002D7FA4">
        <w:rPr>
          <w:rFonts w:eastAsia="Times New Roman"/>
          <w:color w:val="000000" w:themeColor="text1"/>
        </w:rPr>
        <w:instrText xml:space="preserve"> ADDIN EN.CITE &lt;EndNote&gt;&lt;Cite&gt;&lt;Author&gt;Opneja&lt;/Author&gt;&lt;Year&gt;2019&lt;/Year&gt;&lt;RecNum&gt;317&lt;/RecNum&gt;&lt;DisplayText&gt;&lt;style font="Times New Roman" size="14"&gt;[40]&lt;/style&gt;&lt;/DisplayText&gt;&lt;record&gt;&lt;rec-number&gt;317&lt;/rec-number&gt;&lt;foreign-keys&gt;&lt;key app="EN" db-id="df5adxs2mttz54ex924xff550prr2dp5dwep" timestamp="1752815886"&gt;317&lt;/key&gt;&lt;/foreign-keys&gt;&lt;ref-type name="Journal Article"&gt;17&lt;/ref-type&gt;&lt;contributors&gt;&lt;authors&gt;&lt;author&gt;Opneja, Aman&lt;/author&gt;&lt;author&gt;Kapoor, Sargam&lt;/author&gt;&lt;author&gt;Stavrou, Evi X&lt;/author&gt;&lt;/authors&gt;&lt;/contributors&gt;&lt;titles&gt;&lt;title&gt;Contribution of platelets, the coagulation and fibrinolytic systems to cutaneous wound healing&lt;/title&gt;&lt;secondary-title&gt;Thrombosis research&lt;/secondary-title&gt;&lt;/titles&gt;&lt;periodical&gt;&lt;full-title&gt;Thrombosis research&lt;/full-title&gt;&lt;/periodical&gt;&lt;pages&gt;56-63&lt;/pages&gt;&lt;volume&gt;179&lt;/volume&gt;&lt;dates&gt;&lt;year&gt;2019&lt;/year&gt;&lt;/dates&gt;&lt;isbn&gt;0049-3848&lt;/isbn&gt;&lt;label&gt;35&lt;/label&gt;&lt;urls&gt;&lt;/urls&gt;&lt;/record&gt;&lt;/Cite&gt;&lt;/EndNote&gt;</w:instrText>
      </w:r>
      <w:r w:rsidR="00E04886" w:rsidRPr="002D7FA4">
        <w:rPr>
          <w:rFonts w:eastAsia="Times New Roman"/>
          <w:color w:val="000000" w:themeColor="text1"/>
        </w:rPr>
        <w:fldChar w:fldCharType="separate"/>
      </w:r>
      <w:r w:rsidR="001D0C9F" w:rsidRPr="002D7FA4">
        <w:rPr>
          <w:rFonts w:eastAsia="Times New Roman"/>
          <w:noProof/>
          <w:color w:val="000000" w:themeColor="text1"/>
        </w:rPr>
        <w:t>[40]</w:t>
      </w:r>
      <w:r w:rsidR="00E04886" w:rsidRPr="002D7FA4">
        <w:rPr>
          <w:rFonts w:eastAsia="Times New Roman"/>
          <w:color w:val="000000" w:themeColor="text1"/>
        </w:rPr>
        <w:fldChar w:fldCharType="end"/>
      </w:r>
      <w:r w:rsidR="000E0B0B" w:rsidRPr="002D7FA4">
        <w:rPr>
          <w:rFonts w:eastAsia="Times New Roman"/>
          <w:color w:val="000000" w:themeColor="text1"/>
        </w:rPr>
        <w:t xml:space="preserve">. </w:t>
      </w:r>
      <w:r w:rsidR="00D46A0A" w:rsidRPr="002D7FA4">
        <w:rPr>
          <w:rFonts w:eastAsia="Times New Roman"/>
          <w:color w:val="000000" w:themeColor="text1"/>
        </w:rPr>
        <w:t>Tiểu cầu được hoạt hoá sản sinh</w:t>
      </w:r>
      <w:r w:rsidR="009215C0" w:rsidRPr="002D7FA4">
        <w:rPr>
          <w:rFonts w:eastAsia="Times New Roman"/>
          <w:color w:val="000000" w:themeColor="text1"/>
        </w:rPr>
        <w:t> ra một loạt các cytokine, các</w:t>
      </w:r>
      <w:r w:rsidR="00D46A0A" w:rsidRPr="002D7FA4">
        <w:rPr>
          <w:rFonts w:eastAsia="Times New Roman"/>
          <w:color w:val="000000" w:themeColor="text1"/>
        </w:rPr>
        <w:t> yếu tố tăng trưởng, chất trung gian g</w:t>
      </w:r>
      <w:r w:rsidR="00327F35">
        <w:rPr>
          <w:rFonts w:eastAsia="Times New Roman"/>
          <w:color w:val="000000" w:themeColor="text1"/>
        </w:rPr>
        <w:t xml:space="preserve">ây viêm và phản ứng viêm. </w:t>
      </w:r>
      <w:r w:rsidR="00327F35" w:rsidRPr="00327F35">
        <w:rPr>
          <w:rFonts w:eastAsia="Times New Roman"/>
          <w:color w:val="000000" w:themeColor="text1"/>
        </w:rPr>
        <w:t xml:space="preserve">Trong số đó, yếu tố tăng trưởng có vai trò chính thúc đẩy quá trình viêm và kích hoạt từng bước của quá trình LVT và tạo điều kiện tiến triển sang giai đoạn viêm của quá trình LVT </w:t>
      </w:r>
      <w:r w:rsidR="000E0B0B" w:rsidRPr="002D7FA4">
        <w:rPr>
          <w:rFonts w:eastAsia="Times New Roman"/>
          <w:color w:val="000000" w:themeColor="text1"/>
        </w:rPr>
        <w:fldChar w:fldCharType="begin"/>
      </w:r>
      <w:r w:rsidR="001D0C9F" w:rsidRPr="002D7FA4">
        <w:rPr>
          <w:rFonts w:eastAsia="Times New Roman"/>
          <w:color w:val="000000" w:themeColor="text1"/>
        </w:rPr>
        <w:instrText xml:space="preserve"> ADDIN EN.CITE &lt;EndNote&gt;&lt;Cite&gt;&lt;Author&gt;Opneja&lt;/Author&gt;&lt;Year&gt;2019&lt;/Year&gt;&lt;RecNum&gt;317&lt;/RecNum&gt;&lt;DisplayText&gt;&lt;style font="Times New Roman" size="14"&gt;[40]&lt;/style&gt;&lt;/DisplayText&gt;&lt;record&gt;&lt;rec-number&gt;317&lt;/rec-number&gt;&lt;foreign-keys&gt;&lt;key app="EN" db-id="df5adxs2mttz54ex924xff550prr2dp5dwep" timestamp="1752815886"&gt;317&lt;/key&gt;&lt;/foreign-keys&gt;&lt;ref-type name="Journal Article"&gt;17&lt;/ref-type&gt;&lt;contributors&gt;&lt;authors&gt;&lt;author&gt;Opneja, Aman&lt;/author&gt;&lt;author&gt;Kapoor, Sargam&lt;/author&gt;&lt;author&gt;Stavrou, Evi X&lt;/author&gt;&lt;/authors&gt;&lt;/contributors&gt;&lt;titles&gt;&lt;title&gt;Contribution of platelets, the coagulation and fibrinolytic systems to cutaneous wound healing&lt;/title&gt;&lt;secondary-title&gt;Thrombosis research&lt;/secondary-title&gt;&lt;/titles&gt;&lt;periodical&gt;&lt;full-title&gt;Thrombosis research&lt;/full-title&gt;&lt;/periodical&gt;&lt;pages&gt;56-63&lt;/pages&gt;&lt;volume&gt;179&lt;/volume&gt;&lt;dates&gt;&lt;year&gt;2019&lt;/year&gt;&lt;/dates&gt;&lt;isbn&gt;0049-3848&lt;/isbn&gt;&lt;label&gt;35&lt;/label&gt;&lt;urls&gt;&lt;/urls&gt;&lt;/record&gt;&lt;/Cite&gt;&lt;/EndNote&gt;</w:instrText>
      </w:r>
      <w:r w:rsidR="000E0B0B" w:rsidRPr="002D7FA4">
        <w:rPr>
          <w:rFonts w:eastAsia="Times New Roman"/>
          <w:color w:val="000000" w:themeColor="text1"/>
        </w:rPr>
        <w:fldChar w:fldCharType="separate"/>
      </w:r>
      <w:r w:rsidR="001D0C9F" w:rsidRPr="002D7FA4">
        <w:rPr>
          <w:rFonts w:eastAsia="Times New Roman"/>
          <w:noProof/>
          <w:color w:val="000000" w:themeColor="text1"/>
        </w:rPr>
        <w:t>[40]</w:t>
      </w:r>
      <w:r w:rsidR="000E0B0B" w:rsidRPr="002D7FA4">
        <w:rPr>
          <w:rFonts w:eastAsia="Times New Roman"/>
          <w:color w:val="000000" w:themeColor="text1"/>
        </w:rPr>
        <w:fldChar w:fldCharType="end"/>
      </w:r>
      <w:r w:rsidR="000E0B0B" w:rsidRPr="002D7FA4">
        <w:rPr>
          <w:rFonts w:eastAsia="Times New Roman"/>
          <w:color w:val="000000" w:themeColor="text1"/>
        </w:rPr>
        <w:t xml:space="preserve">. </w:t>
      </w:r>
    </w:p>
    <w:p w:rsidR="0020132D" w:rsidRDefault="003960FD" w:rsidP="0020132D">
      <w:pPr>
        <w:ind w:firstLine="720"/>
        <w:rPr>
          <w:color w:val="000000" w:themeColor="text1"/>
        </w:rPr>
      </w:pPr>
      <w:r w:rsidRPr="002D7FA4">
        <w:rPr>
          <w:i/>
          <w:color w:val="000000" w:themeColor="text1"/>
        </w:rPr>
        <w:t>1.3</w:t>
      </w:r>
      <w:r w:rsidR="007B26F8" w:rsidRPr="002D7FA4">
        <w:rPr>
          <w:i/>
          <w:color w:val="000000" w:themeColor="text1"/>
        </w:rPr>
        <w:t>.</w:t>
      </w:r>
      <w:r w:rsidR="00CD50CD" w:rsidRPr="002D7FA4">
        <w:rPr>
          <w:i/>
          <w:color w:val="000000" w:themeColor="text1"/>
        </w:rPr>
        <w:t>3</w:t>
      </w:r>
      <w:r w:rsidR="000E0B0B" w:rsidRPr="002D7FA4">
        <w:rPr>
          <w:i/>
          <w:color w:val="000000" w:themeColor="text1"/>
        </w:rPr>
        <w:t>.2. Giai đoạn viêm</w:t>
      </w:r>
      <w:r w:rsidR="0020132D">
        <w:rPr>
          <w:i/>
          <w:color w:val="000000" w:themeColor="text1"/>
        </w:rPr>
        <w:t xml:space="preserve">: </w:t>
      </w:r>
      <w:r w:rsidR="009215C0" w:rsidRPr="002D7FA4">
        <w:rPr>
          <w:rFonts w:eastAsia="Times New Roman"/>
          <w:color w:val="000000" w:themeColor="text1"/>
          <w:lang w:eastAsia="vi-VN"/>
        </w:rPr>
        <w:t xml:space="preserve">PRP làm giảm viêm nhờ: tăng IL-10 (chống viêm), giảm IL-1β, TNF-α (tiền viêm), kích thích chuyển </w:t>
      </w:r>
      <w:r w:rsidR="00533DD8" w:rsidRPr="002D7FA4">
        <w:rPr>
          <w:rFonts w:eastAsia="Times New Roman"/>
          <w:color w:val="000000" w:themeColor="text1"/>
          <w:lang w:eastAsia="vi-VN"/>
        </w:rPr>
        <w:t>đại thực bào</w:t>
      </w:r>
      <w:r w:rsidR="009215C0" w:rsidRPr="002D7FA4">
        <w:rPr>
          <w:rFonts w:eastAsia="Times New Roman"/>
          <w:color w:val="000000" w:themeColor="text1"/>
          <w:lang w:eastAsia="vi-VN"/>
        </w:rPr>
        <w:t xml:space="preserve"> M1 chuyển thành M2</w:t>
      </w:r>
      <w:r w:rsidR="0073368C" w:rsidRPr="002D7FA4">
        <w:rPr>
          <w:rFonts w:eastAsia="Times New Roman"/>
          <w:color w:val="000000" w:themeColor="text1"/>
          <w:lang w:eastAsia="vi-VN"/>
        </w:rPr>
        <w:t xml:space="preserve"> (một dấu hiệu liền thương tốt)</w:t>
      </w:r>
      <w:r w:rsidR="000E0B0B" w:rsidRPr="002D7FA4">
        <w:rPr>
          <w:rFonts w:eastAsia="Times New Roman"/>
          <w:color w:val="000000" w:themeColor="text1"/>
        </w:rPr>
        <w:t xml:space="preserve"> </w:t>
      </w:r>
      <w:r w:rsidR="000E0B0B" w:rsidRPr="002D7FA4">
        <w:rPr>
          <w:rFonts w:eastAsia="Times New Roman"/>
          <w:color w:val="000000" w:themeColor="text1"/>
        </w:rPr>
        <w:fldChar w:fldCharType="begin"/>
      </w:r>
      <w:r w:rsidR="001D0C9F" w:rsidRPr="002D7FA4">
        <w:rPr>
          <w:rFonts w:eastAsia="Times New Roman"/>
          <w:color w:val="000000" w:themeColor="text1"/>
        </w:rPr>
        <w:instrText xml:space="preserve"> ADDIN EN.CITE &lt;EndNote&gt;&lt;Cite&gt;&lt;Author&gt;Opneja&lt;/Author&gt;&lt;Year&gt;2019&lt;/Year&gt;&lt;RecNum&gt;317&lt;/RecNum&gt;&lt;DisplayText&gt;&lt;style font="Times New Roman" size="14"&gt;[40]&lt;/style&gt;&lt;/DisplayText&gt;&lt;record&gt;&lt;rec-number&gt;317&lt;/rec-number&gt;&lt;foreign-keys&gt;&lt;key app="EN" db-id="df5adxs2mttz54ex924xff550prr2dp5dwep" timestamp="1752815886"&gt;317&lt;/key&gt;&lt;/foreign-keys&gt;&lt;ref-type name="Journal Article"&gt;17&lt;/ref-type&gt;&lt;contributors&gt;&lt;authors&gt;&lt;author&gt;Opneja, Aman&lt;/author&gt;&lt;author&gt;Kapoor, Sargam&lt;/author&gt;&lt;author&gt;Stavrou, Evi X&lt;/author&gt;&lt;/authors&gt;&lt;/contributors&gt;&lt;titles&gt;&lt;title&gt;Contribution of platelets, the coagulation and fibrinolytic systems to cutaneous wound healing&lt;/title&gt;&lt;secondary-title&gt;Thrombosis research&lt;/secondary-title&gt;&lt;/titles&gt;&lt;periodical&gt;&lt;full-title&gt;Thrombosis research&lt;/full-title&gt;&lt;/periodical&gt;&lt;pages&gt;56-63&lt;/pages&gt;&lt;volume&gt;179&lt;/volume&gt;&lt;dates&gt;&lt;year&gt;2019&lt;/year&gt;&lt;/dates&gt;&lt;isbn&gt;0049-3848&lt;/isbn&gt;&lt;label&gt;35&lt;/label&gt;&lt;urls&gt;&lt;/urls&gt;&lt;/record&gt;&lt;/Cite&gt;&lt;/EndNote&gt;</w:instrText>
      </w:r>
      <w:r w:rsidR="000E0B0B" w:rsidRPr="002D7FA4">
        <w:rPr>
          <w:rFonts w:eastAsia="Times New Roman"/>
          <w:color w:val="000000" w:themeColor="text1"/>
        </w:rPr>
        <w:fldChar w:fldCharType="separate"/>
      </w:r>
      <w:r w:rsidR="001D0C9F" w:rsidRPr="002D7FA4">
        <w:rPr>
          <w:rFonts w:eastAsia="Times New Roman"/>
          <w:noProof/>
          <w:color w:val="000000" w:themeColor="text1"/>
        </w:rPr>
        <w:t>[40]</w:t>
      </w:r>
      <w:r w:rsidR="000E0B0B" w:rsidRPr="002D7FA4">
        <w:rPr>
          <w:rFonts w:eastAsia="Times New Roman"/>
          <w:color w:val="000000" w:themeColor="text1"/>
        </w:rPr>
        <w:fldChar w:fldCharType="end"/>
      </w:r>
      <w:r w:rsidR="000E0B0B" w:rsidRPr="002D7FA4">
        <w:rPr>
          <w:rFonts w:eastAsia="Times New Roman"/>
          <w:color w:val="000000" w:themeColor="text1"/>
        </w:rPr>
        <w:t>.</w:t>
      </w:r>
      <w:r w:rsidR="000E0B0B" w:rsidRPr="002D7FA4">
        <w:rPr>
          <w:color w:val="000000" w:themeColor="text1"/>
        </w:rPr>
        <w:t xml:space="preserve"> </w:t>
      </w:r>
    </w:p>
    <w:p w:rsidR="005936C0" w:rsidRPr="002D7FA4" w:rsidRDefault="000E0B0B" w:rsidP="003F61BD">
      <w:pPr>
        <w:ind w:firstLine="720"/>
        <w:rPr>
          <w:i/>
          <w:color w:val="000000" w:themeColor="text1"/>
        </w:rPr>
      </w:pPr>
      <w:r w:rsidRPr="002D7FA4">
        <w:rPr>
          <w:i/>
          <w:color w:val="000000" w:themeColor="text1"/>
        </w:rPr>
        <w:t>1.</w:t>
      </w:r>
      <w:r w:rsidR="003960FD" w:rsidRPr="002D7FA4">
        <w:rPr>
          <w:i/>
          <w:color w:val="000000" w:themeColor="text1"/>
        </w:rPr>
        <w:t>3</w:t>
      </w:r>
      <w:r w:rsidR="007B26F8" w:rsidRPr="002D7FA4">
        <w:rPr>
          <w:i/>
          <w:color w:val="000000" w:themeColor="text1"/>
        </w:rPr>
        <w:t>.</w:t>
      </w:r>
      <w:r w:rsidR="00CD50CD" w:rsidRPr="002D7FA4">
        <w:rPr>
          <w:i/>
          <w:color w:val="000000" w:themeColor="text1"/>
        </w:rPr>
        <w:t>3</w:t>
      </w:r>
      <w:r w:rsidRPr="002D7FA4">
        <w:rPr>
          <w:i/>
          <w:color w:val="000000" w:themeColor="text1"/>
        </w:rPr>
        <w:t>.3. Giai đoạn tăng sinh</w:t>
      </w:r>
      <w:r w:rsidR="0020132D">
        <w:rPr>
          <w:i/>
          <w:color w:val="000000" w:themeColor="text1"/>
        </w:rPr>
        <w:t xml:space="preserve">: </w:t>
      </w:r>
      <w:r w:rsidRPr="002D7FA4">
        <w:rPr>
          <w:color w:val="000000" w:themeColor="text1"/>
        </w:rPr>
        <w:t xml:space="preserve">Giai đoạn này, </w:t>
      </w:r>
      <w:r w:rsidR="009E6D1F" w:rsidRPr="002D7FA4">
        <w:rPr>
          <w:color w:val="000000" w:themeColor="text1"/>
        </w:rPr>
        <w:t>PRP</w:t>
      </w:r>
      <w:r w:rsidRPr="002D7FA4">
        <w:rPr>
          <w:color w:val="000000" w:themeColor="text1"/>
        </w:rPr>
        <w:t xml:space="preserve"> có vai trò chủ yếu thông qua </w:t>
      </w:r>
      <w:r w:rsidRPr="002D7FA4">
        <w:rPr>
          <w:rFonts w:eastAsia="Times New Roman"/>
          <w:color w:val="000000" w:themeColor="text1"/>
        </w:rPr>
        <w:t>yếu tố tăng trưởng nguyên b</w:t>
      </w:r>
      <w:r w:rsidR="0033361A" w:rsidRPr="002D7FA4">
        <w:rPr>
          <w:rFonts w:eastAsia="Times New Roman"/>
          <w:color w:val="000000" w:themeColor="text1"/>
        </w:rPr>
        <w:t xml:space="preserve">ào sợi được tiết ra từ tiểu cầu: </w:t>
      </w:r>
      <w:r w:rsidR="009E6D1F" w:rsidRPr="002D7FA4">
        <w:rPr>
          <w:color w:val="000000" w:themeColor="text1"/>
        </w:rPr>
        <w:t>PDGF, IGF-1 kích thích n</w:t>
      </w:r>
      <w:r w:rsidR="00031721" w:rsidRPr="002D7FA4">
        <w:rPr>
          <w:color w:val="000000" w:themeColor="text1"/>
        </w:rPr>
        <w:t>guyên bào sợi tăng sinh và tổng hợp collagen type I</w:t>
      </w:r>
      <w:r w:rsidR="0033361A" w:rsidRPr="002D7FA4">
        <w:rPr>
          <w:color w:val="000000" w:themeColor="text1"/>
        </w:rPr>
        <w:t xml:space="preserve">II, fibronectin và proteoglycan; </w:t>
      </w:r>
      <w:r w:rsidR="00031721" w:rsidRPr="002D7FA4">
        <w:rPr>
          <w:color w:val="000000" w:themeColor="text1"/>
        </w:rPr>
        <w:t>Tế bào nội mô di chuyển, tăng sinh và tạo chồi mao mạch mới dưới tác động củ</w:t>
      </w:r>
      <w:r w:rsidR="0033361A" w:rsidRPr="002D7FA4">
        <w:rPr>
          <w:color w:val="000000" w:themeColor="text1"/>
        </w:rPr>
        <w:t xml:space="preserve">a VEGF, bFGF và PDGF; </w:t>
      </w:r>
      <w:r w:rsidR="00031721" w:rsidRPr="002D7FA4">
        <w:rPr>
          <w:color w:val="000000" w:themeColor="text1"/>
        </w:rPr>
        <w:t>Tế bào sừng tăng sinh và biệt hóa dưới tác động của EGF, IGF-1 và TGF-α, thúc đẩy quá trình biểu mô hóa từ bờ vết thương vào trung tâm</w:t>
      </w:r>
      <w:r w:rsidR="00B66D4F" w:rsidRPr="002D7FA4">
        <w:rPr>
          <w:color w:val="000000" w:themeColor="text1"/>
        </w:rPr>
        <w:t xml:space="preserve"> </w:t>
      </w:r>
      <w:r w:rsidR="00B66D4F" w:rsidRPr="002D7FA4">
        <w:rPr>
          <w:color w:val="000000" w:themeColor="text1"/>
        </w:rPr>
        <w:fldChar w:fldCharType="begin"/>
      </w:r>
      <w:r w:rsidR="00B66D4F" w:rsidRPr="002D7FA4">
        <w:rPr>
          <w:color w:val="000000" w:themeColor="text1"/>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B66D4F" w:rsidRPr="002D7FA4">
        <w:rPr>
          <w:color w:val="000000" w:themeColor="text1"/>
        </w:rPr>
        <w:fldChar w:fldCharType="separate"/>
      </w:r>
      <w:r w:rsidR="00B66D4F" w:rsidRPr="002D7FA4">
        <w:rPr>
          <w:noProof/>
          <w:color w:val="000000" w:themeColor="text1"/>
        </w:rPr>
        <w:t>[5]</w:t>
      </w:r>
      <w:r w:rsidR="00B66D4F" w:rsidRPr="002D7FA4">
        <w:rPr>
          <w:color w:val="000000" w:themeColor="text1"/>
        </w:rPr>
        <w:fldChar w:fldCharType="end"/>
      </w:r>
      <w:r w:rsidR="00031721" w:rsidRPr="002D7FA4">
        <w:rPr>
          <w:color w:val="000000" w:themeColor="text1"/>
        </w:rPr>
        <w:t>.</w:t>
      </w:r>
    </w:p>
    <w:p w:rsidR="00327F35" w:rsidRDefault="00327F35">
      <w:pPr>
        <w:spacing w:line="240" w:lineRule="auto"/>
        <w:jc w:val="left"/>
        <w:rPr>
          <w:i/>
          <w:color w:val="000000" w:themeColor="text1"/>
        </w:rPr>
      </w:pPr>
      <w:r>
        <w:rPr>
          <w:i/>
          <w:color w:val="000000" w:themeColor="text1"/>
        </w:rPr>
        <w:br w:type="page"/>
      </w:r>
    </w:p>
    <w:p w:rsidR="000E0B0B" w:rsidRPr="002D7FA4" w:rsidRDefault="000E0B0B" w:rsidP="002223EE">
      <w:pPr>
        <w:ind w:firstLine="720"/>
        <w:rPr>
          <w:i/>
          <w:color w:val="000000" w:themeColor="text1"/>
        </w:rPr>
      </w:pPr>
      <w:r w:rsidRPr="002D7FA4">
        <w:rPr>
          <w:i/>
          <w:color w:val="000000" w:themeColor="text1"/>
        </w:rPr>
        <w:lastRenderedPageBreak/>
        <w:t>1.</w:t>
      </w:r>
      <w:r w:rsidR="003960FD" w:rsidRPr="002D7FA4">
        <w:rPr>
          <w:i/>
          <w:color w:val="000000" w:themeColor="text1"/>
        </w:rPr>
        <w:t>3</w:t>
      </w:r>
      <w:r w:rsidR="007B26F8" w:rsidRPr="002D7FA4">
        <w:rPr>
          <w:i/>
          <w:color w:val="000000" w:themeColor="text1"/>
        </w:rPr>
        <w:t>.</w:t>
      </w:r>
      <w:r w:rsidR="00CD50CD" w:rsidRPr="002D7FA4">
        <w:rPr>
          <w:i/>
          <w:color w:val="000000" w:themeColor="text1"/>
        </w:rPr>
        <w:t>3</w:t>
      </w:r>
      <w:r w:rsidRPr="002D7FA4">
        <w:rPr>
          <w:i/>
          <w:color w:val="000000" w:themeColor="text1"/>
        </w:rPr>
        <w:t xml:space="preserve">.4. Giai đoạn </w:t>
      </w:r>
      <w:r w:rsidR="00DE71B8" w:rsidRPr="002D7FA4">
        <w:rPr>
          <w:i/>
          <w:color w:val="000000" w:themeColor="text1"/>
        </w:rPr>
        <w:t xml:space="preserve">trưởng thành, </w:t>
      </w:r>
      <w:r w:rsidRPr="002D7FA4">
        <w:rPr>
          <w:i/>
          <w:color w:val="000000" w:themeColor="text1"/>
        </w:rPr>
        <w:t>tái tạo</w:t>
      </w:r>
    </w:p>
    <w:p w:rsidR="000E0B0B" w:rsidRPr="002D7FA4" w:rsidRDefault="000E0B0B" w:rsidP="001903A0">
      <w:pPr>
        <w:pStyle w:val="NormalWeb"/>
        <w:spacing w:before="0" w:beforeAutospacing="0" w:after="0" w:afterAutospacing="0" w:line="360" w:lineRule="auto"/>
        <w:ind w:firstLine="720"/>
        <w:jc w:val="both"/>
        <w:rPr>
          <w:color w:val="000000" w:themeColor="text1"/>
          <w:sz w:val="28"/>
          <w:szCs w:val="28"/>
        </w:rPr>
      </w:pPr>
      <w:r w:rsidRPr="002D7FA4">
        <w:rPr>
          <w:rFonts w:eastAsia="Times New Roman"/>
          <w:color w:val="000000" w:themeColor="text1"/>
          <w:sz w:val="28"/>
          <w:szCs w:val="28"/>
        </w:rPr>
        <w:t>Giai đoạn tái tạo mô được đặc trưng bởi sự co lại của vết thương để dễ dàng biểu mô hóa và hình thành sẹo. Các yếu tố tăn</w:t>
      </w:r>
      <w:r w:rsidR="00E331BC" w:rsidRPr="002D7FA4">
        <w:rPr>
          <w:rFonts w:eastAsia="Times New Roman"/>
          <w:color w:val="000000" w:themeColor="text1"/>
          <w:sz w:val="28"/>
          <w:szCs w:val="28"/>
        </w:rPr>
        <w:t>g trưởng và các cy</w:t>
      </w:r>
      <w:r w:rsidRPr="002D7FA4">
        <w:rPr>
          <w:rFonts w:eastAsia="Times New Roman"/>
          <w:color w:val="000000" w:themeColor="text1"/>
          <w:sz w:val="28"/>
          <w:szCs w:val="28"/>
        </w:rPr>
        <w:t>tokin</w:t>
      </w:r>
      <w:r w:rsidR="004E5A45" w:rsidRPr="002D7FA4">
        <w:rPr>
          <w:rFonts w:eastAsia="Times New Roman"/>
          <w:color w:val="000000" w:themeColor="text1"/>
          <w:sz w:val="28"/>
          <w:szCs w:val="28"/>
        </w:rPr>
        <w:t>e</w:t>
      </w:r>
      <w:r w:rsidRPr="002D7FA4">
        <w:rPr>
          <w:rFonts w:eastAsia="Times New Roman"/>
          <w:color w:val="000000" w:themeColor="text1"/>
          <w:sz w:val="28"/>
          <w:szCs w:val="28"/>
        </w:rPr>
        <w:t xml:space="preserve"> được giải phó</w:t>
      </w:r>
      <w:r w:rsidR="00FC06B1" w:rsidRPr="002D7FA4">
        <w:rPr>
          <w:rFonts w:eastAsia="Times New Roman"/>
          <w:color w:val="000000" w:themeColor="text1"/>
          <w:sz w:val="28"/>
          <w:szCs w:val="28"/>
        </w:rPr>
        <w:t>ng từ tiểu cầu và đại thực bào (PDGF, TGF-β và FGF)</w:t>
      </w:r>
      <w:r w:rsidRPr="002D7FA4">
        <w:rPr>
          <w:rFonts w:eastAsia="Times New Roman"/>
          <w:color w:val="000000" w:themeColor="text1"/>
          <w:sz w:val="28"/>
          <w:szCs w:val="28"/>
        </w:rPr>
        <w:t xml:space="preserve"> giúp cho sự tăng sinh và di chuyển nguyên bào sợi. Các nguyên bào sợi di chuyển vào vết thương </w:t>
      </w:r>
      <w:r w:rsidR="00160BDE" w:rsidRPr="002D7FA4">
        <w:rPr>
          <w:rFonts w:eastAsia="Times New Roman"/>
          <w:color w:val="000000" w:themeColor="text1"/>
          <w:sz w:val="28"/>
          <w:szCs w:val="28"/>
        </w:rPr>
        <w:t>từ</w:t>
      </w:r>
      <w:r w:rsidRPr="002D7FA4">
        <w:rPr>
          <w:rFonts w:eastAsia="Times New Roman"/>
          <w:color w:val="000000" w:themeColor="text1"/>
          <w:sz w:val="28"/>
          <w:szCs w:val="28"/>
        </w:rPr>
        <w:t xml:space="preserve"> ngày thứ 3 đến ngày thứ 4 và bắt đầu lắng đọng một tổ chức giàu collagen. Từ đó sự hình thành sẹo xảy ra khi thay thế collagen III bằng collagen I có độ bền kéo cao hơn</w:t>
      </w:r>
      <w:r w:rsidR="001903A0" w:rsidRPr="002D7FA4">
        <w:rPr>
          <w:rFonts w:eastAsia="Times New Roman"/>
          <w:color w:val="000000" w:themeColor="text1"/>
          <w:sz w:val="28"/>
          <w:szCs w:val="28"/>
        </w:rPr>
        <w:t xml:space="preserve">. </w:t>
      </w:r>
      <w:r w:rsidR="001903A0" w:rsidRPr="002D7FA4">
        <w:rPr>
          <w:color w:val="000000" w:themeColor="text1"/>
          <w:sz w:val="28"/>
          <w:szCs w:val="28"/>
        </w:rPr>
        <w:t>TGF-β1 cũng c</w:t>
      </w:r>
      <w:r w:rsidR="001903A0" w:rsidRPr="002D7FA4">
        <w:rPr>
          <w:rFonts w:eastAsia="Times New Roman"/>
          <w:color w:val="000000" w:themeColor="text1"/>
          <w:sz w:val="28"/>
          <w:szCs w:val="28"/>
        </w:rPr>
        <w:t xml:space="preserve">ải thiện sắp xếp collagen. </w:t>
      </w:r>
      <w:r w:rsidR="001903A0" w:rsidRPr="002D7FA4">
        <w:rPr>
          <w:color w:val="000000" w:themeColor="text1"/>
          <w:sz w:val="28"/>
          <w:szCs w:val="28"/>
        </w:rPr>
        <w:t xml:space="preserve">PRP cũng giảm hoạt tính MMP-9 giúp bảo vệ ECM mới sinh </w:t>
      </w:r>
      <w:r w:rsidRPr="002D7FA4">
        <w:rPr>
          <w:rFonts w:eastAsia="Times New Roman"/>
          <w:color w:val="000000" w:themeColor="text1"/>
          <w:sz w:val="28"/>
          <w:szCs w:val="28"/>
        </w:rPr>
        <w:t xml:space="preserve"> </w:t>
      </w:r>
      <w:r w:rsidRPr="002D7FA4">
        <w:rPr>
          <w:rFonts w:eastAsia="Times New Roman"/>
          <w:color w:val="000000" w:themeColor="text1"/>
          <w:sz w:val="28"/>
          <w:szCs w:val="28"/>
        </w:rPr>
        <w:fldChar w:fldCharType="begin"/>
      </w:r>
      <w:r w:rsidR="001D0C9F" w:rsidRPr="002D7FA4">
        <w:rPr>
          <w:rFonts w:eastAsia="Times New Roman"/>
          <w:color w:val="000000" w:themeColor="text1"/>
          <w:sz w:val="28"/>
          <w:szCs w:val="28"/>
        </w:rPr>
        <w:instrText xml:space="preserve"> ADDIN EN.CITE &lt;EndNote&gt;&lt;Cite&gt;&lt;Author&gt;Opneja&lt;/Author&gt;&lt;Year&gt;2019&lt;/Year&gt;&lt;RecNum&gt;317&lt;/RecNum&gt;&lt;DisplayText&gt;&lt;style font="Times New Roman" size="14"&gt;[40]&lt;/style&gt;&lt;/DisplayText&gt;&lt;record&gt;&lt;rec-number&gt;317&lt;/rec-number&gt;&lt;foreign-keys&gt;&lt;key app="EN" db-id="df5adxs2mttz54ex924xff550prr2dp5dwep" timestamp="1752815886"&gt;317&lt;/key&gt;&lt;/foreign-keys&gt;&lt;ref-type name="Journal Article"&gt;17&lt;/ref-type&gt;&lt;contributors&gt;&lt;authors&gt;&lt;author&gt;Opneja, Aman&lt;/author&gt;&lt;author&gt;Kapoor, Sargam&lt;/author&gt;&lt;author&gt;Stavrou, Evi X&lt;/author&gt;&lt;/authors&gt;&lt;/contributors&gt;&lt;titles&gt;&lt;title&gt;Contribution of platelets, the coagulation and fibrinolytic systems to cutaneous wound healing&lt;/title&gt;&lt;secondary-title&gt;Thrombosis research&lt;/secondary-title&gt;&lt;/titles&gt;&lt;periodical&gt;&lt;full-title&gt;Thrombosis research&lt;/full-title&gt;&lt;/periodical&gt;&lt;pages&gt;56-63&lt;/pages&gt;&lt;volume&gt;179&lt;/volume&gt;&lt;dates&gt;&lt;year&gt;2019&lt;/year&gt;&lt;/dates&gt;&lt;isbn&gt;0049-3848&lt;/isbn&gt;&lt;label&gt;35&lt;/label&gt;&lt;urls&gt;&lt;/urls&gt;&lt;/record&gt;&lt;/Cite&gt;&lt;/EndNote&gt;</w:instrText>
      </w:r>
      <w:r w:rsidRPr="002D7FA4">
        <w:rPr>
          <w:rFonts w:eastAsia="Times New Roman"/>
          <w:color w:val="000000" w:themeColor="text1"/>
          <w:sz w:val="28"/>
          <w:szCs w:val="28"/>
        </w:rPr>
        <w:fldChar w:fldCharType="separate"/>
      </w:r>
      <w:r w:rsidR="001D0C9F" w:rsidRPr="002D7FA4">
        <w:rPr>
          <w:rFonts w:eastAsia="Times New Roman"/>
          <w:noProof/>
          <w:color w:val="000000" w:themeColor="text1"/>
          <w:sz w:val="28"/>
          <w:szCs w:val="28"/>
        </w:rPr>
        <w:t>[40]</w:t>
      </w:r>
      <w:r w:rsidRPr="002D7FA4">
        <w:rPr>
          <w:rFonts w:eastAsia="Times New Roman"/>
          <w:color w:val="000000" w:themeColor="text1"/>
          <w:sz w:val="28"/>
          <w:szCs w:val="28"/>
        </w:rPr>
        <w:fldChar w:fldCharType="end"/>
      </w:r>
      <w:r w:rsidR="001903A0" w:rsidRPr="002D7FA4">
        <w:rPr>
          <w:color w:val="000000" w:themeColor="text1"/>
          <w:sz w:val="28"/>
          <w:szCs w:val="28"/>
        </w:rPr>
        <w:t>.</w:t>
      </w:r>
    </w:p>
    <w:p w:rsidR="001903A0" w:rsidRPr="002D7FA4" w:rsidRDefault="001903A0" w:rsidP="001903A0">
      <w:pPr>
        <w:pStyle w:val="NormalWeb"/>
        <w:spacing w:before="0" w:beforeAutospacing="0" w:after="0" w:afterAutospacing="0" w:line="360" w:lineRule="auto"/>
        <w:ind w:firstLine="720"/>
        <w:jc w:val="both"/>
        <w:rPr>
          <w:rFonts w:eastAsia="Times New Roman"/>
          <w:color w:val="000000" w:themeColor="text1"/>
          <w:sz w:val="28"/>
          <w:szCs w:val="28"/>
        </w:rPr>
      </w:pPr>
      <w:r w:rsidRPr="002D7FA4">
        <w:rPr>
          <w:rFonts w:eastAsia="Times New Roman"/>
          <w:color w:val="000000" w:themeColor="text1"/>
          <w:sz w:val="28"/>
          <w:szCs w:val="28"/>
          <w:lang w:eastAsia="vi-VN"/>
        </w:rPr>
        <w:t xml:space="preserve">Như vậy PRP là </w:t>
      </w:r>
      <w:r w:rsidR="00533DD8" w:rsidRPr="002D7FA4">
        <w:rPr>
          <w:rFonts w:eastAsia="Times New Roman"/>
          <w:bCs/>
          <w:color w:val="000000" w:themeColor="text1"/>
          <w:sz w:val="28"/>
          <w:szCs w:val="28"/>
          <w:lang w:eastAsia="vi-VN"/>
        </w:rPr>
        <w:t>có ưu điểm lớn là</w:t>
      </w:r>
      <w:r w:rsidRPr="002D7FA4">
        <w:rPr>
          <w:rFonts w:eastAsia="Times New Roman"/>
          <w:bCs/>
          <w:color w:val="000000" w:themeColor="text1"/>
          <w:sz w:val="28"/>
          <w:szCs w:val="28"/>
          <w:lang w:eastAsia="vi-VN"/>
        </w:rPr>
        <w:t xml:space="preserve"> tác động lên cả 4 </w:t>
      </w:r>
      <w:r w:rsidR="00E87D9E" w:rsidRPr="002D7FA4">
        <w:rPr>
          <w:rFonts w:eastAsia="Times New Roman"/>
          <w:bCs/>
          <w:color w:val="000000" w:themeColor="text1"/>
          <w:sz w:val="28"/>
          <w:szCs w:val="28"/>
          <w:lang w:eastAsia="vi-VN"/>
        </w:rPr>
        <w:t>gia</w:t>
      </w:r>
      <w:r w:rsidR="00974BBD">
        <w:rPr>
          <w:rFonts w:eastAsia="Times New Roman"/>
          <w:bCs/>
          <w:color w:val="000000" w:themeColor="text1"/>
          <w:sz w:val="28"/>
          <w:szCs w:val="28"/>
          <w:lang w:eastAsia="vi-VN"/>
        </w:rPr>
        <w:t>i</w:t>
      </w:r>
      <w:r w:rsidR="00E87D9E" w:rsidRPr="002D7FA4">
        <w:rPr>
          <w:rFonts w:eastAsia="Times New Roman"/>
          <w:bCs/>
          <w:color w:val="000000" w:themeColor="text1"/>
          <w:sz w:val="28"/>
          <w:szCs w:val="28"/>
          <w:lang w:eastAsia="vi-VN"/>
        </w:rPr>
        <w:t xml:space="preserve"> đoạn LVT</w:t>
      </w:r>
      <w:r w:rsidRPr="002D7FA4">
        <w:rPr>
          <w:rFonts w:eastAsia="Times New Roman"/>
          <w:color w:val="000000" w:themeColor="text1"/>
          <w:sz w:val="28"/>
          <w:szCs w:val="28"/>
          <w:lang w:eastAsia="vi-VN"/>
        </w:rPr>
        <w:t>.</w:t>
      </w:r>
    </w:p>
    <w:p w:rsidR="0089075D" w:rsidRPr="002D7FA4" w:rsidRDefault="00D572A7" w:rsidP="002435BC">
      <w:pPr>
        <w:pStyle w:val="a1"/>
        <w:ind w:firstLine="720"/>
        <w:outlineLvl w:val="2"/>
        <w:rPr>
          <w:i/>
          <w:color w:val="000000" w:themeColor="text1"/>
        </w:rPr>
      </w:pPr>
      <w:bookmarkStart w:id="42" w:name="_Toc217838127"/>
      <w:r w:rsidRPr="002D7FA4">
        <w:rPr>
          <w:i/>
          <w:color w:val="000000" w:themeColor="text1"/>
        </w:rPr>
        <w:t>1.3</w:t>
      </w:r>
      <w:r w:rsidR="00CD50CD" w:rsidRPr="002D7FA4">
        <w:rPr>
          <w:i/>
          <w:color w:val="000000" w:themeColor="text1"/>
        </w:rPr>
        <w:t>.4.</w:t>
      </w:r>
      <w:r w:rsidR="0089075D" w:rsidRPr="002D7FA4">
        <w:rPr>
          <w:i/>
          <w:color w:val="000000" w:themeColor="text1"/>
        </w:rPr>
        <w:t xml:space="preserve"> Phân loại PRP</w:t>
      </w:r>
      <w:bookmarkEnd w:id="42"/>
    </w:p>
    <w:p w:rsidR="00CA288D" w:rsidRPr="002D7FA4" w:rsidRDefault="0089075D" w:rsidP="00DE71B8">
      <w:pPr>
        <w:pStyle w:val="a1"/>
        <w:ind w:firstLine="720"/>
        <w:rPr>
          <w:b w:val="0"/>
          <w:color w:val="000000" w:themeColor="text1"/>
        </w:rPr>
      </w:pPr>
      <w:r w:rsidRPr="002D7FA4">
        <w:rPr>
          <w:b w:val="0"/>
          <w:color w:val="000000" w:themeColor="text1"/>
        </w:rPr>
        <w:t xml:space="preserve">Tính đến nay, chưa có một hệ thống phân loại PRP nào được quốc tế thống nhất hoàn toàn. </w:t>
      </w:r>
      <w:r w:rsidR="00E67273" w:rsidRPr="002D7FA4">
        <w:rPr>
          <w:b w:val="0"/>
          <w:color w:val="000000" w:themeColor="text1"/>
        </w:rPr>
        <w:t>Có các cách phân loại sau</w:t>
      </w:r>
      <w:r w:rsidRPr="002D7FA4">
        <w:rPr>
          <w:b w:val="0"/>
          <w:color w:val="000000" w:themeColor="text1"/>
        </w:rPr>
        <w:t>:</w:t>
      </w:r>
    </w:p>
    <w:p w:rsidR="0089075D" w:rsidRPr="002D7FA4" w:rsidRDefault="00296D7D" w:rsidP="00DE71B8">
      <w:pPr>
        <w:pStyle w:val="a1"/>
        <w:ind w:firstLine="720"/>
        <w:rPr>
          <w:b w:val="0"/>
          <w:i/>
          <w:color w:val="000000" w:themeColor="text1"/>
        </w:rPr>
      </w:pPr>
      <w:r w:rsidRPr="002D7FA4">
        <w:rPr>
          <w:b w:val="0"/>
          <w:i/>
          <w:color w:val="000000" w:themeColor="text1"/>
        </w:rPr>
        <w:t xml:space="preserve">* </w:t>
      </w:r>
      <w:r w:rsidR="0089075D" w:rsidRPr="002D7FA4">
        <w:rPr>
          <w:b w:val="0"/>
          <w:i/>
          <w:color w:val="000000" w:themeColor="text1"/>
        </w:rPr>
        <w:t>Theo thành phần của PRP</w:t>
      </w:r>
    </w:p>
    <w:p w:rsidR="00DD5C55" w:rsidRPr="002D7FA4" w:rsidRDefault="003E1AB5" w:rsidP="00DE71B8">
      <w:pPr>
        <w:pStyle w:val="a1"/>
        <w:ind w:firstLine="720"/>
        <w:jc w:val="center"/>
        <w:outlineLvl w:val="5"/>
        <w:rPr>
          <w:b w:val="0"/>
          <w:color w:val="000000" w:themeColor="text1"/>
        </w:rPr>
      </w:pPr>
      <w:bookmarkStart w:id="43" w:name="_Toc202915404"/>
      <w:bookmarkStart w:id="44" w:name="_Toc216722678"/>
      <w:r w:rsidRPr="002D7FA4">
        <w:rPr>
          <w:color w:val="000000" w:themeColor="text1"/>
        </w:rPr>
        <w:t>Bảng 1.2</w:t>
      </w:r>
      <w:r w:rsidR="00DD5C55" w:rsidRPr="002D7FA4">
        <w:rPr>
          <w:b w:val="0"/>
          <w:color w:val="000000" w:themeColor="text1"/>
        </w:rPr>
        <w:t>. Bảng phân loại PRP theo thành phần tế bào</w:t>
      </w:r>
      <w:bookmarkEnd w:id="43"/>
      <w:bookmarkEnd w:id="44"/>
    </w:p>
    <w:tbl>
      <w:tblPr>
        <w:tblW w:w="8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3118"/>
        <w:gridCol w:w="1326"/>
        <w:gridCol w:w="1418"/>
      </w:tblGrid>
      <w:tr w:rsidR="007E5001" w:rsidRPr="002D7FA4" w:rsidTr="0089075D">
        <w:tc>
          <w:tcPr>
            <w:tcW w:w="3114" w:type="dxa"/>
            <w:vAlign w:val="center"/>
          </w:tcPr>
          <w:p w:rsidR="0089075D" w:rsidRPr="002D7FA4" w:rsidRDefault="0089075D" w:rsidP="0089075D">
            <w:pPr>
              <w:jc w:val="center"/>
              <w:rPr>
                <w:b/>
                <w:color w:val="000000" w:themeColor="text1"/>
              </w:rPr>
            </w:pPr>
            <w:r w:rsidRPr="002D7FA4">
              <w:rPr>
                <w:b/>
                <w:color w:val="000000" w:themeColor="text1"/>
              </w:rPr>
              <w:t>Nhóm</w:t>
            </w:r>
          </w:p>
        </w:tc>
        <w:tc>
          <w:tcPr>
            <w:tcW w:w="3118" w:type="dxa"/>
            <w:vAlign w:val="center"/>
          </w:tcPr>
          <w:p w:rsidR="0089075D" w:rsidRPr="002D7FA4" w:rsidRDefault="0089075D" w:rsidP="0089075D">
            <w:pPr>
              <w:jc w:val="center"/>
              <w:rPr>
                <w:b/>
                <w:color w:val="000000" w:themeColor="text1"/>
              </w:rPr>
            </w:pPr>
            <w:r w:rsidRPr="002D7FA4">
              <w:rPr>
                <w:b/>
                <w:color w:val="000000" w:themeColor="text1"/>
              </w:rPr>
              <w:t>Thành phần chính</w:t>
            </w:r>
          </w:p>
        </w:tc>
        <w:tc>
          <w:tcPr>
            <w:tcW w:w="1326" w:type="dxa"/>
            <w:vAlign w:val="center"/>
          </w:tcPr>
          <w:p w:rsidR="0089075D" w:rsidRPr="002D7FA4" w:rsidRDefault="0089075D" w:rsidP="0089075D">
            <w:pPr>
              <w:jc w:val="center"/>
              <w:rPr>
                <w:b/>
                <w:color w:val="000000" w:themeColor="text1"/>
              </w:rPr>
            </w:pPr>
            <w:r w:rsidRPr="002D7FA4">
              <w:rPr>
                <w:b/>
                <w:color w:val="000000" w:themeColor="text1"/>
              </w:rPr>
              <w:t>Bạch cầu</w:t>
            </w:r>
          </w:p>
        </w:tc>
        <w:tc>
          <w:tcPr>
            <w:tcW w:w="1418" w:type="dxa"/>
            <w:vAlign w:val="center"/>
          </w:tcPr>
          <w:p w:rsidR="0089075D" w:rsidRPr="002D7FA4" w:rsidRDefault="0089075D" w:rsidP="0089075D">
            <w:pPr>
              <w:jc w:val="center"/>
              <w:rPr>
                <w:b/>
                <w:color w:val="000000" w:themeColor="text1"/>
              </w:rPr>
            </w:pPr>
            <w:r w:rsidRPr="002D7FA4">
              <w:rPr>
                <w:b/>
                <w:color w:val="000000" w:themeColor="text1"/>
              </w:rPr>
              <w:t>Fibrin</w:t>
            </w:r>
          </w:p>
        </w:tc>
      </w:tr>
      <w:tr w:rsidR="007E5001" w:rsidRPr="002D7FA4" w:rsidTr="0089075D">
        <w:tc>
          <w:tcPr>
            <w:tcW w:w="3114" w:type="dxa"/>
            <w:vAlign w:val="center"/>
          </w:tcPr>
          <w:p w:rsidR="0089075D" w:rsidRPr="002D7FA4" w:rsidRDefault="0089075D" w:rsidP="0089075D">
            <w:pPr>
              <w:rPr>
                <w:color w:val="000000" w:themeColor="text1"/>
              </w:rPr>
            </w:pPr>
            <w:r w:rsidRPr="002D7FA4">
              <w:rPr>
                <w:color w:val="000000" w:themeColor="text1"/>
              </w:rPr>
              <w:t>P-PRP (Pure PRP)</w:t>
            </w:r>
          </w:p>
        </w:tc>
        <w:tc>
          <w:tcPr>
            <w:tcW w:w="3118" w:type="dxa"/>
            <w:vAlign w:val="center"/>
          </w:tcPr>
          <w:p w:rsidR="0089075D" w:rsidRPr="002D7FA4" w:rsidRDefault="0089075D" w:rsidP="0089075D">
            <w:pPr>
              <w:rPr>
                <w:color w:val="000000" w:themeColor="text1"/>
              </w:rPr>
            </w:pPr>
            <w:r w:rsidRPr="002D7FA4">
              <w:rPr>
                <w:color w:val="000000" w:themeColor="text1"/>
              </w:rPr>
              <w:t>Giàu tiểu cầu</w:t>
            </w:r>
          </w:p>
        </w:tc>
        <w:tc>
          <w:tcPr>
            <w:tcW w:w="1326" w:type="dxa"/>
            <w:vAlign w:val="center"/>
          </w:tcPr>
          <w:p w:rsidR="0089075D" w:rsidRPr="002D7FA4" w:rsidRDefault="0089075D" w:rsidP="0089075D">
            <w:pPr>
              <w:jc w:val="center"/>
              <w:rPr>
                <w:color w:val="000000" w:themeColor="text1"/>
              </w:rPr>
            </w:pPr>
            <w:r w:rsidRPr="002D7FA4">
              <w:rPr>
                <w:color w:val="000000" w:themeColor="text1"/>
              </w:rPr>
              <w:t>Không</w:t>
            </w:r>
          </w:p>
        </w:tc>
        <w:tc>
          <w:tcPr>
            <w:tcW w:w="1418" w:type="dxa"/>
            <w:vAlign w:val="center"/>
          </w:tcPr>
          <w:p w:rsidR="0089075D" w:rsidRPr="002D7FA4" w:rsidRDefault="0089075D" w:rsidP="0089075D">
            <w:pPr>
              <w:jc w:val="center"/>
              <w:rPr>
                <w:color w:val="000000" w:themeColor="text1"/>
              </w:rPr>
            </w:pPr>
            <w:r w:rsidRPr="002D7FA4">
              <w:rPr>
                <w:color w:val="000000" w:themeColor="text1"/>
              </w:rPr>
              <w:t>Không</w:t>
            </w:r>
          </w:p>
        </w:tc>
      </w:tr>
      <w:tr w:rsidR="007E5001" w:rsidRPr="002D7FA4" w:rsidTr="0089075D">
        <w:tc>
          <w:tcPr>
            <w:tcW w:w="3114" w:type="dxa"/>
            <w:vAlign w:val="center"/>
          </w:tcPr>
          <w:p w:rsidR="0089075D" w:rsidRPr="002D7FA4" w:rsidRDefault="0089075D" w:rsidP="0089075D">
            <w:pPr>
              <w:rPr>
                <w:color w:val="000000" w:themeColor="text1"/>
              </w:rPr>
            </w:pPr>
            <w:r w:rsidRPr="002D7FA4">
              <w:rPr>
                <w:color w:val="000000" w:themeColor="text1"/>
              </w:rPr>
              <w:t>L-PRP (Leukocyte-PRP)</w:t>
            </w:r>
          </w:p>
        </w:tc>
        <w:tc>
          <w:tcPr>
            <w:tcW w:w="3118" w:type="dxa"/>
            <w:vAlign w:val="center"/>
          </w:tcPr>
          <w:p w:rsidR="0089075D" w:rsidRPr="002D7FA4" w:rsidRDefault="0089075D" w:rsidP="0089075D">
            <w:pPr>
              <w:rPr>
                <w:color w:val="000000" w:themeColor="text1"/>
              </w:rPr>
            </w:pPr>
            <w:r w:rsidRPr="002D7FA4">
              <w:rPr>
                <w:color w:val="000000" w:themeColor="text1"/>
              </w:rPr>
              <w:t>Giàu tiểu cầ</w:t>
            </w:r>
            <w:r w:rsidR="006F6721" w:rsidRPr="002D7FA4">
              <w:rPr>
                <w:color w:val="000000" w:themeColor="text1"/>
              </w:rPr>
              <w:t>u + bạch cầu</w:t>
            </w:r>
          </w:p>
        </w:tc>
        <w:tc>
          <w:tcPr>
            <w:tcW w:w="1326" w:type="dxa"/>
            <w:vAlign w:val="center"/>
          </w:tcPr>
          <w:p w:rsidR="0089075D" w:rsidRPr="002D7FA4" w:rsidRDefault="0089075D" w:rsidP="0089075D">
            <w:pPr>
              <w:jc w:val="center"/>
              <w:rPr>
                <w:color w:val="000000" w:themeColor="text1"/>
              </w:rPr>
            </w:pPr>
            <w:r w:rsidRPr="002D7FA4">
              <w:rPr>
                <w:color w:val="000000" w:themeColor="text1"/>
              </w:rPr>
              <w:t>Có</w:t>
            </w:r>
          </w:p>
        </w:tc>
        <w:tc>
          <w:tcPr>
            <w:tcW w:w="1418" w:type="dxa"/>
            <w:vAlign w:val="center"/>
          </w:tcPr>
          <w:p w:rsidR="0089075D" w:rsidRPr="002D7FA4" w:rsidRDefault="0089075D" w:rsidP="0089075D">
            <w:pPr>
              <w:jc w:val="center"/>
              <w:rPr>
                <w:color w:val="000000" w:themeColor="text1"/>
              </w:rPr>
            </w:pPr>
            <w:r w:rsidRPr="002D7FA4">
              <w:rPr>
                <w:color w:val="000000" w:themeColor="text1"/>
              </w:rPr>
              <w:t>Không</w:t>
            </w:r>
          </w:p>
        </w:tc>
      </w:tr>
      <w:tr w:rsidR="007E5001" w:rsidRPr="002D7FA4" w:rsidTr="0089075D">
        <w:tc>
          <w:tcPr>
            <w:tcW w:w="3114" w:type="dxa"/>
            <w:vAlign w:val="center"/>
          </w:tcPr>
          <w:p w:rsidR="0089075D" w:rsidRPr="002D7FA4" w:rsidRDefault="0089075D" w:rsidP="0089075D">
            <w:pPr>
              <w:rPr>
                <w:color w:val="000000" w:themeColor="text1"/>
              </w:rPr>
            </w:pPr>
            <w:r w:rsidRPr="002D7FA4">
              <w:rPr>
                <w:color w:val="000000" w:themeColor="text1"/>
              </w:rPr>
              <w:t>P-PRF (Pure PRF)</w:t>
            </w:r>
          </w:p>
        </w:tc>
        <w:tc>
          <w:tcPr>
            <w:tcW w:w="3118" w:type="dxa"/>
            <w:vAlign w:val="center"/>
          </w:tcPr>
          <w:p w:rsidR="0089075D" w:rsidRPr="002D7FA4" w:rsidRDefault="0089075D" w:rsidP="0089075D">
            <w:pPr>
              <w:rPr>
                <w:color w:val="000000" w:themeColor="text1"/>
              </w:rPr>
            </w:pPr>
            <w:r w:rsidRPr="002D7FA4">
              <w:rPr>
                <w:color w:val="000000" w:themeColor="text1"/>
              </w:rPr>
              <w:t>Giàu tiểu cầu trong fibrin</w:t>
            </w:r>
          </w:p>
        </w:tc>
        <w:tc>
          <w:tcPr>
            <w:tcW w:w="1326" w:type="dxa"/>
            <w:vAlign w:val="center"/>
          </w:tcPr>
          <w:p w:rsidR="0089075D" w:rsidRPr="002D7FA4" w:rsidRDefault="0089075D" w:rsidP="0089075D">
            <w:pPr>
              <w:jc w:val="center"/>
              <w:rPr>
                <w:color w:val="000000" w:themeColor="text1"/>
              </w:rPr>
            </w:pPr>
            <w:r w:rsidRPr="002D7FA4">
              <w:rPr>
                <w:color w:val="000000" w:themeColor="text1"/>
              </w:rPr>
              <w:t>Không</w:t>
            </w:r>
          </w:p>
        </w:tc>
        <w:tc>
          <w:tcPr>
            <w:tcW w:w="1418" w:type="dxa"/>
            <w:vAlign w:val="center"/>
          </w:tcPr>
          <w:p w:rsidR="0089075D" w:rsidRPr="002D7FA4" w:rsidRDefault="0089075D" w:rsidP="0089075D">
            <w:pPr>
              <w:jc w:val="center"/>
              <w:rPr>
                <w:color w:val="000000" w:themeColor="text1"/>
              </w:rPr>
            </w:pPr>
            <w:r w:rsidRPr="002D7FA4">
              <w:rPr>
                <w:color w:val="000000" w:themeColor="text1"/>
              </w:rPr>
              <w:t>Có</w:t>
            </w:r>
          </w:p>
        </w:tc>
      </w:tr>
      <w:tr w:rsidR="007E5001" w:rsidRPr="002D7FA4" w:rsidTr="0089075D">
        <w:tc>
          <w:tcPr>
            <w:tcW w:w="3114" w:type="dxa"/>
            <w:vAlign w:val="center"/>
          </w:tcPr>
          <w:p w:rsidR="0089075D" w:rsidRPr="002D7FA4" w:rsidRDefault="0089075D" w:rsidP="0089075D">
            <w:pPr>
              <w:rPr>
                <w:color w:val="000000" w:themeColor="text1"/>
              </w:rPr>
            </w:pPr>
            <w:r w:rsidRPr="002D7FA4">
              <w:rPr>
                <w:color w:val="000000" w:themeColor="text1"/>
              </w:rPr>
              <w:t>L-PRF (Leukocyte-PRF)</w:t>
            </w:r>
          </w:p>
        </w:tc>
        <w:tc>
          <w:tcPr>
            <w:tcW w:w="3118" w:type="dxa"/>
            <w:vAlign w:val="center"/>
          </w:tcPr>
          <w:p w:rsidR="0089075D" w:rsidRPr="002D7FA4" w:rsidRDefault="0089075D" w:rsidP="0089075D">
            <w:pPr>
              <w:rPr>
                <w:color w:val="000000" w:themeColor="text1"/>
              </w:rPr>
            </w:pPr>
            <w:r w:rsidRPr="002D7FA4">
              <w:rPr>
                <w:color w:val="000000" w:themeColor="text1"/>
              </w:rPr>
              <w:t>Tiểu cầ</w:t>
            </w:r>
            <w:r w:rsidR="006F6721" w:rsidRPr="002D7FA4">
              <w:rPr>
                <w:color w:val="000000" w:themeColor="text1"/>
              </w:rPr>
              <w:t>u + bạch cầu</w:t>
            </w:r>
            <w:r w:rsidRPr="002D7FA4">
              <w:rPr>
                <w:color w:val="000000" w:themeColor="text1"/>
              </w:rPr>
              <w:t xml:space="preserve"> + fibrin</w:t>
            </w:r>
          </w:p>
        </w:tc>
        <w:tc>
          <w:tcPr>
            <w:tcW w:w="1326" w:type="dxa"/>
            <w:vAlign w:val="center"/>
          </w:tcPr>
          <w:p w:rsidR="0089075D" w:rsidRPr="002D7FA4" w:rsidRDefault="0089075D" w:rsidP="0089075D">
            <w:pPr>
              <w:jc w:val="center"/>
              <w:rPr>
                <w:color w:val="000000" w:themeColor="text1"/>
              </w:rPr>
            </w:pPr>
            <w:r w:rsidRPr="002D7FA4">
              <w:rPr>
                <w:color w:val="000000" w:themeColor="text1"/>
              </w:rPr>
              <w:t>Có</w:t>
            </w:r>
          </w:p>
        </w:tc>
        <w:tc>
          <w:tcPr>
            <w:tcW w:w="1418" w:type="dxa"/>
            <w:vAlign w:val="center"/>
          </w:tcPr>
          <w:p w:rsidR="0089075D" w:rsidRPr="002D7FA4" w:rsidRDefault="0089075D" w:rsidP="0089075D">
            <w:pPr>
              <w:jc w:val="center"/>
              <w:rPr>
                <w:color w:val="000000" w:themeColor="text1"/>
              </w:rPr>
            </w:pPr>
            <w:r w:rsidRPr="002D7FA4">
              <w:rPr>
                <w:color w:val="000000" w:themeColor="text1"/>
              </w:rPr>
              <w:t>Có</w:t>
            </w:r>
          </w:p>
        </w:tc>
      </w:tr>
    </w:tbl>
    <w:p w:rsidR="00716C0A" w:rsidRPr="002D7FA4" w:rsidRDefault="00716C0A" w:rsidP="00716C0A">
      <w:pPr>
        <w:spacing w:before="120"/>
        <w:jc w:val="center"/>
        <w:rPr>
          <w:i/>
          <w:color w:val="000000" w:themeColor="text1"/>
          <w:sz w:val="24"/>
          <w:szCs w:val="24"/>
        </w:rPr>
      </w:pPr>
      <w:r w:rsidRPr="002D7FA4">
        <w:rPr>
          <w:i/>
          <w:color w:val="000000" w:themeColor="text1"/>
          <w:sz w:val="24"/>
          <w:szCs w:val="24"/>
        </w:rPr>
        <w:t xml:space="preserve">* Nguồn: theo </w:t>
      </w:r>
      <w:r w:rsidRPr="002D7FA4">
        <w:rPr>
          <w:rFonts w:eastAsia="Calibri"/>
          <w:i/>
          <w:color w:val="000000" w:themeColor="text1"/>
          <w:sz w:val="24"/>
          <w:szCs w:val="24"/>
          <w:lang w:val="vi-VN"/>
        </w:rPr>
        <w:t>Ehrenfest, David M Dohan</w:t>
      </w:r>
      <w:r w:rsidR="003D53B8" w:rsidRPr="002D7FA4">
        <w:rPr>
          <w:rFonts w:eastAsia="Calibri"/>
          <w:i/>
          <w:color w:val="000000" w:themeColor="text1"/>
          <w:sz w:val="24"/>
          <w:szCs w:val="24"/>
        </w:rPr>
        <w:t xml:space="preserve"> và cộng sự</w:t>
      </w:r>
      <w:r w:rsidRPr="002D7FA4">
        <w:rPr>
          <w:rFonts w:eastAsia="Calibri"/>
          <w:i/>
          <w:color w:val="000000" w:themeColor="text1"/>
          <w:sz w:val="24"/>
          <w:szCs w:val="24"/>
        </w:rPr>
        <w:t xml:space="preserve"> (2014) </w:t>
      </w:r>
      <w:r w:rsidRPr="002D7FA4">
        <w:rPr>
          <w:rFonts w:eastAsia="Calibri"/>
          <w:i/>
          <w:color w:val="000000" w:themeColor="text1"/>
          <w:sz w:val="24"/>
          <w:szCs w:val="24"/>
        </w:rPr>
        <w:fldChar w:fldCharType="begin"/>
      </w:r>
      <w:r w:rsidR="001D0C9F" w:rsidRPr="002D7FA4">
        <w:rPr>
          <w:rFonts w:eastAsia="Calibri"/>
          <w:i/>
          <w:color w:val="000000" w:themeColor="text1"/>
          <w:sz w:val="24"/>
          <w:szCs w:val="24"/>
        </w:rPr>
        <w:instrText xml:space="preserve"> ADDIN EN.CITE &lt;EndNote&gt;&lt;Cite&gt;&lt;Author&gt;Ehrenfest&lt;/Author&gt;&lt;Year&gt;2014&lt;/Year&gt;&lt;RecNum&gt;213&lt;/RecNum&gt;&lt;DisplayText&gt;&lt;style font="Times New Roman" size="14"&gt;[41]&lt;/style&gt;&lt;/DisplayText&gt;&lt;record&gt;&lt;rec-number&gt;213&lt;/rec-number&gt;&lt;foreign-keys&gt;&lt;key app="EN" db-id="df5adxs2mttz54ex924xff550prr2dp5dwep" timestamp="1747152319"&gt;213&lt;/key&gt;&lt;/foreign-keys&gt;&lt;ref-type name="Journal Article"&gt;17&lt;/ref-type&gt;&lt;contributors&gt;&lt;authors&gt;&lt;author&gt;Ehrenfest, David M Dohan&lt;/author&gt;&lt;author&gt;Andia, Isabel&lt;/author&gt;&lt;author&gt;Zumstein, Matthias A&lt;/author&gt;&lt;author&gt;Zhang, Chang-Qing&lt;/author&gt;&lt;author&gt;Pinto, Nelson R&lt;/author&gt;&lt;author&gt;Bielecki, Tomasz&lt;/author&gt;&lt;/authors&gt;&lt;/contributors&gt;&lt;titles&gt;&lt;title&gt;Classification of platelet concentrates (Platelet-Rich Plasma-PRP, Platelet-Rich Fibrin-PRF) for topical and infiltrative use in orthopedic and sports medicine: current consensus, clinical implications and perspectives&lt;/title&gt;&lt;secondary-title&gt;Muscles, ligaments tendons journal&lt;/secondary-title&gt;&lt;/titles&gt;&lt;periodical&gt;&lt;full-title&gt;Muscles, ligaments tendons journal&lt;/full-title&gt;&lt;/periodical&gt;&lt;pages&gt;3&lt;/pages&gt;&lt;volume&gt;4&lt;/volume&gt;&lt;number&gt;1&lt;/number&gt;&lt;dates&gt;&lt;year&gt;2014&lt;/year&gt;&lt;/dates&gt;&lt;label&gt;36&lt;/label&gt;&lt;urls&gt;&lt;/urls&gt;&lt;/record&gt;&lt;/Cite&gt;&lt;/EndNote&gt;</w:instrText>
      </w:r>
      <w:r w:rsidRPr="002D7FA4">
        <w:rPr>
          <w:rFonts w:eastAsia="Calibri"/>
          <w:i/>
          <w:color w:val="000000" w:themeColor="text1"/>
          <w:sz w:val="24"/>
          <w:szCs w:val="24"/>
        </w:rPr>
        <w:fldChar w:fldCharType="separate"/>
      </w:r>
      <w:r w:rsidR="001D0C9F" w:rsidRPr="002D7FA4">
        <w:rPr>
          <w:rFonts w:eastAsia="Calibri"/>
          <w:i/>
          <w:noProof/>
          <w:color w:val="000000" w:themeColor="text1"/>
          <w:szCs w:val="24"/>
        </w:rPr>
        <w:t>[41]</w:t>
      </w:r>
      <w:r w:rsidRPr="002D7FA4">
        <w:rPr>
          <w:rFonts w:eastAsia="Calibri"/>
          <w:i/>
          <w:color w:val="000000" w:themeColor="text1"/>
          <w:sz w:val="24"/>
          <w:szCs w:val="24"/>
        </w:rPr>
        <w:fldChar w:fldCharType="end"/>
      </w:r>
    </w:p>
    <w:p w:rsidR="0089075D" w:rsidRPr="0020132D" w:rsidRDefault="0089075D" w:rsidP="00DE71B8">
      <w:pPr>
        <w:ind w:firstLine="720"/>
        <w:rPr>
          <w:color w:val="000000" w:themeColor="text1"/>
        </w:rPr>
      </w:pPr>
      <w:r w:rsidRPr="0020132D">
        <w:rPr>
          <w:color w:val="000000" w:themeColor="text1"/>
        </w:rPr>
        <w:t>- PRP dạng lỏng thường được hoạt hóa bằ</w:t>
      </w:r>
      <w:r w:rsidR="00C35663">
        <w:rPr>
          <w:color w:val="000000" w:themeColor="text1"/>
        </w:rPr>
        <w:t>ng thrombin, canxi clorua</w:t>
      </w:r>
      <w:r w:rsidRPr="0020132D">
        <w:rPr>
          <w:color w:val="000000" w:themeColor="text1"/>
        </w:rPr>
        <w:t xml:space="preserve"> hoặc quang học, giải phóng nhanh yếu tố tăng trưởng.</w:t>
      </w:r>
    </w:p>
    <w:p w:rsidR="0089075D" w:rsidRPr="0020132D" w:rsidRDefault="0089075D" w:rsidP="00DE71B8">
      <w:pPr>
        <w:ind w:firstLine="720"/>
        <w:rPr>
          <w:color w:val="000000" w:themeColor="text1"/>
        </w:rPr>
      </w:pPr>
      <w:r w:rsidRPr="0020132D">
        <w:rPr>
          <w:color w:val="000000" w:themeColor="text1"/>
        </w:rPr>
        <w:t>- PRF (fibrin-rich) hình thành dạng gel sinh học, giải phóng yếu tố tăng trưởng chậm và bền hơn.</w:t>
      </w:r>
    </w:p>
    <w:p w:rsidR="0089075D" w:rsidRPr="0020132D" w:rsidRDefault="00296D7D" w:rsidP="00DE71B8">
      <w:pPr>
        <w:ind w:firstLine="720"/>
        <w:rPr>
          <w:color w:val="000000" w:themeColor="text1"/>
        </w:rPr>
      </w:pPr>
      <w:r w:rsidRPr="0020132D">
        <w:rPr>
          <w:i/>
          <w:color w:val="000000" w:themeColor="text1"/>
        </w:rPr>
        <w:lastRenderedPageBreak/>
        <w:t xml:space="preserve">* </w:t>
      </w:r>
      <w:r w:rsidR="00716C0A" w:rsidRPr="0020132D">
        <w:rPr>
          <w:i/>
          <w:color w:val="000000" w:themeColor="text1"/>
        </w:rPr>
        <w:t>Theo hệ thống DEPA (D - Dose, E - Efficiency, P - Purity, A - Activation)</w:t>
      </w:r>
      <w:r w:rsidR="004A318E" w:rsidRPr="0020132D">
        <w:rPr>
          <w:i/>
          <w:color w:val="000000" w:themeColor="text1"/>
        </w:rPr>
        <w:t xml:space="preserve">: </w:t>
      </w:r>
      <w:r w:rsidR="00BD2EED" w:rsidRPr="0020132D">
        <w:rPr>
          <w:color w:val="000000" w:themeColor="text1"/>
        </w:rPr>
        <w:t>Cho phép đánh giá chất lượng PRP về nồng độ, hiệu suất ly tâm, độ tinh khiết và phương pháp hoạt hóa</w:t>
      </w:r>
      <w:r w:rsidR="00EA4FD6" w:rsidRPr="0020132D">
        <w:rPr>
          <w:color w:val="000000" w:themeColor="text1"/>
        </w:rPr>
        <w:t xml:space="preserve"> </w:t>
      </w:r>
      <w:r w:rsidR="00EA4FD6" w:rsidRPr="0020132D">
        <w:rPr>
          <w:color w:val="000000" w:themeColor="text1"/>
        </w:rPr>
        <w:fldChar w:fldCharType="begin"/>
      </w:r>
      <w:r w:rsidR="001D0C9F" w:rsidRPr="0020132D">
        <w:rPr>
          <w:color w:val="000000" w:themeColor="text1"/>
        </w:rPr>
        <w:instrText xml:space="preserve"> ADDIN EN.CITE &lt;EndNote&gt;&lt;Cite&gt;&lt;Author&gt;Magalon&lt;/Author&gt;&lt;Year&gt;2016&lt;/Year&gt;&lt;RecNum&gt;214&lt;/RecNum&gt;&lt;DisplayText&gt;&lt;style font="Times New Roman" size="14"&gt;[42]&lt;/style&gt;&lt;/DisplayText&gt;&lt;record&gt;&lt;rec-number&gt;214&lt;/rec-number&gt;&lt;foreign-keys&gt;&lt;key app="EN" db-id="df5adxs2mttz54ex924xff550prr2dp5dwep" timestamp="1747153397"&gt;214&lt;/key&gt;&lt;/foreign-keys&gt;&lt;ref-type name="Journal Article"&gt;17&lt;/ref-type&gt;&lt;contributors&gt;&lt;authors&gt;&lt;author&gt;Magalon, J&lt;/author&gt;&lt;author&gt;Chateau, AL&lt;/author&gt;&lt;author&gt;Bertrand, B&lt;/author&gt;&lt;author&gt;Louis, ML&lt;/author&gt;&lt;author&gt;Silvestre, A&lt;/author&gt;&lt;author&gt;Giraudo, L&lt;/author&gt;&lt;author&gt;Veran, J&lt;/author&gt;&lt;author&gt;Sabatier, F&lt;/author&gt;&lt;/authors&gt;&lt;/contributors&gt;&lt;titles&gt;&lt;title&gt;DEPA classification: a proposal for standardising PRP use and a retrospective application of available devices&lt;/title&gt;&lt;secondary-title&gt;BMJ&lt;/secondary-title&gt;&lt;/titles&gt;&lt;periodical&gt;&lt;full-title&gt;BMJ&lt;/full-title&gt;&lt;/periodical&gt;&lt;volume&gt;2&lt;/volume&gt;&lt;number&gt;1&lt;/number&gt;&lt;dates&gt;&lt;year&gt;2016&lt;/year&gt;&lt;/dates&gt;&lt;isbn&gt;2055-7647&lt;/isbn&gt;&lt;label&gt;37&lt;/label&gt;&lt;urls&gt;&lt;/urls&gt;&lt;/record&gt;&lt;/Cite&gt;&lt;/EndNote&gt;</w:instrText>
      </w:r>
      <w:r w:rsidR="00EA4FD6" w:rsidRPr="0020132D">
        <w:rPr>
          <w:color w:val="000000" w:themeColor="text1"/>
        </w:rPr>
        <w:fldChar w:fldCharType="separate"/>
      </w:r>
      <w:r w:rsidR="001D0C9F" w:rsidRPr="0020132D">
        <w:rPr>
          <w:noProof/>
          <w:color w:val="000000" w:themeColor="text1"/>
        </w:rPr>
        <w:t>[42]</w:t>
      </w:r>
      <w:r w:rsidR="00EA4FD6" w:rsidRPr="0020132D">
        <w:rPr>
          <w:color w:val="000000" w:themeColor="text1"/>
        </w:rPr>
        <w:fldChar w:fldCharType="end"/>
      </w:r>
      <w:r w:rsidR="00EA4FD6" w:rsidRPr="0020132D">
        <w:rPr>
          <w:color w:val="000000" w:themeColor="text1"/>
        </w:rPr>
        <w:t>.</w:t>
      </w:r>
    </w:p>
    <w:p w:rsidR="00EA4FD6" w:rsidRPr="0020132D" w:rsidRDefault="00296D7D" w:rsidP="00DE71B8">
      <w:pPr>
        <w:ind w:firstLine="720"/>
        <w:rPr>
          <w:i/>
          <w:color w:val="000000" w:themeColor="text1"/>
        </w:rPr>
      </w:pPr>
      <w:r w:rsidRPr="0020132D">
        <w:rPr>
          <w:i/>
          <w:color w:val="000000" w:themeColor="text1"/>
        </w:rPr>
        <w:t xml:space="preserve">* </w:t>
      </w:r>
      <w:r w:rsidR="00EA4FD6" w:rsidRPr="0020132D">
        <w:rPr>
          <w:i/>
          <w:color w:val="000000" w:themeColor="text1"/>
        </w:rPr>
        <w:t>Theo nguồn gốc PRP:</w:t>
      </w:r>
    </w:p>
    <w:p w:rsidR="00EA4FD6" w:rsidRPr="0020132D" w:rsidRDefault="00EA4FD6" w:rsidP="00DE71B8">
      <w:pPr>
        <w:ind w:firstLine="720"/>
        <w:rPr>
          <w:color w:val="000000" w:themeColor="text1"/>
        </w:rPr>
      </w:pPr>
      <w:r w:rsidRPr="0020132D">
        <w:rPr>
          <w:color w:val="000000" w:themeColor="text1"/>
        </w:rPr>
        <w:t>- PRP tự thân: lấy từ chính người bệnh, ít nguy cơ miễn dịch.</w:t>
      </w:r>
    </w:p>
    <w:p w:rsidR="00EA4FD6" w:rsidRPr="0020132D" w:rsidRDefault="00EA4FD6" w:rsidP="00DE71B8">
      <w:pPr>
        <w:ind w:firstLine="720"/>
        <w:rPr>
          <w:color w:val="000000" w:themeColor="text1"/>
        </w:rPr>
      </w:pPr>
      <w:r w:rsidRPr="0020132D">
        <w:rPr>
          <w:color w:val="000000" w:themeColor="text1"/>
        </w:rPr>
        <w:t>- PRP đồng loài: từ người hiến khác, cần kiểm tra miễn dị</w:t>
      </w:r>
      <w:r w:rsidR="006F6721" w:rsidRPr="0020132D">
        <w:rPr>
          <w:color w:val="000000" w:themeColor="text1"/>
        </w:rPr>
        <w:t>ch và virus</w:t>
      </w:r>
      <w:r w:rsidRPr="0020132D">
        <w:rPr>
          <w:color w:val="000000" w:themeColor="text1"/>
        </w:rPr>
        <w:t>.</w:t>
      </w:r>
    </w:p>
    <w:p w:rsidR="00EA4FD6" w:rsidRPr="0020132D" w:rsidRDefault="00EA4FD6" w:rsidP="00DE71B8">
      <w:pPr>
        <w:ind w:firstLine="720"/>
        <w:rPr>
          <w:color w:val="000000" w:themeColor="text1"/>
        </w:rPr>
      </w:pPr>
      <w:r w:rsidRPr="0020132D">
        <w:rPr>
          <w:color w:val="000000" w:themeColor="text1"/>
        </w:rPr>
        <w:t>- PRP</w:t>
      </w:r>
      <w:r w:rsidR="00843C4E" w:rsidRPr="0020132D">
        <w:rPr>
          <w:color w:val="000000" w:themeColor="text1"/>
        </w:rPr>
        <w:t>-MCR</w:t>
      </w:r>
      <w:r w:rsidRPr="0020132D">
        <w:rPr>
          <w:color w:val="000000" w:themeColor="text1"/>
        </w:rPr>
        <w:t xml:space="preserve">: tiềm năng tái tạo mạnh, ít yếu tố viêm, </w:t>
      </w:r>
      <w:r w:rsidR="00B152D3" w:rsidRPr="0020132D">
        <w:rPr>
          <w:color w:val="000000" w:themeColor="text1"/>
        </w:rPr>
        <w:t>hứa hẹn là nguồn PRP để</w:t>
      </w:r>
      <w:r w:rsidRPr="0020132D">
        <w:rPr>
          <w:color w:val="000000" w:themeColor="text1"/>
        </w:rPr>
        <w:t xml:space="preserve"> nghiên cứu ứng dụng trong </w:t>
      </w:r>
      <w:r w:rsidR="00B152D3" w:rsidRPr="0020132D">
        <w:rPr>
          <w:color w:val="000000" w:themeColor="text1"/>
        </w:rPr>
        <w:t xml:space="preserve">điều trị </w:t>
      </w:r>
      <w:r w:rsidRPr="0020132D">
        <w:rPr>
          <w:color w:val="000000" w:themeColor="text1"/>
        </w:rPr>
        <w:t>bỏng và vế</w:t>
      </w:r>
      <w:r w:rsidR="00B152D3" w:rsidRPr="0020132D">
        <w:rPr>
          <w:color w:val="000000" w:themeColor="text1"/>
        </w:rPr>
        <w:t>t thương</w:t>
      </w:r>
      <w:r w:rsidR="00247CAD" w:rsidRPr="0020132D">
        <w:rPr>
          <w:color w:val="000000" w:themeColor="text1"/>
        </w:rPr>
        <w:t>.</w:t>
      </w:r>
    </w:p>
    <w:p w:rsidR="00CD50CD" w:rsidRPr="0020132D" w:rsidRDefault="007266C4" w:rsidP="005936C0">
      <w:pPr>
        <w:pStyle w:val="Heading3"/>
        <w:spacing w:before="0" w:after="0" w:line="360" w:lineRule="auto"/>
        <w:ind w:firstLine="720"/>
        <w:jc w:val="both"/>
        <w:rPr>
          <w:rFonts w:ascii="Times New Roman" w:hAnsi="Times New Roman" w:cs="Times New Roman"/>
          <w:i/>
          <w:color w:val="000000" w:themeColor="text1"/>
          <w:sz w:val="28"/>
          <w:szCs w:val="28"/>
        </w:rPr>
      </w:pPr>
      <w:bookmarkStart w:id="45" w:name="_Toc217838128"/>
      <w:r w:rsidRPr="0020132D">
        <w:rPr>
          <w:rFonts w:ascii="Times New Roman" w:hAnsi="Times New Roman" w:cs="Times New Roman"/>
          <w:i/>
          <w:color w:val="000000" w:themeColor="text1"/>
          <w:sz w:val="28"/>
          <w:szCs w:val="28"/>
        </w:rPr>
        <w:t>1.3.5. Điều chế PRP</w:t>
      </w:r>
      <w:bookmarkEnd w:id="45"/>
    </w:p>
    <w:p w:rsidR="007266C4" w:rsidRPr="0020132D" w:rsidRDefault="007266C4" w:rsidP="00DE71B8">
      <w:pPr>
        <w:ind w:firstLine="720"/>
        <w:rPr>
          <w:color w:val="000000" w:themeColor="text1"/>
        </w:rPr>
      </w:pPr>
      <w:r w:rsidRPr="0020132D">
        <w:rPr>
          <w:color w:val="000000" w:themeColor="text1"/>
        </w:rPr>
        <w:t>a) Nguyên lý: Dựa vào khối lượng riêng của các thành phần máu: của hồng cầu là 1,095 g/ml, của bạch cầu là 1,065 – 1,085 g/ml, tiểu cầu là 1,040 g/ml và huyết tương là 1,025 g/ml. Ly tâm sẽ tách các tế bào thành các lớp khác nhau.</w:t>
      </w:r>
    </w:p>
    <w:p w:rsidR="007266C4" w:rsidRPr="0020132D" w:rsidRDefault="007266C4" w:rsidP="00DE71B8">
      <w:pPr>
        <w:ind w:firstLine="720"/>
        <w:rPr>
          <w:color w:val="000000" w:themeColor="text1"/>
        </w:rPr>
      </w:pPr>
      <w:r w:rsidRPr="0020132D">
        <w:rPr>
          <w:color w:val="000000" w:themeColor="text1"/>
        </w:rPr>
        <w:t>b) Hai kỹ thuật điều chế PRP</w:t>
      </w:r>
      <w:r w:rsidR="004D2579" w:rsidRPr="0020132D">
        <w:rPr>
          <w:color w:val="000000" w:themeColor="text1"/>
        </w:rPr>
        <w:t xml:space="preserve"> </w:t>
      </w:r>
      <w:r w:rsidR="004D2579" w:rsidRPr="0020132D">
        <w:rPr>
          <w:bCs/>
          <w:color w:val="000000" w:themeColor="text1"/>
          <w:spacing w:val="-2"/>
        </w:rPr>
        <w:fldChar w:fldCharType="begin"/>
      </w:r>
      <w:r w:rsidR="001D0C9F" w:rsidRPr="0020132D">
        <w:rPr>
          <w:bCs/>
          <w:color w:val="000000" w:themeColor="text1"/>
          <w:spacing w:val="-2"/>
        </w:rPr>
        <w:instrText xml:space="preserve"> ADDIN EN.CITE &lt;EndNote&gt;&lt;Cite&gt;&lt;Author&gt;Fung&lt;/Author&gt;&lt;Year&gt;2017&lt;/Year&gt;&lt;RecNum&gt;315&lt;/RecNum&gt;&lt;DisplayText&gt;&lt;style font="Times New Roman" size="14"&gt;[43]&lt;/style&gt;&lt;/DisplayText&gt;&lt;record&gt;&lt;rec-number&gt;315&lt;/rec-number&gt;&lt;foreign-keys&gt;&lt;key app="EN" db-id="es25xpvaqzxfxwes9ae59wzwvwpt0zrp22fp" timestamp="1665075483"&gt;315&lt;/key&gt;&lt;/foreign-keys&gt;&lt;ref-type name="Book"&gt;6&lt;/ref-type&gt;&lt;contributors&gt;&lt;authors&gt;&lt;author&gt;Fung, Mark K&lt;/author&gt;&lt;author&gt;Eder, Anne&lt;/author&gt;&lt;author&gt;Spitalnik, Steven L&lt;/author&gt;&lt;author&gt;Westhoff, Connie M&lt;/author&gt;&lt;/authors&gt;&lt;/contributors&gt;&lt;titles&gt;&lt;title&gt;Technical manual&lt;/title&gt;&lt;/titles&gt;&lt;dates&gt;&lt;year&gt;2017&lt;/year&gt;&lt;/dates&gt;&lt;publisher&gt;AABB Bethesda, MD&lt;/publisher&gt;&lt;isbn&gt;156395947X&lt;/isbn&gt;&lt;urls&gt;&lt;/urls&gt;&lt;/record&gt;&lt;/Cite&gt;&lt;/EndNote&gt;</w:instrText>
      </w:r>
      <w:r w:rsidR="004D2579" w:rsidRPr="0020132D">
        <w:rPr>
          <w:bCs/>
          <w:color w:val="000000" w:themeColor="text1"/>
          <w:spacing w:val="-2"/>
        </w:rPr>
        <w:fldChar w:fldCharType="separate"/>
      </w:r>
      <w:r w:rsidR="001D0C9F" w:rsidRPr="0020132D">
        <w:rPr>
          <w:bCs/>
          <w:noProof/>
          <w:color w:val="000000" w:themeColor="text1"/>
          <w:spacing w:val="-2"/>
        </w:rPr>
        <w:t>[43]</w:t>
      </w:r>
      <w:r w:rsidR="004D2579" w:rsidRPr="0020132D">
        <w:rPr>
          <w:bCs/>
          <w:color w:val="000000" w:themeColor="text1"/>
          <w:spacing w:val="-2"/>
        </w:rPr>
        <w:fldChar w:fldCharType="end"/>
      </w:r>
      <w:r w:rsidR="004D2579" w:rsidRPr="0020132D">
        <w:rPr>
          <w:bCs/>
          <w:color w:val="000000" w:themeColor="text1"/>
          <w:spacing w:val="-2"/>
        </w:rPr>
        <w:t>:</w:t>
      </w:r>
    </w:p>
    <w:p w:rsidR="007266C4" w:rsidRPr="0020132D" w:rsidRDefault="007266C4" w:rsidP="00DE71B8">
      <w:pPr>
        <w:ind w:firstLine="720"/>
        <w:rPr>
          <w:color w:val="000000" w:themeColor="text1"/>
        </w:rPr>
      </w:pPr>
      <w:r w:rsidRPr="0020132D">
        <w:rPr>
          <w:color w:val="000000" w:themeColor="text1"/>
        </w:rPr>
        <w:t>- Kỹ thuật ly tâm 1 lần (sin</w:t>
      </w:r>
      <w:r w:rsidR="0032140D" w:rsidRPr="0020132D">
        <w:rPr>
          <w:color w:val="000000" w:themeColor="text1"/>
        </w:rPr>
        <w:t>g</w:t>
      </w:r>
      <w:r w:rsidRPr="0020132D">
        <w:rPr>
          <w:color w:val="000000" w:themeColor="text1"/>
        </w:rPr>
        <w:t>le-spin): ly tâm với tốc độ 1000-1500 g, trong 5-10 phút. PRP thu được ít cô đặc hơn, tăng 1,2 – 1,5 lần. Nhược điểm là dễ lẫn bạch cầu và có hiệu suất kém.</w:t>
      </w:r>
    </w:p>
    <w:p w:rsidR="00B66D4F" w:rsidRPr="0020132D" w:rsidRDefault="007266C4" w:rsidP="00DE71B8">
      <w:pPr>
        <w:ind w:firstLine="720"/>
        <w:rPr>
          <w:color w:val="000000" w:themeColor="text1"/>
        </w:rPr>
      </w:pPr>
      <w:r w:rsidRPr="0020132D">
        <w:rPr>
          <w:color w:val="000000" w:themeColor="text1"/>
        </w:rPr>
        <w:t xml:space="preserve">- Kỹ thuật ly tâm hai lần (double-spin): đây là kỹ thuật được khuyến cáo nhiều nhất. Máu được ly tâm 2 lần, lần 1 ly tâm nhẹ (soft spin) để tách hồng cầu khỏi huyết tương. Lần 2 ly tâm mạnh (hard spin) với tốc độ nhanh hơn nhưng thời gian ngắn hơn, để tập trung tiểu cầu, loại bỏ huyết tương. </w:t>
      </w:r>
    </w:p>
    <w:p w:rsidR="007266C4" w:rsidRPr="0020132D" w:rsidRDefault="007266C4" w:rsidP="00DE71B8">
      <w:pPr>
        <w:ind w:firstLine="720"/>
        <w:rPr>
          <w:rStyle w:val="Strong"/>
          <w:b w:val="0"/>
          <w:color w:val="000000" w:themeColor="text1"/>
        </w:rPr>
      </w:pPr>
      <w:r w:rsidRPr="0020132D">
        <w:rPr>
          <w:color w:val="000000" w:themeColor="text1"/>
        </w:rPr>
        <w:t xml:space="preserve">Ưu điểm: đạt nồng độ tiểu cầu cao hơn, kiểm soát độ tinh khiết tốt hơn, ít phá vỡ tiểu cầu nếu tối ưu tốc độ. </w:t>
      </w:r>
      <w:r w:rsidR="009E6488" w:rsidRPr="0020132D">
        <w:rPr>
          <w:color w:val="000000" w:themeColor="text1"/>
        </w:rPr>
        <w:t xml:space="preserve">Đây cũng là </w:t>
      </w:r>
      <w:r w:rsidR="009E6488" w:rsidRPr="0020132D">
        <w:rPr>
          <w:rStyle w:val="Strong"/>
          <w:b w:val="0"/>
          <w:color w:val="000000" w:themeColor="text1"/>
        </w:rPr>
        <w:t>phương pháp điều chế PRP-MCR trong nghiên cứu.</w:t>
      </w:r>
    </w:p>
    <w:p w:rsidR="009E6488" w:rsidRPr="0020132D" w:rsidRDefault="009E6488" w:rsidP="009E6488">
      <w:pPr>
        <w:ind w:firstLine="720"/>
        <w:rPr>
          <w:rFonts w:eastAsia="Times New Roman"/>
          <w:color w:val="000000" w:themeColor="text1"/>
          <w:lang w:eastAsia="vi-VN"/>
        </w:rPr>
      </w:pPr>
      <w:r w:rsidRPr="0020132D">
        <w:rPr>
          <w:rStyle w:val="Strong"/>
          <w:b w:val="0"/>
          <w:color w:val="000000" w:themeColor="text1"/>
        </w:rPr>
        <w:t xml:space="preserve">c) Chống đông: sử dụng chất chống đông là </w:t>
      </w:r>
      <w:r w:rsidRPr="0020132D">
        <w:rPr>
          <w:rFonts w:eastAsia="Times New Roman"/>
          <w:bCs/>
          <w:color w:val="000000" w:themeColor="text1"/>
          <w:lang w:eastAsia="vi-VN"/>
        </w:rPr>
        <w:t>ACD-A (acid citrate dextrose-A), đây là</w:t>
      </w:r>
      <w:r w:rsidRPr="0020132D">
        <w:rPr>
          <w:rFonts w:eastAsia="Times New Roman"/>
          <w:color w:val="000000" w:themeColor="text1"/>
          <w:lang w:eastAsia="vi-VN"/>
        </w:rPr>
        <w:t xml:space="preserve"> tiêu chuẩn vàng vì giữ tiểu cầu ở trạng thái không hoạt hóa</w:t>
      </w:r>
      <w:r w:rsidR="002B10FC" w:rsidRPr="0020132D">
        <w:rPr>
          <w:rFonts w:eastAsia="Times New Roman"/>
          <w:color w:val="000000" w:themeColor="text1"/>
          <w:lang w:eastAsia="vi-VN"/>
        </w:rPr>
        <w:t xml:space="preserve"> </w:t>
      </w:r>
      <w:r w:rsidRPr="0020132D">
        <w:rPr>
          <w:rFonts w:eastAsia="Times New Roman"/>
          <w:color w:val="000000" w:themeColor="text1"/>
          <w:lang w:eastAsia="vi-VN"/>
        </w:rPr>
        <w:t xml:space="preserve"> </w:t>
      </w:r>
      <w:r w:rsidR="002B10FC" w:rsidRPr="0020132D">
        <w:rPr>
          <w:rFonts w:eastAsia="Times New Roman"/>
          <w:color w:val="000000" w:themeColor="text1"/>
          <w:lang w:eastAsia="vi-VN"/>
        </w:rPr>
        <w:fldChar w:fldCharType="begin"/>
      </w:r>
      <w:r w:rsidR="001D0C9F" w:rsidRPr="0020132D">
        <w:rPr>
          <w:rFonts w:eastAsia="Times New Roman"/>
          <w:color w:val="000000" w:themeColor="text1"/>
          <w:lang w:eastAsia="vi-VN"/>
        </w:rPr>
        <w:instrText xml:space="preserve"> ADDIN EN.CITE &lt;EndNote&gt;&lt;Cite&gt;&lt;Author&gt;Ehrenfest&lt;/Author&gt;&lt;Year&gt;2014&lt;/Year&gt;&lt;RecNum&gt;213&lt;/RecNum&gt;&lt;DisplayText&gt;&lt;style font="Times New Roman" size="14"&gt;[41]&lt;/style&gt;&lt;/DisplayText&gt;&lt;record&gt;&lt;rec-number&gt;213&lt;/rec-number&gt;&lt;foreign-keys&gt;&lt;key app="EN" db-id="df5adxs2mttz54ex924xff550prr2dp5dwep" timestamp="1747152319"&gt;213&lt;/key&gt;&lt;/foreign-keys&gt;&lt;ref-type name="Journal Article"&gt;17&lt;/ref-type&gt;&lt;contributors&gt;&lt;authors&gt;&lt;author&gt;Ehrenfest, David M Dohan&lt;/author&gt;&lt;author&gt;Andia, Isabel&lt;/author&gt;&lt;author&gt;Zumstein, Matthias A&lt;/author&gt;&lt;author&gt;Zhang, Chang-Qing&lt;/author&gt;&lt;author&gt;Pinto, Nelson R&lt;/author&gt;&lt;author&gt;Bielecki, Tomasz&lt;/author&gt;&lt;/authors&gt;&lt;/contributors&gt;&lt;titles&gt;&lt;title&gt;Classification of platelet concentrates (Platelet-Rich Plasma-PRP, Platelet-Rich Fibrin-PRF) for topical and infiltrative use in orthopedic and sports medicine: current consensus, clinical implications and perspectives&lt;/title&gt;&lt;secondary-title&gt;Muscles, ligaments tendons journal&lt;/secondary-title&gt;&lt;/titles&gt;&lt;periodical&gt;&lt;full-title&gt;Muscles, ligaments tendons journal&lt;/full-title&gt;&lt;/periodical&gt;&lt;pages&gt;3&lt;/pages&gt;&lt;volume&gt;4&lt;/volume&gt;&lt;number&gt;1&lt;/number&gt;&lt;dates&gt;&lt;year&gt;2014&lt;/year&gt;&lt;/dates&gt;&lt;label&gt;36&lt;/label&gt;&lt;urls&gt;&lt;/urls&gt;&lt;/record&gt;&lt;/Cite&gt;&lt;/EndNote&gt;</w:instrText>
      </w:r>
      <w:r w:rsidR="002B10FC" w:rsidRPr="0020132D">
        <w:rPr>
          <w:rFonts w:eastAsia="Times New Roman"/>
          <w:color w:val="000000" w:themeColor="text1"/>
          <w:lang w:eastAsia="vi-VN"/>
        </w:rPr>
        <w:fldChar w:fldCharType="separate"/>
      </w:r>
      <w:r w:rsidR="001D0C9F" w:rsidRPr="0020132D">
        <w:rPr>
          <w:rFonts w:eastAsia="Times New Roman"/>
          <w:noProof/>
          <w:color w:val="000000" w:themeColor="text1"/>
          <w:lang w:eastAsia="vi-VN"/>
        </w:rPr>
        <w:t>[41]</w:t>
      </w:r>
      <w:r w:rsidR="002B10FC" w:rsidRPr="0020132D">
        <w:rPr>
          <w:rFonts w:eastAsia="Times New Roman"/>
          <w:color w:val="000000" w:themeColor="text1"/>
          <w:lang w:eastAsia="vi-VN"/>
        </w:rPr>
        <w:fldChar w:fldCharType="end"/>
      </w:r>
      <w:r w:rsidRPr="0020132D">
        <w:rPr>
          <w:rFonts w:eastAsia="Times New Roman"/>
          <w:color w:val="000000" w:themeColor="text1"/>
          <w:lang w:eastAsia="vi-VN"/>
        </w:rPr>
        <w:t xml:space="preserve">. Với </w:t>
      </w:r>
      <w:r w:rsidRPr="0020132D">
        <w:rPr>
          <w:rFonts w:eastAsia="Times New Roman"/>
          <w:bCs/>
          <w:color w:val="000000" w:themeColor="text1"/>
          <w:lang w:eastAsia="vi-VN"/>
        </w:rPr>
        <w:t>Heparin thì</w:t>
      </w:r>
      <w:r w:rsidRPr="0020132D">
        <w:rPr>
          <w:rFonts w:eastAsia="Times New Roman"/>
          <w:b/>
          <w:bCs/>
          <w:color w:val="000000" w:themeColor="text1"/>
          <w:lang w:eastAsia="vi-VN"/>
        </w:rPr>
        <w:t xml:space="preserve"> </w:t>
      </w:r>
      <w:r w:rsidRPr="0020132D">
        <w:rPr>
          <w:rFonts w:eastAsia="Times New Roman"/>
          <w:color w:val="000000" w:themeColor="text1"/>
          <w:lang w:eastAsia="vi-VN"/>
        </w:rPr>
        <w:t>không nên dùng, vì làm thay đổi màng tiểu cầu</w:t>
      </w:r>
      <w:r w:rsidR="002B10FC" w:rsidRPr="0020132D">
        <w:rPr>
          <w:rFonts w:eastAsia="Times New Roman"/>
          <w:color w:val="000000" w:themeColor="text1"/>
          <w:lang w:eastAsia="vi-VN"/>
        </w:rPr>
        <w:t xml:space="preserve"> </w:t>
      </w:r>
      <w:r w:rsidR="002B10FC" w:rsidRPr="0020132D">
        <w:rPr>
          <w:rFonts w:eastAsia="Times New Roman"/>
          <w:color w:val="000000" w:themeColor="text1"/>
          <w:lang w:eastAsia="vi-VN"/>
        </w:rPr>
        <w:fldChar w:fldCharType="begin"/>
      </w:r>
      <w:r w:rsidR="001D0C9F" w:rsidRPr="0020132D">
        <w:rPr>
          <w:rFonts w:eastAsia="Times New Roman"/>
          <w:color w:val="000000" w:themeColor="text1"/>
          <w:lang w:eastAsia="vi-VN"/>
        </w:rPr>
        <w:instrText xml:space="preserve"> ADDIN EN.CITE &lt;EndNote&gt;&lt;Cite&gt;&lt;Author&gt;Ehrenfest&lt;/Author&gt;&lt;Year&gt;2014&lt;/Year&gt;&lt;RecNum&gt;213&lt;/RecNum&gt;&lt;DisplayText&gt;&lt;style font="Times New Roman" size="14"&gt;[41]&lt;/style&gt;&lt;/DisplayText&gt;&lt;record&gt;&lt;rec-number&gt;213&lt;/rec-number&gt;&lt;foreign-keys&gt;&lt;key app="EN" db-id="df5adxs2mttz54ex924xff550prr2dp5dwep" timestamp="1747152319"&gt;213&lt;/key&gt;&lt;/foreign-keys&gt;&lt;ref-type name="Journal Article"&gt;17&lt;/ref-type&gt;&lt;contributors&gt;&lt;authors&gt;&lt;author&gt;Ehrenfest, David M Dohan&lt;/author&gt;&lt;author&gt;Andia, Isabel&lt;/author&gt;&lt;author&gt;Zumstein, Matthias A&lt;/author&gt;&lt;author&gt;Zhang, Chang-Qing&lt;/author&gt;&lt;author&gt;Pinto, Nelson R&lt;/author&gt;&lt;author&gt;Bielecki, Tomasz&lt;/author&gt;&lt;/authors&gt;&lt;/contributors&gt;&lt;titles&gt;&lt;title&gt;Classification of platelet concentrates (Platelet-Rich Plasma-PRP, Platelet-Rich Fibrin-PRF) for topical and infiltrative use in orthopedic and sports medicine: current consensus, clinical implications and perspectives&lt;/title&gt;&lt;secondary-title&gt;Muscles, ligaments tendons journal&lt;/secondary-title&gt;&lt;/titles&gt;&lt;periodical&gt;&lt;full-title&gt;Muscles, ligaments tendons journal&lt;/full-title&gt;&lt;/periodical&gt;&lt;pages&gt;3&lt;/pages&gt;&lt;volume&gt;4&lt;/volume&gt;&lt;number&gt;1&lt;/number&gt;&lt;dates&gt;&lt;year&gt;2014&lt;/year&gt;&lt;/dates&gt;&lt;label&gt;36&lt;/label&gt;&lt;urls&gt;&lt;/urls&gt;&lt;/record&gt;&lt;/Cite&gt;&lt;/EndNote&gt;</w:instrText>
      </w:r>
      <w:r w:rsidR="002B10FC" w:rsidRPr="0020132D">
        <w:rPr>
          <w:rFonts w:eastAsia="Times New Roman"/>
          <w:color w:val="000000" w:themeColor="text1"/>
          <w:lang w:eastAsia="vi-VN"/>
        </w:rPr>
        <w:fldChar w:fldCharType="separate"/>
      </w:r>
      <w:r w:rsidR="001D0C9F" w:rsidRPr="0020132D">
        <w:rPr>
          <w:rFonts w:eastAsia="Times New Roman"/>
          <w:noProof/>
          <w:color w:val="000000" w:themeColor="text1"/>
          <w:lang w:eastAsia="vi-VN"/>
        </w:rPr>
        <w:t>[41]</w:t>
      </w:r>
      <w:r w:rsidR="002B10FC" w:rsidRPr="0020132D">
        <w:rPr>
          <w:rFonts w:eastAsia="Times New Roman"/>
          <w:color w:val="000000" w:themeColor="text1"/>
          <w:lang w:eastAsia="vi-VN"/>
        </w:rPr>
        <w:fldChar w:fldCharType="end"/>
      </w:r>
      <w:r w:rsidR="002B10FC" w:rsidRPr="0020132D">
        <w:rPr>
          <w:rFonts w:eastAsia="Times New Roman"/>
          <w:color w:val="000000" w:themeColor="text1"/>
          <w:lang w:eastAsia="vi-VN"/>
        </w:rPr>
        <w:t xml:space="preserve">, </w:t>
      </w:r>
      <w:r w:rsidR="002B10FC" w:rsidRPr="0020132D">
        <w:rPr>
          <w:rFonts w:eastAsia="Times New Roman"/>
          <w:color w:val="000000" w:themeColor="text1"/>
          <w:lang w:eastAsia="vi-VN"/>
        </w:rPr>
        <w:fldChar w:fldCharType="begin"/>
      </w:r>
      <w:r w:rsidR="001D0C9F" w:rsidRPr="0020132D">
        <w:rPr>
          <w:rFonts w:eastAsia="Times New Roman"/>
          <w:color w:val="000000" w:themeColor="text1"/>
          <w:lang w:eastAsia="vi-VN"/>
        </w:rPr>
        <w:instrText xml:space="preserve"> ADDIN EN.CITE &lt;EndNote&gt;&lt;Cite&gt;&lt;Author&gt;Schippinger&lt;/Author&gt;&lt;Year&gt;2015&lt;/Year&gt;&lt;RecNum&gt;300&lt;/RecNum&gt;&lt;DisplayText&gt;&lt;style font="Times New Roman" size="14"&gt;[44]&lt;/style&gt;&lt;/DisplayText&gt;&lt;record&gt;&lt;rec-number&gt;300&lt;/rec-number&gt;&lt;foreign-keys&gt;&lt;key app="EN" db-id="df5adxs2mttz54ex924xff550prr2dp5dwep" timestamp="1752626504"&gt;300&lt;/key&gt;&lt;/foreign-keys&gt;&lt;ref-type name="Journal Article"&gt;17&lt;/ref-type&gt;&lt;contributors&gt;&lt;authors&gt;&lt;author&gt;Schippinger, Gert&lt;/author&gt;&lt;author&gt;Prüller, Florian&lt;/author&gt;&lt;author&gt;Divjak, Manuela&lt;/author&gt;&lt;author&gt;Mahla, Elisabeth&lt;/author&gt;&lt;author&gt;Fankhauser, Florian&lt;/author&gt;&lt;author&gt;Rackemann, Steve&lt;/author&gt;&lt;author&gt;Raggam, Reinhard Bernd&lt;/author&gt;&lt;/authors&gt;&lt;/contributors&gt;&lt;titles&gt;&lt;title&gt;Autologous platelet-rich plasma preparations: influence of nonsteroidal anti-inflammatory drugs on platelet function&lt;/title&gt;&lt;secondary-title&gt;Orthopaedic Journal of Sports Medicine&lt;/secondary-title&gt;&lt;/titles&gt;&lt;periodical&gt;&lt;full-title&gt;Orthopaedic Journal of Sports Medicine&lt;/full-title&gt;&lt;/periodical&gt;&lt;pages&gt;2325967115588896&lt;/pages&gt;&lt;volume&gt;3&lt;/volume&gt;&lt;number&gt;6&lt;/number&gt;&lt;dates&gt;&lt;year&gt;2015&lt;/year&gt;&lt;/dates&gt;&lt;isbn&gt;2325-9671&lt;/isbn&gt;&lt;label&gt;119&lt;/label&gt;&lt;urls&gt;&lt;/urls&gt;&lt;/record&gt;&lt;/Cite&gt;&lt;/EndNote&gt;</w:instrText>
      </w:r>
      <w:r w:rsidR="002B10FC" w:rsidRPr="0020132D">
        <w:rPr>
          <w:rFonts w:eastAsia="Times New Roman"/>
          <w:color w:val="000000" w:themeColor="text1"/>
          <w:lang w:eastAsia="vi-VN"/>
        </w:rPr>
        <w:fldChar w:fldCharType="separate"/>
      </w:r>
      <w:r w:rsidR="001D0C9F" w:rsidRPr="0020132D">
        <w:rPr>
          <w:rFonts w:eastAsia="Times New Roman"/>
          <w:noProof/>
          <w:color w:val="000000" w:themeColor="text1"/>
          <w:lang w:eastAsia="vi-VN"/>
        </w:rPr>
        <w:t>[44]</w:t>
      </w:r>
      <w:r w:rsidR="002B10FC" w:rsidRPr="0020132D">
        <w:rPr>
          <w:rFonts w:eastAsia="Times New Roman"/>
          <w:color w:val="000000" w:themeColor="text1"/>
          <w:lang w:eastAsia="vi-VN"/>
        </w:rPr>
        <w:fldChar w:fldCharType="end"/>
      </w:r>
      <w:r w:rsidRPr="0020132D">
        <w:rPr>
          <w:rFonts w:eastAsia="Times New Roman"/>
          <w:color w:val="000000" w:themeColor="text1"/>
          <w:lang w:eastAsia="vi-VN"/>
        </w:rPr>
        <w:t>.</w:t>
      </w:r>
    </w:p>
    <w:p w:rsidR="009E6488" w:rsidRPr="0020132D" w:rsidRDefault="009E6488" w:rsidP="00DE71B8">
      <w:pPr>
        <w:ind w:firstLine="720"/>
        <w:rPr>
          <w:color w:val="000000" w:themeColor="text1"/>
        </w:rPr>
      </w:pPr>
      <w:r w:rsidRPr="0020132D">
        <w:rPr>
          <w:color w:val="000000" w:themeColor="text1"/>
        </w:rPr>
        <w:t>d) Hoạt hóa PRP</w:t>
      </w:r>
    </w:p>
    <w:p w:rsidR="003D3CFA" w:rsidRPr="0020132D" w:rsidRDefault="003D3CFA" w:rsidP="003D3CFA">
      <w:pPr>
        <w:ind w:firstLine="720"/>
        <w:rPr>
          <w:color w:val="000000" w:themeColor="text1"/>
          <w:lang w:val="nl-NL"/>
        </w:rPr>
      </w:pPr>
      <w:r w:rsidRPr="0020132D">
        <w:rPr>
          <w:color w:val="000000" w:themeColor="text1"/>
          <w:lang w:val="nl-NL"/>
        </w:rPr>
        <w:lastRenderedPageBreak/>
        <w:t xml:space="preserve">Tiểu cầu được hoạt hóa bởi một vài cơ chế hoặc là kết dính với phân tử được bộc lộ trên tế bào nội mạch thương tổn như: collagen, fibronectin, laminin hoặc bởi tác nhân sinh lý học như thrombin, </w:t>
      </w:r>
      <w:r w:rsidRPr="0020132D">
        <w:rPr>
          <w:color w:val="000000" w:themeColor="text1"/>
          <w:shd w:val="clear" w:color="auto" w:fill="FFFFFF"/>
        </w:rPr>
        <w:t>Adenosine diphosphate</w:t>
      </w:r>
      <w:r w:rsidRPr="0020132D">
        <w:rPr>
          <w:color w:val="000000" w:themeColor="text1"/>
          <w:lang w:val="nl-NL"/>
        </w:rPr>
        <w:t xml:space="preserve"> - ADP, collagen, thromboxane A2, epinephrine và các yếu tố hoạt hóa tiểu cầu. Khi hoạt hoá, các hạt α trong tiểu cầu sẽ giải phóng các protein là hoạt chất sinh họ</w:t>
      </w:r>
      <w:r w:rsidR="004434D9">
        <w:rPr>
          <w:color w:val="000000" w:themeColor="text1"/>
          <w:lang w:val="nl-NL"/>
        </w:rPr>
        <w:t>c. C</w:t>
      </w:r>
      <w:r w:rsidRPr="0020132D">
        <w:rPr>
          <w:color w:val="000000" w:themeColor="text1"/>
          <w:lang w:val="nl-NL"/>
        </w:rPr>
        <w:t>ó khoảng hơn 60 loại hoạt chất sinh học khác nhau trong tiểu cầu tham gia quá trình tái tạo mô</w:t>
      </w:r>
      <w:r w:rsidRPr="0020132D">
        <w:rPr>
          <w:color w:val="000000" w:themeColor="text1"/>
          <w:spacing w:val="-2"/>
          <w:lang w:val="nl-NL"/>
        </w:rPr>
        <w:t xml:space="preserve">. </w:t>
      </w:r>
      <w:r w:rsidRPr="0020132D">
        <w:rPr>
          <w:color w:val="000000" w:themeColor="text1"/>
          <w:lang w:val="nl-NL"/>
        </w:rPr>
        <w:t xml:space="preserve">Trong số này, yếu tố tăng trưởng (GF) là quan trọng nhất. GF là những peptide có hoạt tính sinh học làm thúc đẩy cơ chế sửa chữa vết thương như tân tạo mạch, tái tạo màng ngoại bào và những hiệu quả trên tế bào như hóa ứng động đến vết thương, kích thích tăng sinh tế bào và biệt hóa các tế bào gốc, nguyên bào sợi. Xấp xỉ 70% GF được giải phóng ra trong vòng 10 phút khi quá trình đông máu xảy ra, gần như 100% GF được giải phóng ra trong 1 giờ. Số lượng nhỏ GF sẽ tiếp tục được sản xuất bởi tiểu cầu trong suốt quá trình tồn tại của tiểu cầu </w:t>
      </w:r>
      <w:r w:rsidRPr="0020132D">
        <w:rPr>
          <w:color w:val="000000" w:themeColor="text1"/>
          <w:lang w:val="nl-NL"/>
        </w:rPr>
        <w:fldChar w:fldCharType="begin"/>
      </w:r>
      <w:r w:rsidRPr="0020132D">
        <w:rPr>
          <w:color w:val="000000" w:themeColor="text1"/>
          <w:lang w:val="nl-NL"/>
        </w:rPr>
        <w:instrText xml:space="preserve"> ADDIN EN.CITE &lt;EndNote&gt;&lt;Cite&gt;&lt;Author&gt;Mehta&lt;/Author&gt;&lt;Year&gt;2008&lt;/Year&gt;&lt;RecNum&gt;168&lt;/RecNum&gt;&lt;DisplayText&gt;&lt;style font="Times New Roman" size="14"&gt;[6]&lt;/style&gt;&lt;/DisplayText&gt;&lt;record&gt;&lt;rec-number&gt;168&lt;/rec-number&gt;&lt;foreign-keys&gt;&lt;key app="EN" db-id="df5adxs2mttz54ex924xff550prr2dp5dwep" timestamp="1740801839"&gt;168&lt;/key&gt;&lt;/foreign-keys&gt;&lt;ref-type name="Journal Article"&gt;17&lt;/ref-type&gt;&lt;contributors&gt;&lt;authors&gt;&lt;author&gt;Mehta, Samir&lt;/author&gt;&lt;author&gt;Watson, J Tracy&lt;/author&gt;&lt;/authors&gt;&lt;/contributors&gt;&lt;titles&gt;&lt;title&gt;Platelet rich concentrate: basic science and current clinical applications&lt;/title&gt;&lt;secondary-title&gt;Journal of orthopaedic trauma&lt;/secondary-title&gt;&lt;/titles&gt;&lt;periodical&gt;&lt;full-title&gt;Journal of orthopaedic trauma&lt;/full-title&gt;&lt;/periodical&gt;&lt;pages&gt;432-438&lt;/pages&gt;&lt;volume&gt;22&lt;/volume&gt;&lt;number&gt;6&lt;/number&gt;&lt;dates&gt;&lt;year&gt;2008&lt;/year&gt;&lt;/dates&gt;&lt;isbn&gt;0890-5339&lt;/isbn&gt;&lt;label&gt;6&lt;/label&gt;&lt;urls&gt;&lt;/urls&gt;&lt;/record&gt;&lt;/Cite&gt;&lt;/EndNote&gt;</w:instrText>
      </w:r>
      <w:r w:rsidRPr="0020132D">
        <w:rPr>
          <w:color w:val="000000" w:themeColor="text1"/>
          <w:lang w:val="nl-NL"/>
        </w:rPr>
        <w:fldChar w:fldCharType="separate"/>
      </w:r>
      <w:r w:rsidRPr="0020132D">
        <w:rPr>
          <w:noProof/>
          <w:color w:val="000000" w:themeColor="text1"/>
          <w:lang w:val="nl-NL"/>
        </w:rPr>
        <w:t>[6]</w:t>
      </w:r>
      <w:r w:rsidRPr="0020132D">
        <w:rPr>
          <w:color w:val="000000" w:themeColor="text1"/>
          <w:lang w:val="nl-NL"/>
        </w:rPr>
        <w:fldChar w:fldCharType="end"/>
      </w:r>
      <w:r w:rsidRPr="0020132D">
        <w:rPr>
          <w:color w:val="000000" w:themeColor="text1"/>
          <w:lang w:val="nl-NL"/>
        </w:rPr>
        <w:t xml:space="preserve">, </w:t>
      </w:r>
      <w:r w:rsidRPr="0020132D">
        <w:rPr>
          <w:color w:val="000000" w:themeColor="text1"/>
          <w:lang w:val="nl-NL"/>
        </w:rPr>
        <w:fldChar w:fldCharType="begin"/>
      </w:r>
      <w:r w:rsidRPr="0020132D">
        <w:rPr>
          <w:color w:val="000000" w:themeColor="text1"/>
          <w:lang w:val="nl-NL"/>
        </w:rPr>
        <w:instrText xml:space="preserve"> ADDIN EN.CITE &lt;EndNote&gt;&lt;Cite&gt;&lt;Author&gt;Marx&lt;/Author&gt;&lt;Year&gt;2001&lt;/Year&gt;&lt;RecNum&gt;169&lt;/RecNum&gt;&lt;DisplayText&gt;&lt;style font="Times New Roman" size="14"&gt;[7]&lt;/style&gt;&lt;/DisplayText&gt;&lt;record&gt;&lt;rec-number&gt;169&lt;/rec-number&gt;&lt;foreign-keys&gt;&lt;key app="EN" db-id="df5adxs2mttz54ex924xff550prr2dp5dwep" timestamp="1740802010"&gt;169&lt;/key&gt;&lt;/foreign-keys&gt;&lt;ref-type name="Journal Article"&gt;17&lt;/ref-type&gt;&lt;contributors&gt;&lt;authors&gt;&lt;author&gt;Marx, Robert E&lt;/author&gt;&lt;/authors&gt;&lt;/contributors&gt;&lt;titles&gt;&lt;title&gt;Platelet-rich plasma (PRP): what is PRP and what is not PRP?&lt;/title&gt;&lt;secondary-title&gt;Implant dentistry&lt;/secondary-title&gt;&lt;/titles&gt;&lt;periodical&gt;&lt;full-title&gt;Implant dentistry&lt;/full-title&gt;&lt;/periodical&gt;&lt;pages&gt;225-228&lt;/pages&gt;&lt;volume&gt;10&lt;/volume&gt;&lt;number&gt;4&lt;/number&gt;&lt;dates&gt;&lt;year&gt;2001&lt;/year&gt;&lt;/dates&gt;&lt;isbn&gt;1056-6163&lt;/isbn&gt;&lt;label&gt;7&lt;/label&gt;&lt;urls&gt;&lt;/urls&gt;&lt;/record&gt;&lt;/Cite&gt;&lt;/EndNote&gt;</w:instrText>
      </w:r>
      <w:r w:rsidRPr="0020132D">
        <w:rPr>
          <w:color w:val="000000" w:themeColor="text1"/>
          <w:lang w:val="nl-NL"/>
        </w:rPr>
        <w:fldChar w:fldCharType="separate"/>
      </w:r>
      <w:r w:rsidRPr="0020132D">
        <w:rPr>
          <w:noProof/>
          <w:color w:val="000000" w:themeColor="text1"/>
          <w:lang w:val="nl-NL"/>
        </w:rPr>
        <w:t>[7]</w:t>
      </w:r>
      <w:r w:rsidRPr="0020132D">
        <w:rPr>
          <w:color w:val="000000" w:themeColor="text1"/>
          <w:lang w:val="nl-NL"/>
        </w:rPr>
        <w:fldChar w:fldCharType="end"/>
      </w:r>
      <w:r w:rsidRPr="0020132D">
        <w:rPr>
          <w:color w:val="000000" w:themeColor="text1"/>
          <w:lang w:val="nl-NL"/>
        </w:rPr>
        <w:t xml:space="preserve">. </w:t>
      </w:r>
    </w:p>
    <w:p w:rsidR="009E6488" w:rsidRPr="0020132D" w:rsidRDefault="009E6488" w:rsidP="00DE71B8">
      <w:pPr>
        <w:ind w:firstLine="720"/>
        <w:rPr>
          <w:color w:val="000000" w:themeColor="text1"/>
        </w:rPr>
      </w:pPr>
      <w:r w:rsidRPr="0020132D">
        <w:rPr>
          <w:color w:val="000000" w:themeColor="text1"/>
        </w:rPr>
        <w:t>Hoạt hóa bằng CaCl</w:t>
      </w:r>
      <w:r w:rsidRPr="0020132D">
        <w:rPr>
          <w:color w:val="000000" w:themeColor="text1"/>
          <w:vertAlign w:val="subscript"/>
        </w:rPr>
        <w:t>2</w:t>
      </w:r>
      <w:r w:rsidRPr="0020132D">
        <w:rPr>
          <w:color w:val="000000" w:themeColor="text1"/>
        </w:rPr>
        <w:t xml:space="preserve"> 10% là hoạt hóa sinh lý, tốc độ chậm, GF phóng thích kéo dài 24 – 48 giờ và ít gây biến đổi protein</w:t>
      </w:r>
      <w:r w:rsidR="002B10FC" w:rsidRPr="0020132D">
        <w:rPr>
          <w:color w:val="000000" w:themeColor="text1"/>
        </w:rPr>
        <w:t xml:space="preserve"> </w:t>
      </w:r>
      <w:r w:rsidR="002B10FC" w:rsidRPr="0020132D">
        <w:rPr>
          <w:color w:val="000000" w:themeColor="text1"/>
        </w:rPr>
        <w:fldChar w:fldCharType="begin"/>
      </w:r>
      <w:r w:rsidR="002B10FC" w:rsidRPr="0020132D">
        <w:rPr>
          <w:color w:val="000000" w:themeColor="text1"/>
        </w:rPr>
        <w:instrText xml:space="preserve"> ADDIN EN.CITE &lt;EndNote&gt;&lt;Cite&gt;&lt;Author&gt;Marx&lt;/Author&gt;&lt;Year&gt;2001&lt;/Year&gt;&lt;RecNum&gt;169&lt;/RecNum&gt;&lt;DisplayText&gt;&lt;style font="Times New Roman" size="14"&gt;[7]&lt;/style&gt;&lt;/DisplayText&gt;&lt;record&gt;&lt;rec-number&gt;169&lt;/rec-number&gt;&lt;foreign-keys&gt;&lt;key app="EN" db-id="df5adxs2mttz54ex924xff550prr2dp5dwep" timestamp="1740802010"&gt;169&lt;/key&gt;&lt;/foreign-keys&gt;&lt;ref-type name="Journal Article"&gt;17&lt;/ref-type&gt;&lt;contributors&gt;&lt;authors&gt;&lt;author&gt;Marx, Robert E&lt;/author&gt;&lt;/authors&gt;&lt;/contributors&gt;&lt;titles&gt;&lt;title&gt;Platelet-rich plasma (PRP): what is PRP and what is not PRP?&lt;/title&gt;&lt;secondary-title&gt;Implant dentistry&lt;/secondary-title&gt;&lt;/titles&gt;&lt;periodical&gt;&lt;full-title&gt;Implant dentistry&lt;/full-title&gt;&lt;/periodical&gt;&lt;pages&gt;225-228&lt;/pages&gt;&lt;volume&gt;10&lt;/volume&gt;&lt;number&gt;4&lt;/number&gt;&lt;dates&gt;&lt;year&gt;2001&lt;/year&gt;&lt;/dates&gt;&lt;isbn&gt;1056-6163&lt;/isbn&gt;&lt;label&gt;7&lt;/label&gt;&lt;urls&gt;&lt;/urls&gt;&lt;/record&gt;&lt;/Cite&gt;&lt;/EndNote&gt;</w:instrText>
      </w:r>
      <w:r w:rsidR="002B10FC" w:rsidRPr="0020132D">
        <w:rPr>
          <w:color w:val="000000" w:themeColor="text1"/>
        </w:rPr>
        <w:fldChar w:fldCharType="separate"/>
      </w:r>
      <w:r w:rsidR="002B10FC" w:rsidRPr="0020132D">
        <w:rPr>
          <w:noProof/>
          <w:color w:val="000000" w:themeColor="text1"/>
        </w:rPr>
        <w:t>[7]</w:t>
      </w:r>
      <w:r w:rsidR="002B10FC" w:rsidRPr="0020132D">
        <w:rPr>
          <w:color w:val="000000" w:themeColor="text1"/>
        </w:rPr>
        <w:fldChar w:fldCharType="end"/>
      </w:r>
      <w:r w:rsidRPr="0020132D">
        <w:rPr>
          <w:color w:val="000000" w:themeColor="text1"/>
        </w:rPr>
        <w:t xml:space="preserve">. Đây là </w:t>
      </w:r>
      <w:r w:rsidRPr="0020132D">
        <w:rPr>
          <w:rStyle w:val="Strong"/>
          <w:b w:val="0"/>
          <w:color w:val="000000" w:themeColor="text1"/>
        </w:rPr>
        <w:t xml:space="preserve">cách hoạt hóa phù hợp nhất cho nghiên cứu mô học và in </w:t>
      </w:r>
      <w:r w:rsidRPr="0020132D">
        <w:rPr>
          <w:rStyle w:val="Strong"/>
          <w:b w:val="0"/>
          <w:i/>
          <w:color w:val="000000" w:themeColor="text1"/>
        </w:rPr>
        <w:t>vitro</w:t>
      </w:r>
      <w:r w:rsidRPr="0020132D">
        <w:rPr>
          <w:rStyle w:val="Strong"/>
          <w:b w:val="0"/>
          <w:color w:val="000000" w:themeColor="text1"/>
        </w:rPr>
        <w:t>/</w:t>
      </w:r>
      <w:r w:rsidRPr="0020132D">
        <w:rPr>
          <w:rStyle w:val="Strong"/>
          <w:b w:val="0"/>
          <w:i/>
          <w:color w:val="000000" w:themeColor="text1"/>
        </w:rPr>
        <w:t>in vivo</w:t>
      </w:r>
      <w:r w:rsidRPr="0020132D">
        <w:rPr>
          <w:i/>
          <w:color w:val="000000" w:themeColor="text1"/>
        </w:rPr>
        <w:t>.</w:t>
      </w:r>
    </w:p>
    <w:p w:rsidR="009E6488" w:rsidRPr="0020132D" w:rsidRDefault="009E6488" w:rsidP="00DE71B8">
      <w:pPr>
        <w:ind w:firstLine="720"/>
        <w:rPr>
          <w:color w:val="000000" w:themeColor="text1"/>
        </w:rPr>
      </w:pPr>
      <w:r w:rsidRPr="0020132D">
        <w:rPr>
          <w:color w:val="000000" w:themeColor="text1"/>
        </w:rPr>
        <w:t xml:space="preserve">Hoạt hóa bằng Thrombin: PRP đông nhanh chóng, nhanh </w:t>
      </w:r>
      <w:r w:rsidR="00912D77" w:rsidRPr="0020132D">
        <w:rPr>
          <w:color w:val="000000" w:themeColor="text1"/>
        </w:rPr>
        <w:t>giải phóng GF, tuy nhiên thường sử dụ</w:t>
      </w:r>
      <w:r w:rsidR="00C05351" w:rsidRPr="0020132D">
        <w:rPr>
          <w:color w:val="000000" w:themeColor="text1"/>
        </w:rPr>
        <w:t>ng Throm</w:t>
      </w:r>
      <w:r w:rsidR="00912D77" w:rsidRPr="0020132D">
        <w:rPr>
          <w:color w:val="000000" w:themeColor="text1"/>
        </w:rPr>
        <w:t>bin bò nên nguy cơ phản ứng miễn dịch.</w:t>
      </w:r>
    </w:p>
    <w:p w:rsidR="00912D77" w:rsidRPr="0020132D" w:rsidRDefault="00912D77" w:rsidP="00DE71B8">
      <w:pPr>
        <w:ind w:firstLine="720"/>
        <w:rPr>
          <w:color w:val="000000" w:themeColor="text1"/>
        </w:rPr>
      </w:pPr>
      <w:r w:rsidRPr="0020132D">
        <w:rPr>
          <w:color w:val="000000" w:themeColor="text1"/>
        </w:rPr>
        <w:t>Không hoạt hóa trước: áp dụng khi PRP tiêm trước tiếp vào mô, collagen nội sinh sẽ kích hoạt PRP. Như vậy không chuẩn hóa được PRP, tác dụng sinh học phụ thuộc vào phản ứng của cơ thể. Không phù hợp trong nghiên cứu này.</w:t>
      </w:r>
    </w:p>
    <w:p w:rsidR="00912D77" w:rsidRPr="0020132D" w:rsidRDefault="00912D77" w:rsidP="00912D77">
      <w:pPr>
        <w:pStyle w:val="NormalWeb"/>
        <w:spacing w:before="0" w:beforeAutospacing="0" w:after="0" w:afterAutospacing="0" w:line="360" w:lineRule="auto"/>
        <w:ind w:firstLine="720"/>
        <w:jc w:val="both"/>
        <w:rPr>
          <w:color w:val="000000" w:themeColor="text1"/>
          <w:sz w:val="28"/>
          <w:szCs w:val="28"/>
        </w:rPr>
      </w:pPr>
      <w:r w:rsidRPr="0020132D">
        <w:rPr>
          <w:color w:val="000000" w:themeColor="text1"/>
          <w:sz w:val="28"/>
          <w:szCs w:val="28"/>
        </w:rPr>
        <w:t>e) Các yếu tố ảnh hưởng đến chất lượng PRP: tốc độ ly tâm (g), thời gian ly tâm, số lần ly tâm, loại ống (ống thủy tinh hoạt hóa tiểu cầu mạnh hơn nhựa), loại chất chống đông (ACD-A tốt nhất), thời gian từ thu máu đến ly tâm</w:t>
      </w:r>
      <w:r w:rsidR="002B10FC" w:rsidRPr="0020132D">
        <w:rPr>
          <w:color w:val="000000" w:themeColor="text1"/>
          <w:sz w:val="28"/>
          <w:szCs w:val="28"/>
        </w:rPr>
        <w:t xml:space="preserve"> </w:t>
      </w:r>
      <w:r w:rsidR="002B10FC" w:rsidRPr="0020132D">
        <w:rPr>
          <w:rFonts w:eastAsia="Times New Roman"/>
          <w:color w:val="000000" w:themeColor="text1"/>
          <w:sz w:val="28"/>
          <w:szCs w:val="28"/>
          <w:lang w:eastAsia="vi-VN"/>
        </w:rPr>
        <w:fldChar w:fldCharType="begin"/>
      </w:r>
      <w:r w:rsidR="001D0C9F" w:rsidRPr="0020132D">
        <w:rPr>
          <w:rFonts w:eastAsia="Times New Roman"/>
          <w:color w:val="000000" w:themeColor="text1"/>
          <w:sz w:val="28"/>
          <w:szCs w:val="28"/>
          <w:lang w:eastAsia="vi-VN"/>
        </w:rPr>
        <w:instrText xml:space="preserve"> ADDIN EN.CITE &lt;EndNote&gt;&lt;Cite&gt;&lt;Author&gt;Ehrenfest&lt;/Author&gt;&lt;Year&gt;2014&lt;/Year&gt;&lt;RecNum&gt;213&lt;/RecNum&gt;&lt;DisplayText&gt;&lt;style font="Times New Roman" size="14"&gt;[41]&lt;/style&gt;&lt;/DisplayText&gt;&lt;record&gt;&lt;rec-number&gt;213&lt;/rec-number&gt;&lt;foreign-keys&gt;&lt;key app="EN" db-id="df5adxs2mttz54ex924xff550prr2dp5dwep" timestamp="1747152319"&gt;213&lt;/key&gt;&lt;/foreign-keys&gt;&lt;ref-type name="Journal Article"&gt;17&lt;/ref-type&gt;&lt;contributors&gt;&lt;authors&gt;&lt;author&gt;Ehrenfest, David M Dohan&lt;/author&gt;&lt;author&gt;Andia, Isabel&lt;/author&gt;&lt;author&gt;Zumstein, Matthias A&lt;/author&gt;&lt;author&gt;Zhang, Chang-Qing&lt;/author&gt;&lt;author&gt;Pinto, Nelson R&lt;/author&gt;&lt;author&gt;Bielecki, Tomasz&lt;/author&gt;&lt;/authors&gt;&lt;/contributors&gt;&lt;titles&gt;&lt;title&gt;Classification of platelet concentrates (Platelet-Rich Plasma-PRP, Platelet-Rich Fibrin-PRF) for topical and infiltrative use in orthopedic and sports medicine: current consensus, clinical implications and perspectives&lt;/title&gt;&lt;secondary-title&gt;Muscles, ligaments tendons journal&lt;/secondary-title&gt;&lt;/titles&gt;&lt;periodical&gt;&lt;full-title&gt;Muscles, ligaments tendons journal&lt;/full-title&gt;&lt;/periodical&gt;&lt;pages&gt;3&lt;/pages&gt;&lt;volume&gt;4&lt;/volume&gt;&lt;number&gt;1&lt;/number&gt;&lt;dates&gt;&lt;year&gt;2014&lt;/year&gt;&lt;/dates&gt;&lt;label&gt;36&lt;/label&gt;&lt;urls&gt;&lt;/urls&gt;&lt;/record&gt;&lt;/Cite&gt;&lt;/EndNote&gt;</w:instrText>
      </w:r>
      <w:r w:rsidR="002B10FC" w:rsidRPr="0020132D">
        <w:rPr>
          <w:rFonts w:eastAsia="Times New Roman"/>
          <w:color w:val="000000" w:themeColor="text1"/>
          <w:sz w:val="28"/>
          <w:szCs w:val="28"/>
          <w:lang w:eastAsia="vi-VN"/>
        </w:rPr>
        <w:fldChar w:fldCharType="separate"/>
      </w:r>
      <w:r w:rsidR="001D0C9F" w:rsidRPr="0020132D">
        <w:rPr>
          <w:rFonts w:eastAsia="Times New Roman"/>
          <w:noProof/>
          <w:color w:val="000000" w:themeColor="text1"/>
          <w:sz w:val="28"/>
          <w:szCs w:val="28"/>
          <w:lang w:eastAsia="vi-VN"/>
        </w:rPr>
        <w:t>[41]</w:t>
      </w:r>
      <w:r w:rsidR="002B10FC" w:rsidRPr="0020132D">
        <w:rPr>
          <w:rFonts w:eastAsia="Times New Roman"/>
          <w:color w:val="000000" w:themeColor="text1"/>
          <w:sz w:val="28"/>
          <w:szCs w:val="28"/>
          <w:lang w:eastAsia="vi-VN"/>
        </w:rPr>
        <w:fldChar w:fldCharType="end"/>
      </w:r>
      <w:r w:rsidR="002B10FC" w:rsidRPr="0020132D">
        <w:rPr>
          <w:rFonts w:eastAsia="Times New Roman"/>
          <w:color w:val="000000" w:themeColor="text1"/>
          <w:sz w:val="28"/>
          <w:szCs w:val="28"/>
          <w:lang w:eastAsia="vi-VN"/>
        </w:rPr>
        <w:t xml:space="preserve">, </w:t>
      </w:r>
      <w:r w:rsidR="002B10FC" w:rsidRPr="0020132D">
        <w:rPr>
          <w:rFonts w:eastAsia="Times New Roman"/>
          <w:color w:val="000000" w:themeColor="text1"/>
          <w:sz w:val="28"/>
          <w:szCs w:val="28"/>
          <w:lang w:eastAsia="vi-VN"/>
        </w:rPr>
        <w:fldChar w:fldCharType="begin"/>
      </w:r>
      <w:r w:rsidR="001D0C9F" w:rsidRPr="0020132D">
        <w:rPr>
          <w:rFonts w:eastAsia="Times New Roman"/>
          <w:color w:val="000000" w:themeColor="text1"/>
          <w:sz w:val="28"/>
          <w:szCs w:val="28"/>
          <w:lang w:eastAsia="vi-VN"/>
        </w:rPr>
        <w:instrText xml:space="preserve"> ADDIN EN.CITE &lt;EndNote&gt;&lt;Cite&gt;&lt;Author&gt;Kikuchi&lt;/Author&gt;&lt;Year&gt;2019&lt;/Year&gt;&lt;RecNum&gt;42&lt;/RecNum&gt;&lt;DisplayText&gt;&lt;style font="Times New Roman" size="14"&gt;[45]&lt;/style&gt;&lt;/DisplayText&gt;&lt;record&gt;&lt;rec-number&gt;42&lt;/rec-number&gt;&lt;foreign-keys&gt;&lt;key app="EN" db-id="df5adxs2mttz54ex924xff550prr2dp5dwep" timestamp="1726559966"&gt;42&lt;/key&gt;&lt;/foreign-keys&gt;&lt;ref-type name="Journal Article"&gt;17&lt;/ref-type&gt;&lt;contributors&gt;&lt;authors&gt;&lt;author&gt;Kikuchi, Naoya&lt;/author&gt;&lt;author&gt;Yoshioka, Tomokazu&lt;/author&gt;&lt;author&gt;Taniguchi, Yu&lt;/author&gt;&lt;author&gt;Sugaya, Hisashi&lt;/author&gt;&lt;author&gt;Arai, Norihito&lt;/author&gt;&lt;author&gt;Kanamori, Akihiro&lt;/author&gt;&lt;author&gt;Yamazaki, Masashi&lt;/author&gt;&lt;/authors&gt;&lt;/contributors&gt;&lt;titles&gt;&lt;title&gt;Optimization of leukocyte-poor platelet-rich plasma preparation: a validation study of leukocyte-poor platelet-rich plasma obtained using different preparer, storage, and activation methods&lt;/title&gt;&lt;secondary-title&gt;Journal of Experimental Orthopaedics&lt;/secondary-title&gt;&lt;/titles&gt;&lt;periodical&gt;&lt;full-title&gt;Journal of Experimental Orthopaedics&lt;/full-title&gt;&lt;/periodical&gt;&lt;pages&gt;1-10&lt;/pages&gt;&lt;volume&gt;6&lt;/volume&gt;&lt;dates&gt;&lt;year&gt;2019&lt;/year&gt;&lt;/dates&gt;&lt;label&gt;129&lt;/label&gt;&lt;urls&gt;&lt;/urls&gt;&lt;/record&gt;&lt;/Cite&gt;&lt;/EndNote&gt;</w:instrText>
      </w:r>
      <w:r w:rsidR="002B10FC" w:rsidRPr="0020132D">
        <w:rPr>
          <w:rFonts w:eastAsia="Times New Roman"/>
          <w:color w:val="000000" w:themeColor="text1"/>
          <w:sz w:val="28"/>
          <w:szCs w:val="28"/>
          <w:lang w:eastAsia="vi-VN"/>
        </w:rPr>
        <w:fldChar w:fldCharType="separate"/>
      </w:r>
      <w:r w:rsidR="001D0C9F" w:rsidRPr="0020132D">
        <w:rPr>
          <w:rFonts w:eastAsia="Times New Roman"/>
          <w:noProof/>
          <w:color w:val="000000" w:themeColor="text1"/>
          <w:sz w:val="28"/>
          <w:szCs w:val="28"/>
          <w:lang w:eastAsia="vi-VN"/>
        </w:rPr>
        <w:t>[45]</w:t>
      </w:r>
      <w:r w:rsidR="002B10FC" w:rsidRPr="0020132D">
        <w:rPr>
          <w:rFonts w:eastAsia="Times New Roman"/>
          <w:color w:val="000000" w:themeColor="text1"/>
          <w:sz w:val="28"/>
          <w:szCs w:val="28"/>
          <w:lang w:eastAsia="vi-VN"/>
        </w:rPr>
        <w:fldChar w:fldCharType="end"/>
      </w:r>
      <w:r w:rsidRPr="0020132D">
        <w:rPr>
          <w:color w:val="000000" w:themeColor="text1"/>
          <w:sz w:val="28"/>
          <w:szCs w:val="28"/>
        </w:rPr>
        <w:t>, đặc điểm người cho máu (tuổi, bệnh lý nền)</w:t>
      </w:r>
      <w:r w:rsidR="004D2579" w:rsidRPr="0020132D">
        <w:rPr>
          <w:color w:val="000000" w:themeColor="text1"/>
          <w:sz w:val="28"/>
          <w:szCs w:val="28"/>
        </w:rPr>
        <w:t xml:space="preserve"> </w:t>
      </w:r>
      <w:r w:rsidR="004D2579" w:rsidRPr="0020132D">
        <w:rPr>
          <w:color w:val="000000" w:themeColor="text1"/>
          <w:sz w:val="28"/>
          <w:szCs w:val="28"/>
          <w:shd w:val="clear" w:color="auto" w:fill="FFFFFF"/>
        </w:rPr>
        <w:fldChar w:fldCharType="begin"/>
      </w:r>
      <w:r w:rsidR="001D0C9F" w:rsidRPr="0020132D">
        <w:rPr>
          <w:color w:val="000000" w:themeColor="text1"/>
          <w:sz w:val="28"/>
          <w:szCs w:val="28"/>
          <w:shd w:val="clear" w:color="auto" w:fill="FFFFFF"/>
        </w:rPr>
        <w:instrText xml:space="preserve"> ADDIN EN.CITE &lt;EndNote&gt;&lt;Cite&gt;&lt;Author&gt;Dhurat&lt;/Author&gt;&lt;Year&gt;2014&lt;/Year&gt;&lt;RecNum&gt;312&lt;/RecNum&gt;&lt;DisplayText&gt;&lt;style font="Times New Roman" size="14"&gt;[46]&lt;/style&gt;&lt;/DisplayText&gt;&lt;record&gt;&lt;rec-number&gt;312&lt;/rec-number&gt;&lt;foreign-keys&gt;&lt;key app="EN" db-id="es25xpvaqzxfxwes9ae59wzwvwpt0zrp22fp" timestamp="1665071768"&gt;312&lt;/key&gt;&lt;/foreign-keys&gt;&lt;ref-type name="Journal Article"&gt;17&lt;/ref-type&gt;&lt;contributors&gt;&lt;authors&gt;&lt;author&gt;Dhurat, Rachita&lt;/author&gt;&lt;author&gt;Sukesh, MS25722595&lt;/author&gt;&lt;/authors&gt;&lt;/contributors&gt;&lt;titles&gt;&lt;title&gt;Principles and methods of preparation of platelet-rich plasma: a review and author&amp;apos;s perspective&lt;/title&gt;&lt;secondary-title&gt;Journal of cutaneous and aesthetic surgery&lt;/secondary-title&gt;&lt;/titles&gt;&lt;periodical&gt;&lt;full-title&gt;Journal of cutaneous and aesthetic surgery&lt;/full-title&gt;&lt;/periodical&gt;&lt;pages&gt;189&lt;/pages&gt;&lt;volume&gt;7&lt;/volume&gt;&lt;number&gt;4&lt;/number&gt;&lt;dates&gt;&lt;year&gt;2014&lt;/year&gt;&lt;/dates&gt;&lt;urls&gt;&lt;/urls&gt;&lt;/record&gt;&lt;/Cite&gt;&lt;/EndNote&gt;</w:instrText>
      </w:r>
      <w:r w:rsidR="004D2579" w:rsidRPr="0020132D">
        <w:rPr>
          <w:color w:val="000000" w:themeColor="text1"/>
          <w:sz w:val="28"/>
          <w:szCs w:val="28"/>
          <w:shd w:val="clear" w:color="auto" w:fill="FFFFFF"/>
        </w:rPr>
        <w:fldChar w:fldCharType="separate"/>
      </w:r>
      <w:r w:rsidR="001D0C9F" w:rsidRPr="0020132D">
        <w:rPr>
          <w:noProof/>
          <w:color w:val="000000" w:themeColor="text1"/>
          <w:sz w:val="28"/>
          <w:szCs w:val="28"/>
          <w:shd w:val="clear" w:color="auto" w:fill="FFFFFF"/>
        </w:rPr>
        <w:t>[46]</w:t>
      </w:r>
      <w:r w:rsidR="004D2579" w:rsidRPr="0020132D">
        <w:rPr>
          <w:color w:val="000000" w:themeColor="text1"/>
          <w:sz w:val="28"/>
          <w:szCs w:val="28"/>
          <w:shd w:val="clear" w:color="auto" w:fill="FFFFFF"/>
        </w:rPr>
        <w:fldChar w:fldCharType="end"/>
      </w:r>
      <w:r w:rsidR="004D2579" w:rsidRPr="0020132D">
        <w:rPr>
          <w:color w:val="000000" w:themeColor="text1"/>
          <w:sz w:val="28"/>
          <w:szCs w:val="28"/>
          <w:shd w:val="clear" w:color="auto" w:fill="FFFFFF"/>
        </w:rPr>
        <w:t>.</w:t>
      </w:r>
    </w:p>
    <w:p w:rsidR="00CD50CD" w:rsidRPr="0020132D" w:rsidRDefault="007B24C1" w:rsidP="005936C0">
      <w:pPr>
        <w:pStyle w:val="Heading3"/>
        <w:spacing w:before="0" w:after="0" w:line="360" w:lineRule="auto"/>
        <w:ind w:firstLine="720"/>
        <w:rPr>
          <w:rFonts w:ascii="Times New Roman" w:hAnsi="Times New Roman" w:cs="Times New Roman"/>
          <w:i/>
          <w:color w:val="000000" w:themeColor="text1"/>
          <w:sz w:val="28"/>
          <w:szCs w:val="28"/>
        </w:rPr>
      </w:pPr>
      <w:bookmarkStart w:id="46" w:name="_Toc217838129"/>
      <w:r w:rsidRPr="0020132D">
        <w:rPr>
          <w:rFonts w:ascii="Times New Roman" w:hAnsi="Times New Roman" w:cs="Times New Roman"/>
          <w:i/>
          <w:color w:val="000000" w:themeColor="text1"/>
          <w:sz w:val="28"/>
          <w:szCs w:val="28"/>
        </w:rPr>
        <w:lastRenderedPageBreak/>
        <w:t>1.3.6. Bảo quản PRP</w:t>
      </w:r>
      <w:bookmarkEnd w:id="46"/>
    </w:p>
    <w:p w:rsidR="0055231C" w:rsidRPr="0020132D" w:rsidRDefault="0055231C" w:rsidP="0055231C">
      <w:pPr>
        <w:shd w:val="clear" w:color="auto" w:fill="FFFFFF"/>
        <w:ind w:firstLine="720"/>
        <w:rPr>
          <w:color w:val="000000" w:themeColor="text1"/>
          <w:lang w:val="de-DE"/>
        </w:rPr>
      </w:pPr>
      <w:r w:rsidRPr="0020132D">
        <w:rPr>
          <w:rFonts w:eastAsia="Times New Roman"/>
          <w:color w:val="000000" w:themeColor="text1"/>
        </w:rPr>
        <w:t>Máu và các chế phẩm máu từ lâu đã được sử dụng phổ biến trong công tác điều trị. Công tác bảo quản của máu và chế phẩm máu cũng được quy định để có thể thực hành phù hợp các điều kiện thực tế. Theo thông tư 26 của Bộ Y tế năm 2013 quy định: bảo quản ở nhiệt độ từ 2</w:t>
      </w:r>
      <w:r w:rsidRPr="0020132D">
        <w:rPr>
          <w:rFonts w:eastAsia="Times New Roman"/>
          <w:color w:val="000000" w:themeColor="text1"/>
          <w:vertAlign w:val="superscript"/>
        </w:rPr>
        <w:t>0</w:t>
      </w:r>
      <w:r w:rsidRPr="0020132D">
        <w:rPr>
          <w:rFonts w:eastAsia="Times New Roman"/>
          <w:color w:val="000000" w:themeColor="text1"/>
        </w:rPr>
        <w:t xml:space="preserve"> C đến 6</w:t>
      </w:r>
      <w:r w:rsidRPr="0020132D">
        <w:rPr>
          <w:rFonts w:eastAsia="Times New Roman"/>
          <w:color w:val="000000" w:themeColor="text1"/>
          <w:vertAlign w:val="superscript"/>
        </w:rPr>
        <w:t>0</w:t>
      </w:r>
      <w:r w:rsidR="00CA68C6">
        <w:rPr>
          <w:rFonts w:eastAsia="Times New Roman"/>
          <w:color w:val="000000" w:themeColor="text1"/>
        </w:rPr>
        <w:t xml:space="preserve"> C</w:t>
      </w:r>
      <w:r w:rsidRPr="0020132D">
        <w:rPr>
          <w:rFonts w:eastAsia="Times New Roman"/>
          <w:color w:val="000000" w:themeColor="text1"/>
        </w:rPr>
        <w:t xml:space="preserve"> hạn sử dụng của huyết tương có thể đến 14 ngày kể từ thời điểm điều chế trong hệ thống kín </w:t>
      </w:r>
      <w:r w:rsidRPr="0020132D">
        <w:rPr>
          <w:rFonts w:eastAsia="Times New Roman"/>
          <w:color w:val="000000" w:themeColor="text1"/>
        </w:rPr>
        <w:fldChar w:fldCharType="begin"/>
      </w:r>
      <w:r w:rsidR="001D0C9F" w:rsidRPr="0020132D">
        <w:rPr>
          <w:rFonts w:eastAsia="Times New Roman"/>
          <w:color w:val="000000" w:themeColor="text1"/>
        </w:rPr>
        <w:instrText xml:space="preserve"> ADDIN EN.CITE &lt;EndNote&gt;&lt;Cite&gt;&lt;Author&gt;Bộ Y tế&lt;/Author&gt;&lt;Year&gt;2013&lt;/Year&gt;&lt;RecNum&gt;86&lt;/RecNum&gt;&lt;DisplayText&gt;&lt;style font="Times New Roman" size="14"&gt;[47]&lt;/style&gt;&lt;/DisplayText&gt;&lt;record&gt;&lt;rec-number&gt;86&lt;/rec-number&gt;&lt;foreign-keys&gt;&lt;key app="EN" db-id="df5adxs2mttz54ex924xff550prr2dp5dwep" timestamp="1731417225"&gt;86&lt;/key&gt;&lt;/foreign-keys&gt;&lt;ref-type name="Journal Article"&gt;17&lt;/ref-type&gt;&lt;contributors&gt;&lt;authors&gt;&lt;author&gt;&lt;style face="normal" font="default" size="100%"&gt;B&lt;/style&gt;&lt;style face="normal" font="default" charset="163" size="100%"&gt;ộ&lt;/style&gt;&lt;style face="normal" font="default" size="100%"&gt; Y t&lt;/style&gt;&lt;style face="normal" font="default" charset="163" size="100%"&gt;ế&lt;/style&gt;&lt;style face="normal" font="default" size="100%"&gt;,&lt;/style&gt;&lt;/author&gt;&lt;/authors&gt;&lt;/contributors&gt;&lt;titles&gt;&lt;title&gt;&lt;style face="normal" font="default" size="100%"&gt;Thông t&lt;/style&gt;&lt;style face="normal" font="default" charset="238" size="100%"&gt;ư&lt;/style&gt;&lt;style face="normal" font="default" size="100%"&gt; 26/2013/TT-BYT&lt;/style&gt;&lt;/title&gt;&lt;/titles&gt;&lt;dates&gt;&lt;year&gt;2013&lt;/year&gt;&lt;/dates&gt;&lt;label&gt;90&lt;/label&gt;&lt;urls&gt;&lt;/urls&gt;&lt;/record&gt;&lt;/Cite&gt;&lt;/EndNote&gt;</w:instrText>
      </w:r>
      <w:r w:rsidRPr="0020132D">
        <w:rPr>
          <w:rFonts w:eastAsia="Times New Roman"/>
          <w:color w:val="000000" w:themeColor="text1"/>
        </w:rPr>
        <w:fldChar w:fldCharType="separate"/>
      </w:r>
      <w:r w:rsidR="001D0C9F" w:rsidRPr="0020132D">
        <w:rPr>
          <w:rFonts w:eastAsia="Times New Roman"/>
          <w:noProof/>
          <w:color w:val="000000" w:themeColor="text1"/>
        </w:rPr>
        <w:t>[47]</w:t>
      </w:r>
      <w:r w:rsidRPr="0020132D">
        <w:rPr>
          <w:rFonts w:eastAsia="Times New Roman"/>
          <w:color w:val="000000" w:themeColor="text1"/>
        </w:rPr>
        <w:fldChar w:fldCharType="end"/>
      </w:r>
      <w:r w:rsidRPr="0020132D">
        <w:rPr>
          <w:rFonts w:eastAsia="Times New Roman"/>
          <w:color w:val="000000" w:themeColor="text1"/>
        </w:rPr>
        <w:t xml:space="preserve">. Như vậy, việc bảo quản sản phẩm máu dễ dàng thực hiện được trong điều kiện thực hành lâm sàng, đặc biệt tại các cơ sở y tế hạng 1. Ở nhiệt độ phòng PRP có thể bảo quản được 5 đến 8 ngày </w:t>
      </w:r>
      <w:r w:rsidRPr="0020132D">
        <w:rPr>
          <w:rFonts w:eastAsia="Times New Roman"/>
          <w:color w:val="000000" w:themeColor="text1"/>
        </w:rPr>
        <w:fldChar w:fldCharType="begin"/>
      </w:r>
      <w:r w:rsidR="001D0C9F" w:rsidRPr="0020132D">
        <w:rPr>
          <w:rFonts w:eastAsia="Times New Roman"/>
          <w:color w:val="000000" w:themeColor="text1"/>
        </w:rPr>
        <w:instrText xml:space="preserve"> ADDIN EN.CITE &lt;EndNote&gt;&lt;Cite&gt;&lt;Author&gt;Moore&lt;/Author&gt;&lt;Year&gt;2017&lt;/Year&gt;&lt;RecNum&gt;45&lt;/RecNum&gt;&lt;DisplayText&gt;&lt;style font="Times New Roman" size="14"&gt;[48]&lt;/style&gt;&lt;/DisplayText&gt;&lt;record&gt;&lt;rec-number&gt;45&lt;/rec-number&gt;&lt;foreign-keys&gt;&lt;key app="EN" db-id="df5adxs2mttz54ex924xff550prr2dp5dwep" timestamp="1726560186"&gt;45&lt;/key&gt;&lt;/foreign-keys&gt;&lt;ref-type name="Journal Article"&gt;17&lt;/ref-type&gt;&lt;contributors&gt;&lt;authors&gt;&lt;author&gt;Moore, Gary W&lt;/author&gt;&lt;author&gt;Maloney, James C&lt;/author&gt;&lt;author&gt;Archer, Robert A&lt;/author&gt;&lt;author&gt;Brown, Kerri L&lt;/author&gt;&lt;author&gt;Mayger, Katarzyna&lt;/author&gt;&lt;author&gt;Bromidge, Elaine S&lt;/author&gt;&lt;author&gt;Najafi, Mitra F&lt;/author&gt;&lt;/authors&gt;&lt;/contributors&gt;&lt;titles&gt;&lt;title&gt;Platelet-rich plasma for tissue regeneration can be stored at room temperature for at least five days&lt;/title&gt;&lt;secondary-title&gt;British journal of biomedical science&lt;/secondary-title&gt;&lt;/titles&gt;&lt;periodical&gt;&lt;full-title&gt;British journal of biomedical science&lt;/full-title&gt;&lt;/periodical&gt;&lt;pages&gt;71-77&lt;/pages&gt;&lt;volume&gt;74&lt;/volume&gt;&lt;number&gt;2&lt;/number&gt;&lt;dates&gt;&lt;year&gt;2017&lt;/year&gt;&lt;/dates&gt;&lt;isbn&gt;0967-4845&lt;/isbn&gt;&lt;label&gt;91&lt;/label&gt;&lt;urls&gt;&lt;/urls&gt;&lt;/record&gt;&lt;/Cite&gt;&lt;/EndNote&gt;</w:instrText>
      </w:r>
      <w:r w:rsidRPr="0020132D">
        <w:rPr>
          <w:rFonts w:eastAsia="Times New Roman"/>
          <w:color w:val="000000" w:themeColor="text1"/>
        </w:rPr>
        <w:fldChar w:fldCharType="separate"/>
      </w:r>
      <w:r w:rsidR="001D0C9F" w:rsidRPr="0020132D">
        <w:rPr>
          <w:rFonts w:eastAsia="Times New Roman"/>
          <w:noProof/>
          <w:color w:val="000000" w:themeColor="text1"/>
        </w:rPr>
        <w:t>[48]</w:t>
      </w:r>
      <w:r w:rsidRPr="0020132D">
        <w:rPr>
          <w:rFonts w:eastAsia="Times New Roman"/>
          <w:color w:val="000000" w:themeColor="text1"/>
        </w:rPr>
        <w:fldChar w:fldCharType="end"/>
      </w:r>
      <w:r w:rsidRPr="0020132D">
        <w:rPr>
          <w:rFonts w:eastAsia="Times New Roman"/>
          <w:color w:val="000000" w:themeColor="text1"/>
        </w:rPr>
        <w:t>. Bảo quản ở - 80</w:t>
      </w:r>
      <w:r w:rsidRPr="0020132D">
        <w:rPr>
          <w:rFonts w:eastAsia="Times New Roman"/>
          <w:color w:val="000000" w:themeColor="text1"/>
          <w:vertAlign w:val="superscript"/>
        </w:rPr>
        <w:t>0</w:t>
      </w:r>
      <w:r w:rsidRPr="0020132D">
        <w:rPr>
          <w:rFonts w:eastAsia="Times New Roman"/>
          <w:color w:val="000000" w:themeColor="text1"/>
        </w:rPr>
        <w:t>C thường các sản phẩm sinh học giữ được các đặc điểm sinh học, nhưng nhiều đơn vị không có điều kiện cơ sở vật chất để bảo quản PRP ở điều kiện đó. Vấn đề bảo quản trong điều kiện 4</w:t>
      </w:r>
      <w:r w:rsidRPr="0020132D">
        <w:rPr>
          <w:rFonts w:eastAsia="Times New Roman"/>
          <w:color w:val="000000" w:themeColor="text1"/>
          <w:vertAlign w:val="superscript"/>
        </w:rPr>
        <w:t>0</w:t>
      </w:r>
      <w:r w:rsidRPr="0020132D">
        <w:rPr>
          <w:rFonts w:eastAsia="Times New Roman"/>
          <w:color w:val="000000" w:themeColor="text1"/>
        </w:rPr>
        <w:t xml:space="preserve"> C</w:t>
      </w:r>
      <w:r w:rsidRPr="0020132D">
        <w:rPr>
          <w:color w:val="000000" w:themeColor="text1"/>
          <w:lang w:val="de-DE"/>
        </w:rPr>
        <w:t xml:space="preserve"> như các sản phẩm máu khác cũng cần được xem xét để ứng dụng PRP trong điều trị thuận lợi hơn.</w:t>
      </w:r>
    </w:p>
    <w:p w:rsidR="00B66D4F" w:rsidRPr="0020132D" w:rsidRDefault="00B66D4F" w:rsidP="005936C0">
      <w:pPr>
        <w:pStyle w:val="Heading3"/>
        <w:spacing w:before="0" w:after="0" w:line="360" w:lineRule="auto"/>
        <w:ind w:firstLine="720"/>
        <w:rPr>
          <w:rFonts w:ascii="Times New Roman" w:hAnsi="Times New Roman" w:cs="Times New Roman"/>
          <w:i/>
          <w:color w:val="000000" w:themeColor="text1"/>
          <w:sz w:val="28"/>
          <w:szCs w:val="28"/>
        </w:rPr>
      </w:pPr>
      <w:bookmarkStart w:id="47" w:name="_Toc217838130"/>
      <w:r w:rsidRPr="0020132D">
        <w:rPr>
          <w:rFonts w:ascii="Times New Roman" w:hAnsi="Times New Roman" w:cs="Times New Roman"/>
          <w:i/>
          <w:color w:val="000000" w:themeColor="text1"/>
          <w:sz w:val="28"/>
          <w:szCs w:val="28"/>
        </w:rPr>
        <w:t>1.3.7. Yếu tố tăng trưởng VEGF và EGF</w:t>
      </w:r>
      <w:bookmarkEnd w:id="47"/>
    </w:p>
    <w:p w:rsidR="00B66D4F" w:rsidRPr="0020132D" w:rsidRDefault="00B66D4F" w:rsidP="00B66D4F">
      <w:pPr>
        <w:ind w:firstLine="720"/>
        <w:rPr>
          <w:b/>
          <w:i/>
          <w:color w:val="000000" w:themeColor="text1"/>
          <w:bdr w:val="none" w:sz="0" w:space="0" w:color="auto" w:frame="1"/>
          <w:lang w:val="nl-NL"/>
        </w:rPr>
      </w:pPr>
      <w:r w:rsidRPr="0020132D">
        <w:rPr>
          <w:i/>
          <w:color w:val="000000" w:themeColor="text1"/>
        </w:rPr>
        <w:t>1.3.7.1 Yếu tố tăng trưởng nội mô mạch máu</w:t>
      </w:r>
      <w:r w:rsidRPr="0020132D">
        <w:rPr>
          <w:i/>
          <w:color w:val="000000" w:themeColor="text1"/>
          <w:bdr w:val="none" w:sz="0" w:space="0" w:color="auto" w:frame="1"/>
          <w:lang w:val="nl-NL"/>
        </w:rPr>
        <w:t xml:space="preserve"> (VEGF</w:t>
      </w:r>
      <w:r w:rsidRPr="0020132D">
        <w:rPr>
          <w:color w:val="000000" w:themeColor="text1"/>
          <w:bdr w:val="none" w:sz="0" w:space="0" w:color="auto" w:frame="1"/>
          <w:lang w:val="nl-NL"/>
        </w:rPr>
        <w:t>)</w:t>
      </w:r>
    </w:p>
    <w:p w:rsidR="00B66D4F" w:rsidRPr="0020132D" w:rsidRDefault="00B66D4F" w:rsidP="00B66D4F">
      <w:pPr>
        <w:ind w:firstLine="720"/>
        <w:rPr>
          <w:color w:val="000000" w:themeColor="text1"/>
          <w:shd w:val="clear" w:color="auto" w:fill="FFFFFF"/>
        </w:rPr>
      </w:pPr>
      <w:r w:rsidRPr="0020132D">
        <w:rPr>
          <w:color w:val="000000" w:themeColor="text1"/>
          <w:shd w:val="clear" w:color="auto" w:fill="FFFFFF"/>
        </w:rPr>
        <w:t xml:space="preserve">VEGF là một glycoprotein đồng hợp tử có gần 20% tính đồng nhất về axit amin với yếu tố tăng trưởng có nguồn gốc từ tiểu cầu (PDGF) </w:t>
      </w:r>
      <w:r w:rsidRPr="0020132D">
        <w:rPr>
          <w:color w:val="000000" w:themeColor="text1"/>
          <w:shd w:val="clear" w:color="auto" w:fill="FFFFFF"/>
        </w:rPr>
        <w:fldChar w:fldCharType="begin"/>
      </w:r>
      <w:r w:rsidR="001D0C9F" w:rsidRPr="0020132D">
        <w:rPr>
          <w:color w:val="000000" w:themeColor="text1"/>
          <w:shd w:val="clear" w:color="auto" w:fill="FFFFFF"/>
        </w:rPr>
        <w:instrText xml:space="preserve"> ADDIN EN.CITE &lt;EndNote&gt;&lt;Cite&gt;&lt;Author&gt;Bao&lt;/Author&gt;&lt;Year&gt;2009&lt;/Year&gt;&lt;RecNum&gt;33&lt;/RecNum&gt;&lt;DisplayText&gt;&lt;style font="Times New Roman" size="14"&gt;[49]&lt;/style&gt;&lt;/DisplayText&gt;&lt;record&gt;&lt;rec-number&gt;33&lt;/rec-number&gt;&lt;foreign-keys&gt;&lt;key app="EN" db-id="df5adxs2mttz54ex924xff550prr2dp5dwep" timestamp="1726548751"&gt;33&lt;/key&gt;&lt;/foreign-keys&gt;&lt;ref-type name="Journal Article"&gt;17&lt;/ref-type&gt;&lt;contributors&gt;&lt;authors&gt;&lt;author&gt;Bao, Philip&lt;/author&gt;&lt;author&gt;Kodra, Arber&lt;/author&gt;&lt;author&gt;Tomic-Canic, Marjana&lt;/author&gt;&lt;author&gt;Golinko, Michael S&lt;/author&gt;&lt;author&gt;Ehrlich, H Paul&lt;/author&gt;&lt;author&gt;Brem, Harold&lt;/author&gt;&lt;/authors&gt;&lt;/contributors&gt;&lt;titles&gt;&lt;title&gt;The role of vascular endothelial growth factor in wound healing&lt;/title&gt;&lt;secondary-title&gt;Journal of Surgical Research&lt;/secondary-title&gt;&lt;/titles&gt;&lt;periodical&gt;&lt;full-title&gt;Journal of Surgical Research&lt;/full-title&gt;&lt;/periodical&gt;&lt;pages&gt;347-358&lt;/pages&gt;&lt;volume&gt;153&lt;/volume&gt;&lt;number&gt;2&lt;/number&gt;&lt;dates&gt;&lt;year&gt;2009&lt;/year&gt;&lt;/dates&gt;&lt;isbn&gt;0022-4804&lt;/isbn&gt;&lt;label&gt;43&lt;/label&gt;&lt;urls&gt;&lt;/urls&gt;&lt;/record&gt;&lt;/Cite&gt;&lt;/EndNote&gt;</w:instrText>
      </w:r>
      <w:r w:rsidRPr="0020132D">
        <w:rPr>
          <w:color w:val="000000" w:themeColor="text1"/>
          <w:shd w:val="clear" w:color="auto" w:fill="FFFFFF"/>
        </w:rPr>
        <w:fldChar w:fldCharType="separate"/>
      </w:r>
      <w:r w:rsidR="001D0C9F" w:rsidRPr="0020132D">
        <w:rPr>
          <w:noProof/>
          <w:color w:val="000000" w:themeColor="text1"/>
          <w:shd w:val="clear" w:color="auto" w:fill="FFFFFF"/>
        </w:rPr>
        <w:t>[49]</w:t>
      </w:r>
      <w:r w:rsidRPr="0020132D">
        <w:rPr>
          <w:color w:val="000000" w:themeColor="text1"/>
          <w:shd w:val="clear" w:color="auto" w:fill="FFFFFF"/>
        </w:rPr>
        <w:fldChar w:fldCharType="end"/>
      </w:r>
      <w:r w:rsidRPr="0020132D">
        <w:rPr>
          <w:color w:val="000000" w:themeColor="text1"/>
          <w:shd w:val="clear" w:color="auto" w:fill="FFFFFF"/>
        </w:rPr>
        <w:t xml:space="preserve">. VEGF được sản xuất bởi nhiều loại tế bào, chẳng hạn như tế bào nội mô, nguyên bào sợi, đại thực bào, tế bào cơ trơn, bạch cầu trung tính và tiểu cầu, có chức năng tham gia vào quá trình chữa </w:t>
      </w:r>
      <w:r w:rsidR="006065F7" w:rsidRPr="0020132D">
        <w:rPr>
          <w:color w:val="000000" w:themeColor="text1"/>
          <w:shd w:val="clear" w:color="auto" w:fill="FFFFFF"/>
        </w:rPr>
        <w:t>LVT</w:t>
      </w:r>
      <w:r w:rsidRPr="0020132D">
        <w:rPr>
          <w:color w:val="000000" w:themeColor="text1"/>
          <w:shd w:val="clear" w:color="auto" w:fill="FFFFFF"/>
        </w:rPr>
        <w:t xml:space="preserve">. Yếu tố này có tác động lên các cơ chế khác nhau của quá trình </w:t>
      </w:r>
      <w:r w:rsidR="006065F7" w:rsidRPr="0020132D">
        <w:rPr>
          <w:color w:val="000000" w:themeColor="text1"/>
          <w:shd w:val="clear" w:color="auto" w:fill="FFFFFF"/>
        </w:rPr>
        <w:t>LVT</w:t>
      </w:r>
      <w:r w:rsidRPr="0020132D">
        <w:rPr>
          <w:color w:val="000000" w:themeColor="text1"/>
          <w:shd w:val="clear" w:color="auto" w:fill="FFFFFF"/>
        </w:rPr>
        <w:t xml:space="preserve">, như hình thành mạch máu, lắng đọng collagen và biểu mô hóa. Khi sử dụng VEGF đơn lẻ hoặc kết hợp đã cho thấy hiệu quả trong điều trị các vết thương không liền </w:t>
      </w:r>
      <w:r w:rsidRPr="0020132D">
        <w:rPr>
          <w:color w:val="000000" w:themeColor="text1"/>
          <w:shd w:val="clear" w:color="auto" w:fill="FFFFFF"/>
        </w:rPr>
        <w:fldChar w:fldCharType="begin"/>
      </w:r>
      <w:r w:rsidR="001D0C9F" w:rsidRPr="0020132D">
        <w:rPr>
          <w:color w:val="000000" w:themeColor="text1"/>
          <w:shd w:val="clear" w:color="auto" w:fill="FFFFFF"/>
        </w:rPr>
        <w:instrText xml:space="preserve"> ADDIN EN.CITE &lt;EndNote&gt;&lt;Cite&gt;&lt;Author&gt;Shams&lt;/Author&gt;&lt;Year&gt;2022&lt;/Year&gt;&lt;RecNum&gt;34&lt;/RecNum&gt;&lt;DisplayText&gt;&lt;style font="Times New Roman" size="14"&gt;[50]&lt;/style&gt;&lt;/DisplayText&gt;&lt;record&gt;&lt;rec-number&gt;34&lt;/rec-number&gt;&lt;foreign-keys&gt;&lt;key app="EN" db-id="df5adxs2mttz54ex924xff550prr2dp5dwep" timestamp="1726549048"&gt;34&lt;/key&gt;&lt;/foreign-keys&gt;&lt;ref-type name="Journal Article"&gt;17&lt;/ref-type&gt;&lt;contributors&gt;&lt;authors&gt;&lt;author&gt;Shams, Forough&lt;/author&gt;&lt;author&gt;Moravvej, Hamideh&lt;/author&gt;&lt;author&gt;Hosseinzadeh, Simzar&lt;/author&gt;&lt;author&gt;Mostafavi, Ebrahim&lt;/author&gt;&lt;author&gt;Bayat, Hadi&lt;/author&gt;&lt;author&gt;Kazemi, Bahram&lt;/author&gt;&lt;author&gt;Bandehpour, Mojgan&lt;/author&gt;&lt;author&gt;Rostami, Elnaz&lt;/author&gt;&lt;author&gt;Rahimpour, Azam&lt;/author&gt;&lt;author&gt;Moosavian, Hamidreza&lt;/author&gt;&lt;/authors&gt;&lt;/contributors&gt;&lt;titles&gt;&lt;title&gt;Overexpression of VEGF in dermal fibroblast cells accelerates the angiogenesis and wound healing function: In vitro and in vivo studies&lt;/title&gt;&lt;secondary-title&gt;Scientific reports&lt;/secondary-title&gt;&lt;/titles&gt;&lt;periodical&gt;&lt;full-title&gt;Scientific Reports&lt;/full-title&gt;&lt;/periodical&gt;&lt;pages&gt;18529&lt;/pages&gt;&lt;volume&gt;12&lt;/volume&gt;&lt;number&gt;1&lt;/number&gt;&lt;dates&gt;&lt;year&gt;2022&lt;/year&gt;&lt;/dates&gt;&lt;isbn&gt;2045-2322&lt;/isbn&gt;&lt;label&gt;44&lt;/label&gt;&lt;urls&gt;&lt;/urls&gt;&lt;/record&gt;&lt;/Cite&gt;&lt;/EndNote&gt;</w:instrText>
      </w:r>
      <w:r w:rsidRPr="0020132D">
        <w:rPr>
          <w:color w:val="000000" w:themeColor="text1"/>
          <w:shd w:val="clear" w:color="auto" w:fill="FFFFFF"/>
        </w:rPr>
        <w:fldChar w:fldCharType="separate"/>
      </w:r>
      <w:r w:rsidR="001D0C9F" w:rsidRPr="0020132D">
        <w:rPr>
          <w:noProof/>
          <w:color w:val="000000" w:themeColor="text1"/>
          <w:shd w:val="clear" w:color="auto" w:fill="FFFFFF"/>
        </w:rPr>
        <w:t>[50]</w:t>
      </w:r>
      <w:r w:rsidRPr="0020132D">
        <w:rPr>
          <w:color w:val="000000" w:themeColor="text1"/>
          <w:shd w:val="clear" w:color="auto" w:fill="FFFFFF"/>
        </w:rPr>
        <w:fldChar w:fldCharType="end"/>
      </w:r>
      <w:r w:rsidRPr="0020132D">
        <w:rPr>
          <w:color w:val="000000" w:themeColor="text1"/>
          <w:shd w:val="clear" w:color="auto" w:fill="FFFFFF"/>
        </w:rPr>
        <w:t>.  </w:t>
      </w:r>
    </w:p>
    <w:p w:rsidR="00B66D4F" w:rsidRPr="0020132D" w:rsidRDefault="00B66D4F" w:rsidP="00B66D4F">
      <w:pPr>
        <w:ind w:firstLine="720"/>
        <w:rPr>
          <w:color w:val="000000" w:themeColor="text1"/>
          <w:shd w:val="clear" w:color="auto" w:fill="FFFFFF"/>
        </w:rPr>
      </w:pPr>
      <w:r w:rsidRPr="0020132D">
        <w:rPr>
          <w:i/>
          <w:color w:val="000000" w:themeColor="text1"/>
          <w:shd w:val="clear" w:color="auto" w:fill="FFFFFF"/>
        </w:rPr>
        <w:t xml:space="preserve">Tác dụng của VEGF </w:t>
      </w:r>
      <w:r w:rsidRPr="0020132D">
        <w:rPr>
          <w:i/>
          <w:color w:val="000000" w:themeColor="text1"/>
          <w:shd w:val="clear" w:color="auto" w:fill="FFFFFF"/>
        </w:rPr>
        <w:fldChar w:fldCharType="begin"/>
      </w:r>
      <w:r w:rsidR="001D0C9F" w:rsidRPr="0020132D">
        <w:rPr>
          <w:i/>
          <w:color w:val="000000" w:themeColor="text1"/>
          <w:shd w:val="clear" w:color="auto" w:fill="FFFFFF"/>
        </w:rPr>
        <w:instrText xml:space="preserve"> ADDIN EN.CITE &lt;EndNote&gt;&lt;Cite&gt;&lt;Author&gt;Johnson&lt;/Author&gt;&lt;Year&gt;2014&lt;/Year&gt;&lt;RecNum&gt;35&lt;/RecNum&gt;&lt;DisplayText&gt;&lt;style font="Times New Roman" size="14"&gt;[51]&lt;/style&gt;&lt;/DisplayText&gt;&lt;record&gt;&lt;rec-number&gt;35&lt;/rec-number&gt;&lt;foreign-keys&gt;&lt;key app="EN" db-id="df5adxs2mttz54ex924xff550prr2dp5dwep" timestamp="1726550168"&gt;35&lt;/key&gt;&lt;/foreign-keys&gt;&lt;ref-type name="Journal Article"&gt;17&lt;/ref-type&gt;&lt;contributors&gt;&lt;authors&gt;&lt;author&gt;Johnson, Kelly E&lt;/author&gt;&lt;author&gt;Wilgus, Traci A&lt;/author&gt;&lt;/authors&gt;&lt;/contributors&gt;&lt;titles&gt;&lt;title&gt;Vascular endothelial growth factor and angiogenesis in the regulation of cutaneous wound repair&lt;/title&gt;&lt;secondary-title&gt;Advances in wound care&lt;/secondary-title&gt;&lt;/titles&gt;&lt;periodical&gt;&lt;full-title&gt;Advances in wound care&lt;/full-title&gt;&lt;/periodical&gt;&lt;pages&gt;647-661&lt;/pages&gt;&lt;volume&gt;3&lt;/volume&gt;&lt;number&gt;10&lt;/number&gt;&lt;dates&gt;&lt;year&gt;2014&lt;/year&gt;&lt;/dates&gt;&lt;isbn&gt;2162-1918&lt;/isbn&gt;&lt;label&gt;45&lt;/label&gt;&lt;urls&gt;&lt;/urls&gt;&lt;/record&gt;&lt;/Cite&gt;&lt;/EndNote&gt;</w:instrText>
      </w:r>
      <w:r w:rsidRPr="0020132D">
        <w:rPr>
          <w:i/>
          <w:color w:val="000000" w:themeColor="text1"/>
          <w:shd w:val="clear" w:color="auto" w:fill="FFFFFF"/>
        </w:rPr>
        <w:fldChar w:fldCharType="separate"/>
      </w:r>
      <w:r w:rsidR="001D0C9F" w:rsidRPr="0020132D">
        <w:rPr>
          <w:i/>
          <w:noProof/>
          <w:color w:val="000000" w:themeColor="text1"/>
          <w:shd w:val="clear" w:color="auto" w:fill="FFFFFF"/>
        </w:rPr>
        <w:t>[51]</w:t>
      </w:r>
      <w:r w:rsidRPr="0020132D">
        <w:rPr>
          <w:i/>
          <w:color w:val="000000" w:themeColor="text1"/>
          <w:shd w:val="clear" w:color="auto" w:fill="FFFFFF"/>
        </w:rPr>
        <w:fldChar w:fldCharType="end"/>
      </w:r>
      <w:r w:rsidRPr="0020132D">
        <w:rPr>
          <w:color w:val="000000" w:themeColor="text1"/>
          <w:shd w:val="clear" w:color="auto" w:fill="FFFFFF"/>
        </w:rPr>
        <w:t>: VEGF được xác định là một yếu tố thấm mạch máu, có khả năng gây thấm mạch máu với hiệu lực cao hơn histamine gấp hàng nghìn lần. VEGF là chất điều hòa mạnh mẽ quá trình hình thành mạch máu mới. VEGF kích thích các chức năng của tế bào nội mô cần thiết cho sự hình thành mạch máu mới như: tăng sinh, di cư, biệt hóa và sống sót.</w:t>
      </w:r>
    </w:p>
    <w:p w:rsidR="00B66D4F" w:rsidRPr="0020132D" w:rsidRDefault="00B66D4F" w:rsidP="00B66D4F">
      <w:pPr>
        <w:ind w:firstLine="720"/>
        <w:rPr>
          <w:color w:val="000000" w:themeColor="text1"/>
          <w:shd w:val="clear" w:color="auto" w:fill="FFFFFF"/>
        </w:rPr>
      </w:pPr>
      <w:r w:rsidRPr="0020132D">
        <w:rPr>
          <w:i/>
          <w:color w:val="000000" w:themeColor="text1"/>
          <w:shd w:val="clear" w:color="auto" w:fill="FFFFFF"/>
        </w:rPr>
        <w:lastRenderedPageBreak/>
        <w:t xml:space="preserve">Cơ chế tác dụng của VEGF: </w:t>
      </w:r>
      <w:r w:rsidRPr="0020132D">
        <w:rPr>
          <w:color w:val="000000" w:themeColor="text1"/>
          <w:shd w:val="clear" w:color="auto" w:fill="FFFFFF"/>
        </w:rPr>
        <w:t xml:space="preserve">Hoạt động của VEGF thông qua các tế bào nội mô mạch máu qua thụ thể VEGF (VEGFR). VEGF kết hợp VEGFR qua hàng loạt phản ứng từ đó kích thích tăng sinh và di chuyển tế bào nội mô </w:t>
      </w:r>
      <w:r w:rsidRPr="0020132D">
        <w:rPr>
          <w:color w:val="000000" w:themeColor="text1"/>
          <w:shd w:val="clear" w:color="auto" w:fill="FFFFFF"/>
        </w:rPr>
        <w:fldChar w:fldCharType="begin"/>
      </w:r>
      <w:r w:rsidR="001D0C9F" w:rsidRPr="0020132D">
        <w:rPr>
          <w:color w:val="000000" w:themeColor="text1"/>
          <w:shd w:val="clear" w:color="auto" w:fill="FFFFFF"/>
        </w:rPr>
        <w:instrText xml:space="preserve"> ADDIN EN.CITE &lt;EndNote&gt;&lt;Cite&gt;&lt;Author&gt;Johnson&lt;/Author&gt;&lt;Year&gt;2014&lt;/Year&gt;&lt;RecNum&gt;35&lt;/RecNum&gt;&lt;DisplayText&gt;&lt;style font="Times New Roman" size="14"&gt;[51]&lt;/style&gt;&lt;/DisplayText&gt;&lt;record&gt;&lt;rec-number&gt;35&lt;/rec-number&gt;&lt;foreign-keys&gt;&lt;key app="EN" db-id="df5adxs2mttz54ex924xff550prr2dp5dwep" timestamp="1726550168"&gt;35&lt;/key&gt;&lt;/foreign-keys&gt;&lt;ref-type name="Journal Article"&gt;17&lt;/ref-type&gt;&lt;contributors&gt;&lt;authors&gt;&lt;author&gt;Johnson, Kelly E&lt;/author&gt;&lt;author&gt;Wilgus, Traci A&lt;/author&gt;&lt;/authors&gt;&lt;/contributors&gt;&lt;titles&gt;&lt;title&gt;Vascular endothelial growth factor and angiogenesis in the regulation of cutaneous wound repair&lt;/title&gt;&lt;secondary-title&gt;Advances in wound care&lt;/secondary-title&gt;&lt;/titles&gt;&lt;periodical&gt;&lt;full-title&gt;Advances in wound care&lt;/full-title&gt;&lt;/periodical&gt;&lt;pages&gt;647-661&lt;/pages&gt;&lt;volume&gt;3&lt;/volume&gt;&lt;number&gt;10&lt;/number&gt;&lt;dates&gt;&lt;year&gt;2014&lt;/year&gt;&lt;/dates&gt;&lt;isbn&gt;2162-1918&lt;/isbn&gt;&lt;label&gt;45&lt;/label&gt;&lt;urls&gt;&lt;/urls&gt;&lt;/record&gt;&lt;/Cite&gt;&lt;/EndNote&gt;</w:instrText>
      </w:r>
      <w:r w:rsidRPr="0020132D">
        <w:rPr>
          <w:color w:val="000000" w:themeColor="text1"/>
          <w:shd w:val="clear" w:color="auto" w:fill="FFFFFF"/>
        </w:rPr>
        <w:fldChar w:fldCharType="separate"/>
      </w:r>
      <w:r w:rsidR="001D0C9F" w:rsidRPr="0020132D">
        <w:rPr>
          <w:noProof/>
          <w:color w:val="000000" w:themeColor="text1"/>
          <w:shd w:val="clear" w:color="auto" w:fill="FFFFFF"/>
        </w:rPr>
        <w:t>[51]</w:t>
      </w:r>
      <w:r w:rsidRPr="0020132D">
        <w:rPr>
          <w:color w:val="000000" w:themeColor="text1"/>
          <w:shd w:val="clear" w:color="auto" w:fill="FFFFFF"/>
        </w:rPr>
        <w:fldChar w:fldCharType="end"/>
      </w:r>
      <w:r w:rsidRPr="0020132D">
        <w:rPr>
          <w:color w:val="000000" w:themeColor="text1"/>
          <w:shd w:val="clear" w:color="auto" w:fill="FFFFFF"/>
        </w:rPr>
        <w:t>.</w:t>
      </w:r>
    </w:p>
    <w:p w:rsidR="00B66D4F" w:rsidRPr="0020132D" w:rsidRDefault="00B66D4F" w:rsidP="00B66D4F">
      <w:pPr>
        <w:ind w:firstLine="720"/>
        <w:rPr>
          <w:b/>
          <w:i/>
          <w:color w:val="000000" w:themeColor="text1"/>
          <w:bdr w:val="none" w:sz="0" w:space="0" w:color="auto" w:frame="1"/>
          <w:lang w:val="nl-NL"/>
        </w:rPr>
      </w:pPr>
      <w:r w:rsidRPr="0020132D">
        <w:rPr>
          <w:i/>
          <w:color w:val="000000" w:themeColor="text1"/>
        </w:rPr>
        <w:t>1.3.7.2. Yếu tố tăng trưởng biểu bì</w:t>
      </w:r>
      <w:r w:rsidRPr="0020132D">
        <w:rPr>
          <w:i/>
          <w:color w:val="000000" w:themeColor="text1"/>
          <w:shd w:val="clear" w:color="auto" w:fill="FFFFFF"/>
          <w:lang w:val="nl-NL"/>
        </w:rPr>
        <w:t xml:space="preserve"> </w:t>
      </w:r>
      <w:r w:rsidRPr="0020132D">
        <w:rPr>
          <w:i/>
          <w:color w:val="000000" w:themeColor="text1"/>
          <w:bdr w:val="none" w:sz="0" w:space="0" w:color="auto" w:frame="1"/>
          <w:lang w:val="nl-NL"/>
        </w:rPr>
        <w:t>(EGF)</w:t>
      </w:r>
    </w:p>
    <w:p w:rsidR="00B66D4F" w:rsidRPr="0020132D" w:rsidRDefault="00B66D4F" w:rsidP="00B66D4F">
      <w:pPr>
        <w:ind w:firstLine="720"/>
        <w:rPr>
          <w:bCs/>
          <w:color w:val="000000" w:themeColor="text1"/>
          <w:shd w:val="clear" w:color="auto" w:fill="FFFFFF"/>
        </w:rPr>
      </w:pPr>
      <w:r w:rsidRPr="0020132D">
        <w:rPr>
          <w:bCs/>
          <w:color w:val="000000" w:themeColor="text1"/>
          <w:shd w:val="clear" w:color="auto" w:fill="FFFFFF"/>
        </w:rPr>
        <w:t xml:space="preserve">Yếu tố tăng trưởng biểu bì (EGF) là một chuỗi polypeptide đơn gồm 53 gốc axit amin có trong một số mô biểu mô và dịch cơ thể. Nó có khả năng điều chỉnh sự tăng sinh và biệt hóa tế bào, được nghiên cứu nhiều trong quá trình </w:t>
      </w:r>
      <w:r w:rsidR="006065F7" w:rsidRPr="0020132D">
        <w:rPr>
          <w:bCs/>
          <w:color w:val="000000" w:themeColor="text1"/>
          <w:shd w:val="clear" w:color="auto" w:fill="FFFFFF"/>
        </w:rPr>
        <w:t>LVT</w:t>
      </w:r>
      <w:r w:rsidRPr="0020132D">
        <w:rPr>
          <w:bCs/>
          <w:color w:val="000000" w:themeColor="text1"/>
          <w:shd w:val="clear" w:color="auto" w:fill="FFFFFF"/>
        </w:rPr>
        <w:t xml:space="preserve"> ở cả mô hình động vật và ở người </w:t>
      </w:r>
      <w:r w:rsidRPr="0020132D">
        <w:rPr>
          <w:bCs/>
          <w:color w:val="000000" w:themeColor="text1"/>
          <w:shd w:val="clear" w:color="auto" w:fill="FFFFFF"/>
        </w:rPr>
        <w:fldChar w:fldCharType="begin"/>
      </w:r>
      <w:r w:rsidR="001D0C9F" w:rsidRPr="0020132D">
        <w:rPr>
          <w:bCs/>
          <w:color w:val="000000" w:themeColor="text1"/>
          <w:shd w:val="clear" w:color="auto" w:fill="FFFFFF"/>
        </w:rPr>
        <w:instrText xml:space="preserve"> ADDIN EN.CITE &lt;EndNote&gt;&lt;Cite&gt;&lt;Author&gt;Campos&lt;/Author&gt;&lt;Year&gt;2018&lt;/Year&gt;&lt;RecNum&gt;37&lt;/RecNum&gt;&lt;DisplayText&gt;&lt;style font="Times New Roman" size="14"&gt;[52]&lt;/style&gt;&lt;/DisplayText&gt;&lt;record&gt;&lt;rec-number&gt;37&lt;/rec-number&gt;&lt;foreign-keys&gt;&lt;key app="EN" db-id="df5adxs2mttz54ex924xff550prr2dp5dwep" timestamp="1726555091"&gt;37&lt;/key&gt;&lt;/foreign-keys&gt;&lt;ref-type name="Journal Article"&gt;17&lt;/ref-type&gt;&lt;contributors&gt;&lt;authors&gt;&lt;author&gt;Campos, João C&lt;/author&gt;&lt;author&gt;Cunha, João D&lt;/author&gt;&lt;author&gt;Ferreira, Domingos C&lt;/author&gt;&lt;author&gt;Reis, Salette&lt;/author&gt;&lt;author&gt;Costa, Paulo J&lt;/author&gt;&lt;/authors&gt;&lt;/contributors&gt;&lt;titles&gt;&lt;title&gt;Challenges in the local delivery of peptides and proteins for oral mucositis management&lt;/title&gt;&lt;secondary-title&gt;European Journal of Pharmaceutics Biopharmaceutics&lt;/secondary-title&gt;&lt;/titles&gt;&lt;periodical&gt;&lt;full-title&gt;European Journal of Pharmaceutics Biopharmaceutics&lt;/full-title&gt;&lt;/periodical&gt;&lt;pages&gt;131-146&lt;/pages&gt;&lt;volume&gt;128&lt;/volume&gt;&lt;dates&gt;&lt;year&gt;2018&lt;/year&gt;&lt;/dates&gt;&lt;isbn&gt;0939-6411&lt;/isbn&gt;&lt;label&gt;46&lt;/label&gt;&lt;urls&gt;&lt;/urls&gt;&lt;/record&gt;&lt;/Cite&gt;&lt;/EndNote&gt;</w:instrText>
      </w:r>
      <w:r w:rsidRPr="0020132D">
        <w:rPr>
          <w:bCs/>
          <w:color w:val="000000" w:themeColor="text1"/>
          <w:shd w:val="clear" w:color="auto" w:fill="FFFFFF"/>
        </w:rPr>
        <w:fldChar w:fldCharType="separate"/>
      </w:r>
      <w:r w:rsidR="001D0C9F" w:rsidRPr="0020132D">
        <w:rPr>
          <w:bCs/>
          <w:noProof/>
          <w:color w:val="000000" w:themeColor="text1"/>
          <w:shd w:val="clear" w:color="auto" w:fill="FFFFFF"/>
        </w:rPr>
        <w:t>[52]</w:t>
      </w:r>
      <w:r w:rsidRPr="0020132D">
        <w:rPr>
          <w:bCs/>
          <w:color w:val="000000" w:themeColor="text1"/>
          <w:shd w:val="clear" w:color="auto" w:fill="FFFFFF"/>
        </w:rPr>
        <w:fldChar w:fldCharType="end"/>
      </w:r>
      <w:r w:rsidRPr="0020132D">
        <w:rPr>
          <w:bCs/>
          <w:color w:val="000000" w:themeColor="text1"/>
          <w:shd w:val="clear" w:color="auto" w:fill="FFFFFF"/>
        </w:rPr>
        <w:t>.</w:t>
      </w:r>
    </w:p>
    <w:p w:rsidR="00B66D4F" w:rsidRPr="0020132D" w:rsidRDefault="00B66D4F" w:rsidP="00B66D4F">
      <w:pPr>
        <w:ind w:firstLine="720"/>
        <w:rPr>
          <w:color w:val="000000" w:themeColor="text1"/>
          <w:shd w:val="clear" w:color="auto" w:fill="FFFFFF"/>
        </w:rPr>
      </w:pPr>
      <w:r w:rsidRPr="0020132D">
        <w:rPr>
          <w:i/>
          <w:color w:val="000000" w:themeColor="text1"/>
        </w:rPr>
        <w:t xml:space="preserve">Tác dụng: </w:t>
      </w:r>
      <w:r w:rsidRPr="0020132D">
        <w:rPr>
          <w:color w:val="000000" w:themeColor="text1"/>
          <w:shd w:val="clear" w:color="auto" w:fill="FFFFFF"/>
        </w:rPr>
        <w:t>EGF được tiết ra bởi nguyên bào sợi, tiểu cầu và đại thực bào và có mặt ở khắp lớp biểu bì, đặc biệt là ở lớp đáy. Có tác dung: Tạo điều kiện cho quá trình tái biểu mô hóa thông qua kích thích sự tăng sinh và di chuyển của tế bào sừng; Tăng cường độ bền kéo của da mới.</w:t>
      </w:r>
    </w:p>
    <w:p w:rsidR="00B66D4F" w:rsidRPr="0020132D" w:rsidRDefault="00B66D4F" w:rsidP="00B66D4F">
      <w:pPr>
        <w:ind w:firstLine="720"/>
        <w:rPr>
          <w:color w:val="000000" w:themeColor="text1"/>
          <w:shd w:val="clear" w:color="auto" w:fill="FFFFFF"/>
        </w:rPr>
      </w:pPr>
      <w:r w:rsidRPr="0020132D">
        <w:rPr>
          <w:i/>
          <w:color w:val="000000" w:themeColor="text1"/>
        </w:rPr>
        <w:t xml:space="preserve">Cơ chế tác dụng: </w:t>
      </w:r>
      <w:r w:rsidRPr="0020132D">
        <w:rPr>
          <w:color w:val="000000" w:themeColor="text1"/>
          <w:shd w:val="clear" w:color="auto" w:fill="FFFFFF"/>
        </w:rPr>
        <w:t>EGF liên kết với</w:t>
      </w:r>
      <w:hyperlink r:id="rId11" w:tooltip="Tìm hiểu thêm về thụ thể yếu tố tăng trưởng biểu bì từ các Trang chủ đề do AI tạo ra của ScienceDirect" w:history="1">
        <w:r w:rsidRPr="0020132D">
          <w:rPr>
            <w:color w:val="000000" w:themeColor="text1"/>
            <w:shd w:val="clear" w:color="auto" w:fill="FFFFFF"/>
          </w:rPr>
          <w:t> thụ thể yếu tố tăng trưởng biểu bì </w:t>
        </w:r>
      </w:hyperlink>
      <w:r w:rsidRPr="0020132D">
        <w:rPr>
          <w:color w:val="000000" w:themeColor="text1"/>
          <w:shd w:val="clear" w:color="auto" w:fill="FFFFFF"/>
        </w:rPr>
        <w:t>(EGFR). Sau khi </w:t>
      </w:r>
      <w:hyperlink r:id="rId12" w:tooltip="Tìm hiểu thêm về liên kết phối tử từ các Trang chủ đề do AI tạo ra của ScienceDirect" w:history="1">
        <w:r w:rsidRPr="0020132D">
          <w:rPr>
            <w:color w:val="000000" w:themeColor="text1"/>
            <w:shd w:val="clear" w:color="auto" w:fill="FFFFFF"/>
          </w:rPr>
          <w:t xml:space="preserve">liên kết, phản ứng </w:t>
        </w:r>
      </w:hyperlink>
      <w:r w:rsidRPr="0020132D">
        <w:rPr>
          <w:color w:val="000000" w:themeColor="text1"/>
        </w:rPr>
        <w:t xml:space="preserve"> phosphoryl hóa thụ thể tyrosine kinase và sau đó kích hoạt các con đường truyền tín hiệu dẫn đến</w:t>
      </w:r>
      <w:r w:rsidRPr="0020132D">
        <w:rPr>
          <w:color w:val="000000" w:themeColor="text1"/>
          <w:shd w:val="clear" w:color="auto" w:fill="FFFFFF"/>
        </w:rPr>
        <w:t> </w:t>
      </w:r>
      <w:hyperlink r:id="rId13" w:tooltip="Tìm hiểu thêm về sự tăng sinh tế bào từ các Trang chủ đề do AI tạo ra của ScienceDirect" w:history="1">
        <w:r w:rsidRPr="0020132D">
          <w:rPr>
            <w:color w:val="000000" w:themeColor="text1"/>
            <w:shd w:val="clear" w:color="auto" w:fill="FFFFFF"/>
          </w:rPr>
          <w:t>tăng sinh tế bào</w:t>
        </w:r>
      </w:hyperlink>
      <w:r w:rsidRPr="0020132D">
        <w:rPr>
          <w:color w:val="000000" w:themeColor="text1"/>
          <w:shd w:val="clear" w:color="auto" w:fill="FFFFFF"/>
        </w:rPr>
        <w:t>, giảm apoptosis và </w:t>
      </w:r>
      <w:hyperlink r:id="rId14" w:tooltip="Tìm hiểu thêm về quá trình hình thành mạch máu từ các Trang chủ đề do AI tạo ra của ScienceDirect" w:history="1">
        <w:r w:rsidRPr="0020132D">
          <w:rPr>
            <w:color w:val="000000" w:themeColor="text1"/>
            <w:shd w:val="clear" w:color="auto" w:fill="FFFFFF"/>
          </w:rPr>
          <w:t>hình thành mạch máu mới</w:t>
        </w:r>
      </w:hyperlink>
      <w:r w:rsidRPr="0020132D">
        <w:rPr>
          <w:color w:val="000000" w:themeColor="text1"/>
          <w:shd w:val="clear" w:color="auto" w:fill="FFFFFF"/>
        </w:rPr>
        <w:t> </w:t>
      </w:r>
      <w:r w:rsidRPr="0020132D">
        <w:rPr>
          <w:color w:val="000000" w:themeColor="text1"/>
          <w:shd w:val="clear" w:color="auto" w:fill="FFFFFF"/>
        </w:rPr>
        <w:fldChar w:fldCharType="begin"/>
      </w:r>
      <w:r w:rsidR="001D0C9F" w:rsidRPr="0020132D">
        <w:rPr>
          <w:color w:val="000000" w:themeColor="text1"/>
          <w:shd w:val="clear" w:color="auto" w:fill="FFFFFF"/>
        </w:rPr>
        <w:instrText xml:space="preserve"> ADDIN EN.CITE &lt;EndNote&gt;&lt;Cite&gt;&lt;Author&gt;Pache&lt;/Author&gt;&lt;Year&gt;2006&lt;/Year&gt;&lt;RecNum&gt;40&lt;/RecNum&gt;&lt;DisplayText&gt;&lt;style font="Times New Roman" size="14"&gt;[53]&lt;/style&gt;&lt;/DisplayText&gt;&lt;record&gt;&lt;rec-number&gt;40&lt;/rec-number&gt;&lt;foreign-keys&gt;&lt;key app="EN" db-id="df5adxs2mttz54ex924xff550prr2dp5dwep" timestamp="1726557962"&gt;40&lt;/key&gt;&lt;/foreign-keys&gt;&lt;ref-type name="Journal Article"&gt;17&lt;/ref-type&gt;&lt;contributors&gt;&lt;authors&gt;&lt;author&gt;Pache, JC&lt;/author&gt;&lt;/authors&gt;&lt;/contributors&gt;&lt;titles&gt;&lt;title&gt;Epidermal growth factors&lt;/title&gt;&lt;secondary-title&gt;Encyclopedia of Respiratory Medicine, Academic Press&lt;/secondary-title&gt;&lt;/titles&gt;&lt;periodical&gt;&lt;full-title&gt;Encyclopedia of Respiratory Medicine, Academic Press&lt;/full-title&gt;&lt;/periodical&gt;&lt;pages&gt;129-133&lt;/pages&gt;&lt;dates&gt;&lt;year&gt;2006&lt;/year&gt;&lt;/dates&gt;&lt;isbn&gt;9780123708793&lt;/isbn&gt;&lt;label&gt;47&lt;/label&gt;&lt;urls&gt;&lt;/urls&gt;&lt;electronic-resource-num&gt;https://doi.org/10.1016/B0-12-370879-6/00138-1&lt;/electronic-resource-num&gt;&lt;/record&gt;&lt;/Cite&gt;&lt;/EndNote&gt;</w:instrText>
      </w:r>
      <w:r w:rsidRPr="0020132D">
        <w:rPr>
          <w:color w:val="000000" w:themeColor="text1"/>
          <w:shd w:val="clear" w:color="auto" w:fill="FFFFFF"/>
        </w:rPr>
        <w:fldChar w:fldCharType="separate"/>
      </w:r>
      <w:r w:rsidR="001D0C9F" w:rsidRPr="0020132D">
        <w:rPr>
          <w:noProof/>
          <w:color w:val="000000" w:themeColor="text1"/>
          <w:shd w:val="clear" w:color="auto" w:fill="FFFFFF"/>
        </w:rPr>
        <w:t>[53]</w:t>
      </w:r>
      <w:r w:rsidRPr="0020132D">
        <w:rPr>
          <w:color w:val="000000" w:themeColor="text1"/>
          <w:shd w:val="clear" w:color="auto" w:fill="FFFFFF"/>
        </w:rPr>
        <w:fldChar w:fldCharType="end"/>
      </w:r>
      <w:r w:rsidRPr="0020132D">
        <w:rPr>
          <w:color w:val="000000" w:themeColor="text1"/>
          <w:shd w:val="clear" w:color="auto" w:fill="FFFFFF"/>
        </w:rPr>
        <w:t>.</w:t>
      </w:r>
    </w:p>
    <w:p w:rsidR="00B66D4F" w:rsidRPr="002D7FA4" w:rsidRDefault="00B66D4F">
      <w:pPr>
        <w:spacing w:line="240" w:lineRule="auto"/>
        <w:jc w:val="left"/>
        <w:rPr>
          <w:b/>
          <w:color w:val="000000" w:themeColor="text1"/>
        </w:rPr>
      </w:pPr>
      <w:bookmarkStart w:id="48" w:name="_Toc198159044"/>
      <w:bookmarkStart w:id="49" w:name="_Toc202915405"/>
      <w:r w:rsidRPr="002D7FA4">
        <w:rPr>
          <w:b/>
          <w:color w:val="000000" w:themeColor="text1"/>
        </w:rPr>
        <w:br w:type="page"/>
      </w:r>
    </w:p>
    <w:p w:rsidR="00E67273" w:rsidRPr="002D7FA4" w:rsidRDefault="003563CE" w:rsidP="005936C0">
      <w:pPr>
        <w:pStyle w:val="Heading6"/>
        <w:jc w:val="center"/>
        <w:rPr>
          <w:color w:val="000000" w:themeColor="text1"/>
          <w:sz w:val="28"/>
        </w:rPr>
      </w:pPr>
      <w:bookmarkStart w:id="50" w:name="_Toc216722679"/>
      <w:r w:rsidRPr="002D7FA4">
        <w:rPr>
          <w:color w:val="000000" w:themeColor="text1"/>
          <w:sz w:val="28"/>
        </w:rPr>
        <w:lastRenderedPageBreak/>
        <w:t xml:space="preserve">Bảng </w:t>
      </w:r>
      <w:r w:rsidR="00541A17" w:rsidRPr="002D7FA4">
        <w:rPr>
          <w:color w:val="000000" w:themeColor="text1"/>
          <w:sz w:val="28"/>
        </w:rPr>
        <w:t>1.</w:t>
      </w:r>
      <w:r w:rsidR="003E1AB5" w:rsidRPr="002D7FA4">
        <w:rPr>
          <w:color w:val="000000" w:themeColor="text1"/>
          <w:sz w:val="28"/>
        </w:rPr>
        <w:t>3.</w:t>
      </w:r>
      <w:r w:rsidRPr="002D7FA4">
        <w:rPr>
          <w:color w:val="000000" w:themeColor="text1"/>
          <w:sz w:val="28"/>
        </w:rPr>
        <w:t xml:space="preserve"> </w:t>
      </w:r>
      <w:r w:rsidRPr="002D7FA4">
        <w:rPr>
          <w:b w:val="0"/>
          <w:color w:val="000000" w:themeColor="text1"/>
          <w:sz w:val="28"/>
        </w:rPr>
        <w:t>Yếu tố tăng trưởng trong PRP và chức năng sinh học của chúng</w:t>
      </w:r>
      <w:bookmarkEnd w:id="48"/>
      <w:bookmarkEnd w:id="49"/>
      <w:bookmarkEnd w:id="50"/>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040"/>
        <w:gridCol w:w="6"/>
        <w:gridCol w:w="4908"/>
      </w:tblGrid>
      <w:tr w:rsidR="007E5001" w:rsidRPr="002D7FA4" w:rsidTr="00E67273">
        <w:trPr>
          <w:tblHeader/>
        </w:trPr>
        <w:tc>
          <w:tcPr>
            <w:tcW w:w="3876" w:type="dxa"/>
            <w:gridSpan w:val="3"/>
            <w:shd w:val="clear" w:color="auto" w:fill="auto"/>
          </w:tcPr>
          <w:p w:rsidR="00046158" w:rsidRPr="002D7FA4" w:rsidRDefault="00046158" w:rsidP="00FA3C70">
            <w:pPr>
              <w:spacing w:before="40"/>
              <w:jc w:val="center"/>
              <w:rPr>
                <w:b/>
                <w:color w:val="000000" w:themeColor="text1"/>
                <w:sz w:val="26"/>
              </w:rPr>
            </w:pPr>
            <w:r w:rsidRPr="002D7FA4">
              <w:rPr>
                <w:b/>
                <w:color w:val="000000" w:themeColor="text1"/>
                <w:sz w:val="26"/>
              </w:rPr>
              <w:t>Tên</w:t>
            </w:r>
          </w:p>
        </w:tc>
        <w:tc>
          <w:tcPr>
            <w:tcW w:w="4908" w:type="dxa"/>
            <w:shd w:val="clear" w:color="auto" w:fill="auto"/>
          </w:tcPr>
          <w:p w:rsidR="00046158" w:rsidRPr="002D7FA4" w:rsidRDefault="00046158" w:rsidP="00FA3C70">
            <w:pPr>
              <w:spacing w:before="40"/>
              <w:jc w:val="center"/>
              <w:rPr>
                <w:b/>
                <w:color w:val="000000" w:themeColor="text1"/>
                <w:sz w:val="26"/>
              </w:rPr>
            </w:pPr>
            <w:r w:rsidRPr="002D7FA4">
              <w:rPr>
                <w:b/>
                <w:color w:val="000000" w:themeColor="text1"/>
                <w:sz w:val="26"/>
              </w:rPr>
              <w:t>Chức năng</w:t>
            </w:r>
          </w:p>
        </w:tc>
      </w:tr>
      <w:tr w:rsidR="007E5001" w:rsidRPr="002D7FA4" w:rsidTr="00380263">
        <w:tc>
          <w:tcPr>
            <w:tcW w:w="2830" w:type="dxa"/>
            <w:shd w:val="clear" w:color="auto" w:fill="auto"/>
          </w:tcPr>
          <w:p w:rsidR="00046158" w:rsidRPr="002D7FA4" w:rsidRDefault="00046158" w:rsidP="000B2065">
            <w:pPr>
              <w:spacing w:before="40"/>
              <w:rPr>
                <w:color w:val="000000" w:themeColor="text1"/>
                <w:sz w:val="26"/>
              </w:rPr>
            </w:pPr>
            <w:r w:rsidRPr="002D7FA4">
              <w:rPr>
                <w:color w:val="000000" w:themeColor="text1"/>
                <w:sz w:val="26"/>
              </w:rPr>
              <w:t xml:space="preserve">Platelet derived growth factor </w:t>
            </w:r>
          </w:p>
          <w:p w:rsidR="003563CE" w:rsidRPr="002D7FA4" w:rsidRDefault="00046158" w:rsidP="000B2065">
            <w:pPr>
              <w:spacing w:before="40"/>
              <w:rPr>
                <w:color w:val="000000" w:themeColor="text1"/>
                <w:sz w:val="26"/>
              </w:rPr>
            </w:pPr>
            <w:r w:rsidRPr="002D7FA4">
              <w:rPr>
                <w:color w:val="000000" w:themeColor="text1"/>
                <w:sz w:val="26"/>
              </w:rPr>
              <w:t xml:space="preserve">Yếu tố tăng trưởng có nguồn gốc từ tiểu cầu </w:t>
            </w:r>
          </w:p>
        </w:tc>
        <w:tc>
          <w:tcPr>
            <w:tcW w:w="1040" w:type="dxa"/>
            <w:shd w:val="clear" w:color="auto" w:fill="auto"/>
          </w:tcPr>
          <w:p w:rsidR="003563CE" w:rsidRPr="002D7FA4" w:rsidRDefault="00046158" w:rsidP="000B2065">
            <w:pPr>
              <w:spacing w:before="40"/>
              <w:jc w:val="center"/>
              <w:rPr>
                <w:color w:val="000000" w:themeColor="text1"/>
                <w:sz w:val="26"/>
              </w:rPr>
            </w:pPr>
            <w:r w:rsidRPr="002D7FA4">
              <w:rPr>
                <w:color w:val="000000" w:themeColor="text1"/>
                <w:sz w:val="26"/>
              </w:rPr>
              <w:t>PDGF</w:t>
            </w:r>
          </w:p>
        </w:tc>
        <w:tc>
          <w:tcPr>
            <w:tcW w:w="4914" w:type="dxa"/>
            <w:gridSpan w:val="2"/>
            <w:shd w:val="clear" w:color="auto" w:fill="auto"/>
          </w:tcPr>
          <w:p w:rsidR="003563CE" w:rsidRPr="002D7FA4" w:rsidRDefault="00046158" w:rsidP="000B2065">
            <w:pPr>
              <w:spacing w:before="40"/>
              <w:rPr>
                <w:color w:val="000000" w:themeColor="text1"/>
                <w:sz w:val="26"/>
              </w:rPr>
            </w:pPr>
            <w:r w:rsidRPr="002D7FA4">
              <w:rPr>
                <w:color w:val="000000" w:themeColor="text1"/>
                <w:sz w:val="26"/>
              </w:rPr>
              <w:t>Tăng cường tổng hợp collagen, tăng sinh tế bào xương, chemotaxis nguyên bào sợi và hoạt động tăng sinh, kích hoạt đại thực bào</w:t>
            </w:r>
          </w:p>
        </w:tc>
      </w:tr>
      <w:tr w:rsidR="007E5001" w:rsidRPr="002D7FA4" w:rsidTr="00380263">
        <w:tc>
          <w:tcPr>
            <w:tcW w:w="2830" w:type="dxa"/>
            <w:shd w:val="clear" w:color="auto" w:fill="auto"/>
          </w:tcPr>
          <w:p w:rsidR="00046158" w:rsidRPr="002D7FA4" w:rsidRDefault="00046158" w:rsidP="000B2065">
            <w:pPr>
              <w:spacing w:before="40"/>
              <w:rPr>
                <w:color w:val="000000" w:themeColor="text1"/>
                <w:sz w:val="26"/>
              </w:rPr>
            </w:pPr>
            <w:r w:rsidRPr="002D7FA4">
              <w:rPr>
                <w:color w:val="000000" w:themeColor="text1"/>
                <w:sz w:val="26"/>
              </w:rPr>
              <w:t xml:space="preserve">Transforming growth factor β </w:t>
            </w:r>
          </w:p>
          <w:p w:rsidR="003563CE" w:rsidRPr="002D7FA4" w:rsidRDefault="00046158" w:rsidP="008D7E7D">
            <w:pPr>
              <w:spacing w:before="40"/>
              <w:rPr>
                <w:color w:val="000000" w:themeColor="text1"/>
                <w:sz w:val="26"/>
              </w:rPr>
            </w:pPr>
            <w:r w:rsidRPr="002D7FA4">
              <w:rPr>
                <w:color w:val="000000" w:themeColor="text1"/>
                <w:sz w:val="26"/>
              </w:rPr>
              <w:t xml:space="preserve">Yếu tố tăng trưởng chuyển dạng </w:t>
            </w:r>
            <w:r w:rsidR="008D7E7D">
              <w:rPr>
                <w:color w:val="000000" w:themeColor="text1"/>
                <w:sz w:val="26"/>
              </w:rPr>
              <w:t>beta</w:t>
            </w:r>
            <w:r w:rsidRPr="002D7FA4">
              <w:rPr>
                <w:color w:val="000000" w:themeColor="text1"/>
                <w:sz w:val="26"/>
              </w:rPr>
              <w:t xml:space="preserve"> </w:t>
            </w:r>
          </w:p>
        </w:tc>
        <w:tc>
          <w:tcPr>
            <w:tcW w:w="1040" w:type="dxa"/>
            <w:shd w:val="clear" w:color="auto" w:fill="auto"/>
          </w:tcPr>
          <w:p w:rsidR="003563CE" w:rsidRPr="002D7FA4" w:rsidRDefault="00046158" w:rsidP="000B2065">
            <w:pPr>
              <w:spacing w:before="40"/>
              <w:jc w:val="center"/>
              <w:rPr>
                <w:color w:val="000000" w:themeColor="text1"/>
                <w:sz w:val="26"/>
              </w:rPr>
            </w:pPr>
            <w:r w:rsidRPr="002D7FA4">
              <w:rPr>
                <w:color w:val="000000" w:themeColor="text1"/>
                <w:sz w:val="26"/>
              </w:rPr>
              <w:t>(TGF-β)</w:t>
            </w:r>
          </w:p>
        </w:tc>
        <w:tc>
          <w:tcPr>
            <w:tcW w:w="4914" w:type="dxa"/>
            <w:gridSpan w:val="2"/>
            <w:shd w:val="clear" w:color="auto" w:fill="auto"/>
          </w:tcPr>
          <w:p w:rsidR="003563CE" w:rsidRPr="002D7FA4" w:rsidRDefault="00046158" w:rsidP="000B2065">
            <w:pPr>
              <w:spacing w:before="40"/>
              <w:rPr>
                <w:color w:val="000000" w:themeColor="text1"/>
                <w:sz w:val="26"/>
              </w:rPr>
            </w:pPr>
            <w:r w:rsidRPr="002D7FA4">
              <w:rPr>
                <w:color w:val="000000" w:themeColor="text1"/>
                <w:sz w:val="26"/>
              </w:rPr>
              <w:t>Tăng cường tổng hợp collagen loại I, thúc đẩy quá trình hình thành mạch máu, kích thích chemotaxis của tế bào miễn dịch, ức chế sự hình thành tế bào hủy xương và tái hấp thu xương</w:t>
            </w:r>
          </w:p>
        </w:tc>
      </w:tr>
      <w:tr w:rsidR="00D6353C" w:rsidRPr="002D7FA4" w:rsidTr="00380263">
        <w:tc>
          <w:tcPr>
            <w:tcW w:w="2830" w:type="dxa"/>
            <w:shd w:val="clear" w:color="auto" w:fill="auto"/>
          </w:tcPr>
          <w:p w:rsidR="00046158" w:rsidRPr="002D7FA4" w:rsidRDefault="00046158" w:rsidP="000B2065">
            <w:pPr>
              <w:spacing w:before="40"/>
              <w:rPr>
                <w:color w:val="000000" w:themeColor="text1"/>
                <w:sz w:val="26"/>
              </w:rPr>
            </w:pPr>
            <w:r w:rsidRPr="002D7FA4">
              <w:rPr>
                <w:color w:val="000000" w:themeColor="text1"/>
                <w:sz w:val="26"/>
              </w:rPr>
              <w:t>Vascular endothelial growth factor</w:t>
            </w:r>
          </w:p>
          <w:p w:rsidR="003563CE" w:rsidRPr="002D7FA4" w:rsidRDefault="00046158" w:rsidP="000B2065">
            <w:pPr>
              <w:spacing w:before="40"/>
              <w:rPr>
                <w:color w:val="000000" w:themeColor="text1"/>
                <w:sz w:val="26"/>
              </w:rPr>
            </w:pPr>
            <w:r w:rsidRPr="002D7FA4">
              <w:rPr>
                <w:color w:val="000000" w:themeColor="text1"/>
                <w:sz w:val="26"/>
              </w:rPr>
              <w:t xml:space="preserve"> Yếu tố tăng trưởng nội mô mạch máu</w:t>
            </w:r>
          </w:p>
        </w:tc>
        <w:tc>
          <w:tcPr>
            <w:tcW w:w="1040" w:type="dxa"/>
            <w:shd w:val="clear" w:color="auto" w:fill="auto"/>
          </w:tcPr>
          <w:p w:rsidR="003563CE" w:rsidRPr="002D7FA4" w:rsidRDefault="00046158" w:rsidP="000B2065">
            <w:pPr>
              <w:spacing w:before="40"/>
              <w:jc w:val="center"/>
              <w:rPr>
                <w:color w:val="000000" w:themeColor="text1"/>
                <w:sz w:val="26"/>
              </w:rPr>
            </w:pPr>
            <w:r w:rsidRPr="002D7FA4">
              <w:rPr>
                <w:color w:val="000000" w:themeColor="text1"/>
                <w:sz w:val="26"/>
              </w:rPr>
              <w:t>VEGF</w:t>
            </w:r>
          </w:p>
        </w:tc>
        <w:tc>
          <w:tcPr>
            <w:tcW w:w="4914" w:type="dxa"/>
            <w:gridSpan w:val="2"/>
            <w:shd w:val="clear" w:color="auto" w:fill="auto"/>
          </w:tcPr>
          <w:p w:rsidR="003563CE" w:rsidRPr="002D7FA4" w:rsidRDefault="00046158" w:rsidP="000B2065">
            <w:pPr>
              <w:spacing w:before="40"/>
              <w:rPr>
                <w:color w:val="000000" w:themeColor="text1"/>
                <w:sz w:val="26"/>
              </w:rPr>
            </w:pPr>
            <w:r w:rsidRPr="002D7FA4">
              <w:rPr>
                <w:color w:val="000000" w:themeColor="text1"/>
                <w:sz w:val="26"/>
              </w:rPr>
              <w:t>Kích thích quá trình hình thành mạch máu, di chuyển và nguyên phân của tế bào nội mô, tăng tính thấm của mạch máu, kích thích chemotaxis của đại thực bào và bạch cầu trung tính</w:t>
            </w:r>
          </w:p>
        </w:tc>
      </w:tr>
      <w:tr w:rsidR="00D6353C" w:rsidRPr="002D7FA4" w:rsidTr="00380263">
        <w:tc>
          <w:tcPr>
            <w:tcW w:w="2830" w:type="dxa"/>
            <w:shd w:val="clear" w:color="auto" w:fill="auto"/>
          </w:tcPr>
          <w:p w:rsidR="00046158" w:rsidRPr="002D7FA4" w:rsidRDefault="00046158" w:rsidP="000B2065">
            <w:pPr>
              <w:spacing w:before="40"/>
              <w:rPr>
                <w:color w:val="000000" w:themeColor="text1"/>
                <w:sz w:val="26"/>
              </w:rPr>
            </w:pPr>
            <w:r w:rsidRPr="002D7FA4">
              <w:rPr>
                <w:color w:val="000000" w:themeColor="text1"/>
                <w:sz w:val="26"/>
              </w:rPr>
              <w:t xml:space="preserve">Epidermal growth factor </w:t>
            </w:r>
          </w:p>
          <w:p w:rsidR="003563CE" w:rsidRPr="002D7FA4" w:rsidRDefault="00046158" w:rsidP="000B2065">
            <w:pPr>
              <w:spacing w:before="40"/>
              <w:rPr>
                <w:color w:val="000000" w:themeColor="text1"/>
                <w:sz w:val="26"/>
              </w:rPr>
            </w:pPr>
            <w:r w:rsidRPr="002D7FA4">
              <w:rPr>
                <w:color w:val="000000" w:themeColor="text1"/>
                <w:sz w:val="26"/>
              </w:rPr>
              <w:t>Yếu tố tăng trưởng biểu bì</w:t>
            </w:r>
          </w:p>
        </w:tc>
        <w:tc>
          <w:tcPr>
            <w:tcW w:w="1040" w:type="dxa"/>
            <w:shd w:val="clear" w:color="auto" w:fill="auto"/>
          </w:tcPr>
          <w:p w:rsidR="003563CE" w:rsidRPr="002D7FA4" w:rsidRDefault="00046158" w:rsidP="000B2065">
            <w:pPr>
              <w:spacing w:before="40"/>
              <w:jc w:val="center"/>
              <w:rPr>
                <w:color w:val="000000" w:themeColor="text1"/>
                <w:sz w:val="26"/>
              </w:rPr>
            </w:pPr>
            <w:r w:rsidRPr="002D7FA4">
              <w:rPr>
                <w:color w:val="000000" w:themeColor="text1"/>
                <w:sz w:val="26"/>
              </w:rPr>
              <w:t>EGF</w:t>
            </w:r>
          </w:p>
        </w:tc>
        <w:tc>
          <w:tcPr>
            <w:tcW w:w="4914" w:type="dxa"/>
            <w:gridSpan w:val="2"/>
            <w:shd w:val="clear" w:color="auto" w:fill="auto"/>
          </w:tcPr>
          <w:p w:rsidR="003563CE" w:rsidRPr="002D7FA4" w:rsidRDefault="00046158" w:rsidP="000B2065">
            <w:pPr>
              <w:spacing w:before="40"/>
              <w:rPr>
                <w:color w:val="000000" w:themeColor="text1"/>
                <w:sz w:val="26"/>
              </w:rPr>
            </w:pPr>
            <w:r w:rsidRPr="002D7FA4">
              <w:rPr>
                <w:color w:val="000000" w:themeColor="text1"/>
                <w:sz w:val="26"/>
              </w:rPr>
              <w:t>Kích thích tăng sinh tế bào, biệt hóa tế bào biểu mô, thúc đẩy tiết cytokine bởi tế bào trung mô và biểu mô</w:t>
            </w:r>
          </w:p>
        </w:tc>
      </w:tr>
      <w:tr w:rsidR="00D6353C" w:rsidRPr="002D7FA4" w:rsidTr="00380263">
        <w:tc>
          <w:tcPr>
            <w:tcW w:w="2830" w:type="dxa"/>
            <w:shd w:val="clear" w:color="auto" w:fill="auto"/>
          </w:tcPr>
          <w:p w:rsidR="00046158" w:rsidRPr="002D7FA4" w:rsidRDefault="00046158" w:rsidP="000B2065">
            <w:pPr>
              <w:spacing w:before="40"/>
              <w:rPr>
                <w:color w:val="000000" w:themeColor="text1"/>
                <w:sz w:val="26"/>
              </w:rPr>
            </w:pPr>
            <w:r w:rsidRPr="002D7FA4">
              <w:rPr>
                <w:color w:val="000000" w:themeColor="text1"/>
                <w:sz w:val="26"/>
              </w:rPr>
              <w:t xml:space="preserve">Insulin-like growth factor </w:t>
            </w:r>
          </w:p>
          <w:p w:rsidR="003563CE" w:rsidRPr="002D7FA4" w:rsidRDefault="00046158" w:rsidP="000B2065">
            <w:pPr>
              <w:spacing w:before="40"/>
              <w:rPr>
                <w:color w:val="000000" w:themeColor="text1"/>
                <w:sz w:val="26"/>
              </w:rPr>
            </w:pPr>
            <w:r w:rsidRPr="002D7FA4">
              <w:rPr>
                <w:color w:val="000000" w:themeColor="text1"/>
                <w:sz w:val="26"/>
              </w:rPr>
              <w:t>Yếu tố tăng trưởng giống insulin</w:t>
            </w:r>
          </w:p>
        </w:tc>
        <w:tc>
          <w:tcPr>
            <w:tcW w:w="1040" w:type="dxa"/>
            <w:shd w:val="clear" w:color="auto" w:fill="auto"/>
          </w:tcPr>
          <w:p w:rsidR="003563CE" w:rsidRPr="002D7FA4" w:rsidRDefault="00046158" w:rsidP="000B2065">
            <w:pPr>
              <w:spacing w:before="40"/>
              <w:jc w:val="center"/>
              <w:rPr>
                <w:color w:val="000000" w:themeColor="text1"/>
                <w:sz w:val="26"/>
              </w:rPr>
            </w:pPr>
            <w:r w:rsidRPr="002D7FA4">
              <w:rPr>
                <w:color w:val="000000" w:themeColor="text1"/>
                <w:sz w:val="26"/>
              </w:rPr>
              <w:t>IGF</w:t>
            </w:r>
          </w:p>
        </w:tc>
        <w:tc>
          <w:tcPr>
            <w:tcW w:w="4914" w:type="dxa"/>
            <w:gridSpan w:val="2"/>
            <w:shd w:val="clear" w:color="auto" w:fill="auto"/>
          </w:tcPr>
          <w:p w:rsidR="003563CE" w:rsidRPr="002D7FA4" w:rsidRDefault="00046158" w:rsidP="00EC0C6F">
            <w:pPr>
              <w:spacing w:before="40"/>
              <w:rPr>
                <w:color w:val="000000" w:themeColor="text1"/>
                <w:sz w:val="26"/>
              </w:rPr>
            </w:pPr>
            <w:r w:rsidRPr="002D7FA4">
              <w:rPr>
                <w:color w:val="000000" w:themeColor="text1"/>
                <w:sz w:val="26"/>
              </w:rPr>
              <w:t>Thúc đẩy tăng trưởng tế bào, biệt hóa, tuyển dụng trong xương, mạch máu, da và</w:t>
            </w:r>
            <w:r w:rsidR="00EC0C6F" w:rsidRPr="002D7FA4">
              <w:rPr>
                <w:color w:val="000000" w:themeColor="text1"/>
                <w:sz w:val="26"/>
              </w:rPr>
              <w:t xml:space="preserve"> </w:t>
            </w:r>
            <w:r w:rsidRPr="002D7FA4">
              <w:rPr>
                <w:color w:val="000000" w:themeColor="text1"/>
                <w:sz w:val="26"/>
              </w:rPr>
              <w:t>các mô khác, kích thích tổng hợp collagen cùng với PDGF</w:t>
            </w:r>
          </w:p>
        </w:tc>
      </w:tr>
      <w:tr w:rsidR="00D6353C" w:rsidRPr="002D7FA4" w:rsidTr="00380263">
        <w:tc>
          <w:tcPr>
            <w:tcW w:w="2830" w:type="dxa"/>
            <w:shd w:val="clear" w:color="auto" w:fill="auto"/>
          </w:tcPr>
          <w:p w:rsidR="00046158" w:rsidRPr="002D7FA4" w:rsidRDefault="00046158" w:rsidP="000B2065">
            <w:pPr>
              <w:spacing w:before="40"/>
              <w:rPr>
                <w:color w:val="000000" w:themeColor="text1"/>
                <w:sz w:val="26"/>
              </w:rPr>
            </w:pPr>
            <w:r w:rsidRPr="002D7FA4">
              <w:rPr>
                <w:color w:val="000000" w:themeColor="text1"/>
                <w:sz w:val="26"/>
              </w:rPr>
              <w:t xml:space="preserve">Fibroblast growth factor </w:t>
            </w:r>
          </w:p>
          <w:p w:rsidR="003563CE" w:rsidRPr="002D7FA4" w:rsidRDefault="00046158" w:rsidP="000B2065">
            <w:pPr>
              <w:spacing w:before="40"/>
              <w:rPr>
                <w:color w:val="000000" w:themeColor="text1"/>
                <w:sz w:val="26"/>
              </w:rPr>
            </w:pPr>
            <w:r w:rsidRPr="002D7FA4">
              <w:rPr>
                <w:color w:val="000000" w:themeColor="text1"/>
                <w:sz w:val="26"/>
              </w:rPr>
              <w:t>Yếu tố tăng trưởng nguyên bào sợi</w:t>
            </w:r>
          </w:p>
        </w:tc>
        <w:tc>
          <w:tcPr>
            <w:tcW w:w="1040" w:type="dxa"/>
            <w:shd w:val="clear" w:color="auto" w:fill="auto"/>
          </w:tcPr>
          <w:p w:rsidR="003563CE" w:rsidRPr="002D7FA4" w:rsidRDefault="00046158" w:rsidP="000B2065">
            <w:pPr>
              <w:spacing w:before="40"/>
              <w:jc w:val="center"/>
              <w:rPr>
                <w:color w:val="000000" w:themeColor="text1"/>
                <w:sz w:val="26"/>
              </w:rPr>
            </w:pPr>
            <w:r w:rsidRPr="002D7FA4">
              <w:rPr>
                <w:color w:val="000000" w:themeColor="text1"/>
                <w:sz w:val="26"/>
              </w:rPr>
              <w:t>FGF</w:t>
            </w:r>
          </w:p>
        </w:tc>
        <w:tc>
          <w:tcPr>
            <w:tcW w:w="4914" w:type="dxa"/>
            <w:gridSpan w:val="2"/>
            <w:shd w:val="clear" w:color="auto" w:fill="auto"/>
          </w:tcPr>
          <w:p w:rsidR="003563CE" w:rsidRPr="002D7FA4" w:rsidRDefault="00046158" w:rsidP="000B2065">
            <w:pPr>
              <w:spacing w:before="40"/>
              <w:rPr>
                <w:color w:val="000000" w:themeColor="text1"/>
                <w:sz w:val="26"/>
              </w:rPr>
            </w:pPr>
            <w:r w:rsidRPr="002D7FA4">
              <w:rPr>
                <w:color w:val="000000" w:themeColor="text1"/>
                <w:sz w:val="26"/>
              </w:rPr>
              <w:t>Thúc đẩy tăng sinh tế bào trung mô, tế bào sụn và tế bào tạo xương, kích thích tăng trưởng và biệt hóa tế bào sụn và tế bào xương</w:t>
            </w:r>
          </w:p>
        </w:tc>
      </w:tr>
    </w:tbl>
    <w:p w:rsidR="003563CE" w:rsidRPr="002D7FA4" w:rsidRDefault="00C61E46" w:rsidP="00541A17">
      <w:pPr>
        <w:jc w:val="center"/>
        <w:rPr>
          <w:i/>
          <w:color w:val="000000" w:themeColor="text1"/>
          <w:sz w:val="24"/>
        </w:rPr>
      </w:pPr>
      <w:r w:rsidRPr="002D7FA4">
        <w:rPr>
          <w:i/>
          <w:color w:val="000000" w:themeColor="text1"/>
          <w:sz w:val="24"/>
        </w:rPr>
        <w:t>*</w:t>
      </w:r>
      <w:r w:rsidR="00046158" w:rsidRPr="002D7FA4">
        <w:rPr>
          <w:i/>
          <w:color w:val="000000" w:themeColor="text1"/>
          <w:sz w:val="24"/>
        </w:rPr>
        <w:t xml:space="preserve">Nguồn: </w:t>
      </w:r>
      <w:r w:rsidR="00A612D7" w:rsidRPr="002D7FA4">
        <w:rPr>
          <w:i/>
          <w:color w:val="000000" w:themeColor="text1"/>
          <w:sz w:val="24"/>
        </w:rPr>
        <w:t xml:space="preserve">Theo </w:t>
      </w:r>
      <w:r w:rsidR="00541A17" w:rsidRPr="002D7FA4">
        <w:rPr>
          <w:i/>
          <w:color w:val="000000" w:themeColor="text1"/>
          <w:sz w:val="24"/>
        </w:rPr>
        <w:t>Pavlovic</w:t>
      </w:r>
      <w:r w:rsidR="003D53B8" w:rsidRPr="002D7FA4">
        <w:rPr>
          <w:i/>
          <w:color w:val="000000" w:themeColor="text1"/>
          <w:sz w:val="24"/>
        </w:rPr>
        <w:t xml:space="preserve"> và cộng sự</w:t>
      </w:r>
      <w:r w:rsidR="00541A17" w:rsidRPr="002D7FA4">
        <w:rPr>
          <w:i/>
          <w:color w:val="000000" w:themeColor="text1"/>
          <w:sz w:val="24"/>
        </w:rPr>
        <w:t xml:space="preserve"> (2016) </w:t>
      </w:r>
      <w:r w:rsidR="00541A17" w:rsidRPr="002D7FA4">
        <w:rPr>
          <w:i/>
          <w:color w:val="000000" w:themeColor="text1"/>
          <w:sz w:val="24"/>
        </w:rPr>
        <w:fldChar w:fldCharType="begin"/>
      </w:r>
      <w:r w:rsidR="001D0C9F" w:rsidRPr="002D7FA4">
        <w:rPr>
          <w:i/>
          <w:color w:val="000000" w:themeColor="text1"/>
          <w:sz w:val="24"/>
        </w:rPr>
        <w:instrText xml:space="preserve"> ADDIN EN.CITE &lt;EndNote&gt;&lt;Cite&gt;&lt;Author&gt;Pavlovic&lt;/Author&gt;&lt;Year&gt;2016&lt;/Year&gt;&lt;RecNum&gt;218&lt;/RecNum&gt;&lt;DisplayText&gt;&lt;style font="Times New Roman" size="14"&gt;[54]&lt;/style&gt;&lt;/DisplayText&gt;&lt;record&gt;&lt;rec-number&gt;218&lt;/rec-number&gt;&lt;foreign-keys&gt;&lt;key app="EN" db-id="df5adxs2mttz54ex924xff550prr2dp5dwep" timestamp="1747159163"&gt;218&lt;/key&gt;&lt;/foreign-keys&gt;&lt;ref-type name="Journal Article"&gt;17&lt;/ref-type&gt;&lt;contributors&gt;&lt;authors&gt;&lt;author&gt;Pavlovic, Voja&lt;/author&gt;&lt;author&gt;Ciric, Milan&lt;/author&gt;&lt;author&gt;Jovanovic, Vladimir&lt;/author&gt;&lt;author&gt;Stojanovic, Predrag&lt;/author&gt;&lt;/authors&gt;&lt;/contributors&gt;&lt;titles&gt;&lt;title&gt;Platelet rich plasma: a short overview of certain bioactive components&lt;/title&gt;&lt;secondary-title&gt;Open Medicine&lt;/secondary-title&gt;&lt;/titles&gt;&lt;periodical&gt;&lt;full-title&gt;Open Medicine&lt;/full-title&gt;&lt;/periodical&gt;&lt;pages&gt;242-247&lt;/pages&gt;&lt;volume&gt;11&lt;/volume&gt;&lt;number&gt;1&lt;/number&gt;&lt;dates&gt;&lt;year&gt;2016&lt;/year&gt;&lt;/dates&gt;&lt;isbn&gt;2391-5463&lt;/isbn&gt;&lt;label&gt;42&lt;/label&gt;&lt;urls&gt;&lt;/urls&gt;&lt;language&gt;hay&lt;/language&gt;&lt;/record&gt;&lt;/Cite&gt;&lt;/EndNote&gt;</w:instrText>
      </w:r>
      <w:r w:rsidR="00541A17" w:rsidRPr="002D7FA4">
        <w:rPr>
          <w:i/>
          <w:color w:val="000000" w:themeColor="text1"/>
          <w:sz w:val="24"/>
        </w:rPr>
        <w:fldChar w:fldCharType="separate"/>
      </w:r>
      <w:r w:rsidR="001D0C9F" w:rsidRPr="002D7FA4">
        <w:rPr>
          <w:i/>
          <w:noProof/>
          <w:color w:val="000000" w:themeColor="text1"/>
        </w:rPr>
        <w:t>[54]</w:t>
      </w:r>
      <w:r w:rsidR="00541A17" w:rsidRPr="002D7FA4">
        <w:rPr>
          <w:i/>
          <w:color w:val="000000" w:themeColor="text1"/>
          <w:sz w:val="24"/>
        </w:rPr>
        <w:fldChar w:fldCharType="end"/>
      </w:r>
    </w:p>
    <w:p w:rsidR="00E67273" w:rsidRPr="002D7FA4" w:rsidRDefault="00E67273" w:rsidP="00E67273">
      <w:pPr>
        <w:spacing w:line="240" w:lineRule="auto"/>
        <w:jc w:val="left"/>
        <w:rPr>
          <w:i/>
          <w:iCs/>
          <w:color w:val="000000" w:themeColor="text1"/>
        </w:rPr>
      </w:pPr>
    </w:p>
    <w:p w:rsidR="00541A17" w:rsidRPr="004D6401" w:rsidRDefault="00CD6079" w:rsidP="004D6401">
      <w:pPr>
        <w:pStyle w:val="Heading3"/>
        <w:spacing w:before="0" w:after="0" w:line="360" w:lineRule="auto"/>
        <w:ind w:firstLine="720"/>
        <w:rPr>
          <w:rFonts w:asciiTheme="majorHAnsi" w:hAnsiTheme="majorHAnsi" w:cstheme="majorHAnsi"/>
          <w:i/>
          <w:color w:val="000000" w:themeColor="text1"/>
          <w:sz w:val="28"/>
          <w:szCs w:val="28"/>
        </w:rPr>
      </w:pPr>
      <w:bookmarkStart w:id="51" w:name="_Toc217838131"/>
      <w:r w:rsidRPr="004D6401">
        <w:rPr>
          <w:rFonts w:asciiTheme="majorHAnsi" w:hAnsiTheme="majorHAnsi" w:cstheme="majorHAnsi"/>
          <w:i/>
          <w:color w:val="000000" w:themeColor="text1"/>
          <w:sz w:val="28"/>
          <w:szCs w:val="28"/>
        </w:rPr>
        <w:lastRenderedPageBreak/>
        <w:t>1.</w:t>
      </w:r>
      <w:r w:rsidR="00D572A7" w:rsidRPr="004D6401">
        <w:rPr>
          <w:rFonts w:asciiTheme="majorHAnsi" w:hAnsiTheme="majorHAnsi" w:cstheme="majorHAnsi"/>
          <w:i/>
          <w:color w:val="000000" w:themeColor="text1"/>
          <w:sz w:val="28"/>
          <w:szCs w:val="28"/>
        </w:rPr>
        <w:t>3</w:t>
      </w:r>
      <w:r w:rsidR="002D03DE" w:rsidRPr="004D6401">
        <w:rPr>
          <w:rFonts w:asciiTheme="majorHAnsi" w:hAnsiTheme="majorHAnsi" w:cstheme="majorHAnsi"/>
          <w:i/>
          <w:color w:val="000000" w:themeColor="text1"/>
          <w:sz w:val="28"/>
          <w:szCs w:val="28"/>
        </w:rPr>
        <w:t>.</w:t>
      </w:r>
      <w:r w:rsidR="00B05512" w:rsidRPr="004D6401">
        <w:rPr>
          <w:rFonts w:asciiTheme="majorHAnsi" w:hAnsiTheme="majorHAnsi" w:cstheme="majorHAnsi"/>
          <w:i/>
          <w:color w:val="000000" w:themeColor="text1"/>
          <w:sz w:val="28"/>
          <w:szCs w:val="28"/>
        </w:rPr>
        <w:t>8</w:t>
      </w:r>
      <w:r w:rsidR="000E0F6B" w:rsidRPr="004D6401">
        <w:rPr>
          <w:rFonts w:asciiTheme="majorHAnsi" w:hAnsiTheme="majorHAnsi" w:cstheme="majorHAnsi"/>
          <w:i/>
          <w:color w:val="000000" w:themeColor="text1"/>
          <w:sz w:val="28"/>
          <w:szCs w:val="28"/>
        </w:rPr>
        <w:t>. Ứng dụng PRP trong điều trị vết thương mạn tính</w:t>
      </w:r>
      <w:bookmarkEnd w:id="51"/>
    </w:p>
    <w:p w:rsidR="00A05266" w:rsidRPr="004D6401" w:rsidRDefault="000314CE" w:rsidP="004D6401">
      <w:pPr>
        <w:ind w:firstLine="720"/>
        <w:rPr>
          <w:rFonts w:asciiTheme="majorHAnsi" w:hAnsiTheme="majorHAnsi" w:cstheme="majorHAnsi"/>
          <w:color w:val="000000" w:themeColor="text1"/>
          <w:shd w:val="clear" w:color="auto" w:fill="FFFFFF"/>
        </w:rPr>
      </w:pPr>
      <w:r w:rsidRPr="004D6401">
        <w:rPr>
          <w:rFonts w:asciiTheme="majorHAnsi" w:hAnsiTheme="majorHAnsi" w:cstheme="majorHAnsi"/>
          <w:color w:val="000000" w:themeColor="text1"/>
        </w:rPr>
        <w:t>Lần đầu tiên</w:t>
      </w:r>
      <w:r w:rsidR="00321E66" w:rsidRPr="004D6401">
        <w:rPr>
          <w:rFonts w:asciiTheme="majorHAnsi" w:hAnsiTheme="majorHAnsi" w:cstheme="majorHAnsi"/>
          <w:color w:val="000000" w:themeColor="text1"/>
        </w:rPr>
        <w:t xml:space="preserve"> PRP</w:t>
      </w:r>
      <w:r w:rsidRPr="004D6401">
        <w:rPr>
          <w:rFonts w:asciiTheme="majorHAnsi" w:hAnsiTheme="majorHAnsi" w:cstheme="majorHAnsi"/>
          <w:color w:val="000000" w:themeColor="text1"/>
        </w:rPr>
        <w:t xml:space="preserve"> được </w:t>
      </w:r>
      <w:r w:rsidR="00321E66" w:rsidRPr="004D6401">
        <w:rPr>
          <w:rFonts w:asciiTheme="majorHAnsi" w:hAnsiTheme="majorHAnsi" w:cstheme="majorHAnsi"/>
          <w:color w:val="000000" w:themeColor="text1"/>
        </w:rPr>
        <w:t xml:space="preserve">ứng dụng </w:t>
      </w:r>
      <w:r w:rsidRPr="004D6401">
        <w:rPr>
          <w:rFonts w:asciiTheme="majorHAnsi" w:hAnsiTheme="majorHAnsi" w:cstheme="majorHAnsi"/>
          <w:color w:val="000000" w:themeColor="text1"/>
        </w:rPr>
        <w:t>bởi M. Ferrari vào năm 1987</w:t>
      </w:r>
      <w:r w:rsidR="003B0348" w:rsidRPr="004D6401">
        <w:rPr>
          <w:rFonts w:asciiTheme="majorHAnsi" w:hAnsiTheme="majorHAnsi" w:cstheme="majorHAnsi"/>
          <w:color w:val="000000" w:themeColor="text1"/>
        </w:rPr>
        <w:t xml:space="preserve"> </w:t>
      </w:r>
      <w:r w:rsidR="003B0348"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&lt;EndNote&gt;&lt;Cite&gt;&lt;Author&gt;Ferrari&lt;/Author&gt;&lt;Year&gt;1987&lt;/Year&gt;&lt;RecNum&gt;318&lt;/RecNum&gt;&lt;DisplayText&gt;&lt;style font="Times New Roman" size="14"&gt;[55]&lt;/style&gt;&lt;/DisplayText&gt;&lt;record&gt;&lt;rec-number&gt;318&lt;/rec-number&gt;&lt;foreign-keys&gt;&lt;key app="EN" db-id="df5adxs2mttz54ex924xff550prr2dp5dwep" timestamp="1752817199"&gt;318&lt;/key&gt;&lt;/foreign-keys&gt;&lt;ref-type name="Journal Article"&gt;17&lt;/ref-type&gt;&lt;contributors&gt;&lt;authors&gt;&lt;author&gt;Ferrari, M&lt;/author&gt;&lt;author&gt;Zia, S&lt;/author&gt;&lt;author&gt;Valbonesi, M&lt;/author&gt;&lt;author&gt;Henriquet, F&lt;/author&gt;&lt;author&gt;Venere, G&lt;/author&gt;&lt;author&gt;Spagnolo, S&lt;/author&gt;&lt;author&gt;Grasso, MA&lt;/author&gt;&lt;author&gt;Panzani, I&lt;/author&gt;&lt;/authors&gt;&lt;/contributors&gt;&lt;titles&gt;&lt;title&gt;A new technique for hemodilution, preparation of autologous platelet-rich plasma and intraoperative blood salvage in cardiac surgery&lt;/title&gt;&lt;secondary-title&gt;The International journal of artificial organs&lt;/secondary-title&gt;&lt;/titles&gt;&lt;periodical&gt;&lt;full-title&gt;The International journal of artificial organs&lt;/full-title&gt;&lt;/periodical&gt;&lt;pages&gt;47-50&lt;/pages&gt;&lt;volume&gt;10&lt;/volume&gt;&lt;number&gt;1&lt;/number&gt;&lt;dates&gt;&lt;year&gt;1987&lt;/year&gt;&lt;/dates&gt;&lt;isbn&gt;0391-3988&lt;/isbn&gt;&lt;label&gt;48&lt;/label&gt;&lt;urls&gt;&lt;/urls&gt;&lt;/record&gt;&lt;/Cite&gt;&lt;/EndNote&gt;</w:instrText>
      </w:r>
      <w:r w:rsidR="003B0348"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[55]</w:t>
      </w:r>
      <w:r w:rsidR="003B0348"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Tới </w:t>
      </w:r>
      <w:r w:rsidR="00321E66" w:rsidRPr="004D6401">
        <w:rPr>
          <w:rFonts w:asciiTheme="majorHAnsi" w:hAnsiTheme="majorHAnsi" w:cstheme="majorHAnsi"/>
          <w:color w:val="000000" w:themeColor="text1"/>
        </w:rPr>
        <w:t>nay</w:t>
      </w:r>
      <w:r w:rsidRPr="004D6401">
        <w:rPr>
          <w:rFonts w:asciiTheme="majorHAnsi" w:hAnsiTheme="majorHAnsi" w:cstheme="majorHAnsi"/>
          <w:color w:val="000000" w:themeColor="text1"/>
        </w:rPr>
        <w:t xml:space="preserve"> đã có nhiều công bố về sử dụng PRP trong nhiều lĩnh vự</w:t>
      </w:r>
      <w:r w:rsidR="005655F7" w:rsidRPr="004D6401">
        <w:rPr>
          <w:rFonts w:asciiTheme="majorHAnsi" w:hAnsiTheme="majorHAnsi" w:cstheme="majorHAnsi"/>
          <w:color w:val="000000" w:themeColor="text1"/>
        </w:rPr>
        <w:t>c khác nhau</w:t>
      </w:r>
      <w:r w:rsidR="00D8617E" w:rsidRPr="004D6401">
        <w:rPr>
          <w:rFonts w:asciiTheme="majorHAnsi" w:hAnsiTheme="majorHAnsi" w:cstheme="majorHAnsi"/>
          <w:color w:val="000000" w:themeColor="text1"/>
        </w:rPr>
        <w:t xml:space="preserve"> như trong </w:t>
      </w:r>
      <w:r w:rsidR="00323F74" w:rsidRPr="004D6401">
        <w:rPr>
          <w:rFonts w:asciiTheme="majorHAnsi" w:hAnsiTheme="majorHAnsi" w:cstheme="majorHAnsi"/>
          <w:color w:val="000000" w:themeColor="text1"/>
          <w:shd w:val="clear" w:color="auto" w:fill="FFFFFF"/>
        </w:rPr>
        <w:t>nha khoa,</w:t>
      </w:r>
      <w:r w:rsidRPr="004D6401">
        <w:rPr>
          <w:rFonts w:asciiTheme="majorHAnsi" w:hAnsiTheme="majorHAnsi" w:cstheme="majorHAnsi"/>
          <w:color w:val="000000" w:themeColor="text1"/>
          <w:shd w:val="clear" w:color="auto" w:fill="FFFFFF"/>
        </w:rPr>
        <w:t> </w:t>
      </w:r>
      <w:r w:rsidR="00323F74" w:rsidRPr="004D6401">
        <w:rPr>
          <w:rFonts w:asciiTheme="majorHAnsi" w:hAnsiTheme="majorHAnsi" w:cstheme="majorHAnsi"/>
          <w:color w:val="000000" w:themeColor="text1"/>
          <w:shd w:val="clear" w:color="auto" w:fill="FFFFFF"/>
        </w:rPr>
        <w:t>trong</w:t>
      </w:r>
      <w:r w:rsidRPr="004D6401">
        <w:rPr>
          <w:rFonts w:asciiTheme="majorHAnsi" w:hAnsiTheme="majorHAnsi" w:cstheme="majorHAnsi"/>
          <w:color w:val="000000" w:themeColor="text1"/>
          <w:shd w:val="clear" w:color="auto" w:fill="FFFFFF"/>
        </w:rPr>
        <w:t xml:space="preserve"> thể thao</w:t>
      </w:r>
      <w:r w:rsidR="00323F74" w:rsidRPr="004D6401">
        <w:rPr>
          <w:rFonts w:asciiTheme="majorHAnsi" w:hAnsiTheme="majorHAnsi" w:cstheme="majorHAnsi"/>
          <w:color w:val="000000" w:themeColor="text1"/>
          <w:shd w:val="clear" w:color="auto" w:fill="FFFFFF"/>
        </w:rPr>
        <w:t>, trong</w:t>
      </w:r>
      <w:r w:rsidRPr="004D6401">
        <w:rPr>
          <w:rFonts w:asciiTheme="majorHAnsi" w:hAnsiTheme="majorHAnsi" w:cstheme="majorHAnsi"/>
          <w:color w:val="000000" w:themeColor="text1"/>
          <w:shd w:val="clear" w:color="auto" w:fill="FFFFFF"/>
        </w:rPr>
        <w:t xml:space="preserve"> da liễu và thẩm mỹ</w:t>
      </w:r>
      <w:r w:rsidR="00323F74" w:rsidRPr="004D6401">
        <w:rPr>
          <w:rFonts w:asciiTheme="majorHAnsi" w:hAnsiTheme="majorHAnsi" w:cstheme="majorHAnsi"/>
          <w:color w:val="000000" w:themeColor="text1"/>
          <w:shd w:val="clear" w:color="auto" w:fill="FFFFFF"/>
        </w:rPr>
        <w:t>, trong</w:t>
      </w:r>
      <w:r w:rsidRPr="004D6401">
        <w:rPr>
          <w:rFonts w:asciiTheme="majorHAnsi" w:hAnsiTheme="majorHAnsi" w:cstheme="majorHAnsi"/>
          <w:color w:val="000000" w:themeColor="text1"/>
          <w:shd w:val="clear" w:color="auto" w:fill="FFFFFF"/>
        </w:rPr>
        <w:t xml:space="preserve"> phụ khoa và sinh sản</w:t>
      </w:r>
      <w:r w:rsidR="00452E70" w:rsidRPr="004D6401">
        <w:rPr>
          <w:rFonts w:asciiTheme="majorHAnsi" w:hAnsiTheme="majorHAnsi" w:cstheme="majorHAnsi"/>
          <w:color w:val="000000" w:themeColor="text1"/>
          <w:shd w:val="clear" w:color="auto" w:fill="FFFFFF"/>
        </w:rPr>
        <w:t>,</w:t>
      </w:r>
      <w:r w:rsidRPr="004D6401">
        <w:rPr>
          <w:rFonts w:asciiTheme="majorHAnsi" w:hAnsiTheme="majorHAnsi" w:cstheme="majorHAnsi"/>
          <w:color w:val="000000" w:themeColor="text1"/>
          <w:shd w:val="clear" w:color="auto" w:fill="FFFFFF"/>
        </w:rPr>
        <w:t> </w:t>
      </w:r>
      <w:r w:rsidR="00323F74" w:rsidRPr="004D6401">
        <w:rPr>
          <w:rFonts w:asciiTheme="majorHAnsi" w:hAnsiTheme="majorHAnsi" w:cstheme="majorHAnsi"/>
          <w:color w:val="000000" w:themeColor="text1"/>
          <w:shd w:val="clear" w:color="auto" w:fill="FFFFFF"/>
        </w:rPr>
        <w:t>trong n</w:t>
      </w:r>
      <w:r w:rsidR="00452E70" w:rsidRPr="004D6401">
        <w:rPr>
          <w:rFonts w:asciiTheme="majorHAnsi" w:hAnsiTheme="majorHAnsi" w:cstheme="majorHAnsi"/>
          <w:color w:val="000000" w:themeColor="text1"/>
          <w:shd w:val="clear" w:color="auto" w:fill="FFFFFF"/>
        </w:rPr>
        <w:t>hãn khoa</w:t>
      </w:r>
      <w:r w:rsidR="00323F74" w:rsidRPr="004D6401">
        <w:rPr>
          <w:rFonts w:asciiTheme="majorHAnsi" w:hAnsiTheme="majorHAnsi" w:cstheme="majorHAnsi"/>
          <w:color w:val="000000" w:themeColor="text1"/>
          <w:shd w:val="clear" w:color="auto" w:fill="FFFFFF"/>
        </w:rPr>
        <w:t>, trong t</w:t>
      </w:r>
      <w:r w:rsidRPr="004D6401">
        <w:rPr>
          <w:rFonts w:asciiTheme="majorHAnsi" w:hAnsiTheme="majorHAnsi" w:cstheme="majorHAnsi"/>
          <w:color w:val="000000" w:themeColor="text1"/>
          <w:shd w:val="clear" w:color="auto" w:fill="FFFFFF"/>
        </w:rPr>
        <w:t xml:space="preserve">hần kinh </w:t>
      </w:r>
      <w:r w:rsidRPr="004D6401">
        <w:rPr>
          <w:rFonts w:asciiTheme="majorHAnsi" w:hAnsiTheme="majorHAnsi" w:cstheme="majorHAnsi"/>
          <w:color w:val="000000" w:themeColor="text1"/>
          <w:shd w:val="clear" w:color="auto" w:fill="FFFFFF"/>
        </w:rPr>
        <w:fldChar w:fldCharType="begin"/>
      </w:r>
      <w:r w:rsidR="00B608F8" w:rsidRPr="004D6401">
        <w:rPr>
          <w:rFonts w:asciiTheme="majorHAnsi" w:hAnsiTheme="majorHAnsi" w:cstheme="majorHAnsi"/>
          <w:color w:val="000000" w:themeColor="text1"/>
          <w:shd w:val="clear" w:color="auto" w:fill="FFFFFF"/>
        </w:rPr>
        <w:instrText xml:space="preserve"> ADDIN EN.CITE &lt;EndNote&gt;&lt;Cite&gt;&lt;Author&gt;Cecerska-Heryć&lt;/Author&gt;&lt;Year&gt;2022&lt;/Year&gt;&lt;RecNum&gt;115&lt;/RecNum&gt;&lt;DisplayText&gt;&lt;style font="Times New Roman" size="14"&gt;[8]&lt;/style&gt;&lt;/DisplayText&gt;&lt;record&gt;&lt;rec-number&gt;115&lt;/rec-number&gt;&lt;foreign-keys&gt;&lt;key app="EN" db-id="df5adxs2mttz54ex924xff550prr2dp5dwep" timestamp="1733839933"&gt;115&lt;/key&gt;&lt;/foreign-keys&gt;&lt;ref-type name="Journal Article"&gt;17&lt;/ref-type&gt;&lt;contributors&gt;&lt;authors&gt;&lt;author&gt;Cecerska-Heryć, Elżbieta&lt;/author&gt;&lt;author&gt;Goszka, Małgorzata&lt;/author&gt;&lt;author&gt;Serwin, Natalia&lt;/author&gt;&lt;author&gt;Roszak, Marta&lt;/author&gt;&lt;author&gt;Grygorcewicz, Bartłomiej&lt;/author&gt;&lt;author&gt;Heryć, Rafał&lt;/author&gt;&lt;author&gt;Dołęgowska, Barbara&lt;/author&gt;&lt;/authors&gt;&lt;/contributors&gt;&lt;titles&gt;&lt;title&gt;Applications of the regenerative capacity of platelets in modern medicine&lt;/title&gt;&lt;secondary-title&gt;Cytokine growth factor reviews&lt;/secondary-title&gt;&lt;/titles&gt;&lt;periodical&gt;&lt;full-title&gt;Cytokine growth factor reviews&lt;/full-title&gt;&lt;/periodical&gt;&lt;pages&gt;84-94&lt;/pages&gt;&lt;volume&gt;64&lt;/volume&gt;&lt;dates&gt;&lt;year&gt;2022&lt;/year&gt;&lt;/dates&gt;&lt;isbn&gt;1359-6101&lt;/isbn&gt;&lt;label&gt;8&lt;/label&gt;&lt;urls&gt;&lt;/urls&gt;&lt;language&gt;xxxxx&lt;/language&gt;&lt;/record&gt;&lt;/Cite&gt;&lt;/EndNote&gt;</w:instrText>
      </w:r>
      <w:r w:rsidRPr="004D6401">
        <w:rPr>
          <w:rFonts w:asciiTheme="majorHAnsi" w:hAnsiTheme="majorHAnsi" w:cstheme="majorHAnsi"/>
          <w:color w:val="000000" w:themeColor="text1"/>
          <w:shd w:val="clear" w:color="auto" w:fill="FFFFFF"/>
        </w:rPr>
        <w:fldChar w:fldCharType="separate"/>
      </w:r>
      <w:r w:rsidR="00ED7E6B" w:rsidRPr="004D6401">
        <w:rPr>
          <w:rFonts w:asciiTheme="majorHAnsi" w:hAnsiTheme="majorHAnsi" w:cstheme="majorHAnsi"/>
          <w:noProof/>
          <w:color w:val="000000" w:themeColor="text1"/>
          <w:shd w:val="clear" w:color="auto" w:fill="FFFFFF"/>
        </w:rPr>
        <w:t>[8]</w:t>
      </w:r>
      <w:r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 </w:t>
      </w:r>
      <w:r w:rsidR="00321E66" w:rsidRPr="004D6401">
        <w:rPr>
          <w:rFonts w:asciiTheme="majorHAnsi" w:hAnsiTheme="majorHAnsi" w:cstheme="majorHAnsi"/>
          <w:color w:val="000000" w:themeColor="text1"/>
          <w:shd w:val="clear" w:color="auto" w:fill="FFFFFF"/>
        </w:rPr>
        <w:t xml:space="preserve"> </w:t>
      </w:r>
      <w:r w:rsidRPr="004D6401">
        <w:rPr>
          <w:rFonts w:asciiTheme="majorHAnsi" w:hAnsiTheme="majorHAnsi" w:cstheme="majorHAnsi"/>
          <w:color w:val="000000" w:themeColor="text1"/>
          <w:bdr w:val="none" w:sz="0" w:space="0" w:color="auto" w:frame="1"/>
        </w:rPr>
        <w:t xml:space="preserve">PRP được chỉ định điều trị trong </w:t>
      </w:r>
      <w:r w:rsidR="006065F7" w:rsidRPr="004D6401">
        <w:rPr>
          <w:rFonts w:asciiTheme="majorHAnsi" w:hAnsiTheme="majorHAnsi" w:cstheme="majorHAnsi"/>
          <w:color w:val="000000" w:themeColor="text1"/>
          <w:bdr w:val="none" w:sz="0" w:space="0" w:color="auto" w:frame="1"/>
        </w:rPr>
        <w:t>LVT</w:t>
      </w:r>
      <w:r w:rsidRPr="004D6401">
        <w:rPr>
          <w:rFonts w:asciiTheme="majorHAnsi" w:hAnsiTheme="majorHAnsi" w:cstheme="majorHAnsi"/>
          <w:color w:val="000000" w:themeColor="text1"/>
        </w:rPr>
        <w:t xml:space="preserve"> từ những năm 1990</w:t>
      </w:r>
      <w:r w:rsidR="00F00FD5" w:rsidRPr="004D6401">
        <w:rPr>
          <w:rFonts w:asciiTheme="majorHAnsi" w:hAnsiTheme="majorHAnsi" w:cstheme="majorHAnsi"/>
          <w:color w:val="000000" w:themeColor="text1"/>
        </w:rPr>
        <w:t xml:space="preserve"> </w:t>
      </w:r>
      <w:r w:rsidR="00F00FD5"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&lt;EndNote&gt;&lt;Cite&gt;&lt;Author&gt;Knighton&lt;/Author&gt;&lt;Year&gt;1990&lt;/Year&gt;&lt;RecNum&gt;227&lt;/RecNum&gt;&lt;DisplayText&gt;&lt;style font="Times New Roman" size="14"&gt;[56]&lt;/style&gt;&lt;/DisplayText&gt;&lt;record&gt;&lt;rec-number&gt;227&lt;/rec-number&gt;&lt;foreign-keys&gt;&lt;key app="EN" db-id="df5adxs2mttz54ex924xff550prr2dp5dwep" timestamp="1747219167"&gt;227&lt;/key&gt;&lt;/foreign-keys&gt;&lt;ref-type name="Journal Article"&gt;17&lt;/ref-type&gt;&lt;contributors&gt;&lt;authors&gt;&lt;author&gt;Knighton, David R&lt;/author&gt;&lt;author&gt;Ciresi, K&lt;/author&gt;&lt;author&gt;Fiegel, VD&lt;/author&gt;&lt;author&gt;Schumerth, S&lt;/author&gt;&lt;author&gt;Butler, E&lt;/author&gt;&lt;author&gt;Cerra, F&lt;/author&gt;&lt;author&gt;obstetrics&lt;/author&gt;&lt;/authors&gt;&lt;/contributors&gt;&lt;titles&gt;&lt;title&gt;Stimulation of repair in chronic, nonhealing, cutaneous ulcers using platelet-derived wound healing formula&lt;/title&gt;&lt;secondary-title&gt;Surgery, gynecology&lt;/secondary-title&gt;&lt;/titles&gt;&lt;periodical&gt;&lt;full-title&gt;Surgery, gynecology&lt;/full-title&gt;&lt;/periodical&gt;&lt;pages&gt;56-60&lt;/pages&gt;&lt;volume&gt;170&lt;/volume&gt;&lt;number&gt;1&lt;/number&gt;&lt;dates&gt;&lt;year&gt;1990&lt;/year&gt;&lt;/dates&gt;&lt;isbn&gt;0039-6087&lt;/isbn&gt;&lt;label&gt;49&lt;/label&gt;&lt;urls&gt;&lt;/urls&gt;&lt;/record&gt;&lt;/Cite&gt;&lt;/EndNote&gt;</w:instrText>
      </w:r>
      <w:r w:rsidR="00F00FD5"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[56]</w:t>
      </w:r>
      <w:r w:rsidR="00F00FD5"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r w:rsidR="00A05266" w:rsidRPr="004D6401">
        <w:rPr>
          <w:rFonts w:asciiTheme="majorHAnsi" w:hAnsiTheme="majorHAnsi" w:cstheme="majorHAnsi"/>
          <w:color w:val="000000" w:themeColor="text1"/>
          <w:shd w:val="clear" w:color="auto" w:fill="FFFFFF"/>
        </w:rPr>
        <w:t xml:space="preserve">PRP được ứng dụng điều trị </w:t>
      </w:r>
      <w:r w:rsidR="006065F7" w:rsidRPr="004D6401">
        <w:rPr>
          <w:rFonts w:asciiTheme="majorHAnsi" w:hAnsiTheme="majorHAnsi" w:cstheme="majorHAnsi"/>
          <w:color w:val="000000" w:themeColor="text1"/>
          <w:shd w:val="clear" w:color="auto" w:fill="FFFFFF"/>
        </w:rPr>
        <w:t>VTMT</w:t>
      </w:r>
      <w:r w:rsidR="00A05266" w:rsidRPr="004D6401">
        <w:rPr>
          <w:rFonts w:asciiTheme="majorHAnsi" w:hAnsiTheme="majorHAnsi" w:cstheme="majorHAnsi"/>
          <w:color w:val="000000" w:themeColor="text1"/>
          <w:shd w:val="clear" w:color="auto" w:fill="FFFFFF"/>
        </w:rPr>
        <w:t>, b</w:t>
      </w:r>
      <w:r w:rsidRPr="004D6401">
        <w:rPr>
          <w:rFonts w:asciiTheme="majorHAnsi" w:hAnsiTheme="majorHAnsi" w:cstheme="majorHAnsi"/>
          <w:color w:val="000000" w:themeColor="text1"/>
        </w:rPr>
        <w:t>an đầ</w:t>
      </w:r>
      <w:r w:rsidR="00715CAE">
        <w:rPr>
          <w:rFonts w:asciiTheme="majorHAnsi" w:hAnsiTheme="majorHAnsi" w:cstheme="majorHAnsi"/>
          <w:color w:val="000000" w:themeColor="text1"/>
        </w:rPr>
        <w:t>u</w:t>
      </w:r>
      <w:r w:rsidRPr="004D6401">
        <w:rPr>
          <w:rFonts w:asciiTheme="majorHAnsi" w:hAnsiTheme="majorHAnsi" w:cstheme="majorHAnsi"/>
          <w:color w:val="000000" w:themeColor="text1"/>
        </w:rPr>
        <w:t xml:space="preserve"> chỉ đơn thuần là sử dụng yếu tố </w:t>
      </w:r>
      <w:r w:rsidR="006065F7" w:rsidRPr="004D6401">
        <w:rPr>
          <w:rFonts w:asciiTheme="majorHAnsi" w:hAnsiTheme="majorHAnsi" w:cstheme="majorHAnsi"/>
          <w:color w:val="000000" w:themeColor="text1"/>
        </w:rPr>
        <w:t>LVT</w:t>
      </w:r>
      <w:r w:rsidRPr="004D6401">
        <w:rPr>
          <w:rFonts w:asciiTheme="majorHAnsi" w:hAnsiTheme="majorHAnsi" w:cstheme="majorHAnsi"/>
          <w:color w:val="000000" w:themeColor="text1"/>
        </w:rPr>
        <w:t xml:space="preserve"> tách ra từ tiểu cầu tự thân (</w:t>
      </w:r>
      <w:r w:rsidRPr="004D6401">
        <w:rPr>
          <w:rFonts w:asciiTheme="majorHAnsi" w:hAnsiTheme="majorHAnsi" w:cstheme="majorHAnsi"/>
          <w:color w:val="000000" w:themeColor="text1"/>
          <w:shd w:val="clear" w:color="auto" w:fill="FFFFFF"/>
        </w:rPr>
        <w:t>Homologous platelet-derived wound healing factors - HPDWHF)</w:t>
      </w:r>
      <w:r w:rsidR="00A0355D" w:rsidRPr="004D6401">
        <w:rPr>
          <w:rFonts w:asciiTheme="majorHAnsi" w:hAnsiTheme="majorHAnsi" w:cstheme="majorHAnsi"/>
          <w:color w:val="000000" w:themeColor="text1"/>
          <w:shd w:val="clear" w:color="auto" w:fill="FFFFFF"/>
        </w:rPr>
        <w:t xml:space="preserve"> </w:t>
      </w:r>
      <w:r w:rsidR="00A0355D"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&lt;EndNote&gt;&lt;Cite&gt;&lt;Author&gt;Nurden&lt;/Author&gt;&lt;Year&gt;2008&lt;/Year&gt;&lt;RecNum&gt;211&lt;/RecNum&gt;&lt;DisplayText&gt;&lt;style font="Times New Roman" size="14"&gt;[38]&lt;/style&gt;&lt;/DisplayText&gt;&lt;record&gt;&lt;rec-number&gt;211&lt;/rec-number&gt;&lt;foreign-keys&gt;&lt;key app="EN" db-id="df5adxs2mttz54ex924xff550prr2dp5dwep" timestamp="1747146808"&gt;211&lt;/key&gt;&lt;/foreign-keys&gt;&lt;ref-type name="Journal Article"&gt;17&lt;/ref-type&gt;&lt;contributors&gt;&lt;authors&gt;&lt;author&gt;Nurden, Alan T&lt;/author&gt;&lt;author&gt;Nurden, Paquita&lt;/author&gt;&lt;author&gt;Sanchez, Mikel&lt;/author&gt;&lt;author&gt;Andia, Isabel&lt;/author&gt;&lt;author&gt;Anitua, Eduardo&lt;/author&gt;&lt;/authors&gt;&lt;/contributors&gt;&lt;titles&gt;&lt;title&gt;Platelets and wound healing&lt;/title&gt;&lt;secondary-title&gt;Front Biosci&lt;/secondary-title&gt;&lt;/titles&gt;&lt;periodical&gt;&lt;full-title&gt;Front Biosci&lt;/full-title&gt;&lt;/periodical&gt;&lt;pages&gt;3532-48&lt;/pages&gt;&lt;volume&gt;13&lt;/volume&gt;&lt;number&gt;9&lt;/number&gt;&lt;dates&gt;&lt;year&gt;2008&lt;/year&gt;&lt;/dates&gt;&lt;label&gt;33&lt;/label&gt;&lt;urls&gt;&lt;/urls&gt;&lt;/record&gt;&lt;/Cite&gt;&lt;/EndNote&gt;</w:instrText>
      </w:r>
      <w:r w:rsidR="00A0355D"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[38]</w:t>
      </w:r>
      <w:r w:rsidR="00A0355D" w:rsidRPr="004D6401">
        <w:rPr>
          <w:rFonts w:asciiTheme="majorHAnsi" w:hAnsiTheme="majorHAnsi" w:cstheme="majorHAnsi"/>
          <w:color w:val="000000" w:themeColor="text1"/>
          <w:shd w:val="clear" w:color="auto" w:fill="FFFFFF"/>
        </w:rPr>
        <w:fldChar w:fldCharType="end"/>
      </w:r>
      <w:r w:rsidR="00321E66" w:rsidRPr="004D6401">
        <w:rPr>
          <w:rFonts w:asciiTheme="majorHAnsi" w:hAnsiTheme="majorHAnsi" w:cstheme="majorHAnsi"/>
          <w:color w:val="000000" w:themeColor="text1"/>
          <w:shd w:val="clear" w:color="auto" w:fill="FFFFFF"/>
        </w:rPr>
        <w:t xml:space="preserve"> cho thấy hiệu quả</w:t>
      </w:r>
      <w:r w:rsidR="006065F7" w:rsidRPr="004D6401">
        <w:rPr>
          <w:rFonts w:asciiTheme="majorHAnsi" w:hAnsiTheme="majorHAnsi" w:cstheme="majorHAnsi"/>
          <w:color w:val="000000" w:themeColor="text1"/>
          <w:shd w:val="clear" w:color="auto" w:fill="FFFFFF"/>
        </w:rPr>
        <w:t>.</w:t>
      </w:r>
      <w:r w:rsidRPr="004D6401">
        <w:rPr>
          <w:rFonts w:asciiTheme="majorHAnsi" w:hAnsiTheme="majorHAnsi" w:cstheme="majorHAnsi"/>
          <w:color w:val="000000" w:themeColor="text1"/>
          <w:shd w:val="clear" w:color="auto" w:fill="FFFFFF"/>
        </w:rPr>
        <w:t xml:space="preserve"> </w:t>
      </w:r>
    </w:p>
    <w:p w:rsidR="00DE22B3" w:rsidRPr="004D6401" w:rsidRDefault="003F0507" w:rsidP="004D6401">
      <w:pPr>
        <w:ind w:firstLine="720"/>
        <w:rPr>
          <w:rFonts w:asciiTheme="majorHAnsi" w:hAnsiTheme="majorHAnsi" w:cstheme="majorHAnsi"/>
          <w:i/>
          <w:color w:val="000000" w:themeColor="text1"/>
          <w:shd w:val="clear" w:color="auto" w:fill="FFFFFF"/>
        </w:rPr>
      </w:pPr>
      <w:r w:rsidRPr="004D6401">
        <w:rPr>
          <w:rFonts w:asciiTheme="majorHAnsi" w:hAnsiTheme="majorHAnsi" w:cstheme="majorHAnsi"/>
          <w:i/>
          <w:color w:val="000000" w:themeColor="text1"/>
          <w:shd w:val="clear" w:color="auto" w:fill="FFFFFF"/>
        </w:rPr>
        <w:t>1.3</w:t>
      </w:r>
      <w:r w:rsidR="00B05512" w:rsidRPr="004D6401">
        <w:rPr>
          <w:rFonts w:asciiTheme="majorHAnsi" w:hAnsiTheme="majorHAnsi" w:cstheme="majorHAnsi"/>
          <w:i/>
          <w:color w:val="000000" w:themeColor="text1"/>
          <w:shd w:val="clear" w:color="auto" w:fill="FFFFFF"/>
        </w:rPr>
        <w:t>.8</w:t>
      </w:r>
      <w:r w:rsidR="00DE22B3" w:rsidRPr="004D6401">
        <w:rPr>
          <w:rFonts w:asciiTheme="majorHAnsi" w:hAnsiTheme="majorHAnsi" w:cstheme="majorHAnsi"/>
          <w:i/>
          <w:color w:val="000000" w:themeColor="text1"/>
          <w:shd w:val="clear" w:color="auto" w:fill="FFFFFF"/>
        </w:rPr>
        <w:t>.1.</w:t>
      </w:r>
      <w:r w:rsidR="00690375" w:rsidRPr="004D6401">
        <w:rPr>
          <w:rFonts w:asciiTheme="majorHAnsi" w:hAnsiTheme="majorHAnsi" w:cstheme="majorHAnsi"/>
          <w:i/>
          <w:color w:val="000000" w:themeColor="text1"/>
          <w:shd w:val="clear" w:color="auto" w:fill="FFFFFF"/>
        </w:rPr>
        <w:t xml:space="preserve"> Loét chi dưới do đái tháo đường</w:t>
      </w:r>
    </w:p>
    <w:p w:rsidR="006C0D69" w:rsidRPr="004D6401" w:rsidRDefault="00DE22B3"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shd w:val="clear" w:color="auto" w:fill="FFFFFF"/>
        </w:rPr>
        <w:t>L</w:t>
      </w:r>
      <w:r w:rsidR="00690375" w:rsidRPr="004D6401">
        <w:rPr>
          <w:rFonts w:asciiTheme="majorHAnsi" w:hAnsiTheme="majorHAnsi" w:cstheme="majorHAnsi"/>
          <w:color w:val="000000" w:themeColor="text1"/>
        </w:rPr>
        <w:t xml:space="preserve">à tổn thương mạn tính kinh điển với đặc trưng sinh lý bệnh </w:t>
      </w:r>
      <w:r w:rsidR="00321E66" w:rsidRPr="004D6401">
        <w:rPr>
          <w:rFonts w:asciiTheme="majorHAnsi" w:hAnsiTheme="majorHAnsi" w:cstheme="majorHAnsi"/>
          <w:color w:val="000000" w:themeColor="text1"/>
        </w:rPr>
        <w:t xml:space="preserve">thấy </w:t>
      </w:r>
      <w:r w:rsidR="00690375" w:rsidRPr="004D6401">
        <w:rPr>
          <w:rFonts w:asciiTheme="majorHAnsi" w:hAnsiTheme="majorHAnsi" w:cstheme="majorHAnsi"/>
          <w:color w:val="000000" w:themeColor="text1"/>
        </w:rPr>
        <w:t>mất dần tín hiệu tái tạo do tế bào đích (keratinocyte, fibroblast, tế bào nội mô) bị già hóa chức năng và mất đáp ứng với yếu tố tăng trưởng nội sinh</w:t>
      </w:r>
      <w:r w:rsidR="008F5FD2" w:rsidRPr="004D6401">
        <w:rPr>
          <w:rFonts w:asciiTheme="majorHAnsi" w:hAnsiTheme="majorHAnsi" w:cstheme="majorHAnsi"/>
          <w:color w:val="000000" w:themeColor="text1"/>
        </w:rPr>
        <w:t xml:space="preserve"> </w:t>
      </w:r>
      <w:r w:rsidR="008F5FD2" w:rsidRPr="004D6401">
        <w:rPr>
          <w:rFonts w:asciiTheme="majorHAnsi" w:hAnsiTheme="majorHAnsi" w:cstheme="majorHAnsi"/>
          <w:color w:val="000000" w:themeColor="text1"/>
        </w:rPr>
        <w:fldChar w:fldCharType="begin"/>
      </w:r>
      <w:r w:rsidR="00540D44" w:rsidRPr="004D6401">
        <w:rPr>
          <w:rFonts w:asciiTheme="majorHAnsi" w:hAnsiTheme="majorHAnsi" w:cstheme="majorHAnsi"/>
          <w:color w:val="000000" w:themeColor="text1"/>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008F5FD2" w:rsidRPr="004D6401">
        <w:rPr>
          <w:rFonts w:asciiTheme="majorHAnsi" w:hAnsiTheme="majorHAnsi" w:cstheme="majorHAnsi"/>
          <w:color w:val="000000" w:themeColor="text1"/>
        </w:rPr>
        <w:fldChar w:fldCharType="separate"/>
      </w:r>
      <w:r w:rsidR="00540D44" w:rsidRPr="004D6401">
        <w:rPr>
          <w:rFonts w:asciiTheme="majorHAnsi" w:hAnsiTheme="majorHAnsi" w:cstheme="majorHAnsi"/>
          <w:noProof/>
          <w:color w:val="000000" w:themeColor="text1"/>
        </w:rPr>
        <w:t>[20]</w:t>
      </w:r>
      <w:r w:rsidR="008F5FD2" w:rsidRPr="004D6401">
        <w:rPr>
          <w:rFonts w:asciiTheme="majorHAnsi" w:hAnsiTheme="majorHAnsi" w:cstheme="majorHAnsi"/>
          <w:color w:val="000000" w:themeColor="text1"/>
        </w:rPr>
        <w:fldChar w:fldCharType="end"/>
      </w:r>
      <w:r w:rsidR="00A42869" w:rsidRPr="004D6401">
        <w:rPr>
          <w:rFonts w:asciiTheme="majorHAnsi" w:hAnsiTheme="majorHAnsi" w:cstheme="majorHAnsi"/>
          <w:color w:val="000000" w:themeColor="text1"/>
        </w:rPr>
        <w:t xml:space="preserve">, </w:t>
      </w:r>
      <w:r w:rsidR="00A42869"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&lt;EndNote&gt;&lt;Cite&gt;&lt;Author&gt;Peng&lt;/Author&gt;&lt;Year&gt;2024&lt;/Year&gt;&lt;RecNum&gt;268&lt;/RecNum&gt;&lt;DisplayText&gt;&lt;style font="Times New Roman" size="14"&gt;[57]&lt;/style&gt;&lt;/DisplayText&gt;&lt;record&gt;&lt;rec-number&gt;268&lt;/rec-number&gt;&lt;foreign-keys&gt;&lt;key app="EN" db-id="df5adxs2mttz54ex924xff550prr2dp5dwep" timestamp="1752225798"&gt;268&lt;/key&gt;&lt;/foreign-keys&gt;&lt;ref-type name="Journal Article"&gt;17&lt;/ref-type&gt;&lt;contributors&gt;&lt;authors&gt;&lt;author&gt;Peng, Yundong&lt;/author&gt;&lt;author&gt;Wang, JiePing&lt;/author&gt;&lt;author&gt;Liu, Xinyao&lt;/author&gt;&lt;author&gt;Zhou, Yanqing&lt;/author&gt;&lt;author&gt;Jia, Shaohui&lt;/author&gt;&lt;author&gt;Xu, Jinrong&lt;/author&gt;&lt;author&gt;Zheng, Cheng&lt;/author&gt;&lt;/authors&gt;&lt;/contributors&gt;&lt;titles&gt;&lt;title&gt;Efficacy of platelet-rich plasma in the treatment of diabetic foot ulcers: A systematic review and meta-analysis&lt;/title&gt;&lt;secondary-title&gt;Annals of Vascular Surgery&lt;/secondary-title&gt;&lt;/titles&gt;&lt;periodical&gt;&lt;full-title&gt;Annals of Vascular Surgery&lt;/full-title&gt;&lt;/periodical&gt;&lt;pages&gt;365-373&lt;/pages&gt;&lt;volume&gt;98&lt;/volume&gt;&lt;dates&gt;&lt;year&gt;2024&lt;/year&gt;&lt;/dates&gt;&lt;isbn&gt;0890-5096&lt;/isbn&gt;&lt;label&gt;50&lt;/label&gt;&lt;urls&gt;&lt;/urls&gt;&lt;/record&gt;&lt;/Cite&gt;&lt;/EndNote&gt;</w:instrText>
      </w:r>
      <w:r w:rsidR="00A42869"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[57]</w:t>
      </w:r>
      <w:r w:rsidR="00A42869" w:rsidRPr="004D6401">
        <w:rPr>
          <w:rFonts w:asciiTheme="majorHAnsi" w:hAnsiTheme="majorHAnsi" w:cstheme="majorHAnsi"/>
          <w:color w:val="000000" w:themeColor="text1"/>
        </w:rPr>
        <w:fldChar w:fldCharType="end"/>
      </w:r>
      <w:r w:rsidR="00690375" w:rsidRPr="004D6401">
        <w:rPr>
          <w:rFonts w:asciiTheme="majorHAnsi" w:hAnsiTheme="majorHAnsi" w:cstheme="majorHAnsi"/>
          <w:color w:val="000000" w:themeColor="text1"/>
        </w:rPr>
        <w:t>.</w:t>
      </w:r>
      <w:r w:rsidR="006C0D69" w:rsidRPr="004D6401">
        <w:rPr>
          <w:rFonts w:asciiTheme="majorHAnsi" w:hAnsiTheme="majorHAnsi" w:cstheme="majorHAnsi"/>
          <w:color w:val="000000" w:themeColor="text1"/>
        </w:rPr>
        <w:t xml:space="preserve"> </w:t>
      </w:r>
    </w:p>
    <w:p w:rsidR="00690375" w:rsidRPr="004D6401" w:rsidRDefault="00BE7A3B" w:rsidP="004D6401">
      <w:pPr>
        <w:ind w:firstLine="720"/>
        <w:rPr>
          <w:rFonts w:asciiTheme="majorHAnsi" w:hAnsiTheme="majorHAnsi" w:cstheme="majorHAnsi"/>
          <w:color w:val="000000" w:themeColor="text1"/>
          <w:shd w:val="clear" w:color="auto" w:fill="FFFFFF"/>
        </w:rPr>
      </w:pPr>
      <w:r w:rsidRPr="004D6401">
        <w:rPr>
          <w:rFonts w:asciiTheme="majorHAnsi" w:hAnsiTheme="majorHAnsi" w:cstheme="majorHAnsi"/>
          <w:color w:val="000000" w:themeColor="text1"/>
        </w:rPr>
        <w:t xml:space="preserve">PRP khi được </w:t>
      </w:r>
      <w:r w:rsidR="00321E66" w:rsidRPr="004D6401">
        <w:rPr>
          <w:rFonts w:asciiTheme="majorHAnsi" w:hAnsiTheme="majorHAnsi" w:cstheme="majorHAnsi"/>
          <w:color w:val="000000" w:themeColor="text1"/>
        </w:rPr>
        <w:t>sử dụng</w:t>
      </w:r>
      <w:r w:rsidRPr="004D6401">
        <w:rPr>
          <w:rFonts w:asciiTheme="majorHAnsi" w:hAnsiTheme="majorHAnsi" w:cstheme="majorHAnsi"/>
          <w:color w:val="000000" w:themeColor="text1"/>
        </w:rPr>
        <w:t xml:space="preserve"> </w:t>
      </w:r>
      <w:r w:rsidR="009D3D64" w:rsidRPr="004D6401">
        <w:rPr>
          <w:rFonts w:asciiTheme="majorHAnsi" w:hAnsiTheme="majorHAnsi" w:cstheme="majorHAnsi"/>
          <w:color w:val="000000" w:themeColor="text1"/>
        </w:rPr>
        <w:t>với sự</w:t>
      </w:r>
      <w:r w:rsidRPr="004D6401">
        <w:rPr>
          <w:rFonts w:asciiTheme="majorHAnsi" w:hAnsiTheme="majorHAnsi" w:cstheme="majorHAnsi"/>
          <w:color w:val="000000" w:themeColor="text1"/>
        </w:rPr>
        <w:t xml:space="preserve"> tăng biểu hiện VEGF và bFGF giúp khởi động lại hình thành mao mạch, điều hòa IL-6/TNF-α đồng thời tăng IL-10 </w:t>
      </w:r>
      <w:r w:rsidR="006C0D69" w:rsidRPr="004D6401">
        <w:rPr>
          <w:rFonts w:asciiTheme="majorHAnsi" w:hAnsiTheme="majorHAnsi" w:cstheme="majorHAnsi"/>
          <w:color w:val="000000" w:themeColor="text1"/>
        </w:rPr>
        <w:t>từ đó</w:t>
      </w:r>
      <w:r w:rsidRPr="004D6401">
        <w:rPr>
          <w:rFonts w:asciiTheme="majorHAnsi" w:hAnsiTheme="majorHAnsi" w:cstheme="majorHAnsi"/>
          <w:color w:val="000000" w:themeColor="text1"/>
        </w:rPr>
        <w:t xml:space="preserve"> chống viêm, giảm hoạt tính MMPs, phục hồi cân bằng nền ECM và đặc biệt là phục hồi khả năng tăng sinh của nguyên bào sợi và tế bào sừng</w:t>
      </w:r>
      <w:r w:rsidR="00A42869" w:rsidRPr="004D6401">
        <w:rPr>
          <w:rFonts w:asciiTheme="majorHAnsi" w:hAnsiTheme="majorHAnsi" w:cstheme="majorHAnsi"/>
          <w:color w:val="000000" w:themeColor="text1"/>
        </w:rPr>
        <w:t xml:space="preserve"> </w:t>
      </w:r>
      <w:r w:rsidR="00A42869" w:rsidRPr="004D6401">
        <w:rPr>
          <w:rFonts w:asciiTheme="majorHAnsi" w:hAnsiTheme="majorHAnsi" w:cstheme="majorHAnsi"/>
          <w:color w:val="000000" w:themeColor="text1"/>
          <w:shd w:val="clear" w:color="auto" w:fill="FFFFFF"/>
        </w:rPr>
        <w:fldChar w:fldCharType="begin"/>
      </w:r>
      <w:r w:rsidR="00B608F8" w:rsidRPr="004D6401">
        <w:rPr>
          <w:rFonts w:asciiTheme="majorHAnsi" w:hAnsiTheme="majorHAnsi" w:cstheme="majorHAnsi"/>
          <w:color w:val="000000" w:themeColor="text1"/>
          <w:shd w:val="clear" w:color="auto" w:fill="FFFFFF"/>
        </w:rPr>
        <w:instrText xml:space="preserve"> ADDIN EN.CITE &lt;EndNote&gt;&lt;Cite&gt;&lt;Author&gt;Cecerska-Heryć&lt;/Author&gt;&lt;Year&gt;2022&lt;/Year&gt;&lt;RecNum&gt;115&lt;/RecNum&gt;&lt;DisplayText&gt;&lt;style font="Times New Roman" size="14"&gt;[8]&lt;/style&gt;&lt;/DisplayText&gt;&lt;record&gt;&lt;rec-number&gt;115&lt;/rec-number&gt;&lt;foreign-keys&gt;&lt;key app="EN" db-id="df5adxs2mttz54ex924xff550prr2dp5dwep" timestamp="1733839933"&gt;115&lt;/key&gt;&lt;/foreign-keys&gt;&lt;ref-type name="Journal Article"&gt;17&lt;/ref-type&gt;&lt;contributors&gt;&lt;authors&gt;&lt;author&gt;Cecerska-Heryć, Elżbieta&lt;/author&gt;&lt;author&gt;Goszka, Małgorzata&lt;/author&gt;&lt;author&gt;Serwin, Natalia&lt;/author&gt;&lt;author&gt;Roszak, Marta&lt;/author&gt;&lt;author&gt;Grygorcewicz, Bartłomiej&lt;/author&gt;&lt;author&gt;Heryć, Rafał&lt;/author&gt;&lt;author&gt;Dołęgowska, Barbara&lt;/author&gt;&lt;/authors&gt;&lt;/contributors&gt;&lt;titles&gt;&lt;title&gt;Applications of the regenerative capacity of platelets in modern medicine&lt;/title&gt;&lt;secondary-title&gt;Cytokine growth factor reviews&lt;/secondary-title&gt;&lt;/titles&gt;&lt;periodical&gt;&lt;full-title&gt;Cytokine growth factor reviews&lt;/full-title&gt;&lt;/periodical&gt;&lt;pages&gt;84-94&lt;/pages&gt;&lt;volume&gt;64&lt;/volume&gt;&lt;dates&gt;&lt;year&gt;2022&lt;/year&gt;&lt;/dates&gt;&lt;isbn&gt;1359-6101&lt;/isbn&gt;&lt;label&gt;8&lt;/label&gt;&lt;urls&gt;&lt;/urls&gt;&lt;language&gt;xxxxx&lt;/language&gt;&lt;/record&gt;&lt;/Cite&gt;&lt;/EndNote&gt;</w:instrText>
      </w:r>
      <w:r w:rsidR="00A42869" w:rsidRPr="004D6401">
        <w:rPr>
          <w:rFonts w:asciiTheme="majorHAnsi" w:hAnsiTheme="majorHAnsi" w:cstheme="majorHAnsi"/>
          <w:color w:val="000000" w:themeColor="text1"/>
          <w:shd w:val="clear" w:color="auto" w:fill="FFFFFF"/>
        </w:rPr>
        <w:fldChar w:fldCharType="separate"/>
      </w:r>
      <w:r w:rsidR="00ED7E6B" w:rsidRPr="004D6401">
        <w:rPr>
          <w:rFonts w:asciiTheme="majorHAnsi" w:hAnsiTheme="majorHAnsi" w:cstheme="majorHAnsi"/>
          <w:noProof/>
          <w:color w:val="000000" w:themeColor="text1"/>
          <w:shd w:val="clear" w:color="auto" w:fill="FFFFFF"/>
        </w:rPr>
        <w:t>[8]</w:t>
      </w:r>
      <w:r w:rsidR="00A42869" w:rsidRPr="004D6401">
        <w:rPr>
          <w:rFonts w:asciiTheme="majorHAnsi" w:hAnsiTheme="majorHAnsi" w:cstheme="majorHAnsi"/>
          <w:color w:val="000000" w:themeColor="text1"/>
          <w:shd w:val="clear" w:color="auto" w:fill="FFFFFF"/>
        </w:rPr>
        <w:fldChar w:fldCharType="end"/>
      </w:r>
      <w:r w:rsidR="002D7490" w:rsidRPr="004D6401">
        <w:rPr>
          <w:rFonts w:asciiTheme="majorHAnsi" w:hAnsiTheme="majorHAnsi" w:cstheme="majorHAnsi"/>
          <w:color w:val="000000" w:themeColor="text1"/>
          <w:shd w:val="clear" w:color="auto" w:fill="FFFFFF"/>
        </w:rPr>
        <w:t>,</w:t>
      </w:r>
      <w:r w:rsidR="00A42869" w:rsidRPr="004D6401">
        <w:rPr>
          <w:rFonts w:asciiTheme="majorHAnsi" w:hAnsiTheme="majorHAnsi" w:cstheme="majorHAnsi"/>
          <w:color w:val="000000" w:themeColor="text1"/>
        </w:rPr>
        <w:t xml:space="preserve"> </w:t>
      </w:r>
      <w:r w:rsidR="00A42869"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00A42869"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[58]</w:t>
      </w:r>
      <w:r w:rsidR="00A42869"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w:t>
      </w:r>
    </w:p>
    <w:p w:rsidR="000314CE" w:rsidRPr="004D6401" w:rsidRDefault="000314CE"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spacing w:val="-2"/>
        </w:rPr>
        <w:t xml:space="preserve">Atri và cộng sự đã tiến hành </w:t>
      </w:r>
      <w:r w:rsidR="00AF7AF0" w:rsidRPr="004D6401">
        <w:rPr>
          <w:rFonts w:asciiTheme="majorHAnsi" w:hAnsiTheme="majorHAnsi" w:cstheme="majorHAnsi"/>
          <w:color w:val="000000" w:themeColor="text1"/>
          <w:spacing w:val="-2"/>
        </w:rPr>
        <w:t>điều trị bảo t</w:t>
      </w:r>
      <w:r w:rsidR="003E66FE" w:rsidRPr="004D6401">
        <w:rPr>
          <w:rFonts w:asciiTheme="majorHAnsi" w:hAnsiTheme="majorHAnsi" w:cstheme="majorHAnsi"/>
          <w:color w:val="000000" w:themeColor="text1"/>
          <w:spacing w:val="-2"/>
        </w:rPr>
        <w:t>ồ</w:t>
      </w:r>
      <w:r w:rsidR="00AF7AF0" w:rsidRPr="004D6401">
        <w:rPr>
          <w:rFonts w:asciiTheme="majorHAnsi" w:hAnsiTheme="majorHAnsi" w:cstheme="majorHAnsi"/>
          <w:color w:val="000000" w:themeColor="text1"/>
          <w:spacing w:val="-2"/>
        </w:rPr>
        <w:t xml:space="preserve">n trên các </w:t>
      </w:r>
      <w:r w:rsidR="00747684">
        <w:rPr>
          <w:rFonts w:asciiTheme="majorHAnsi" w:hAnsiTheme="majorHAnsi" w:cstheme="majorHAnsi"/>
          <w:color w:val="000000" w:themeColor="text1"/>
          <w:spacing w:val="-2"/>
        </w:rPr>
        <w:t xml:space="preserve">người </w:t>
      </w:r>
      <w:r w:rsidR="00AF7AF0" w:rsidRPr="004D6401">
        <w:rPr>
          <w:rFonts w:asciiTheme="majorHAnsi" w:hAnsiTheme="majorHAnsi" w:cstheme="majorHAnsi"/>
          <w:color w:val="000000" w:themeColor="text1"/>
          <w:spacing w:val="-2"/>
        </w:rPr>
        <w:t xml:space="preserve">bệnh </w:t>
      </w:r>
      <w:r w:rsidRPr="004D6401">
        <w:rPr>
          <w:rFonts w:asciiTheme="majorHAnsi" w:hAnsiTheme="majorHAnsi" w:cstheme="majorHAnsi"/>
          <w:color w:val="000000" w:themeColor="text1"/>
          <w:spacing w:val="-2"/>
        </w:rPr>
        <w:t>đái tháo đường hay tắc mạ</w:t>
      </w:r>
      <w:r w:rsidR="00715CAE">
        <w:rPr>
          <w:rFonts w:asciiTheme="majorHAnsi" w:hAnsiTheme="majorHAnsi" w:cstheme="majorHAnsi"/>
          <w:color w:val="000000" w:themeColor="text1"/>
          <w:spacing w:val="-2"/>
        </w:rPr>
        <w:t>ch chi</w:t>
      </w:r>
      <w:r w:rsidR="00AF7AF0" w:rsidRPr="004D6401">
        <w:rPr>
          <w:rFonts w:asciiTheme="majorHAnsi" w:hAnsiTheme="majorHAnsi" w:cstheme="majorHAnsi"/>
          <w:color w:val="000000" w:themeColor="text1"/>
          <w:spacing w:val="-2"/>
        </w:rPr>
        <w:t xml:space="preserve"> </w:t>
      </w:r>
      <w:r w:rsidR="00715CAE">
        <w:rPr>
          <w:rFonts w:asciiTheme="majorHAnsi" w:hAnsiTheme="majorHAnsi" w:cstheme="majorHAnsi"/>
          <w:color w:val="000000" w:themeColor="text1"/>
          <w:spacing w:val="-2"/>
        </w:rPr>
        <w:t xml:space="preserve">trong </w:t>
      </w:r>
      <w:r w:rsidRPr="004D6401">
        <w:rPr>
          <w:rFonts w:asciiTheme="majorHAnsi" w:hAnsiTheme="majorHAnsi" w:cstheme="majorHAnsi"/>
          <w:color w:val="000000" w:themeColor="text1"/>
          <w:spacing w:val="-2"/>
        </w:rPr>
        <w:t>25 tuần</w:t>
      </w:r>
      <w:r w:rsidR="00715CAE">
        <w:rPr>
          <w:rFonts w:asciiTheme="majorHAnsi" w:hAnsiTheme="majorHAnsi" w:cstheme="majorHAnsi"/>
          <w:color w:val="000000" w:themeColor="text1"/>
          <w:spacing w:val="-2"/>
        </w:rPr>
        <w:t>,</w:t>
      </w:r>
      <w:r w:rsidRPr="004D6401">
        <w:rPr>
          <w:rFonts w:asciiTheme="majorHAnsi" w:hAnsiTheme="majorHAnsi" w:cstheme="majorHAnsi"/>
          <w:color w:val="000000" w:themeColor="text1"/>
          <w:spacing w:val="-2"/>
        </w:rPr>
        <w:t xml:space="preserve"> </w:t>
      </w:r>
      <w:r w:rsidR="00AF7AF0" w:rsidRPr="004D6401">
        <w:rPr>
          <w:rFonts w:asciiTheme="majorHAnsi" w:hAnsiTheme="majorHAnsi" w:cstheme="majorHAnsi"/>
          <w:color w:val="000000" w:themeColor="text1"/>
          <w:spacing w:val="-2"/>
        </w:rPr>
        <w:t xml:space="preserve">tất cả </w:t>
      </w:r>
      <w:r w:rsidR="00747684">
        <w:rPr>
          <w:rFonts w:asciiTheme="majorHAnsi" w:hAnsiTheme="majorHAnsi" w:cstheme="majorHAnsi"/>
          <w:color w:val="000000" w:themeColor="text1"/>
          <w:spacing w:val="-2"/>
        </w:rPr>
        <w:t xml:space="preserve">người </w:t>
      </w:r>
      <w:r w:rsidR="00AF7AF0" w:rsidRPr="004D6401">
        <w:rPr>
          <w:rFonts w:asciiTheme="majorHAnsi" w:hAnsiTheme="majorHAnsi" w:cstheme="majorHAnsi"/>
          <w:color w:val="000000" w:themeColor="text1"/>
          <w:spacing w:val="-2"/>
        </w:rPr>
        <w:t xml:space="preserve">bệnh được điều trị bằng PRP đều </w:t>
      </w:r>
      <w:r w:rsidR="006065F7" w:rsidRPr="004D6401">
        <w:rPr>
          <w:rFonts w:asciiTheme="majorHAnsi" w:hAnsiTheme="majorHAnsi" w:cstheme="majorHAnsi"/>
          <w:color w:val="000000" w:themeColor="text1"/>
          <w:spacing w:val="-2"/>
        </w:rPr>
        <w:t>LVT</w:t>
      </w:r>
      <w:r w:rsidR="00AF7AF0" w:rsidRPr="004D6401">
        <w:rPr>
          <w:rFonts w:asciiTheme="majorHAnsi" w:hAnsiTheme="majorHAnsi" w:cstheme="majorHAnsi"/>
          <w:color w:val="000000" w:themeColor="text1"/>
          <w:spacing w:val="-2"/>
        </w:rPr>
        <w:t xml:space="preserve"> hoàn toàn sau khoảng 9,67 tuần, nhóm không điều trị bằng PRP chỉ 11%</w:t>
      </w:r>
      <w:r w:rsidRPr="004D6401">
        <w:rPr>
          <w:rFonts w:asciiTheme="majorHAnsi" w:hAnsiTheme="majorHAnsi" w:cstheme="majorHAnsi"/>
          <w:color w:val="000000" w:themeColor="text1"/>
          <w:spacing w:val="-2"/>
        </w:rPr>
        <w:t xml:space="preserve"> </w:t>
      </w:r>
      <w:r w:rsidR="006065F7" w:rsidRPr="004D6401">
        <w:rPr>
          <w:rFonts w:asciiTheme="majorHAnsi" w:hAnsiTheme="majorHAnsi" w:cstheme="majorHAnsi"/>
          <w:color w:val="000000" w:themeColor="text1"/>
          <w:spacing w:val="-2"/>
        </w:rPr>
        <w:t>LVT</w:t>
      </w:r>
      <w:r w:rsidR="00AF7AF0" w:rsidRPr="004D6401">
        <w:rPr>
          <w:rFonts w:asciiTheme="majorHAnsi" w:hAnsiTheme="majorHAnsi" w:cstheme="majorHAnsi"/>
          <w:color w:val="000000" w:themeColor="text1"/>
          <w:spacing w:val="-2"/>
        </w:rPr>
        <w:t xml:space="preserve"> hoàn toàn</w:t>
      </w:r>
      <w:r w:rsidRPr="004D6401">
        <w:rPr>
          <w:rFonts w:asciiTheme="majorHAnsi" w:hAnsiTheme="majorHAnsi" w:cstheme="majorHAnsi"/>
          <w:color w:val="000000" w:themeColor="text1"/>
          <w:spacing w:val="-2"/>
        </w:rPr>
        <w:t xml:space="preserve"> </w:t>
      </w:r>
      <w:r w:rsidR="00F24B49" w:rsidRPr="004D6401">
        <w:rPr>
          <w:rFonts w:asciiTheme="majorHAnsi" w:hAnsiTheme="majorHAnsi" w:cstheme="majorHAnsi"/>
          <w:color w:val="000000" w:themeColor="text1"/>
          <w:spacing w:val="-2"/>
        </w:rPr>
        <w:fldChar w:fldCharType="begin"/>
      </w:r>
      <w:r w:rsidR="001D0C9F" w:rsidRPr="004D6401">
        <w:rPr>
          <w:rFonts w:asciiTheme="majorHAnsi" w:hAnsiTheme="majorHAnsi" w:cstheme="majorHAnsi"/>
          <w:color w:val="000000" w:themeColor="text1"/>
          <w:spacing w:val="-2"/>
        </w:rPr>
        <w:instrText xml:space="preserve"> ADDIN EN.CITE &lt;EndNote&gt;&lt;Cite&gt;&lt;Author&gt;Atri&lt;/Author&gt;&lt;Year&gt;1990&lt;/Year&gt;&lt;RecNum&gt;269&lt;/RecNum&gt;&lt;DisplayText&gt;&lt;style font="Times New Roman" size="14"&gt;[59]&lt;/style&gt;&lt;/DisplayText&gt;&lt;record&gt;&lt;rec-number&gt;269&lt;/rec-number&gt;&lt;foreign-keys&gt;&lt;key app="EN" db-id="df5adxs2mttz54ex924xff550prr2dp5dwep" timestamp="1752226562"&gt;269&lt;/key&gt;&lt;/foreign-keys&gt;&lt;ref-type name="Journal Article"&gt;17&lt;/ref-type&gt;&lt;contributors&gt;&lt;authors&gt;&lt;author&gt;Atri, SC&lt;/author&gt;&lt;author&gt;Misra, J&lt;/author&gt;&lt;author&gt;Bisht, D&lt;/author&gt;&lt;author&gt;Misra, K&lt;/author&gt;&lt;/authors&gt;&lt;/contributors&gt;&lt;titles&gt;&lt;title&gt;Use of homologous platelet factors in achieving total healing of recalcitrant skin ulcers&lt;/title&gt;&lt;secondary-title&gt;Surgery, gynecology&lt;/secondary-title&gt;&lt;/titles&gt;&lt;periodical&gt;&lt;full-title&gt;Surgery, gynecology&lt;/full-title&gt;&lt;/periodical&gt;&lt;pages&gt;508-512&lt;/pages&gt;&lt;volume&gt;108&lt;/volume&gt;&lt;number&gt;3&lt;/number&gt;&lt;dates&gt;&lt;year&gt;1990&lt;/year&gt;&lt;/dates&gt;&lt;isbn&gt;0039-6060&lt;/isbn&gt;&lt;label&gt;51&lt;/label&gt;&lt;urls&gt;&lt;/urls&gt;&lt;/record&gt;&lt;/Cite&gt;&lt;/EndNote&gt;</w:instrText>
      </w:r>
      <w:r w:rsidR="00F24B49" w:rsidRPr="004D6401">
        <w:rPr>
          <w:rFonts w:asciiTheme="majorHAnsi" w:hAnsiTheme="majorHAnsi" w:cstheme="majorHAnsi"/>
          <w:color w:val="000000" w:themeColor="text1"/>
          <w:spacing w:val="-2"/>
        </w:rPr>
        <w:fldChar w:fldCharType="separate"/>
      </w:r>
      <w:r w:rsidR="001D0C9F" w:rsidRPr="004D6401">
        <w:rPr>
          <w:rFonts w:asciiTheme="majorHAnsi" w:hAnsiTheme="majorHAnsi" w:cstheme="majorHAnsi"/>
          <w:noProof/>
          <w:color w:val="000000" w:themeColor="text1"/>
          <w:spacing w:val="-2"/>
        </w:rPr>
        <w:t>[59]</w:t>
      </w:r>
      <w:r w:rsidR="00F24B49" w:rsidRPr="004D6401">
        <w:rPr>
          <w:rFonts w:asciiTheme="majorHAnsi" w:hAnsiTheme="majorHAnsi" w:cstheme="majorHAnsi"/>
          <w:color w:val="000000" w:themeColor="text1"/>
          <w:spacing w:val="-2"/>
        </w:rPr>
        <w:fldChar w:fldCharType="end"/>
      </w:r>
      <w:r w:rsidRPr="004D6401">
        <w:rPr>
          <w:rFonts w:asciiTheme="majorHAnsi" w:hAnsiTheme="majorHAnsi" w:cstheme="majorHAnsi"/>
          <w:color w:val="000000" w:themeColor="text1"/>
          <w:spacing w:val="-2"/>
        </w:rPr>
        <w:t>.</w:t>
      </w:r>
      <w:r w:rsidR="006C0D69" w:rsidRPr="004D6401">
        <w:rPr>
          <w:rFonts w:asciiTheme="majorHAnsi" w:hAnsiTheme="majorHAnsi" w:cstheme="majorHAnsi"/>
          <w:color w:val="000000" w:themeColor="text1"/>
          <w:spacing w:val="-2"/>
        </w:rPr>
        <w:t xml:space="preserve"> </w:t>
      </w:r>
      <w:r w:rsidRPr="004D6401">
        <w:rPr>
          <w:rFonts w:asciiTheme="majorHAnsi" w:hAnsiTheme="majorHAnsi" w:cstheme="majorHAnsi"/>
          <w:color w:val="000000" w:themeColor="text1"/>
        </w:rPr>
        <w:t xml:space="preserve">Theo nghiên cứu của Diver và cộng sự năm 2006, tiến hành trên 72 </w:t>
      </w:r>
      <w:r w:rsidR="00747684">
        <w:rPr>
          <w:rFonts w:asciiTheme="majorHAnsi" w:hAnsiTheme="majorHAnsi" w:cstheme="majorHAnsi"/>
          <w:color w:val="000000" w:themeColor="text1"/>
        </w:rPr>
        <w:t xml:space="preserve">người </w:t>
      </w:r>
      <w:r w:rsidRPr="004D6401">
        <w:rPr>
          <w:rFonts w:asciiTheme="majorHAnsi" w:hAnsiTheme="majorHAnsi" w:cstheme="majorHAnsi"/>
          <w:color w:val="000000" w:themeColor="text1"/>
        </w:rPr>
        <w:t>bệ</w:t>
      </w:r>
      <w:r w:rsidR="00747684">
        <w:rPr>
          <w:rFonts w:asciiTheme="majorHAnsi" w:hAnsiTheme="majorHAnsi" w:cstheme="majorHAnsi"/>
          <w:color w:val="000000" w:themeColor="text1"/>
        </w:rPr>
        <w:t>nh</w:t>
      </w:r>
      <w:r w:rsidRPr="004D6401">
        <w:rPr>
          <w:rFonts w:asciiTheme="majorHAnsi" w:hAnsiTheme="majorHAnsi" w:cstheme="majorHAnsi"/>
          <w:color w:val="000000" w:themeColor="text1"/>
        </w:rPr>
        <w:t xml:space="preserve"> đái tháo đường typ I, II với vết loét ít nhất 4 tuần. Kết quả là 68,4% (13/19) </w:t>
      </w:r>
      <w:r w:rsidR="00747684">
        <w:rPr>
          <w:rFonts w:asciiTheme="majorHAnsi" w:hAnsiTheme="majorHAnsi" w:cstheme="majorHAnsi"/>
          <w:color w:val="000000" w:themeColor="text1"/>
        </w:rPr>
        <w:t xml:space="preserve">người </w:t>
      </w:r>
      <w:r w:rsidRPr="004D6401">
        <w:rPr>
          <w:rFonts w:asciiTheme="majorHAnsi" w:hAnsiTheme="majorHAnsi" w:cstheme="majorHAnsi"/>
          <w:color w:val="000000" w:themeColor="text1"/>
        </w:rPr>
        <w:t xml:space="preserve">bệnh nhóm điều trị PRP </w:t>
      </w:r>
      <w:r w:rsidR="008A5FE7" w:rsidRPr="004D6401">
        <w:rPr>
          <w:rFonts w:asciiTheme="majorHAnsi" w:hAnsiTheme="majorHAnsi" w:cstheme="majorHAnsi"/>
          <w:color w:val="000000" w:themeColor="text1"/>
        </w:rPr>
        <w:t xml:space="preserve">liền hoàn toàn trong khi nhóm chứng là </w:t>
      </w:r>
      <w:r w:rsidRPr="004D6401">
        <w:rPr>
          <w:rFonts w:asciiTheme="majorHAnsi" w:hAnsiTheme="majorHAnsi" w:cstheme="majorHAnsi"/>
          <w:color w:val="000000" w:themeColor="text1"/>
        </w:rPr>
        <w:t xml:space="preserve">42,9% (9/21) </w:t>
      </w:r>
      <w:r w:rsidR="00747684">
        <w:rPr>
          <w:rFonts w:asciiTheme="majorHAnsi" w:hAnsiTheme="majorHAnsi" w:cstheme="majorHAnsi"/>
          <w:color w:val="000000" w:themeColor="text1"/>
        </w:rPr>
        <w:t xml:space="preserve">người </w:t>
      </w:r>
      <w:r w:rsidRPr="004D6401">
        <w:rPr>
          <w:rFonts w:asciiTheme="majorHAnsi" w:hAnsiTheme="majorHAnsi" w:cstheme="majorHAnsi"/>
          <w:color w:val="000000" w:themeColor="text1"/>
        </w:rPr>
        <w:t>bệ</w:t>
      </w:r>
      <w:r w:rsidR="00747684">
        <w:rPr>
          <w:rFonts w:asciiTheme="majorHAnsi" w:hAnsiTheme="majorHAnsi" w:cstheme="majorHAnsi"/>
          <w:color w:val="000000" w:themeColor="text1"/>
        </w:rPr>
        <w:t>nh</w:t>
      </w:r>
      <w:r w:rsidRPr="004D6401">
        <w:rPr>
          <w:rFonts w:asciiTheme="majorHAnsi" w:hAnsiTheme="majorHAnsi" w:cstheme="majorHAnsi"/>
          <w:color w:val="000000" w:themeColor="text1"/>
        </w:rPr>
        <w:t xml:space="preserve"> </w:t>
      </w:r>
      <w:r w:rsidR="00507F57"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&lt;EndNote&gt;&lt;Cite&gt;&lt;Author&gt;Driver&lt;/Author&gt;&lt;Year&gt;2006&lt;/Year&gt;&lt;RecNum&gt;220&lt;/RecNum&gt;&lt;DisplayText&gt;&lt;style font="Times New Roman" size="14"&gt;[60]&lt;/style&gt;&lt;/DisplayText&gt;&lt;record&gt;&lt;rec-number&gt;220&lt;/rec-number&gt;&lt;foreign-keys&gt;&lt;key app="EN" db-id="df5adxs2mttz54ex924xff550prr2dp5dwep" timestamp="1747187665"&gt;220&lt;/key&gt;&lt;/foreign-keys&gt;&lt;ref-type name="Journal Article"&gt;17&lt;/ref-type&gt;&lt;contributors&gt;&lt;authors&gt;&lt;author&gt;Driver, Vickie R&lt;/author&gt;&lt;author&gt;Hanft, Jason&lt;/author&gt;&lt;author&gt;Fylling, Carelyn P&lt;/author&gt;&lt;author&gt;Beriou, Judy M&lt;/author&gt;&lt;/authors&gt;&lt;/contributors&gt;&lt;titles&gt;&lt;title&gt;A prospective, randomized, controlled trial of autologous platelet-rich plasma gel for the treatment of diabetic foot ulcers&lt;/title&gt;&lt;secondary-title&gt;Ostomy Wound Management&lt;/secondary-title&gt;&lt;/titles&gt;&lt;periodical&gt;&lt;full-title&gt;Ostomy Wound Management&lt;/full-title&gt;&lt;/periodical&gt;&lt;pages&gt;68&lt;/pages&gt;&lt;volume&gt;52&lt;/volume&gt;&lt;number&gt;6&lt;/number&gt;&lt;dates&gt;&lt;year&gt;2006&lt;/year&gt;&lt;/dates&gt;&lt;isbn&gt;0889-5899&lt;/isbn&gt;&lt;label&gt;52&lt;/label&gt;&lt;urls&gt;&lt;/urls&gt;&lt;/record&gt;&lt;/Cite&gt;&lt;/EndNote&gt;</w:instrText>
      </w:r>
      <w:r w:rsidR="00507F57"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[60]</w:t>
      </w:r>
      <w:r w:rsidR="00507F57"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w:t>
      </w:r>
    </w:p>
    <w:p w:rsidR="007447F7" w:rsidRPr="004D6401" w:rsidRDefault="00B05512" w:rsidP="004D6401">
      <w:pPr>
        <w:ind w:firstLine="720"/>
        <w:rPr>
          <w:rFonts w:asciiTheme="majorHAnsi" w:hAnsiTheme="majorHAnsi" w:cstheme="majorHAnsi"/>
          <w:i/>
          <w:color w:val="000000" w:themeColor="text1"/>
        </w:rPr>
      </w:pPr>
      <w:r w:rsidRPr="004D6401">
        <w:rPr>
          <w:rFonts w:asciiTheme="majorHAnsi" w:hAnsiTheme="majorHAnsi" w:cstheme="majorHAnsi"/>
          <w:i/>
          <w:color w:val="000000" w:themeColor="text1"/>
        </w:rPr>
        <w:t>1.3.8</w:t>
      </w:r>
      <w:r w:rsidR="007447F7" w:rsidRPr="004D6401">
        <w:rPr>
          <w:rFonts w:asciiTheme="majorHAnsi" w:hAnsiTheme="majorHAnsi" w:cstheme="majorHAnsi"/>
          <w:i/>
          <w:color w:val="000000" w:themeColor="text1"/>
        </w:rPr>
        <w:t>.2. Loét tỳ đè</w:t>
      </w:r>
    </w:p>
    <w:p w:rsidR="007447F7" w:rsidRPr="004D6401" w:rsidRDefault="007447F7"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Loét tỳ đè hình thành do hoại tử mô dưới tác động áp lực kéo dài làm mất tưới máu và ứ trệ chuyển hóa mô tại chỗ</w:t>
      </w:r>
      <w:r w:rsidR="006C0D69"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rPr>
        <w:t xml:space="preserve">thường gặp ở vùng xương cùng, gót chân, mấu chuyển lớn ở người liệt, người nằm lâu, dinh dưỡng kém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&lt;EndNote&gt;&lt;Cite&gt;&lt;Author&gt;Martinez‐Zapata&lt;/Author&gt;&lt;Year&gt;2016&lt;/Year&gt;&lt;RecNum&gt;221&lt;/RecNum&gt;&lt;DisplayText&gt;&lt;style font="Times New Roman" size="14"&gt;[61]&lt;/style&gt;&lt;/DisplayText&gt;&lt;record&gt;&lt;rec-number&gt;221&lt;/rec-number&gt;&lt;foreign-keys&gt;&lt;key app="EN" db-id="df5adxs2mttz54ex924xff550prr2dp5dwep" timestamp="1747188042"&gt;221&lt;/key&gt;&lt;/foreign-keys&gt;&lt;ref-type name="Journal Article"&gt;17&lt;/ref-type&gt;&lt;contributors&gt;&lt;authors&gt;&lt;author&gt;Martinez‐Zapata, Maria José&lt;/author&gt;&lt;author&gt;Martí‐Carvajal, Arturo J&lt;/author&gt;&lt;author&gt;Sola, Ivan&lt;/author&gt;&lt;author&gt;Expósito, José Angel&lt;/author&gt;&lt;author&gt;Bolibar, Ignasi&lt;/author&gt;&lt;author&gt;Rodriguez, Luciano&lt;/author&gt;&lt;author&gt;Garcia, Joan&lt;/author&gt;&lt;author&gt;Zaror, Carlos&lt;/author&gt;&lt;/authors&gt;&lt;/contributors&gt;&lt;titles&gt;&lt;title&gt;Autologous platelet‐rich plasma for treating chronic wounds&lt;/title&gt;&lt;secondary-title&gt;Cochrane Database of Systematic Reviews&lt;/secondary-title&gt;&lt;/titles&gt;&lt;periodical&gt;&lt;full-title&gt;Cochrane Database of Systematic Reviews&lt;/full-title&gt;&lt;/periodical&gt;&lt;number&gt;5&lt;/number&gt;&lt;dates&gt;&lt;year&gt;2016&lt;/year&gt;&lt;/dates&gt;&lt;isbn&gt;1465-1858&lt;/isbn&gt;&lt;label&gt;59&lt;/label&gt;&lt;urls&gt;&lt;/urls&gt;&lt;/record&gt;&lt;/Cite&gt;&lt;/EndNote&gt;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[61]</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PRP tự thân điều trị tại chỗ được nhiều báo cáo hiệu quả với loét tỳ đè ở người </w:t>
      </w:r>
      <w:r w:rsidRPr="004D6401">
        <w:rPr>
          <w:rFonts w:asciiTheme="majorHAnsi" w:hAnsiTheme="majorHAnsi" w:cstheme="majorHAnsi"/>
          <w:color w:val="000000" w:themeColor="text1"/>
        </w:rPr>
        <w:lastRenderedPageBreak/>
        <w:t xml:space="preserve">bệnh chấn thương tủy sống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&lt;EndNote&gt;&lt;Cite&gt;&lt;Author&gt;Singh&lt;/Author&gt;&lt;Year&gt;2021&lt;/Year&gt;&lt;RecNum&gt;281&lt;/RecNum&gt;&lt;DisplayText&gt;&lt;style font="Times New Roman" size="14"&gt;[62]&lt;/style&gt;&lt;/DisplayText&gt;&lt;record&gt;&lt;rec-number&gt;281&lt;/rec-number&gt;&lt;foreign-keys&gt;&lt;key app="EN" db-id="df5adxs2mttz54ex924xff550prr2dp5dwep" timestamp="1752252267"&gt;281&lt;/key&gt;&lt;/foreign-keys&gt;&lt;ref-type name="Journal Article"&gt;17&lt;/ref-type&gt;&lt;contributors&gt;&lt;authors&gt;&lt;author&gt;Singh, Gurpreet&lt;/author&gt;&lt;author&gt;Borah, Diganta&lt;/author&gt;&lt;author&gt;Khanna, Geetika&lt;/author&gt;&lt;author&gt;Jain, Sakshi&lt;/author&gt;&lt;/authors&gt;&lt;/contributors&gt;&lt;titles&gt;&lt;title&gt;Efficacy of local autologous platelet-rich plasma in the treatment of pressure ulcer in spinal cord injury patients&lt;/title&gt;&lt;secondary-title&gt;Cureus&lt;/secondary-title&gt;&lt;/titles&gt;&lt;periodical&gt;&lt;full-title&gt;Cureus&lt;/full-title&gt;&lt;/periodical&gt;&lt;volume&gt;13&lt;/volume&gt;&lt;number&gt;10&lt;/number&gt;&lt;dates&gt;&lt;year&gt;2021&lt;/year&gt;&lt;/dates&gt;&lt;isbn&gt;2168-8184&lt;/isbn&gt;&lt;label&gt;60&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[62]</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PRP được báo cáo có hiệu quả với loét tỳ đè khi kết hợp với các vật liệu khác như Hyaluronic Acid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&lt;EndNote&gt;&lt;Cite&gt;&lt;Author&gt;Ramos-Torrecillas&lt;/Author&gt;&lt;Year&gt;2015&lt;/Year&gt;&lt;RecNum&gt;282&lt;/RecNum&gt;&lt;DisplayText&gt;&lt;style font="Times New Roman" size="14"&gt;[63]&lt;/style&gt;&lt;/DisplayText&gt;&lt;record&gt;&lt;rec-number&gt;282&lt;/rec-number&gt;&lt;foreign-keys&gt;&lt;key app="EN" db-id="df5adxs2mttz54ex924xff550prr2dp5dwep" timestamp="1752252451"&gt;282&lt;/key&gt;&lt;/foreign-keys&gt;&lt;ref-type name="Journal Article"&gt;17&lt;/ref-type&gt;&lt;contributors&gt;&lt;authors&gt;&lt;author&gt;Ramos-Torrecillas, Javier&lt;/author&gt;&lt;author&gt;García-Martínez, Olga&lt;/author&gt;&lt;author&gt;De Luna-Bertos, Elvira&lt;/author&gt;&lt;author&gt;Ocaña-Peinado, Francisco Manuel&lt;/author&gt;&lt;author&gt;Ruiz, Concepción&lt;/author&gt;&lt;/authors&gt;&lt;/contributors&gt;&lt;titles&gt;&lt;title&gt;Effectiveness of platelet-rich plasma and hyaluronic acid for the treatment and care of pressure ulcers&lt;/title&gt;&lt;secondary-title&gt;Biological research for nursing&lt;/secondary-title&gt;&lt;/titles&gt;&lt;periodical&gt;&lt;full-title&gt;Biological research for nursing&lt;/full-title&gt;&lt;/periodical&gt;&lt;pages&gt;152-158&lt;/pages&gt;&lt;volume&gt;17&lt;/volume&gt;&lt;number&gt;2&lt;/number&gt;&lt;dates&gt;&lt;year&gt;2015&lt;/year&gt;&lt;/dates&gt;&lt;isbn&gt;1099-8004&lt;/isbn&gt;&lt;label&gt;61&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[63]</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với tế bào gốc có nguồn gốc từ mô mỡ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&lt;EndNote&gt;&lt;Cite&gt;&lt;Author&gt;Lu&lt;/Author&gt;&lt;Year&gt;2021&lt;/Year&gt;&lt;RecNum&gt;283&lt;/RecNum&gt;&lt;DisplayText&gt;&lt;style font="Times New Roman" size="14"&gt;[64]&lt;/style&gt;&lt;/DisplayText&gt;&lt;record&gt;&lt;rec-number&gt;283&lt;/rec-number&gt;&lt;foreign-keys&gt;&lt;key app="EN" db-id="df5adxs2mttz54ex924xff550prr2dp5dwep" timestamp="1752252669"&gt;283&lt;/key&gt;&lt;/foreign-keys&gt;&lt;ref-type name="Journal Article"&gt;17&lt;/ref-type&gt;&lt;contributors&gt;&lt;authors&gt;&lt;author&gt;Lu, Kui&lt;/author&gt;&lt;author&gt;Li, Keke&lt;/author&gt;&lt;author&gt;Zhang, Min&lt;/author&gt;&lt;author&gt;Fang, Zhaoxin&lt;/author&gt;&lt;author&gt;Wu, Panpan&lt;/author&gt;&lt;author&gt;Feng, Longbao&lt;/author&gt;&lt;author&gt;Deng, Kaixian&lt;/author&gt;&lt;author&gt;Yu, Changjiang&lt;/author&gt;&lt;author&gt;Deng, Yuzhi&lt;/author&gt;&lt;author&gt;Xiao, Yang&lt;/author&gt;&lt;/authors&gt;&lt;/contributors&gt;&lt;titles&gt;&lt;title&gt;Adipose-derived stem cells (ADSCs) and platelet-rich plasma (PRP) loaded gelatin/silk fibroin hydrogels for improving healing in a murine pressure ulcer model&lt;/title&gt;&lt;secondary-title&gt;Chemical Engineering Journal&lt;/secondary-title&gt;&lt;/titles&gt;&lt;periodical&gt;&lt;full-title&gt;Chemical Engineering Journal&lt;/full-title&gt;&lt;/periodical&gt;&lt;pages&gt;130429&lt;/pages&gt;&lt;volume&gt;424&lt;/volume&gt;&lt;dates&gt;&lt;year&gt;2021&lt;/year&gt;&lt;/dates&gt;&lt;isbn&gt;1385-8947&lt;/isbn&gt;&lt;label&gt;62&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[64]</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với tế bào gốc trung mô có nguồn gốc từ thạch Wharton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&lt;EndNote&gt;&lt;Cite&gt;&lt;Author&gt;Zhou&lt;/Author&gt;&lt;Year&gt;2024&lt;/Year&gt;&lt;RecNum&gt;284&lt;/RecNum&gt;&lt;DisplayText&gt;&lt;style font="Times New Roman" size="14"&gt;[65]&lt;/style&gt;&lt;/DisplayText&gt;&lt;record&gt;&lt;rec-number&gt;284&lt;/rec-number&gt;&lt;foreign-keys&gt;&lt;key app="EN" db-id="df5adxs2mttz54ex924xff550prr2dp5dwep" timestamp="1752252828"&gt;284&lt;/key&gt;&lt;/foreign-keys&gt;&lt;ref-type name="Journal Article"&gt;17&lt;/ref-type&gt;&lt;contributors&gt;&lt;authors&gt;&lt;author&gt;Zhou, Changhui&lt;/author&gt;&lt;author&gt;Jiao, Linlin&lt;/author&gt;&lt;author&gt;Qiao, Xiaoping&lt;/author&gt;&lt;author&gt;Zhang, Weiwei&lt;/author&gt;&lt;author&gt;Chen, Shuangfeng&lt;/author&gt;&lt;author&gt;Yang, Chunling&lt;/author&gt;&lt;author&gt;Meng, Min&lt;/author&gt;&lt;/authors&gt;&lt;/contributors&gt;&lt;titles&gt;&lt;title&gt;Combined treatment of umbilical cord Wharton’s jelly-derived mesenchymal stem cells and platelet-rich plasma for a surgical patient with hospital-acquired pressure ulcer: a case report and literature review&lt;/title&gt;&lt;secondary-title&gt;Frontiers in bioengineering biotechnology&lt;/secondary-title&gt;&lt;/titles&gt;&lt;periodical&gt;&lt;full-title&gt;Frontiers in bioengineering biotechnology&lt;/full-title&gt;&lt;/periodical&gt;&lt;pages&gt;1424941&lt;/pages&gt;&lt;volume&gt;12&lt;/volume&gt;&lt;dates&gt;&lt;year&gt;2024&lt;/year&gt;&lt;/dates&gt;&lt;isbn&gt;2296-4185&lt;/isbn&gt;&lt;label&gt;63&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[65]</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p>
    <w:p w:rsidR="00DA244B" w:rsidRPr="004D6401" w:rsidRDefault="00DA244B" w:rsidP="004D6401">
      <w:pPr>
        <w:pStyle w:val="ds-markdown-paragraph"/>
        <w:shd w:val="clear" w:color="auto" w:fill="FFFFFF"/>
        <w:spacing w:before="0" w:beforeAutospacing="0" w:after="0" w:afterAutospacing="0" w:line="360" w:lineRule="auto"/>
        <w:ind w:firstLine="720"/>
        <w:jc w:val="both"/>
        <w:rPr>
          <w:rFonts w:asciiTheme="majorHAnsi" w:hAnsiTheme="majorHAnsi" w:cstheme="majorHAnsi"/>
          <w:i/>
          <w:color w:val="000000" w:themeColor="text1"/>
          <w:sz w:val="28"/>
          <w:szCs w:val="28"/>
          <w:lang w:val="en-US"/>
        </w:rPr>
      </w:pPr>
      <w:r w:rsidRPr="004D6401">
        <w:rPr>
          <w:rFonts w:asciiTheme="majorHAnsi" w:hAnsiTheme="majorHAnsi" w:cstheme="majorHAnsi"/>
          <w:i/>
          <w:color w:val="000000" w:themeColor="text1"/>
          <w:sz w:val="28"/>
          <w:szCs w:val="28"/>
          <w:lang w:val="en-US"/>
        </w:rPr>
        <w:t>1.</w:t>
      </w:r>
      <w:r w:rsidR="00B05512" w:rsidRPr="004D6401">
        <w:rPr>
          <w:rFonts w:asciiTheme="majorHAnsi" w:hAnsiTheme="majorHAnsi" w:cstheme="majorHAnsi"/>
          <w:i/>
          <w:color w:val="000000" w:themeColor="text1"/>
          <w:sz w:val="28"/>
          <w:szCs w:val="28"/>
          <w:lang w:val="en-US"/>
        </w:rPr>
        <w:t>3.8</w:t>
      </w:r>
      <w:r w:rsidRPr="004D6401">
        <w:rPr>
          <w:rFonts w:asciiTheme="majorHAnsi" w:hAnsiTheme="majorHAnsi" w:cstheme="majorHAnsi"/>
          <w:i/>
          <w:color w:val="000000" w:themeColor="text1"/>
          <w:sz w:val="28"/>
          <w:szCs w:val="28"/>
          <w:lang w:val="en-US"/>
        </w:rPr>
        <w:t>.3. Loét tĩnh mạch, động mạch chi dưới</w:t>
      </w:r>
    </w:p>
    <w:p w:rsidR="00DA244B" w:rsidRPr="004D6401" w:rsidRDefault="00DA244B"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shd w:val="clear" w:color="auto" w:fill="FFFFFF"/>
        </w:rPr>
        <w:t xml:space="preserve">Loét tĩnh mạch phát triển khi các tĩnh mạch ở chân bị tổn thương do chấn thương hoặc bệnh tật, khiến chúng hoạt động kém hiệu quả. Ước tính có tới 1% dân số ở các nước phát triển bị ảnh hưởng bởi loét tĩnh mạch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&lt;EndNote&gt;&lt;Cite&gt;&lt;Author&gt;Martinez‐Zapata&lt;/Author&gt;&lt;Year&gt;2016&lt;/Year&gt;&lt;RecNum&gt;221&lt;/RecNum&gt;&lt;DisplayText&gt;&lt;style font="Times New Roman" size="14"&gt;[61]&lt;/style&gt;&lt;/DisplayText&gt;&lt;record&gt;&lt;rec-number&gt;221&lt;/rec-number&gt;&lt;foreign-keys&gt;&lt;key app="EN" db-id="df5adxs2mttz54ex924xff550prr2dp5dwep" timestamp="1747188042"&gt;221&lt;/key&gt;&lt;/foreign-keys&gt;&lt;ref-type name="Journal Article"&gt;17&lt;/ref-type&gt;&lt;contributors&gt;&lt;authors&gt;&lt;author&gt;Martinez‐Zapata, Maria José&lt;/author&gt;&lt;author&gt;Martí‐Carvajal, Arturo J&lt;/author&gt;&lt;author&gt;Sola, Ivan&lt;/author&gt;&lt;author&gt;Expósito, José Angel&lt;/author&gt;&lt;author&gt;Bolibar, Ignasi&lt;/author&gt;&lt;author&gt;Rodriguez, Luciano&lt;/author&gt;&lt;author&gt;Garcia, Joan&lt;/author&gt;&lt;author&gt;Zaror, Carlos&lt;/author&gt;&lt;/authors&gt;&lt;/contributors&gt;&lt;titles&gt;&lt;title&gt;Autologous platelet‐rich plasma for treating chronic wounds&lt;/title&gt;&lt;secondary-title&gt;Cochrane Database of Systematic Reviews&lt;/secondary-title&gt;&lt;/titles&gt;&lt;periodical&gt;&lt;full-title&gt;Cochrane Database of Systematic Reviews&lt;/full-title&gt;&lt;/periodical&gt;&lt;number&gt;5&lt;/number&gt;&lt;dates&gt;&lt;year&gt;2016&lt;/year&gt;&lt;/dates&gt;&lt;isbn&gt;1465-1858&lt;/isbn&gt;&lt;label&gt;59&lt;/label&gt;&lt;urls&gt;&lt;/urls&gt;&lt;/record&gt;&lt;/Cite&gt;&lt;/EndNote&gt;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[61]</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shd w:val="clear" w:color="auto" w:fill="FFFFFF"/>
        </w:rPr>
        <w:t xml:space="preserve">. Loét động mạch (hay còn gọi là loét thiếu máu cục bộ) ít phổ biến hơn loét tĩnh mạch và chiếm khoảng 20% ​​các trường hợp loét chân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&lt;EndNote&gt;&lt;Cite&gt;&lt;Author&gt;Martinez‐Zapata&lt;/Author&gt;&lt;Year&gt;2016&lt;/Year&gt;&lt;RecNum&gt;221&lt;/RecNum&gt;&lt;DisplayText&gt;&lt;style font="Times New Roman" size="14"&gt;[61]&lt;/style&gt;&lt;/DisplayText&gt;&lt;record&gt;&lt;rec-number&gt;221&lt;/rec-number&gt;&lt;foreign-keys&gt;&lt;key app="EN" db-id="df5adxs2mttz54ex924xff550prr2dp5dwep" timestamp="1747188042"&gt;221&lt;/key&gt;&lt;/foreign-keys&gt;&lt;ref-type name="Journal Article"&gt;17&lt;/ref-type&gt;&lt;contributors&gt;&lt;authors&gt;&lt;author&gt;Martinez‐Zapata, Maria José&lt;/author&gt;&lt;author&gt;Martí‐Carvajal, Arturo J&lt;/author&gt;&lt;author&gt;Sola, Ivan&lt;/author&gt;&lt;author&gt;Expósito, José Angel&lt;/author&gt;&lt;author&gt;Bolibar, Ignasi&lt;/author&gt;&lt;author&gt;Rodriguez, Luciano&lt;/author&gt;&lt;author&gt;Garcia, Joan&lt;/author&gt;&lt;author&gt;Zaror, Carlos&lt;/author&gt;&lt;/authors&gt;&lt;/contributors&gt;&lt;titles&gt;&lt;title&gt;Autologous platelet‐rich plasma for treating chronic wounds&lt;/title&gt;&lt;secondary-title&gt;Cochrane Database of Systematic Reviews&lt;/secondary-title&gt;&lt;/titles&gt;&lt;periodical&gt;&lt;full-title&gt;Cochrane Database of Systematic Reviews&lt;/full-title&gt;&lt;/periodical&gt;&lt;number&gt;5&lt;/number&gt;&lt;dates&gt;&lt;year&gt;2016&lt;/year&gt;&lt;/dates&gt;&lt;isbn&gt;1465-1858&lt;/isbn&gt;&lt;label&gt;59&lt;/label&gt;&lt;urls&gt;&lt;/urls&gt;&lt;/record&gt;&lt;/Cite&gt;&lt;/EndNote&gt;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[61]</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shd w:val="clear" w:color="auto" w:fill="FFFFFF"/>
        </w:rPr>
        <w:t xml:space="preserve">. Loét thần kinh dinh dưỡng thường do bệnh lý thần kinh ngoại biên gây ra, dẫn đến mất cảm giác da. Điều trị các loại loét này thường khó khăn, </w:t>
      </w:r>
      <w:r w:rsidR="006C0D69" w:rsidRPr="004D6401">
        <w:rPr>
          <w:rFonts w:asciiTheme="majorHAnsi" w:hAnsiTheme="majorHAnsi" w:cstheme="majorHAnsi"/>
          <w:color w:val="000000" w:themeColor="text1"/>
          <w:shd w:val="clear" w:color="auto" w:fill="FFFFFF"/>
        </w:rPr>
        <w:t>thường</w:t>
      </w:r>
      <w:r w:rsidRPr="004D6401">
        <w:rPr>
          <w:rFonts w:asciiTheme="majorHAnsi" w:hAnsiTheme="majorHAnsi" w:cstheme="majorHAnsi"/>
          <w:color w:val="000000" w:themeColor="text1"/>
          <w:shd w:val="clear" w:color="auto" w:fill="FFFFFF"/>
        </w:rPr>
        <w:t xml:space="preserve"> kéo dài trong nhiều tháng hoặc nhiều năm và/hoặc tái phát sau khi khỏi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&lt;EndNote&gt;&lt;Cite&gt;&lt;Author&gt;Martinez‐Zapata&lt;/Author&gt;&lt;Year&gt;2016&lt;/Year&gt;&lt;RecNum&gt;221&lt;/RecNum&gt;&lt;DisplayText&gt;&lt;style font="Times New Roman" size="14"&gt;[61]&lt;/style&gt;&lt;/DisplayText&gt;&lt;record&gt;&lt;rec-number&gt;221&lt;/rec-number&gt;&lt;foreign-keys&gt;&lt;key app="EN" db-id="df5adxs2mttz54ex924xff550prr2dp5dwep" timestamp="1747188042"&gt;221&lt;/key&gt;&lt;/foreign-keys&gt;&lt;ref-type name="Journal Article"&gt;17&lt;/ref-type&gt;&lt;contributors&gt;&lt;authors&gt;&lt;author&gt;Martinez‐Zapata, Maria José&lt;/author&gt;&lt;author&gt;Martí‐Carvajal, Arturo J&lt;/author&gt;&lt;author&gt;Sola, Ivan&lt;/author&gt;&lt;author&gt;Expósito, José Angel&lt;/author&gt;&lt;author&gt;Bolibar, Ignasi&lt;/author&gt;&lt;author&gt;Rodriguez, Luciano&lt;/author&gt;&lt;author&gt;Garcia, Joan&lt;/author&gt;&lt;author&gt;Zaror, Carlos&lt;/author&gt;&lt;/authors&gt;&lt;/contributors&gt;&lt;titles&gt;&lt;title&gt;Autologous platelet‐rich plasma for treating chronic wounds&lt;/title&gt;&lt;secondary-title&gt;Cochrane Database of Systematic Reviews&lt;/secondary-title&gt;&lt;/titles&gt;&lt;periodical&gt;&lt;full-title&gt;Cochrane Database of Systematic Reviews&lt;/full-title&gt;&lt;/periodical&gt;&lt;number&gt;5&lt;/number&gt;&lt;dates&gt;&lt;year&gt;2016&lt;/year&gt;&lt;/dates&gt;&lt;isbn&gt;1465-1858&lt;/isbn&gt;&lt;label&gt;59&lt;/label&gt;&lt;urls&gt;&lt;/urls&gt;&lt;/record&gt;&lt;/Cite&gt;&lt;/EndNote&gt;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[61]</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shd w:val="clear" w:color="auto" w:fill="FFFFFF"/>
        </w:rPr>
        <w:t xml:space="preserve">. </w:t>
      </w:r>
      <w:r w:rsidRPr="004D6401">
        <w:rPr>
          <w:rFonts w:asciiTheme="majorHAnsi" w:hAnsiTheme="majorHAnsi" w:cstheme="majorHAnsi"/>
          <w:color w:val="000000" w:themeColor="text1"/>
        </w:rPr>
        <w:t>Ứng dụng PRP vào điều trị thấy rõ hiệu quả ở nhóm bệnh lý này.</w:t>
      </w:r>
    </w:p>
    <w:p w:rsidR="00DA244B" w:rsidRPr="004D6401" w:rsidRDefault="00B05512" w:rsidP="004D6401">
      <w:pPr>
        <w:ind w:firstLine="720"/>
        <w:rPr>
          <w:rFonts w:asciiTheme="majorHAnsi" w:hAnsiTheme="majorHAnsi" w:cstheme="majorHAnsi"/>
          <w:i/>
          <w:color w:val="000000" w:themeColor="text1"/>
        </w:rPr>
      </w:pPr>
      <w:r w:rsidRPr="004D6401">
        <w:rPr>
          <w:rFonts w:asciiTheme="majorHAnsi" w:hAnsiTheme="majorHAnsi" w:cstheme="majorHAnsi"/>
          <w:i/>
          <w:color w:val="000000" w:themeColor="text1"/>
        </w:rPr>
        <w:t>1.3.8</w:t>
      </w:r>
      <w:r w:rsidR="00DA244B" w:rsidRPr="004D6401">
        <w:rPr>
          <w:rFonts w:asciiTheme="majorHAnsi" w:hAnsiTheme="majorHAnsi" w:cstheme="majorHAnsi"/>
          <w:i/>
          <w:color w:val="000000" w:themeColor="text1"/>
        </w:rPr>
        <w:t>.4. Điều trị các loại vết thương khác và phối hợp PRP trong điều trị</w:t>
      </w:r>
    </w:p>
    <w:p w:rsidR="00DA244B" w:rsidRPr="004D6401" w:rsidRDefault="00DA244B"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 xml:space="preserve">PRP cũng được nghiên cứu, ứng dụng trong điều trị các tổn thương khó liền khác, như vết thương hỗn hợp, vết thương bỏng, xạ trị…Tương tự, Knighton và cộng sự đã thực hiện nghiên cứu tiến cứu sử dụng PRP tự thân điều trị 49 </w:t>
      </w:r>
      <w:r w:rsidR="00747684">
        <w:rPr>
          <w:rFonts w:asciiTheme="majorHAnsi" w:hAnsiTheme="majorHAnsi" w:cstheme="majorHAnsi"/>
          <w:color w:val="000000" w:themeColor="text1"/>
        </w:rPr>
        <w:t xml:space="preserve">người </w:t>
      </w:r>
      <w:r w:rsidRPr="004D6401">
        <w:rPr>
          <w:rFonts w:asciiTheme="majorHAnsi" w:hAnsiTheme="majorHAnsi" w:cstheme="majorHAnsi"/>
          <w:color w:val="000000" w:themeColor="text1"/>
        </w:rPr>
        <w:t>bệ</w:t>
      </w:r>
      <w:r w:rsidR="00747684">
        <w:rPr>
          <w:rFonts w:asciiTheme="majorHAnsi" w:hAnsiTheme="majorHAnsi" w:cstheme="majorHAnsi"/>
          <w:color w:val="000000" w:themeColor="text1"/>
        </w:rPr>
        <w:t>nh</w:t>
      </w:r>
      <w:r w:rsidRPr="004D6401">
        <w:rPr>
          <w:rFonts w:asciiTheme="majorHAnsi" w:hAnsiTheme="majorHAnsi" w:cstheme="majorHAnsi"/>
          <w:color w:val="000000" w:themeColor="text1"/>
        </w:rPr>
        <w:t xml:space="preserve"> có vết thương không liền. Kết quả 100% vết thương liền hoàn toàn sau thời gian trung bình 10,6 tuần, việc sử dụng PRP càng sớm càng làm tăng tốc độ </w:t>
      </w:r>
      <w:r w:rsidR="006065F7" w:rsidRPr="004D6401">
        <w:rPr>
          <w:rFonts w:asciiTheme="majorHAnsi" w:hAnsiTheme="majorHAnsi" w:cstheme="majorHAnsi"/>
          <w:color w:val="000000" w:themeColor="text1"/>
        </w:rPr>
        <w:t>LVT</w:t>
      </w:r>
      <w:r w:rsidRPr="004D6401">
        <w:rPr>
          <w:rFonts w:asciiTheme="majorHAnsi" w:hAnsiTheme="majorHAnsi" w:cstheme="majorHAnsi"/>
          <w:color w:val="000000" w:themeColor="text1"/>
        </w:rPr>
        <w:t xml:space="preserve">. Không có bất kỳ biến chứng hoặc di chứng nào xuất hiện trong quá trình điều trị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&lt;EndNote&gt;&lt;Cite&gt;&lt;Author&gt;Knighton&lt;/Author&gt;&lt;Year&gt;1986&lt;/Year&gt;&lt;RecNum&gt;349&lt;/RecNum&gt;&lt;DisplayText&gt;&lt;style font="Times New Roman" size="14"&gt;[66]&lt;/style&gt;&lt;/DisplayText&gt;&lt;record&gt;&lt;rec-number&gt;349&lt;/rec-number&gt;&lt;foreign-keys&gt;&lt;key app="EN" db-id="df5adxs2mttz54ex924xff550prr2dp5dwep" timestamp="1762625943"&gt;349&lt;/key&gt;&lt;/foreign-keys&gt;&lt;ref-type name="Journal Article"&gt;17&lt;/ref-type&gt;&lt;contributors&gt;&lt;authors&gt;&lt;author&gt;Knighton, DR&lt;/author&gt;&lt;author&gt;Ciresi, KF&lt;/author&gt;&lt;author&gt;Fiegel, VD&lt;/author&gt;&lt;author&gt;Austin, LL&lt;/author&gt;&lt;author&gt;Butler, EL&lt;/author&gt;&lt;/authors&gt;&lt;/contributors&gt;&lt;titles&gt;&lt;title&gt;Classification and treatment of chronic nonhealing wounds. Successful treatment with autologous platelet-derived wound healing factors (PDWHF)&lt;/title&gt;&lt;secondary-title&gt;Annals of Surgery&lt;/secondary-title&gt;&lt;/titles&gt;&lt;periodical&gt;&lt;full-title&gt;Annals of Surgery&lt;/full-title&gt;&lt;/periodical&gt;&lt;pages&gt;322&lt;/pages&gt;&lt;volume&gt;204&lt;/volume&gt;&lt;number&gt;3&lt;/number&gt;&lt;dates&gt;&lt;year&gt;1986&lt;/year&gt;&lt;/dates&gt;&lt;label&gt;68&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[66]</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p>
    <w:p w:rsidR="00DA244B" w:rsidRPr="004D6401" w:rsidRDefault="00DA244B"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 xml:space="preserve">PRP được điều trị phối hợp cùng các phương pháp khác như phối hợp cùng ghép da, phối hợp cùng băng gạc tiên tiến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&lt;EndNote&gt;&lt;Cite&gt;&lt;Author&gt;Chen&lt;/Author&gt;&lt;Year&gt;2010&lt;/Year&gt;&lt;RecNum&gt;324&lt;/RecNum&gt;&lt;DisplayText&gt;&lt;style font="Times New Roman" size="14"&gt;[67]&lt;/style&gt;&lt;/DisplayText&gt;&lt;record&gt;&lt;rec-number&gt;324&lt;/rec-number&gt;&lt;foreign-keys&gt;&lt;key app="EN" db-id="df5adxs2mttz54ex924xff550prr2dp5dwep" timestamp="1752834718"&gt;324&lt;/key&gt;&lt;/foreign-keys&gt;&lt;ref-type name="Journal Article"&gt;17&lt;/ref-type&gt;&lt;contributors&gt;&lt;authors&gt;&lt;author&gt;Chen, Tim Mo&lt;/author&gt;&lt;author&gt;Tsai, Jui-Che&lt;/author&gt;&lt;author&gt;Burnouf, Thierry %J Dermatologic surgery: official publication for American Society for Dermatologic Surgery&lt;/author&gt;&lt;/authors&gt;&lt;/contributors&gt;&lt;titles&gt;&lt;title&gt;A novel technique combining platelet gel, skin graft, and fibrin glue for healing recalcitrant lower extremity ulcers&lt;/title&gt;&lt;secondary-title&gt;Dermatologic surgery&lt;/secondary-title&gt;&lt;/titles&gt;&lt;periodical&gt;&lt;full-title&gt;Dermatologic Surgery&lt;/full-title&gt;&lt;/periodical&gt;&lt;pages&gt;453-460&lt;/pages&gt;&lt;volume&gt;36&lt;/volume&gt;&lt;number&gt;4&lt;/number&gt;&lt;dates&gt;&lt;year&gt;2010&lt;/year&gt;&lt;/dates&gt;&lt;isbn&gt;1524-4725&lt;/isbn&gt;&lt;label&gt;69&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[67]</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shd w:val="clear" w:color="auto" w:fill="FFFFFF"/>
        </w:rPr>
        <w:t xml:space="preserve">. </w:t>
      </w:r>
      <w:r w:rsidRPr="004D6401">
        <w:rPr>
          <w:rFonts w:asciiTheme="majorHAnsi" w:hAnsiTheme="majorHAnsi" w:cstheme="majorHAnsi"/>
          <w:color w:val="000000" w:themeColor="text1"/>
        </w:rPr>
        <w:t xml:space="preserve">PRP được đánh giá tác động phối hợp nghiệm pháp tế bào gốc, PRP còn được chú ý trong lĩnh vực LVT bởi quá trình kích thích sự phát triển của tế bào gốc trung mô như trong báo cáo của Kocaoemer (2007)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&lt;EndNote&gt;&lt;Cite&gt;&lt;Author&gt;Kocaoemer&lt;/Author&gt;&lt;Year&gt;2007&lt;/Year&gt;&lt;RecNum&gt;325&lt;/RecNum&gt;&lt;DisplayText&gt;&lt;style font="Times New Roman" size="14"&gt;[68]&lt;/style&gt;&lt;/DisplayText&gt;&lt;record&gt;&lt;rec-number&gt;325&lt;/rec-number&gt;&lt;foreign-keys&gt;&lt;key app="EN" db-id="df5adxs2mttz54ex924xff550prr2dp5dwep" timestamp="1752835263"&gt;325&lt;/key&gt;&lt;/foreign-keys&gt;&lt;ref-type name="Journal Article"&gt;17&lt;/ref-type&gt;&lt;contributors&gt;&lt;authors&gt;&lt;author&gt;Kocaoemer, Asli&lt;/author&gt;&lt;author&gt;Kern, Susanne&lt;/author&gt;&lt;author&gt;Klüter, Harald&lt;/author&gt;&lt;author&gt;Bieback, Karen&lt;/author&gt;&lt;/authors&gt;&lt;/contributors&gt;&lt;titles&gt;&lt;title&gt;Human AB serum and thrombin-activated platelet-rich plasma are suitable alternatives to fetal calf serum for the expansion of mesenchymal stem cells from adipose tissue&lt;/title&gt;&lt;secondary-title&gt;Stem Cells International&lt;/secondary-title&gt;&lt;/titles&gt;&lt;periodical&gt;&lt;full-title&gt;Stem Cells International&lt;/full-title&gt;&lt;/periodical&gt;&lt;pages&gt;1270-1278&lt;/pages&gt;&lt;volume&gt;25&lt;/volume&gt;&lt;number&gt;5&lt;/number&gt;&lt;dates&gt;&lt;year&gt;2007&lt;/year&gt;&lt;/dates&gt;&lt;isbn&gt;1066-5099&lt;/isbn&gt;&lt;label&gt;70&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[68]</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Kakudo và cộng sự (2008) kết luận với 5% PRP kích thích tối ưu quá trình tăng trưởng của tế bào gốc trung mô từ mô </w:t>
      </w:r>
      <w:r w:rsidRPr="004D6401">
        <w:rPr>
          <w:rFonts w:asciiTheme="majorHAnsi" w:hAnsiTheme="majorHAnsi" w:cstheme="majorHAnsi"/>
          <w:color w:val="000000" w:themeColor="text1"/>
        </w:rPr>
        <w:lastRenderedPageBreak/>
        <w:t xml:space="preserve">mỡ. Điều này cho thấy PRP không những kích thích loại bỏ các mô viêm và hoại tử, mà còn thúc đẩy quá trình tái sinh mô và làm </w:t>
      </w:r>
      <w:r w:rsidR="006065F7" w:rsidRPr="004D6401">
        <w:rPr>
          <w:rFonts w:asciiTheme="majorHAnsi" w:hAnsiTheme="majorHAnsi" w:cstheme="majorHAnsi"/>
          <w:color w:val="000000" w:themeColor="text1"/>
        </w:rPr>
        <w:t>LVT</w:t>
      </w:r>
      <w:r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&lt;EndNote&gt;&lt;Cite&gt;&lt;Author&gt;Kakudo&lt;/Author&gt;&lt;Year&gt;2008&lt;/Year&gt;&lt;RecNum&gt;326&lt;/RecNum&gt;&lt;DisplayText&gt;&lt;style font="Times New Roman" size="14"&gt;[69]&lt;/style&gt;&lt;/DisplayText&gt;&lt;record&gt;&lt;rec-number&gt;326&lt;/rec-number&gt;&lt;foreign-keys&gt;&lt;key app="EN" db-id="df5adxs2mttz54ex924xff550prr2dp5dwep" timestamp="1752835975"&gt;326&lt;/key&gt;&lt;/foreign-keys&gt;&lt;ref-type name="Journal Article"&gt;17&lt;/ref-type&gt;&lt;contributors&gt;&lt;authors&gt;&lt;author&gt;Kakudo, Natsuko&lt;/author&gt;&lt;author&gt;Minakata, Tatsuya&lt;/author&gt;&lt;author&gt;Mitsui, Toshihito&lt;/author&gt;&lt;author&gt;Kushida, Satoshi&lt;/author&gt;&lt;author&gt;Notodihardjo, Frederik Zefanya&lt;/author&gt;&lt;author&gt;Kusumoto, Kenji&lt;/author&gt;&lt;/authors&gt;&lt;/contributors&gt;&lt;titles&gt;&lt;title&gt;Proliferation-promoting effect of platelet-rich plasma on human adipose-derived stem cells and human dermal fibroblasts&lt;/title&gt;&lt;secondary-title&gt;Plastic reconstructive surgery&lt;/secondary-title&gt;&lt;/titles&gt;&lt;periodical&gt;&lt;full-title&gt;Plastic reconstructive surgery&lt;/full-title&gt;&lt;/periodical&gt;&lt;pages&gt;1352-1360&lt;/pages&gt;&lt;volume&gt;122&lt;/volume&gt;&lt;number&gt;5&lt;/number&gt;&lt;dates&gt;&lt;year&gt;2008&lt;/year&gt;&lt;/dates&gt;&lt;isbn&gt;1529-4242&lt;/isbn&gt;&lt;label&gt;71&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[69]</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p>
    <w:p w:rsidR="00DA244B" w:rsidRPr="004D6401" w:rsidRDefault="00DA244B"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 xml:space="preserve">Tại Việt Nam, PRP đã được áp dụng điều trị lâm sàng trong nhiều lĩnh vực như hàm mặt, điều trị thoái hóa khớp, nhãn khoa, thẩm mỹ…tuy vậy các báo cáo về nghiên cứu ứng dụng PRP còn rất hạn chế. Trong lĩnh vực </w:t>
      </w:r>
      <w:r w:rsidR="006065F7" w:rsidRPr="004D6401">
        <w:rPr>
          <w:rFonts w:asciiTheme="majorHAnsi" w:hAnsiTheme="majorHAnsi" w:cstheme="majorHAnsi"/>
          <w:color w:val="000000" w:themeColor="text1"/>
        </w:rPr>
        <w:t>LVT</w:t>
      </w:r>
      <w:r w:rsidRPr="004D6401">
        <w:rPr>
          <w:rFonts w:asciiTheme="majorHAnsi" w:hAnsiTheme="majorHAnsi" w:cstheme="majorHAnsi"/>
          <w:color w:val="000000" w:themeColor="text1"/>
        </w:rPr>
        <w:t xml:space="preserve">, PRP đã bước đầu được nghiên cứu và ứng dụng cho nhóm đối tượng loét chân do đái tháo đường trong một nghiên cứu của Phạm Văn Phúc và cộng sự, kết quả cho thấy 100% (6/6) vết loét hoàn toàn đóng sau khoảng 7 tuần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&lt;EndNote&gt;&lt;Cite&gt;&lt;Author&gt;Tran Dang Xuan Tung&lt;/Author&gt;&lt;Year&gt;2014&lt;/Year&gt;&lt;RecNum&gt;134&lt;/RecNum&gt;&lt;DisplayText&gt;&lt;style font="Times New Roman" size="14"&gt;[70]&lt;/style&gt;&lt;/DisplayText&gt;&lt;record&gt;&lt;rec-number&gt;134&lt;/rec-number&gt;&lt;foreign-keys&gt;&lt;key app="EN" db-id="df5adxs2mttz54ex924xff550prr2dp5dwep" timestamp="1737860408"&gt;134&lt;/key&gt;&lt;/foreign-keys&gt;&lt;ref-type name="Journal Article"&gt;17&lt;/ref-type&gt;&lt;contributors&gt;&lt;authors&gt;&lt;author&gt;Tran Dang Xuan Tung,&lt;/author&gt;&lt;author&gt;Le Thi Bich Phuong,&lt;/author&gt;&lt;author&gt;Pham Van Phuc,&lt;/author&gt;&lt;/authors&gt;&lt;/contributors&gt;&lt;titles&gt;&lt;title&gt;Diabetic foot ulcer treatment by activated platelet rich plasma: a clinical study&lt;/title&gt;&lt;secondary-title&gt;Biomedical Research&lt;/secondary-title&gt;&lt;/titles&gt;&lt;periodical&gt;&lt;full-title&gt;Biomedical Research&lt;/full-title&gt;&lt;/periodical&gt;&lt;pages&gt;1-6&lt;/pages&gt;&lt;volume&gt;1&lt;/volume&gt;&lt;dates&gt;&lt;year&gt;2014&lt;/year&gt;&lt;/dates&gt;&lt;label&gt;58&lt;/label&gt;&lt;urls&gt;&lt;/urls&gt;&lt;/record&gt;&lt;/Cite&gt;&lt;/EndNote&gt;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[70]</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Hai nghiên cứu khác của Nguyễn Ngọc Tuấn và Nguyễn Tiến Dũng cũng cho kết quả PRP tự thân tách từ người bệnh an toàn trong quá trình điều trị, có tác dụng giảm dịch tiết, giảm viêm, kháng khuẩn, </w:t>
      </w:r>
      <w:r w:rsidRPr="004D6401">
        <w:rPr>
          <w:rFonts w:asciiTheme="majorHAnsi" w:eastAsia="Times New Roman" w:hAnsiTheme="majorHAnsi" w:cstheme="majorHAnsi"/>
          <w:color w:val="000000" w:themeColor="text1"/>
          <w:lang w:val="vi-VN" w:eastAsia="vi-VN"/>
        </w:rPr>
        <w:t xml:space="preserve">kích thích cải thiện chất nền ngoại bào thông qua làm tăng sinh nguyên bào sợi, mạch </w:t>
      </w:r>
      <w:r w:rsidRPr="004D6401">
        <w:rPr>
          <w:rFonts w:asciiTheme="majorHAnsi" w:eastAsia="Times New Roman" w:hAnsiTheme="majorHAnsi" w:cstheme="majorHAnsi"/>
          <w:color w:val="000000" w:themeColor="text1"/>
          <w:lang w:eastAsia="vi-VN"/>
        </w:rPr>
        <w:t>m</w:t>
      </w:r>
      <w:r w:rsidRPr="004D6401">
        <w:rPr>
          <w:rFonts w:asciiTheme="majorHAnsi" w:eastAsia="Times New Roman" w:hAnsiTheme="majorHAnsi" w:cstheme="majorHAnsi"/>
          <w:color w:val="000000" w:themeColor="text1"/>
          <w:lang w:val="vi-VN" w:eastAsia="vi-VN"/>
        </w:rPr>
        <w:t>áu tân tạo và giảm</w:t>
      </w:r>
      <w:r w:rsidRPr="004D6401">
        <w:rPr>
          <w:rFonts w:asciiTheme="majorHAnsi" w:eastAsia="Times New Roman" w:hAnsiTheme="majorHAnsi" w:cstheme="majorHAnsi"/>
          <w:color w:val="000000" w:themeColor="text1"/>
          <w:lang w:eastAsia="vi-VN"/>
        </w:rPr>
        <w:t xml:space="preserve"> </w:t>
      </w:r>
      <w:r w:rsidRPr="004D6401">
        <w:rPr>
          <w:rFonts w:asciiTheme="majorHAnsi" w:eastAsia="Times New Roman" w:hAnsiTheme="majorHAnsi" w:cstheme="majorHAnsi"/>
          <w:color w:val="000000" w:themeColor="text1"/>
          <w:lang w:val="vi-VN" w:eastAsia="vi-VN"/>
        </w:rPr>
        <w:t>tế</w:t>
      </w:r>
      <w:r w:rsidRPr="004D6401">
        <w:rPr>
          <w:rFonts w:asciiTheme="majorHAnsi" w:eastAsia="Times New Roman" w:hAnsiTheme="majorHAnsi" w:cstheme="majorHAnsi"/>
          <w:color w:val="000000" w:themeColor="text1"/>
          <w:lang w:eastAsia="vi-VN"/>
        </w:rPr>
        <w:t xml:space="preserve"> </w:t>
      </w:r>
      <w:r w:rsidRPr="004D6401">
        <w:rPr>
          <w:rFonts w:asciiTheme="majorHAnsi" w:eastAsia="Times New Roman" w:hAnsiTheme="majorHAnsi" w:cstheme="majorHAnsi"/>
          <w:color w:val="000000" w:themeColor="text1"/>
          <w:lang w:val="vi-VN" w:eastAsia="vi-VN"/>
        </w:rPr>
        <w:t>bào viêm</w:t>
      </w:r>
      <w:r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&lt;EndNote&gt;&lt;Cite&gt;&lt;Author&gt;Nguyễn Tiến Dũng&lt;/Author&gt;&lt;Year&gt;2022&lt;/Year&gt;&lt;RecNum&gt;54&lt;/RecNum&gt;&lt;DisplayText&gt;&lt;style font="Times New Roman" size="14"&gt;[71]&lt;/style&gt;&lt;/DisplayText&gt;&lt;record&gt;&lt;rec-number&gt;54&lt;/rec-number&gt;&lt;foreign-keys&gt;&lt;key app="EN" db-id="df5adxs2mttz54ex924xff550prr2dp5dwep" timestamp="1726970462"&gt;54&lt;/key&gt;&lt;/foreign-keys&gt;&lt;ref-type name="Journal Article"&gt;17&lt;/ref-type&gt;&lt;contributors&gt;&lt;authors&gt;&lt;author&gt; Nguyễn Tiến Dũng, &lt;/author&gt;&lt;author&gt;&lt;style face="normal" font="default" size="100%"&gt;Nguy&lt;/style&gt;&lt;style face="normal" font="default" charset="163" size="100%"&gt;ễ&lt;/style&gt;&lt;style face="normal" font="default" size="100%"&gt;n Ng&lt;/style&gt;&lt;style face="normal" font="default" charset="163" size="100%"&gt;ọ&lt;/style&gt;&lt;style face="normal" font="default" size="100%"&gt;c Tuấn, &lt;/style&gt;&lt;/author&gt;&lt;/authors&gt;&lt;/contributors&gt;&lt;titles&gt;&lt;title&gt;Nghiên cứu biến đổi hóa mô miễn dịch tại chỗ vết thương mạn tính được điều trị bằng huyết tương giàu tiểu cầu tự thân&lt;/title&gt;&lt;secondary-title&gt;Tạp chí Y học Thảm hoạ và Bỏng&lt;/secondary-title&gt;&lt;/titles&gt;&lt;periodical&gt;&lt;full-title&gt;Tạp chí Y học Thảm hoạ và Bỏng&lt;/full-title&gt;&lt;/periodical&gt;&lt;pages&gt;74-81&lt;/pages&gt;&lt;number&gt;3&lt;/number&gt;&lt;dates&gt;&lt;year&gt;2022&lt;/year&gt;&lt;/dates&gt;&lt;isbn&gt;3030-4008&lt;/isbn&gt;&lt;label&gt;72&lt;/label&gt;&lt;urls&gt;&lt;/urls&gt;&lt;language&gt;a&lt;/language&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[71]</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&lt;EndNote&gt;&lt;Cite&gt;&lt;Author&gt;Nguyễn Tiến Dũng&lt;/Author&gt;&lt;Year&gt;2023&lt;/Year&gt;&lt;RecNum&gt;290&lt;/RecNum&gt;&lt;DisplayText&gt;&lt;style font="Times New Roman" size="14"&gt;[72]&lt;/style&gt;&lt;/DisplayText&gt;&lt;record&gt;&lt;rec-number&gt;290&lt;/rec-number&gt;&lt;foreign-keys&gt;&lt;key app="EN" db-id="df5adxs2mttz54ex924xff550prr2dp5dwep" timestamp="1752282988"&gt;290&lt;/key&gt;&lt;/foreign-keys&gt;&lt;ref-type name="Journal Article"&gt;17&lt;/ref-type&gt;&lt;contributors&gt;&lt;authors&gt;&lt;author&gt;&lt;style face="normal" font="default" size="100%"&gt;Nguyễn Tiến D&lt;/style&gt;&lt;style face="normal" font="default" charset="238" size="100%"&gt;ũ&lt;/style&gt;&lt;style face="normal" font="default" size="100%"&gt;ng, &lt;/style&gt;&lt;/author&gt;&lt;author&gt;&lt;style face="normal" font="default" size="100%"&gt;Phạm Minh  Quy&lt;/style&gt;&lt;style face="normal" font="default" charset="163" size="100%"&gt;ế&lt;/style&gt;&lt;style face="normal" font="default" size="100%"&gt;t,&lt;/style&gt;&lt;/author&gt;&lt;/authors&gt;&lt;/contributors&gt;&lt;titles&gt;&lt;title&gt;Nghiên cứu một số biến đổi cấu trúc vết thương mạn tính trên tiêu bản nhuộm H&amp;amp;E sau trị liệu huyết tương giàu tiểu cầu tự thân&lt;/title&gt;&lt;secondary-title&gt;Tạp chí Y học Thảm hoạ và Bỏng&lt;/secondary-title&gt;&lt;/titles&gt;&lt;periodical&gt;&lt;full-title&gt;Tạp chí Y học Thảm hoạ và Bỏng&lt;/full-title&gt;&lt;/periodical&gt;&lt;pages&gt;64-72&lt;/pages&gt;&lt;number&gt;5&lt;/number&gt;&lt;dates&gt;&lt;year&gt;2023&lt;/year&gt;&lt;/dates&gt;&lt;isbn&gt;3030-4008&lt;/isbn&gt;&lt;label&gt;73&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[72]</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w:t>
      </w:r>
    </w:p>
    <w:p w:rsidR="00F92E76" w:rsidRPr="004D6401" w:rsidRDefault="00362A16"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 xml:space="preserve">Như các kết quả trên cho thấy, sử dụng PRP tự thân cho </w:t>
      </w:r>
      <w:r w:rsidR="00182183" w:rsidRPr="004D6401">
        <w:rPr>
          <w:rFonts w:asciiTheme="majorHAnsi" w:hAnsiTheme="majorHAnsi" w:cstheme="majorHAnsi"/>
          <w:color w:val="000000" w:themeColor="text1"/>
        </w:rPr>
        <w:t>VTMT</w:t>
      </w:r>
      <w:r w:rsidRPr="004D6401">
        <w:rPr>
          <w:rFonts w:asciiTheme="majorHAnsi" w:hAnsiTheme="majorHAnsi" w:cstheme="majorHAnsi"/>
          <w:color w:val="000000" w:themeColor="text1"/>
        </w:rPr>
        <w:t xml:space="preserve"> có các kết quả khác nhau. Điều này được cho là do PRP tự thân không có tính đồng nhất ở các nghiên cứu, bởi người bệnh khác nhau có chất lượng PRP khác nhau. Hơn nữa, mỗi quy trình tách, hoạt hóa và cách thức sử dụng cũng ảnh hưởng đến kết quả trên lâm sàng. Các hướng đi mới đã được quan tâm và nghiên cứu như sử dụng PRP đồng loài, PRP</w:t>
      </w:r>
      <w:r w:rsidR="00843C4E" w:rsidRPr="004D6401">
        <w:rPr>
          <w:rFonts w:asciiTheme="majorHAnsi" w:hAnsiTheme="majorHAnsi" w:cstheme="majorHAnsi"/>
          <w:color w:val="000000" w:themeColor="text1"/>
        </w:rPr>
        <w:t>-MCR</w:t>
      </w:r>
      <w:r w:rsidRPr="004D6401">
        <w:rPr>
          <w:rFonts w:asciiTheme="majorHAnsi" w:hAnsiTheme="majorHAnsi" w:cstheme="majorHAnsi"/>
          <w:color w:val="000000" w:themeColor="text1"/>
        </w:rPr>
        <w:t>.</w:t>
      </w:r>
    </w:p>
    <w:p w:rsidR="003A3E2E" w:rsidRPr="004D6401" w:rsidRDefault="00B05512" w:rsidP="004D6401">
      <w:pPr>
        <w:pStyle w:val="Heading3"/>
        <w:spacing w:before="0" w:after="0" w:line="360" w:lineRule="auto"/>
        <w:ind w:firstLine="720"/>
        <w:rPr>
          <w:rFonts w:asciiTheme="majorHAnsi" w:hAnsiTheme="majorHAnsi" w:cstheme="majorHAnsi"/>
          <w:i/>
          <w:color w:val="000000" w:themeColor="text1"/>
          <w:sz w:val="28"/>
          <w:szCs w:val="28"/>
        </w:rPr>
      </w:pPr>
      <w:bookmarkStart w:id="52" w:name="_Toc217838132"/>
      <w:r w:rsidRPr="004D6401">
        <w:rPr>
          <w:rFonts w:asciiTheme="majorHAnsi" w:hAnsiTheme="majorHAnsi" w:cstheme="majorHAnsi"/>
          <w:i/>
          <w:color w:val="000000" w:themeColor="text1"/>
          <w:sz w:val="28"/>
          <w:szCs w:val="28"/>
        </w:rPr>
        <w:t>1.3.9</w:t>
      </w:r>
      <w:r w:rsidR="007447F7" w:rsidRPr="004D6401">
        <w:rPr>
          <w:rFonts w:asciiTheme="majorHAnsi" w:hAnsiTheme="majorHAnsi" w:cstheme="majorHAnsi"/>
          <w:i/>
          <w:color w:val="000000" w:themeColor="text1"/>
          <w:sz w:val="28"/>
          <w:szCs w:val="28"/>
        </w:rPr>
        <w:t>. Ứng dụng PRP đồng loài trong điều trị vết thương mạn tính</w:t>
      </w:r>
      <w:bookmarkEnd w:id="52"/>
    </w:p>
    <w:p w:rsidR="004B4CE7" w:rsidRPr="004D6401" w:rsidRDefault="00AC2D35" w:rsidP="004D6401">
      <w:pPr>
        <w:ind w:firstLine="720"/>
        <w:rPr>
          <w:rFonts w:asciiTheme="majorHAnsi" w:hAnsiTheme="majorHAnsi" w:cstheme="majorHAnsi"/>
          <w:color w:val="000000" w:themeColor="text1"/>
          <w:shd w:val="clear" w:color="auto" w:fill="FFFFFF"/>
        </w:rPr>
      </w:pPr>
      <w:r w:rsidRPr="004D6401">
        <w:rPr>
          <w:rFonts w:asciiTheme="majorHAnsi" w:hAnsiTheme="majorHAnsi" w:cstheme="majorHAnsi"/>
          <w:color w:val="000000" w:themeColor="text1"/>
        </w:rPr>
        <w:t xml:space="preserve">Với PRP đồng loại, </w:t>
      </w:r>
      <w:r w:rsidR="00A940E5" w:rsidRPr="004D6401">
        <w:rPr>
          <w:rFonts w:asciiTheme="majorHAnsi" w:hAnsiTheme="majorHAnsi" w:cstheme="majorHAnsi"/>
          <w:color w:val="000000" w:themeColor="text1"/>
          <w:shd w:val="clear" w:color="auto" w:fill="FFFFFF"/>
        </w:rPr>
        <w:t>PRP đồng loại mới bắt đầu nghiên cứu trong những năm gần đây nhưng vẫn còn hạn chế</w:t>
      </w:r>
      <w:r w:rsidR="002D1229" w:rsidRPr="004D6401">
        <w:rPr>
          <w:rFonts w:asciiTheme="majorHAnsi" w:hAnsiTheme="majorHAnsi" w:cstheme="majorHAnsi"/>
          <w:color w:val="000000" w:themeColor="text1"/>
          <w:shd w:val="clear" w:color="auto" w:fill="FFFFFF"/>
        </w:rPr>
        <w:t xml:space="preserve"> </w:t>
      </w:r>
      <w:r w:rsidR="002D1229" w:rsidRPr="004D6401">
        <w:rPr>
          <w:rFonts w:asciiTheme="majorHAnsi" w:hAnsiTheme="majorHAnsi" w:cstheme="majorHAnsi"/>
          <w:color w:val="000000" w:themeColor="text1"/>
          <w:shd w:val="clear" w:color="auto" w:fill="FFFFFF"/>
        </w:rPr>
        <w:fldChar w:fldCharType="begin"/>
      </w:r>
      <w:r w:rsidR="00B608F8" w:rsidRPr="004D6401">
        <w:rPr>
          <w:rFonts w:asciiTheme="majorHAnsi" w:hAnsiTheme="majorHAnsi" w:cstheme="majorHAnsi"/>
          <w:color w:val="000000" w:themeColor="text1"/>
          <w:shd w:val="clear" w:color="auto" w:fill="FFFFFF"/>
        </w:rPr>
        <w:instrText xml:space="preserve"> ADDIN EN.CITE &lt;EndNote&gt;&lt;Cite&gt;&lt;Author&gt;Akbarzadeh&lt;/Author&gt;&lt;Year&gt;2021&lt;/Year&gt;&lt;RecNum&gt;272&lt;/RecNum&gt;&lt;DisplayText&gt;&lt;style font="Times New Roman" size="14"&gt;[9]&lt;/style&gt;&lt;/DisplayText&gt;&lt;record&gt;&lt;rec-number&gt;272&lt;/rec-number&gt;&lt;foreign-keys&gt;&lt;key app="EN" db-id="df5adxs2mttz54ex924xff550prr2dp5dwep" timestamp="1752228391"&gt;272&lt;/key&gt;&lt;/foreign-keys&gt;&lt;ref-type name="Journal Article"&gt;17&lt;/ref-type&gt;&lt;contributors&gt;&lt;authors&gt;&lt;author&gt;Akbarzadeh, Shiva&lt;/author&gt;&lt;author&gt;McKenzie, Maxwell B&lt;/author&gt;&lt;author&gt;Rahman, Md Mostafizur&lt;/author&gt;&lt;author&gt;Cleland, Heather&lt;/author&gt;&lt;/authors&gt;&lt;/contributors&gt;&lt;titles&gt;&lt;title&gt;Allogeneic platelet-rich plasma: is it safe and effective for wound repair?&lt;/title&gt;&lt;secondary-title&gt;European Surgical Research&lt;/secondary-title&gt;&lt;/titles&gt;&lt;periodical&gt;&lt;full-title&gt;European Surgical Research&lt;/full-title&gt;&lt;/periodical&gt;&lt;pages&gt;1-9&lt;/pages&gt;&lt;volume&gt;62&lt;/volume&gt;&lt;number&gt;1&lt;/number&gt;&lt;dates&gt;&lt;year&gt;2021&lt;/year&gt;&lt;/dates&gt;&lt;isbn&gt;0014-312X&lt;/isbn&gt;&lt;label&gt;9&lt;/label&gt;&lt;urls&gt;&lt;/urls&gt;&lt;/record&gt;&lt;/Cite&gt;&lt;/EndNote&gt;</w:instrText>
      </w:r>
      <w:r w:rsidR="002D1229" w:rsidRPr="004D6401">
        <w:rPr>
          <w:rFonts w:asciiTheme="majorHAnsi" w:hAnsiTheme="majorHAnsi" w:cstheme="majorHAnsi"/>
          <w:color w:val="000000" w:themeColor="text1"/>
          <w:shd w:val="clear" w:color="auto" w:fill="FFFFFF"/>
        </w:rPr>
        <w:fldChar w:fldCharType="separate"/>
      </w:r>
      <w:r w:rsidR="002D1229" w:rsidRPr="004D6401">
        <w:rPr>
          <w:rFonts w:asciiTheme="majorHAnsi" w:hAnsiTheme="majorHAnsi" w:cstheme="majorHAnsi"/>
          <w:noProof/>
          <w:color w:val="000000" w:themeColor="text1"/>
          <w:shd w:val="clear" w:color="auto" w:fill="FFFFFF"/>
        </w:rPr>
        <w:t>[9]</w:t>
      </w:r>
      <w:r w:rsidR="002D1229" w:rsidRPr="004D6401">
        <w:rPr>
          <w:rFonts w:asciiTheme="majorHAnsi" w:hAnsiTheme="majorHAnsi" w:cstheme="majorHAnsi"/>
          <w:color w:val="000000" w:themeColor="text1"/>
          <w:shd w:val="clear" w:color="auto" w:fill="FFFFFF"/>
        </w:rPr>
        <w:fldChar w:fldCharType="end"/>
      </w:r>
      <w:r w:rsidR="002D1229" w:rsidRPr="004D6401">
        <w:rPr>
          <w:rFonts w:asciiTheme="majorHAnsi" w:hAnsiTheme="majorHAnsi" w:cstheme="majorHAnsi"/>
          <w:color w:val="000000" w:themeColor="text1"/>
          <w:shd w:val="clear" w:color="auto" w:fill="FFFFFF"/>
        </w:rPr>
        <w:t>,</w:t>
      </w:r>
      <w:r w:rsidR="00E43A73" w:rsidRPr="004D6401">
        <w:rPr>
          <w:rFonts w:asciiTheme="majorHAnsi" w:hAnsiTheme="majorHAnsi" w:cstheme="majorHAnsi"/>
          <w:color w:val="000000" w:themeColor="text1"/>
          <w:shd w:val="clear" w:color="auto" w:fill="FFFFFF"/>
        </w:rPr>
        <w:t xml:space="preserve"> </w:t>
      </w:r>
      <w:r w:rsidR="00E43A73"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&lt;EndNote&gt;&lt;Cite&gt;&lt;Author&gt;Catarino&lt;/Author&gt;&lt;Year&gt;2020&lt;/Year&gt;&lt;RecNum&gt;270&lt;/RecNum&gt;&lt;DisplayText&gt;&lt;style font="Times New Roman" size="14"&gt;[73]&lt;/style&gt;&lt;/DisplayText&gt;&lt;record&gt;&lt;rec-number&gt;270&lt;/rec-number&gt;&lt;foreign-keys&gt;&lt;key app="EN" db-id="df5adxs2mttz54ex924xff550prr2dp5dwep" timestamp="1752227335"&gt;270&lt;/key&gt;&lt;/foreign-keys&gt;&lt;ref-type name="Journal Article"&gt;17&lt;/ref-type&gt;&lt;contributors&gt;&lt;authors&gt;&lt;author&gt;Catarino, José&lt;/author&gt;&lt;author&gt;Carvalho, Pedro&lt;/author&gt;&lt;author&gt;Santos, Sara&lt;/author&gt;&lt;author&gt;Martins, Ângela&lt;/author&gt;&lt;author&gt;Requicha, João&lt;/author&gt;&lt;/authors&gt;&lt;/contributors&gt;&lt;titles&gt;&lt;title&gt;Treatment of canine osteoarthritis with allogeneic platelet-rich plasma: review of five cases&lt;/title&gt;&lt;secondary-title&gt;Open Veterinary Journal&lt;/secondary-title&gt;&lt;/titles&gt;&lt;periodical&gt;&lt;full-title&gt;Open Veterinary Journal&lt;/full-title&gt;&lt;/periodical&gt;&lt;pages&gt;226-231&lt;/pages&gt;&lt;volume&gt;10&lt;/volume&gt;&lt;number&gt;2&lt;/number&gt;&lt;dates&gt;&lt;year&gt;2020&lt;/year&gt;&lt;/dates&gt;&lt;isbn&gt;2218-6050&lt;/isbn&gt;&lt;label&gt;53&lt;/label&gt;&lt;urls&gt;&lt;/urls&gt;&lt;/record&gt;&lt;/Cite&gt;&lt;/EndNote&gt;</w:instrText>
      </w:r>
      <w:r w:rsidR="00E43A73"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[73]</w:t>
      </w:r>
      <w:r w:rsidR="00E43A73" w:rsidRPr="004D6401">
        <w:rPr>
          <w:rFonts w:asciiTheme="majorHAnsi" w:hAnsiTheme="majorHAnsi" w:cstheme="majorHAnsi"/>
          <w:color w:val="000000" w:themeColor="text1"/>
          <w:shd w:val="clear" w:color="auto" w:fill="FFFFFF"/>
        </w:rPr>
        <w:fldChar w:fldCharType="end"/>
      </w:r>
      <w:r w:rsidR="00A940E5" w:rsidRPr="004D6401">
        <w:rPr>
          <w:rFonts w:asciiTheme="majorHAnsi" w:hAnsiTheme="majorHAnsi" w:cstheme="majorHAnsi"/>
          <w:color w:val="000000" w:themeColor="text1"/>
          <w:shd w:val="clear" w:color="auto" w:fill="FFFFFF"/>
        </w:rPr>
        <w:t>. N</w:t>
      </w:r>
      <w:r w:rsidR="00A940E5" w:rsidRPr="004D6401">
        <w:rPr>
          <w:rFonts w:asciiTheme="majorHAnsi" w:hAnsiTheme="majorHAnsi" w:cstheme="majorHAnsi"/>
          <w:color w:val="000000" w:themeColor="text1"/>
        </w:rPr>
        <w:t>hững trường hợp cụ thể khiến việc lấy máu tự thân khó khăn hoặc tạo ra PRP không đạt chất lượng mong muốn như ở trên thể trạng người bệnh là trẻ em, người già, người có bệnh lý mãn tính,…</w:t>
      </w:r>
      <w:r w:rsidR="002A6331" w:rsidRPr="004D6401">
        <w:rPr>
          <w:rFonts w:asciiTheme="majorHAnsi" w:hAnsiTheme="majorHAnsi" w:cstheme="majorHAnsi"/>
          <w:color w:val="000000" w:themeColor="text1"/>
          <w:shd w:val="clear" w:color="auto" w:fill="FFFFFF"/>
        </w:rPr>
        <w:t xml:space="preserve"> </w:t>
      </w:r>
      <w:r w:rsidR="002A6331" w:rsidRPr="004D6401">
        <w:rPr>
          <w:rFonts w:asciiTheme="majorHAnsi" w:hAnsiTheme="majorHAnsi" w:cstheme="majorHAnsi"/>
          <w:color w:val="000000" w:themeColor="text1"/>
          <w:shd w:val="clear" w:color="auto" w:fill="FFFFFF"/>
        </w:rPr>
        <w:fldChar w:fldCharType="begin"/>
      </w:r>
      <w:r w:rsidR="00B608F8" w:rsidRPr="004D6401">
        <w:rPr>
          <w:rFonts w:asciiTheme="majorHAnsi" w:hAnsiTheme="majorHAnsi" w:cstheme="majorHAnsi"/>
          <w:color w:val="000000" w:themeColor="text1"/>
          <w:shd w:val="clear" w:color="auto" w:fill="FFFFFF"/>
        </w:rPr>
        <w:instrText xml:space="preserve"> ADDIN EN.CITE &lt;EndNote&gt;&lt;Cite&gt;&lt;Author&gt;Akbarzadeh&lt;/Author&gt;&lt;Year&gt;2021&lt;/Year&gt;&lt;RecNum&gt;272&lt;/RecNum&gt;&lt;DisplayText&gt;&lt;style font="Times New Roman" size="14"&gt;[9]&lt;/style&gt;&lt;/DisplayText&gt;&lt;record&gt;&lt;rec-number&gt;272&lt;/rec-number&gt;&lt;foreign-keys&gt;&lt;key app="EN" db-id="df5adxs2mttz54ex924xff550prr2dp5dwep" timestamp="1752228391"&gt;272&lt;/key&gt;&lt;/foreign-keys&gt;&lt;ref-type name="Journal Article"&gt;17&lt;/ref-type&gt;&lt;contributors&gt;&lt;authors&gt;&lt;author&gt;Akbarzadeh, Shiva&lt;/author&gt;&lt;author&gt;McKenzie, Maxwell B&lt;/author&gt;&lt;author&gt;Rahman, Md Mostafizur&lt;/author&gt;&lt;author&gt;Cleland, Heather&lt;/author&gt;&lt;/authors&gt;&lt;/contributors&gt;&lt;titles&gt;&lt;title&gt;Allogeneic platelet-rich plasma: is it safe and effective for wound repair?&lt;/title&gt;&lt;secondary-title&gt;European Surgical Research&lt;/secondary-title&gt;&lt;/titles&gt;&lt;periodical&gt;&lt;full-title&gt;European Surgical Research&lt;/full-title&gt;&lt;/periodical&gt;&lt;pages&gt;1-9&lt;/pages&gt;&lt;volume&gt;62&lt;/volume&gt;&lt;number&gt;1&lt;/number&gt;&lt;dates&gt;&lt;year&gt;2021&lt;/year&gt;&lt;/dates&gt;&lt;isbn&gt;0014-312X&lt;/isbn&gt;&lt;label&gt;9&lt;/label&gt;&lt;urls&gt;&lt;/urls&gt;&lt;/record&gt;&lt;/Cite&gt;&lt;/EndNote&gt;</w:instrText>
      </w:r>
      <w:r w:rsidR="002A6331" w:rsidRPr="004D6401">
        <w:rPr>
          <w:rFonts w:asciiTheme="majorHAnsi" w:hAnsiTheme="majorHAnsi" w:cstheme="majorHAnsi"/>
          <w:color w:val="000000" w:themeColor="text1"/>
          <w:shd w:val="clear" w:color="auto" w:fill="FFFFFF"/>
        </w:rPr>
        <w:fldChar w:fldCharType="separate"/>
      </w:r>
      <w:r w:rsidR="00115AD3" w:rsidRPr="004D6401">
        <w:rPr>
          <w:rFonts w:asciiTheme="majorHAnsi" w:hAnsiTheme="majorHAnsi" w:cstheme="majorHAnsi"/>
          <w:noProof/>
          <w:color w:val="000000" w:themeColor="text1"/>
          <w:shd w:val="clear" w:color="auto" w:fill="FFFFFF"/>
        </w:rPr>
        <w:t>[9]</w:t>
      </w:r>
      <w:r w:rsidR="002A6331" w:rsidRPr="004D6401">
        <w:rPr>
          <w:rFonts w:asciiTheme="majorHAnsi" w:hAnsiTheme="majorHAnsi" w:cstheme="majorHAnsi"/>
          <w:color w:val="000000" w:themeColor="text1"/>
          <w:shd w:val="clear" w:color="auto" w:fill="FFFFFF"/>
        </w:rPr>
        <w:fldChar w:fldCharType="end"/>
      </w:r>
      <w:r w:rsidR="002A6331" w:rsidRPr="004D6401">
        <w:rPr>
          <w:rFonts w:asciiTheme="majorHAnsi" w:hAnsiTheme="majorHAnsi" w:cstheme="majorHAnsi"/>
          <w:color w:val="000000" w:themeColor="text1"/>
          <w:shd w:val="clear" w:color="auto" w:fill="FFFFFF"/>
        </w:rPr>
        <w:t xml:space="preserve"> </w:t>
      </w:r>
      <w:r w:rsidR="00A940E5" w:rsidRPr="004D6401">
        <w:rPr>
          <w:rFonts w:asciiTheme="majorHAnsi" w:hAnsiTheme="majorHAnsi" w:cstheme="majorHAnsi"/>
          <w:color w:val="000000" w:themeColor="text1"/>
        </w:rPr>
        <w:t>mặt khác máu đồng loại và các sản phẩm của máu được ứng dụng truyền trong điều trị, cấp cứu nhiều mặt bệnh vì vậy</w:t>
      </w:r>
      <w:r w:rsidR="002223EE" w:rsidRPr="004D6401">
        <w:rPr>
          <w:rFonts w:asciiTheme="majorHAnsi" w:hAnsiTheme="majorHAnsi" w:cstheme="majorHAnsi"/>
          <w:color w:val="000000" w:themeColor="text1"/>
        </w:rPr>
        <w:t xml:space="preserve"> đã có</w:t>
      </w:r>
      <w:r w:rsidR="00A940E5" w:rsidRPr="004D6401">
        <w:rPr>
          <w:rFonts w:asciiTheme="majorHAnsi" w:hAnsiTheme="majorHAnsi" w:cstheme="majorHAnsi"/>
          <w:color w:val="000000" w:themeColor="text1"/>
        </w:rPr>
        <w:t xml:space="preserve"> nhiều nghiên cứu ứng dụng. N</w:t>
      </w:r>
      <w:r w:rsidR="00A940E5" w:rsidRPr="004D6401">
        <w:rPr>
          <w:rFonts w:asciiTheme="majorHAnsi" w:hAnsiTheme="majorHAnsi" w:cstheme="majorHAnsi"/>
          <w:color w:val="000000" w:themeColor="text1"/>
          <w:shd w:val="clear" w:color="auto" w:fill="FFFFFF"/>
        </w:rPr>
        <w:t>ó cũng được chứng minh đem lại hiệu quả như PRP tự thân, nó an toàn, điều trị trên vết thương, bệnh lý khác</w:t>
      </w:r>
      <w:r w:rsidR="009D0042" w:rsidRPr="004D6401">
        <w:rPr>
          <w:rFonts w:asciiTheme="majorHAnsi" w:hAnsiTheme="majorHAnsi" w:cstheme="majorHAnsi"/>
          <w:color w:val="000000" w:themeColor="text1"/>
          <w:shd w:val="clear" w:color="auto" w:fill="FFFFFF"/>
        </w:rPr>
        <w:t xml:space="preserve"> </w:t>
      </w:r>
      <w:r w:rsidR="009D0042"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&lt;EndNote&gt;&lt;Cite&gt;&lt;Author&gt;Papait&lt;/Author&gt;&lt;Year&gt;2018&lt;/Year&gt;&lt;RecNum&gt;276&lt;/RecNum&gt;&lt;DisplayText&gt;&lt;style font="Times New Roman" size="14"&gt;[74]&lt;/style&gt;&lt;/DisplayText&gt;&lt;record&gt;&lt;rec-number&gt;276&lt;/rec-number&gt;&lt;foreign-keys&gt;&lt;key app="EN" db-id="df5adxs2mttz54ex924xff550prr2dp5dwep" timestamp="1752243645"&gt;276&lt;/key&gt;&lt;/foreign-keys&gt;&lt;ref-type name="Journal Article"&gt;17&lt;/ref-type&gt;&lt;contributors&gt;&lt;authors&gt;&lt;author&gt;Papait, Andrea&lt;/author&gt;&lt;author&gt;Cancedda, Ranieri&lt;/author&gt;&lt;author&gt;Mastrogiacomo, Maddalena&lt;/author&gt;&lt;author&gt;Poggi, Alessandro&lt;/author&gt;&lt;/authors&gt;&lt;/contributors&gt;&lt;titles&gt;&lt;title&gt;Allogeneic platelet‐rich plasma affects monocyte differentiation to dendritic cells causing an anti‐inflammatory microenvironment, putatively fostering wound healing&lt;/title&gt;&lt;secondary-title&gt;Journal of tissue engineering regenerative medicine&lt;/secondary-title&gt;&lt;/titles&gt;&lt;periodical&gt;&lt;full-title&gt;Journal of tissue engineering regenerative medicine&lt;/full-title&gt;&lt;/periodical&gt;&lt;pages&gt;30-43&lt;/pages&gt;&lt;volume&gt;12&lt;/volume&gt;&lt;number&gt;1&lt;/number&gt;&lt;dates&gt;&lt;year&gt;2018&lt;/year&gt;&lt;/dates&gt;&lt;isbn&gt;1932-6254&lt;/isbn&gt;&lt;label&gt;41&lt;/label&gt;&lt;urls&gt;&lt;/urls&gt;&lt;/record&gt;&lt;/Cite&gt;&lt;/EndNote&gt;</w:instrText>
      </w:r>
      <w:r w:rsidR="009D0042"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[74]</w:t>
      </w:r>
      <w:r w:rsidR="009D0042" w:rsidRPr="004D6401">
        <w:rPr>
          <w:rFonts w:asciiTheme="majorHAnsi" w:hAnsiTheme="majorHAnsi" w:cstheme="majorHAnsi"/>
          <w:color w:val="000000" w:themeColor="text1"/>
          <w:shd w:val="clear" w:color="auto" w:fill="FFFFFF"/>
        </w:rPr>
        <w:fldChar w:fldCharType="end"/>
      </w:r>
      <w:r w:rsidR="009D0042" w:rsidRPr="004D6401">
        <w:rPr>
          <w:rFonts w:asciiTheme="majorHAnsi" w:hAnsiTheme="majorHAnsi" w:cstheme="majorHAnsi"/>
          <w:color w:val="000000" w:themeColor="text1"/>
          <w:shd w:val="clear" w:color="auto" w:fill="FFFFFF"/>
        </w:rPr>
        <w:t>,</w:t>
      </w:r>
      <w:r w:rsidR="003C17DD" w:rsidRPr="004D6401">
        <w:rPr>
          <w:rFonts w:asciiTheme="majorHAnsi" w:hAnsiTheme="majorHAnsi" w:cstheme="majorHAnsi"/>
          <w:color w:val="000000" w:themeColor="text1"/>
          <w:shd w:val="clear" w:color="auto" w:fill="FFFFFF"/>
        </w:rPr>
        <w:t xml:space="preserve"> </w:t>
      </w:r>
      <w:r w:rsidR="003C17DD"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&lt;EndNote&gt;&lt;Cite&gt;&lt;Author&gt;He&lt;/Author&gt;&lt;Year&gt;2020&lt;/Year&gt;&lt;RecNum&gt;273&lt;/RecNum&gt;&lt;DisplayText&gt;&lt;style font="Times New Roman" size="14"&gt;[75]&lt;/style&gt;&lt;/DisplayText&gt;&lt;record&gt;&lt;rec-number&gt;273&lt;/rec-number&gt;&lt;foreign-keys&gt;&lt;key app="EN" db-id="df5adxs2mttz54ex924xff550prr2dp5dwep" timestamp="1752229967"&gt;273&lt;/key&gt;&lt;/foreign-keys&gt;&lt;ref-type name="Journal Article"&gt;17&lt;/ref-type&gt;&lt;contributors&gt;&lt;authors&gt;&lt;author&gt;He, Min&lt;/author&gt;&lt;author&gt;Guo, Xuewen&lt;/author&gt;&lt;author&gt;Li, Tao&lt;/author&gt;&lt;author&gt;Jiang, Xiaoyan&lt;/author&gt;&lt;author&gt;Chen, Yan&lt;/author&gt;&lt;author&gt;Yuan, Yi&lt;/author&gt;&lt;author&gt;Chen, Bing&lt;/author&gt;&lt;author&gt;Yang, Gangyi&lt;/author&gt;&lt;author&gt;Fan, Yahan&lt;/author&gt;&lt;author&gt;Liang, Ziwen&lt;/author&gt;&lt;/authors&gt;&lt;/contributors&gt;&lt;titles&gt;&lt;title&gt;Comparison of allogeneic platelet-rich plasma with autologous platelet-rich plasma for the treatment of diabetic lower extremity ulcers&lt;/title&gt;&lt;secondary-title&gt;Cell Transplantation&lt;/secondary-title&gt;&lt;/titles&gt;&lt;periodical&gt;&lt;full-title&gt;Cell Transplantation&lt;/full-title&gt;&lt;/periodical&gt;&lt;pages&gt;0963689720931428&lt;/pages&gt;&lt;volume&gt;29&lt;/volume&gt;&lt;dates&gt;&lt;year&gt;2020&lt;/year&gt;&lt;/dates&gt;&lt;isbn&gt;0963-6897&lt;/isbn&gt;&lt;label&gt;54&lt;/label&gt;&lt;urls&gt;&lt;/urls&gt;&lt;/record&gt;&lt;/Cite&gt;&lt;/EndNote&gt;</w:instrText>
      </w:r>
      <w:r w:rsidR="003C17DD"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[75]</w:t>
      </w:r>
      <w:r w:rsidR="003C17DD" w:rsidRPr="004D6401">
        <w:rPr>
          <w:rFonts w:asciiTheme="majorHAnsi" w:hAnsiTheme="majorHAnsi" w:cstheme="majorHAnsi"/>
          <w:color w:val="000000" w:themeColor="text1"/>
          <w:shd w:val="clear" w:color="auto" w:fill="FFFFFF"/>
        </w:rPr>
        <w:fldChar w:fldCharType="end"/>
      </w:r>
      <w:r w:rsidR="00A940E5" w:rsidRPr="004D6401">
        <w:rPr>
          <w:rFonts w:asciiTheme="majorHAnsi" w:hAnsiTheme="majorHAnsi" w:cstheme="majorHAnsi"/>
          <w:color w:val="000000" w:themeColor="text1"/>
          <w:shd w:val="clear" w:color="auto" w:fill="FFFFFF"/>
        </w:rPr>
        <w:t>,</w:t>
      </w:r>
      <w:r w:rsidR="001E1375" w:rsidRPr="004D6401">
        <w:rPr>
          <w:rFonts w:asciiTheme="majorHAnsi" w:hAnsiTheme="majorHAnsi" w:cstheme="majorHAnsi"/>
          <w:color w:val="000000" w:themeColor="text1"/>
          <w:shd w:val="clear" w:color="auto" w:fill="FFFFFF"/>
        </w:rPr>
        <w:t xml:space="preserve"> </w:t>
      </w:r>
      <w:r w:rsidR="001E1375"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&lt;EndNote&gt;&lt;Cite&gt;&lt;Author&gt;Liao&lt;/Author&gt;&lt;Year&gt;2020&lt;/Year&gt;&lt;RecNum&gt;223&lt;/RecNum&gt;&lt;DisplayText&gt;&lt;style font="Times New Roman" size="14"&gt;[76]&lt;/style&gt;&lt;/DisplayText&gt;&lt;record&gt;&lt;rec-number&gt;223&lt;/rec-number&gt;&lt;foreign-keys&gt;&lt;key app="EN" db-id="df5adxs2mttz54ex924xff550prr2dp5dwep" timestamp="1747194900"&gt;223&lt;/key&gt;&lt;/foreign-keys&gt;&lt;ref-type name="Journal Article"&gt;17&lt;/ref-type&gt;&lt;contributors&gt;&lt;authors&gt;&lt;author&gt;Liao, Xuan&lt;/author&gt;&lt;author&gt;Liang, Jun-Xian&lt;/author&gt;&lt;author&gt;Li, Sheng-Hong&lt;/author&gt;&lt;author&gt;Huang, Su&lt;/author&gt;&lt;author&gt;Yan, Jian-Xin&lt;/author&gt;&lt;author&gt;Xiao, Li-Ling&lt;/author&gt;&lt;author&gt;Song, Jian-Xing&lt;/author&gt;&lt;author&gt;Liu, Hong-Wei&lt;/author&gt;&lt;/authors&gt;&lt;/contributors&gt;&lt;titles&gt;&lt;title&gt;Allogeneic platelet-rich plasma therapy as an effective and safe adjuvant method for chronic wounds&lt;/title&gt;&lt;secondary-title&gt;Journal of Surgical Research&lt;/secondary-title&gt;&lt;/titles&gt;&lt;periodical&gt;&lt;full-title&gt;Journal of Surgical Research&lt;/full-title&gt;&lt;/periodical&gt;&lt;pages&gt;284-291&lt;/pages&gt;&lt;volume&gt;246&lt;/volume&gt;&lt;dates&gt;&lt;year&gt;2020&lt;/year&gt;&lt;/dates&gt;&lt;isbn&gt;0022-4804&lt;/isbn&gt;&lt;label&gt;55&lt;/label&gt;&lt;urls&gt;&lt;/urls&gt;&lt;/record&gt;&lt;/Cite&gt;&lt;/EndNote&gt;</w:instrText>
      </w:r>
      <w:r w:rsidR="001E1375"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[76]</w:t>
      </w:r>
      <w:r w:rsidR="001E1375" w:rsidRPr="004D6401">
        <w:rPr>
          <w:rFonts w:asciiTheme="majorHAnsi" w:hAnsiTheme="majorHAnsi" w:cstheme="majorHAnsi"/>
          <w:color w:val="000000" w:themeColor="text1"/>
          <w:shd w:val="clear" w:color="auto" w:fill="FFFFFF"/>
        </w:rPr>
        <w:fldChar w:fldCharType="end"/>
      </w:r>
      <w:r w:rsidR="00E740A2" w:rsidRPr="004D6401">
        <w:rPr>
          <w:rFonts w:asciiTheme="majorHAnsi" w:hAnsiTheme="majorHAnsi" w:cstheme="majorHAnsi"/>
          <w:color w:val="000000" w:themeColor="text1"/>
          <w:shd w:val="clear" w:color="auto" w:fill="FFFFFF"/>
        </w:rPr>
        <w:t xml:space="preserve">. PRP đồng </w:t>
      </w:r>
      <w:r w:rsidR="00E740A2" w:rsidRPr="004D6401">
        <w:rPr>
          <w:rFonts w:asciiTheme="majorHAnsi" w:hAnsiTheme="majorHAnsi" w:cstheme="majorHAnsi"/>
          <w:color w:val="000000" w:themeColor="text1"/>
          <w:shd w:val="clear" w:color="auto" w:fill="FFFFFF"/>
        </w:rPr>
        <w:lastRenderedPageBreak/>
        <w:t xml:space="preserve">loại là một loại liệu pháp sinh học mới được khuyến nghị cho những </w:t>
      </w:r>
      <w:r w:rsidR="00747684">
        <w:rPr>
          <w:rFonts w:asciiTheme="majorHAnsi" w:hAnsiTheme="majorHAnsi" w:cstheme="majorHAnsi"/>
          <w:color w:val="000000" w:themeColor="text1"/>
          <w:shd w:val="clear" w:color="auto" w:fill="FFFFFF"/>
        </w:rPr>
        <w:t xml:space="preserve">người </w:t>
      </w:r>
      <w:r w:rsidR="00E740A2" w:rsidRPr="004D6401">
        <w:rPr>
          <w:rFonts w:asciiTheme="majorHAnsi" w:hAnsiTheme="majorHAnsi" w:cstheme="majorHAnsi"/>
          <w:color w:val="000000" w:themeColor="text1"/>
          <w:shd w:val="clear" w:color="auto" w:fill="FFFFFF"/>
        </w:rPr>
        <w:t>bệ</w:t>
      </w:r>
      <w:r w:rsidR="00747684">
        <w:rPr>
          <w:rFonts w:asciiTheme="majorHAnsi" w:hAnsiTheme="majorHAnsi" w:cstheme="majorHAnsi"/>
          <w:color w:val="000000" w:themeColor="text1"/>
          <w:shd w:val="clear" w:color="auto" w:fill="FFFFFF"/>
        </w:rPr>
        <w:t>nh</w:t>
      </w:r>
      <w:r w:rsidR="00E740A2" w:rsidRPr="004D6401">
        <w:rPr>
          <w:rFonts w:asciiTheme="majorHAnsi" w:hAnsiTheme="majorHAnsi" w:cstheme="majorHAnsi"/>
          <w:color w:val="000000" w:themeColor="text1"/>
          <w:shd w:val="clear" w:color="auto" w:fill="FFFFFF"/>
        </w:rPr>
        <w:t xml:space="preserve"> mắc các tình trạng phức tạp sau: (1) thiếu hụt hoặc bệnh tiểu cầu, (2) thiếu máu, (3) suy dinh dưỡng hoặc suy mòn, (4) rối loạn miễn dịch nghiêm trọng, (5) rối loạn chảy máu, (6) nhiễm trùng nặng hoặc nhiễm trùng huyết, (7) đang hóa trị liệu, (8) sử dụng thuốc chống tiểu cầu trong thời gian dài, (9) phù nề nghiêm trọng với khó khăn trong ghép da và (10) ngừng liệu pháp sinh học nhưng từ chối PRP tự thân </w:t>
      </w:r>
      <w:r w:rsidR="00E740A2"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&lt;EndNote&gt;&lt;Cite&gt;&lt;Author&gt;He&lt;/Author&gt;&lt;Year&gt;2020&lt;/Year&gt;&lt;RecNum&gt;273&lt;/RecNum&gt;&lt;DisplayText&gt;&lt;style font="Times New Roman" size="14"&gt;[75]&lt;/style&gt;&lt;/DisplayText&gt;&lt;record&gt;&lt;rec-number&gt;273&lt;/rec-number&gt;&lt;foreign-keys&gt;&lt;key app="EN" db-id="df5adxs2mttz54ex924xff550prr2dp5dwep" timestamp="1752229967"&gt;273&lt;/key&gt;&lt;/foreign-keys&gt;&lt;ref-type name="Journal Article"&gt;17&lt;/ref-type&gt;&lt;contributors&gt;&lt;authors&gt;&lt;author&gt;He, Min&lt;/author&gt;&lt;author&gt;Guo, Xuewen&lt;/author&gt;&lt;author&gt;Li, Tao&lt;/author&gt;&lt;author&gt;Jiang, Xiaoyan&lt;/author&gt;&lt;author&gt;Chen, Yan&lt;/author&gt;&lt;author&gt;Yuan, Yi&lt;/author&gt;&lt;author&gt;Chen, Bing&lt;/author&gt;&lt;author&gt;Yang, Gangyi&lt;/author&gt;&lt;author&gt;Fan, Yahan&lt;/author&gt;&lt;author&gt;Liang, Ziwen&lt;/author&gt;&lt;/authors&gt;&lt;/contributors&gt;&lt;titles&gt;&lt;title&gt;Comparison of allogeneic platelet-rich plasma with autologous platelet-rich plasma for the treatment of diabetic lower extremity ulcers&lt;/title&gt;&lt;secondary-title&gt;Cell Transplantation&lt;/secondary-title&gt;&lt;/titles&gt;&lt;periodical&gt;&lt;full-title&gt;Cell Transplantation&lt;/full-title&gt;&lt;/periodical&gt;&lt;pages&gt;0963689720931428&lt;/pages&gt;&lt;volume&gt;29&lt;/volume&gt;&lt;dates&gt;&lt;year&gt;2020&lt;/year&gt;&lt;/dates&gt;&lt;isbn&gt;0963-6897&lt;/isbn&gt;&lt;label&gt;54&lt;/label&gt;&lt;urls&gt;&lt;/urls&gt;&lt;/record&gt;&lt;/Cite&gt;&lt;/EndNote&gt;</w:instrText>
      </w:r>
      <w:r w:rsidR="00E740A2"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[75]</w:t>
      </w:r>
      <w:r w:rsidR="00E740A2" w:rsidRPr="004D6401">
        <w:rPr>
          <w:rFonts w:asciiTheme="majorHAnsi" w:hAnsiTheme="majorHAnsi" w:cstheme="majorHAnsi"/>
          <w:color w:val="000000" w:themeColor="text1"/>
          <w:shd w:val="clear" w:color="auto" w:fill="FFFFFF"/>
        </w:rPr>
        <w:fldChar w:fldCharType="end"/>
      </w:r>
      <w:r w:rsidR="00A940E5" w:rsidRPr="004D6401">
        <w:rPr>
          <w:rFonts w:asciiTheme="majorHAnsi" w:hAnsiTheme="majorHAnsi" w:cstheme="majorHAnsi"/>
          <w:color w:val="000000" w:themeColor="text1"/>
          <w:shd w:val="clear" w:color="auto" w:fill="FFFFFF"/>
        </w:rPr>
        <w:t>. Tuy nhiên, hiệu quả của nó đòi hỏi các nghiên cứu quy mô lớn hơn với các đối chứng thích hợ</w:t>
      </w:r>
      <w:r w:rsidR="00574F6D" w:rsidRPr="004D6401">
        <w:rPr>
          <w:rFonts w:asciiTheme="majorHAnsi" w:hAnsiTheme="majorHAnsi" w:cstheme="majorHAnsi"/>
          <w:color w:val="000000" w:themeColor="text1"/>
          <w:shd w:val="clear" w:color="auto" w:fill="FFFFFF"/>
        </w:rPr>
        <w:t>p và việc chuẩn hóa quy trình chuẩn bị, quy trình điều trị</w:t>
      </w:r>
      <w:r w:rsidR="00A940E5" w:rsidRPr="004D6401">
        <w:rPr>
          <w:rFonts w:asciiTheme="majorHAnsi" w:hAnsiTheme="majorHAnsi" w:cstheme="majorHAnsi"/>
          <w:color w:val="000000" w:themeColor="text1"/>
          <w:shd w:val="clear" w:color="auto" w:fill="FFFFFF"/>
        </w:rPr>
        <w:t xml:space="preserve"> </w:t>
      </w:r>
      <w:r w:rsidR="00A940E5" w:rsidRPr="004D6401">
        <w:rPr>
          <w:rFonts w:asciiTheme="majorHAnsi" w:hAnsiTheme="majorHAnsi" w:cstheme="majorHAnsi"/>
          <w:color w:val="000000" w:themeColor="text1"/>
          <w:shd w:val="clear" w:color="auto" w:fill="FFFFFF"/>
        </w:rPr>
        <w:fldChar w:fldCharType="begin"/>
      </w:r>
      <w:r w:rsidR="00B608F8" w:rsidRPr="004D6401">
        <w:rPr>
          <w:rFonts w:asciiTheme="majorHAnsi" w:hAnsiTheme="majorHAnsi" w:cstheme="majorHAnsi"/>
          <w:color w:val="000000" w:themeColor="text1"/>
          <w:shd w:val="clear" w:color="auto" w:fill="FFFFFF"/>
        </w:rPr>
        <w:instrText xml:space="preserve"> ADDIN EN.CITE &lt;EndNote&gt;&lt;Cite&gt;&lt;Author&gt;Akbarzadeh&lt;/Author&gt;&lt;Year&gt;2021&lt;/Year&gt;&lt;RecNum&gt;272&lt;/RecNum&gt;&lt;DisplayText&gt;&lt;style font="Times New Roman" size="14"&gt;[9]&lt;/style&gt;&lt;/DisplayText&gt;&lt;record&gt;&lt;rec-number&gt;272&lt;/rec-number&gt;&lt;foreign-keys&gt;&lt;key app="EN" db-id="df5adxs2mttz54ex924xff550prr2dp5dwep" timestamp="1752228391"&gt;272&lt;/key&gt;&lt;/foreign-keys&gt;&lt;ref-type name="Journal Article"&gt;17&lt;/ref-type&gt;&lt;contributors&gt;&lt;authors&gt;&lt;author&gt;Akbarzadeh, Shiva&lt;/author&gt;&lt;author&gt;McKenzie, Maxwell B&lt;/author&gt;&lt;author&gt;Rahman, Md Mostafizur&lt;/author&gt;&lt;author&gt;Cleland, Heather&lt;/author&gt;&lt;/authors&gt;&lt;/contributors&gt;&lt;titles&gt;&lt;title&gt;Allogeneic platelet-rich plasma: is it safe and effective for wound repair?&lt;/title&gt;&lt;secondary-title&gt;European Surgical Research&lt;/secondary-title&gt;&lt;/titles&gt;&lt;periodical&gt;&lt;full-title&gt;European Surgical Research&lt;/full-title&gt;&lt;/periodical&gt;&lt;pages&gt;1-9&lt;/pages&gt;&lt;volume&gt;62&lt;/volume&gt;&lt;number&gt;1&lt;/number&gt;&lt;dates&gt;&lt;year&gt;2021&lt;/year&gt;&lt;/dates&gt;&lt;isbn&gt;0014-312X&lt;/isbn&gt;&lt;label&gt;9&lt;/label&gt;&lt;urls&gt;&lt;/urls&gt;&lt;/record&gt;&lt;/Cite&gt;&lt;/EndNote&gt;</w:instrText>
      </w:r>
      <w:r w:rsidR="00A940E5" w:rsidRPr="004D6401">
        <w:rPr>
          <w:rFonts w:asciiTheme="majorHAnsi" w:hAnsiTheme="majorHAnsi" w:cstheme="majorHAnsi"/>
          <w:color w:val="000000" w:themeColor="text1"/>
          <w:shd w:val="clear" w:color="auto" w:fill="FFFFFF"/>
        </w:rPr>
        <w:fldChar w:fldCharType="separate"/>
      </w:r>
      <w:r w:rsidR="00115AD3" w:rsidRPr="004D6401">
        <w:rPr>
          <w:rFonts w:asciiTheme="majorHAnsi" w:hAnsiTheme="majorHAnsi" w:cstheme="majorHAnsi"/>
          <w:noProof/>
          <w:color w:val="000000" w:themeColor="text1"/>
          <w:shd w:val="clear" w:color="auto" w:fill="FFFFFF"/>
        </w:rPr>
        <w:t>[9]</w:t>
      </w:r>
      <w:r w:rsidR="00A940E5" w:rsidRPr="004D6401">
        <w:rPr>
          <w:rFonts w:asciiTheme="majorHAnsi" w:hAnsiTheme="majorHAnsi" w:cstheme="majorHAnsi"/>
          <w:color w:val="000000" w:themeColor="text1"/>
          <w:shd w:val="clear" w:color="auto" w:fill="FFFFFF"/>
        </w:rPr>
        <w:fldChar w:fldCharType="end"/>
      </w:r>
      <w:r w:rsidR="00A940E5" w:rsidRPr="004D6401">
        <w:rPr>
          <w:rFonts w:asciiTheme="majorHAnsi" w:hAnsiTheme="majorHAnsi" w:cstheme="majorHAnsi"/>
          <w:color w:val="000000" w:themeColor="text1"/>
          <w:shd w:val="clear" w:color="auto" w:fill="FFFFFF"/>
        </w:rPr>
        <w:t xml:space="preserve">. </w:t>
      </w:r>
    </w:p>
    <w:p w:rsidR="004B4CE7" w:rsidRPr="004D6401" w:rsidRDefault="00B05512" w:rsidP="004D6401">
      <w:pPr>
        <w:ind w:firstLine="720"/>
        <w:rPr>
          <w:rFonts w:asciiTheme="majorHAnsi" w:hAnsiTheme="majorHAnsi" w:cstheme="majorHAnsi"/>
          <w:i/>
          <w:color w:val="000000" w:themeColor="text1"/>
          <w:shd w:val="clear" w:color="auto" w:fill="FFFFFF"/>
        </w:rPr>
      </w:pPr>
      <w:r w:rsidRPr="004D6401">
        <w:rPr>
          <w:rFonts w:asciiTheme="majorHAnsi" w:hAnsiTheme="majorHAnsi" w:cstheme="majorHAnsi"/>
          <w:i/>
          <w:color w:val="000000" w:themeColor="text1"/>
          <w:shd w:val="clear" w:color="auto" w:fill="FFFFFF"/>
        </w:rPr>
        <w:t>1.3.9</w:t>
      </w:r>
      <w:r w:rsidR="004B4CE7" w:rsidRPr="004D6401">
        <w:rPr>
          <w:rFonts w:asciiTheme="majorHAnsi" w:hAnsiTheme="majorHAnsi" w:cstheme="majorHAnsi"/>
          <w:i/>
          <w:color w:val="000000" w:themeColor="text1"/>
          <w:shd w:val="clear" w:color="auto" w:fill="FFFFFF"/>
        </w:rPr>
        <w:t xml:space="preserve">.1. </w:t>
      </w:r>
      <w:r w:rsidR="00362A16" w:rsidRPr="004D6401">
        <w:rPr>
          <w:rFonts w:asciiTheme="majorHAnsi" w:hAnsiTheme="majorHAnsi" w:cstheme="majorHAnsi"/>
          <w:i/>
          <w:color w:val="000000" w:themeColor="text1"/>
          <w:shd w:val="clear" w:color="auto" w:fill="FFFFFF"/>
        </w:rPr>
        <w:t>Trong điều trị v</w:t>
      </w:r>
      <w:r w:rsidR="004B4CE7" w:rsidRPr="004D6401">
        <w:rPr>
          <w:rFonts w:asciiTheme="majorHAnsi" w:hAnsiTheme="majorHAnsi" w:cstheme="majorHAnsi"/>
          <w:i/>
          <w:color w:val="000000" w:themeColor="text1"/>
          <w:shd w:val="clear" w:color="auto" w:fill="FFFFFF"/>
        </w:rPr>
        <w:t>ết thương do tiểu đường</w:t>
      </w:r>
    </w:p>
    <w:p w:rsidR="00507F57" w:rsidRPr="004D6401" w:rsidRDefault="00A940E5" w:rsidP="004D6401">
      <w:pPr>
        <w:ind w:firstLine="720"/>
        <w:rPr>
          <w:rFonts w:asciiTheme="majorHAnsi" w:eastAsia="MS Mincho" w:hAnsiTheme="majorHAnsi" w:cstheme="majorHAnsi"/>
          <w:color w:val="000000" w:themeColor="text1"/>
          <w:lang w:eastAsia="ja-JP"/>
        </w:rPr>
      </w:pPr>
      <w:r w:rsidRPr="004D6401">
        <w:rPr>
          <w:rFonts w:asciiTheme="majorHAnsi" w:hAnsiTheme="majorHAnsi" w:cstheme="majorHAnsi"/>
          <w:color w:val="000000" w:themeColor="text1"/>
        </w:rPr>
        <w:t xml:space="preserve">Năm 2010, </w:t>
      </w:r>
      <w:hyperlink r:id="rId15" w:history="1">
        <w:r w:rsidRPr="004D6401">
          <w:rPr>
            <w:rFonts w:asciiTheme="majorHAnsi" w:hAnsiTheme="majorHAnsi" w:cstheme="majorHAnsi"/>
            <w:color w:val="000000" w:themeColor="text1"/>
          </w:rPr>
          <w:t>Jeong</w:t>
        </w:r>
      </w:hyperlink>
      <w:r w:rsidRPr="004D6401">
        <w:rPr>
          <w:rFonts w:asciiTheme="majorHAnsi" w:hAnsiTheme="majorHAnsi" w:cstheme="majorHAnsi"/>
          <w:color w:val="000000" w:themeColor="text1"/>
        </w:rPr>
        <w:t xml:space="preserve"> SH</w:t>
      </w:r>
      <w:r w:rsidRPr="004D6401">
        <w:rPr>
          <w:rFonts w:asciiTheme="majorHAnsi" w:hAnsiTheme="majorHAnsi" w:cstheme="majorHAnsi"/>
          <w:b/>
          <w:bCs/>
          <w:color w:val="000000" w:themeColor="text1"/>
        </w:rPr>
        <w:t> </w:t>
      </w:r>
      <w:r w:rsidRPr="004D6401">
        <w:rPr>
          <w:rFonts w:asciiTheme="majorHAnsi" w:hAnsiTheme="majorHAnsi" w:cstheme="majorHAnsi"/>
          <w:bCs/>
          <w:color w:val="000000" w:themeColor="text1"/>
        </w:rPr>
        <w:t>nghiên cứu</w:t>
      </w:r>
      <w:r w:rsidRPr="004D6401">
        <w:rPr>
          <w:rFonts w:asciiTheme="majorHAnsi" w:hAnsiTheme="majorHAnsi" w:cstheme="majorHAnsi"/>
          <w:b/>
          <w:bCs/>
          <w:color w:val="000000" w:themeColor="text1"/>
        </w:rPr>
        <w:t xml:space="preserve"> </w:t>
      </w:r>
      <w:r w:rsidRPr="004D6401">
        <w:rPr>
          <w:rFonts w:asciiTheme="majorHAnsi" w:hAnsiTheme="majorHAnsi" w:cstheme="majorHAnsi"/>
          <w:color w:val="000000" w:themeColor="text1"/>
          <w:shd w:val="clear" w:color="auto" w:fill="FFFFFF"/>
        </w:rPr>
        <w:t xml:space="preserve">52 </w:t>
      </w:r>
      <w:r w:rsidR="00747684">
        <w:rPr>
          <w:rFonts w:asciiTheme="majorHAnsi" w:hAnsiTheme="majorHAnsi" w:cstheme="majorHAnsi"/>
          <w:color w:val="000000" w:themeColor="text1"/>
          <w:shd w:val="clear" w:color="auto" w:fill="FFFFFF"/>
        </w:rPr>
        <w:t xml:space="preserve">người </w:t>
      </w:r>
      <w:r w:rsidRPr="004D6401">
        <w:rPr>
          <w:rFonts w:asciiTheme="majorHAnsi" w:hAnsiTheme="majorHAnsi" w:cstheme="majorHAnsi"/>
          <w:color w:val="000000" w:themeColor="text1"/>
          <w:shd w:val="clear" w:color="auto" w:fill="FFFFFF"/>
        </w:rPr>
        <w:t>bệnh bị loét chân do đái tháo đường được điều trị</w:t>
      </w:r>
      <w:r w:rsidR="005F5A06" w:rsidRPr="004D6401">
        <w:rPr>
          <w:rFonts w:asciiTheme="majorHAnsi" w:hAnsiTheme="majorHAnsi" w:cstheme="majorHAnsi"/>
          <w:color w:val="000000" w:themeColor="text1"/>
          <w:shd w:val="clear" w:color="auto" w:fill="FFFFFF"/>
        </w:rPr>
        <w:t xml:space="preserve"> hiệu quả</w:t>
      </w:r>
      <w:r w:rsidRPr="004D6401">
        <w:rPr>
          <w:rFonts w:asciiTheme="majorHAnsi" w:hAnsiTheme="majorHAnsi" w:cstheme="majorHAnsi"/>
          <w:color w:val="000000" w:themeColor="text1"/>
          <w:shd w:val="clear" w:color="auto" w:fill="FFFFFF"/>
        </w:rPr>
        <w:t xml:space="preserve"> bằng PRP từ ngân hàng máu</w:t>
      </w:r>
      <w:r w:rsidR="00BF42E6" w:rsidRPr="004D6401">
        <w:rPr>
          <w:rFonts w:asciiTheme="majorHAnsi" w:hAnsiTheme="majorHAnsi" w:cstheme="majorHAnsi"/>
          <w:color w:val="000000" w:themeColor="text1"/>
        </w:rPr>
        <w:t>, k</w:t>
      </w:r>
      <w:r w:rsidRPr="004D6401">
        <w:rPr>
          <w:rFonts w:asciiTheme="majorHAnsi" w:hAnsiTheme="majorHAnsi" w:cstheme="majorHAnsi"/>
          <w:color w:val="000000" w:themeColor="text1"/>
        </w:rPr>
        <w:t xml:space="preserve">hông có tác dụng phụ liên quan đến điều trị trong nghiên cứu </w:t>
      </w:r>
      <w:r w:rsidR="004B6E59" w:rsidRPr="004D6401">
        <w:rPr>
          <w:rFonts w:asciiTheme="majorHAnsi" w:hAnsiTheme="majorHAnsi" w:cstheme="majorHAnsi"/>
          <w:color w:val="000000" w:themeColor="text1"/>
        </w:rPr>
        <w:t>này</w:t>
      </w:r>
      <w:r w:rsidR="002B4E9D" w:rsidRPr="004D6401">
        <w:rPr>
          <w:rFonts w:asciiTheme="majorHAnsi" w:hAnsiTheme="majorHAnsi" w:cstheme="majorHAnsi"/>
          <w:color w:val="000000" w:themeColor="text1"/>
        </w:rPr>
        <w:t xml:space="preserve"> </w:t>
      </w:r>
      <w:r w:rsidR="00312AA7"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&lt;EndNote&gt;&lt;Cite&gt;&lt;Author&gt;Jeong&lt;/Author&gt;&lt;Year&gt;2010&lt;/Year&gt;&lt;RecNum&gt;319&lt;/RecNum&gt;&lt;DisplayText&gt;&lt;style font="Times New Roman" size="14"&gt;[77]&lt;/style&gt;&lt;/DisplayText&gt;&lt;record&gt;&lt;rec-number&gt;319&lt;/rec-number&gt;&lt;foreign-keys&gt;&lt;key app="EN" db-id="df5adxs2mttz54ex924xff550prr2dp5dwep" timestamp="1752818587"&gt;319&lt;/key&gt;&lt;/foreign-keys&gt;&lt;ref-type name="Journal Article"&gt;17&lt;/ref-type&gt;&lt;contributors&gt;&lt;authors&gt;&lt;author&gt;Jeong, Seong-Ho&lt;/author&gt;&lt;author&gt;Han, Seung-Kyu&lt;/author&gt;&lt;author&gt;Kim, Woo-Kyung&lt;/author&gt;&lt;/authors&gt;&lt;/contributors&gt;&lt;titles&gt;&lt;title&gt;Treatment of Diabetic Foot Ulcers Using a Blood Bank Platelet Concentrate&lt;/title&gt;&lt;secondary-title&gt;Plastic Reconstructive Surgery&lt;/secondary-title&gt;&lt;/titles&gt;&lt;periodical&gt;&lt;full-title&gt;Plastic reconstructive surgery&lt;/full-title&gt;&lt;/periodical&gt;&lt;pages&gt;944-952&lt;/pages&gt;&lt;volume&gt;125&lt;/volume&gt;&lt;number&gt;3&lt;/number&gt;&lt;dates&gt;&lt;year&gt;2010&lt;/year&gt;&lt;/dates&gt;&lt;isbn&gt;0032-1052&lt;/isbn&gt;&lt;label&gt;56&lt;/label&gt;&lt;urls&gt;&lt;/urls&gt;&lt;/record&gt;&lt;/Cite&gt;&lt;/EndNote&gt;</w:instrText>
      </w:r>
      <w:r w:rsidR="00312AA7"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[77]</w:t>
      </w:r>
      <w:r w:rsidR="00312AA7"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w:t>
      </w:r>
      <w:r w:rsidR="00507F57" w:rsidRPr="004D6401">
        <w:rPr>
          <w:rFonts w:asciiTheme="majorHAnsi" w:hAnsiTheme="majorHAnsi" w:cstheme="majorHAnsi"/>
          <w:color w:val="000000" w:themeColor="text1"/>
        </w:rPr>
        <w:t xml:space="preserve"> </w:t>
      </w:r>
      <w:r w:rsidR="00556C9C" w:rsidRPr="004D6401">
        <w:rPr>
          <w:rFonts w:asciiTheme="majorHAnsi" w:hAnsiTheme="majorHAnsi" w:cstheme="majorHAnsi"/>
          <w:color w:val="000000" w:themeColor="text1"/>
        </w:rPr>
        <w:t xml:space="preserve">Một báo cáo </w:t>
      </w:r>
      <w:r w:rsidR="00507F57" w:rsidRPr="004D6401">
        <w:rPr>
          <w:rFonts w:asciiTheme="majorHAnsi" w:eastAsia="MS Mincho" w:hAnsiTheme="majorHAnsi" w:cstheme="majorHAnsi"/>
          <w:color w:val="000000" w:themeColor="text1"/>
          <w:lang w:eastAsia="ja-JP"/>
        </w:rPr>
        <w:t xml:space="preserve">PRP đơn của một người cho được kích hoạt bởi thrombin và canxi gluconat đã được áp dụng cho 21 </w:t>
      </w:r>
      <w:r w:rsidR="00747684">
        <w:rPr>
          <w:rFonts w:asciiTheme="majorHAnsi" w:eastAsia="MS Mincho" w:hAnsiTheme="majorHAnsi" w:cstheme="majorHAnsi"/>
          <w:color w:val="000000" w:themeColor="text1"/>
          <w:lang w:eastAsia="ja-JP"/>
        </w:rPr>
        <w:t xml:space="preserve">người </w:t>
      </w:r>
      <w:r w:rsidR="00507F57" w:rsidRPr="004D6401">
        <w:rPr>
          <w:rFonts w:asciiTheme="majorHAnsi" w:eastAsia="MS Mincho" w:hAnsiTheme="majorHAnsi" w:cstheme="majorHAnsi"/>
          <w:color w:val="000000" w:themeColor="text1"/>
          <w:lang w:eastAsia="ja-JP"/>
        </w:rPr>
        <w:t>bệ</w:t>
      </w:r>
      <w:r w:rsidR="00747684">
        <w:rPr>
          <w:rFonts w:asciiTheme="majorHAnsi" w:eastAsia="MS Mincho" w:hAnsiTheme="majorHAnsi" w:cstheme="majorHAnsi"/>
          <w:color w:val="000000" w:themeColor="text1"/>
          <w:lang w:eastAsia="ja-JP"/>
        </w:rPr>
        <w:t>nh</w:t>
      </w:r>
      <w:r w:rsidR="00507F57" w:rsidRPr="004D6401">
        <w:rPr>
          <w:rFonts w:asciiTheme="majorHAnsi" w:eastAsia="MS Mincho" w:hAnsiTheme="majorHAnsi" w:cstheme="majorHAnsi"/>
          <w:color w:val="000000" w:themeColor="text1"/>
          <w:lang w:eastAsia="ja-JP"/>
        </w:rPr>
        <w:t xml:space="preserve"> bị loét chi dưới do đái tháo đường </w:t>
      </w:r>
      <w:r w:rsidR="001E0565" w:rsidRPr="004D6401">
        <w:rPr>
          <w:rFonts w:asciiTheme="majorHAnsi" w:eastAsia="MS Mincho" w:hAnsiTheme="majorHAnsi" w:cstheme="majorHAnsi"/>
          <w:color w:val="000000" w:themeColor="text1"/>
          <w:lang w:eastAsia="ja-JP"/>
        </w:rPr>
        <w:t>typ</w:t>
      </w:r>
      <w:r w:rsidR="00507F57" w:rsidRPr="004D6401">
        <w:rPr>
          <w:rFonts w:asciiTheme="majorHAnsi" w:eastAsia="MS Mincho" w:hAnsiTheme="majorHAnsi" w:cstheme="majorHAnsi"/>
          <w:color w:val="000000" w:themeColor="text1"/>
          <w:lang w:eastAsia="ja-JP"/>
        </w:rPr>
        <w:t xml:space="preserve"> II thấy </w:t>
      </w:r>
      <w:r w:rsidR="00556C9C" w:rsidRPr="004D6401">
        <w:rPr>
          <w:rFonts w:asciiTheme="majorHAnsi" w:eastAsia="MS Mincho" w:hAnsiTheme="majorHAnsi" w:cstheme="majorHAnsi"/>
          <w:color w:val="000000" w:themeColor="text1"/>
          <w:lang w:eastAsia="ja-JP"/>
        </w:rPr>
        <w:t xml:space="preserve">hiệu quả </w:t>
      </w:r>
      <w:r w:rsidR="00507F57" w:rsidRPr="004D6401">
        <w:rPr>
          <w:rFonts w:asciiTheme="majorHAnsi" w:eastAsia="MS Mincho" w:hAnsiTheme="majorHAnsi" w:cstheme="majorHAnsi"/>
          <w:color w:val="000000" w:themeColor="text1"/>
          <w:lang w:eastAsia="ja-JP"/>
        </w:rPr>
        <w:t xml:space="preserve">giảm đau và </w:t>
      </w:r>
      <w:r w:rsidR="00556C9C" w:rsidRPr="004D6401">
        <w:rPr>
          <w:rFonts w:asciiTheme="majorHAnsi" w:eastAsia="MS Mincho" w:hAnsiTheme="majorHAnsi" w:cstheme="majorHAnsi"/>
          <w:color w:val="000000" w:themeColor="text1"/>
          <w:lang w:eastAsia="ja-JP"/>
        </w:rPr>
        <w:t xml:space="preserve">giảm </w:t>
      </w:r>
      <w:r w:rsidR="00507F57" w:rsidRPr="004D6401">
        <w:rPr>
          <w:rFonts w:asciiTheme="majorHAnsi" w:eastAsia="MS Mincho" w:hAnsiTheme="majorHAnsi" w:cstheme="majorHAnsi"/>
          <w:color w:val="000000" w:themeColor="text1"/>
          <w:lang w:eastAsia="ja-JP"/>
        </w:rPr>
        <w:t>kích thước vết loét rõ rệt</w:t>
      </w:r>
      <w:r w:rsidR="00E04BA6" w:rsidRPr="004D6401">
        <w:rPr>
          <w:rFonts w:asciiTheme="majorHAnsi" w:eastAsia="MS Mincho" w:hAnsiTheme="majorHAnsi" w:cstheme="majorHAnsi"/>
          <w:color w:val="000000" w:themeColor="text1"/>
          <w:lang w:eastAsia="ja-JP"/>
        </w:rPr>
        <w:t xml:space="preserve"> </w:t>
      </w:r>
      <w:r w:rsidR="00E04BA6" w:rsidRPr="004D6401">
        <w:rPr>
          <w:rFonts w:asciiTheme="majorHAnsi" w:eastAsia="MS Mincho" w:hAnsiTheme="majorHAnsi" w:cstheme="majorHAnsi"/>
          <w:color w:val="000000" w:themeColor="text1"/>
          <w:lang w:eastAsia="ja-JP"/>
        </w:rPr>
        <w:fldChar w:fldCharType="begin"/>
      </w:r>
      <w:r w:rsidR="001D0C9F" w:rsidRPr="004D6401">
        <w:rPr>
          <w:rFonts w:asciiTheme="majorHAnsi" w:eastAsia="MS Mincho" w:hAnsiTheme="majorHAnsi" w:cstheme="majorHAnsi"/>
          <w:color w:val="000000" w:themeColor="text1"/>
          <w:lang w:eastAsia="ja-JP"/>
        </w:rPr>
        <w:instrText xml:space="preserve"> ADDIN EN.CITE &lt;EndNote&gt;&lt;Cite&gt;&lt;Author&gt;Shan&lt;/Author&gt;&lt;Year&gt;2013&lt;/Year&gt;&lt;RecNum&gt;330&lt;/RecNum&gt;&lt;DisplayText&gt;&lt;style font="Times New Roman" size="14"&gt;[78]&lt;/style&gt;&lt;/DisplayText&gt;&lt;record&gt;&lt;rec-number&gt;330&lt;/rec-number&gt;&lt;foreign-keys&gt;&lt;key app="EN" db-id="df5adxs2mttz54ex924xff550prr2dp5dwep" timestamp="1752855235"&gt;330&lt;/key&gt;&lt;/foreign-keys&gt;&lt;ref-type name="Journal Article"&gt;17&lt;/ref-type&gt;&lt;contributors&gt;&lt;authors&gt;&lt;author&gt;Shan, Gui-Qiu&lt;/author&gt;&lt;author&gt;Zhang, Ya-Ni&lt;/author&gt;&lt;author&gt;Ma, Jing&lt;/author&gt;&lt;author&gt;Li, Yan-Hui&lt;/author&gt;&lt;author&gt;Zuo, Da-Ming&lt;/author&gt;&lt;author&gt;Qiu, Jin-Lang&lt;/author&gt;&lt;author&gt;Cheng, Biao&lt;/author&gt;&lt;author&gt;Chen, Zheng-Liang&lt;/author&gt;&lt;/authors&gt;&lt;/contributors&gt;&lt;titles&gt;&lt;title&gt;Evaluation of the effects of homologous platelet gel on healing lower extremity wounds in patients with diabetes&lt;/title&gt;&lt;secondary-title&gt;The International Journal of Lower Extremity Wounds&lt;/secondary-title&gt;&lt;/titles&gt;&lt;periodical&gt;&lt;full-title&gt;The international journal of lower extremity wounds&lt;/full-title&gt;&lt;/periodical&gt;&lt;pages&gt;22-29&lt;/pages&gt;&lt;volume&gt;12&lt;/volume&gt;&lt;number&gt;1&lt;/number&gt;&lt;dates&gt;&lt;year&gt;2013&lt;/year&gt;&lt;/dates&gt;&lt;isbn&gt;1552-6941&lt;/isbn&gt;&lt;label&gt;57&lt;/label&gt;&lt;urls&gt;&lt;/urls&gt;&lt;/record&gt;&lt;/Cite&gt;&lt;/EndNote&gt;</w:instrText>
      </w:r>
      <w:r w:rsidR="00E04BA6" w:rsidRPr="004D6401">
        <w:rPr>
          <w:rFonts w:asciiTheme="majorHAnsi" w:eastAsia="MS Mincho" w:hAnsiTheme="majorHAnsi" w:cstheme="majorHAnsi"/>
          <w:color w:val="000000" w:themeColor="text1"/>
          <w:lang w:eastAsia="ja-JP"/>
        </w:rPr>
        <w:fldChar w:fldCharType="separate"/>
      </w:r>
      <w:r w:rsidR="001D0C9F" w:rsidRPr="004D6401">
        <w:rPr>
          <w:rFonts w:asciiTheme="majorHAnsi" w:eastAsia="MS Mincho" w:hAnsiTheme="majorHAnsi" w:cstheme="majorHAnsi"/>
          <w:noProof/>
          <w:color w:val="000000" w:themeColor="text1"/>
          <w:lang w:eastAsia="ja-JP"/>
        </w:rPr>
        <w:t>[78]</w:t>
      </w:r>
      <w:r w:rsidR="00E04BA6" w:rsidRPr="004D6401">
        <w:rPr>
          <w:rFonts w:asciiTheme="majorHAnsi" w:eastAsia="MS Mincho" w:hAnsiTheme="majorHAnsi" w:cstheme="majorHAnsi"/>
          <w:color w:val="000000" w:themeColor="text1"/>
          <w:lang w:eastAsia="ja-JP"/>
        </w:rPr>
        <w:fldChar w:fldCharType="end"/>
      </w:r>
      <w:r w:rsidR="00507F57" w:rsidRPr="004D6401">
        <w:rPr>
          <w:rFonts w:asciiTheme="majorHAnsi" w:eastAsia="MS Mincho" w:hAnsiTheme="majorHAnsi" w:cstheme="majorHAnsi"/>
          <w:color w:val="000000" w:themeColor="text1"/>
          <w:lang w:eastAsia="ja-JP"/>
        </w:rPr>
        <w:t>. </w:t>
      </w:r>
    </w:p>
    <w:p w:rsidR="007447F7" w:rsidRPr="004D6401" w:rsidRDefault="00B05512" w:rsidP="004D6401">
      <w:pPr>
        <w:ind w:firstLine="720"/>
        <w:rPr>
          <w:rFonts w:asciiTheme="majorHAnsi" w:hAnsiTheme="majorHAnsi" w:cstheme="majorHAnsi"/>
          <w:i/>
          <w:color w:val="000000" w:themeColor="text1"/>
        </w:rPr>
      </w:pPr>
      <w:r w:rsidRPr="004D6401">
        <w:rPr>
          <w:rFonts w:asciiTheme="majorHAnsi" w:hAnsiTheme="majorHAnsi" w:cstheme="majorHAnsi"/>
          <w:i/>
          <w:color w:val="000000" w:themeColor="text1"/>
        </w:rPr>
        <w:t>1.3.9</w:t>
      </w:r>
      <w:r w:rsidR="004B4CE7" w:rsidRPr="004D6401">
        <w:rPr>
          <w:rFonts w:asciiTheme="majorHAnsi" w:hAnsiTheme="majorHAnsi" w:cstheme="majorHAnsi"/>
          <w:i/>
          <w:color w:val="000000" w:themeColor="text1"/>
        </w:rPr>
        <w:t>.2.</w:t>
      </w:r>
      <w:r w:rsidR="007447F7" w:rsidRPr="004D6401">
        <w:rPr>
          <w:rFonts w:asciiTheme="majorHAnsi" w:hAnsiTheme="majorHAnsi" w:cstheme="majorHAnsi"/>
          <w:i/>
          <w:color w:val="000000" w:themeColor="text1"/>
        </w:rPr>
        <w:t xml:space="preserve"> </w:t>
      </w:r>
      <w:r w:rsidR="00362A16" w:rsidRPr="004D6401">
        <w:rPr>
          <w:rFonts w:asciiTheme="majorHAnsi" w:hAnsiTheme="majorHAnsi" w:cstheme="majorHAnsi"/>
          <w:i/>
          <w:color w:val="000000" w:themeColor="text1"/>
        </w:rPr>
        <w:t>Trong điều trị l</w:t>
      </w:r>
      <w:r w:rsidR="007447F7" w:rsidRPr="004D6401">
        <w:rPr>
          <w:rFonts w:asciiTheme="majorHAnsi" w:hAnsiTheme="majorHAnsi" w:cstheme="majorHAnsi"/>
          <w:i/>
          <w:color w:val="000000" w:themeColor="text1"/>
        </w:rPr>
        <w:t>oét tỳ đè</w:t>
      </w:r>
    </w:p>
    <w:p w:rsidR="00CF097E" w:rsidRPr="004D6401" w:rsidRDefault="00A60FF5"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 xml:space="preserve">PRP đồng loài, dị loài cũng được đưa vào nghiên cứu có hiệu quả trên </w:t>
      </w:r>
      <w:r w:rsidR="006C637C" w:rsidRPr="004D6401">
        <w:rPr>
          <w:rFonts w:asciiTheme="majorHAnsi" w:hAnsiTheme="majorHAnsi" w:cstheme="majorHAnsi"/>
          <w:color w:val="000000" w:themeColor="text1"/>
        </w:rPr>
        <w:t xml:space="preserve">bệnh lý </w:t>
      </w:r>
      <w:r w:rsidRPr="004D6401">
        <w:rPr>
          <w:rFonts w:asciiTheme="majorHAnsi" w:hAnsiTheme="majorHAnsi" w:cstheme="majorHAnsi"/>
          <w:color w:val="000000" w:themeColor="text1"/>
        </w:rPr>
        <w:t>loét tỳ đè</w:t>
      </w:r>
      <w:r w:rsidR="007869F4" w:rsidRPr="004D6401">
        <w:rPr>
          <w:rFonts w:asciiTheme="majorHAnsi" w:hAnsiTheme="majorHAnsi" w:cstheme="majorHAnsi"/>
          <w:color w:val="000000" w:themeColor="text1"/>
        </w:rPr>
        <w:t xml:space="preserve"> </w:t>
      </w:r>
      <w:r w:rsidR="007869F4"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&lt;EndNote&gt;&lt;Cite&gt;&lt;Author&gt;Chen&lt;/Author&gt;&lt;Year&gt;2024&lt;/Year&gt;&lt;RecNum&gt;255&lt;/RecNum&gt;&lt;DisplayText&gt;&lt;style font="Times New Roman" size="14"&gt;[79]&lt;/style&gt;&lt;/DisplayText&gt;&lt;record&gt;&lt;rec-number&gt;255&lt;/rec-number&gt;&lt;foreign-keys&gt;&lt;key app="EN" db-id="df5adxs2mttz54ex924xff550prr2dp5dwep" timestamp="1751276943"&gt;255&lt;/key&gt;&lt;/foreign-keys&gt;&lt;ref-type name="Journal Article"&gt;17&lt;/ref-type&gt;&lt;contributors&gt;&lt;authors&gt;&lt;author&gt;Chen, Ningjie&lt;/author&gt;&lt;author&gt;Wang, Haitao&lt;/author&gt;&lt;author&gt;Shao, Yang&lt;/author&gt;&lt;author&gt;Yang, Jincun&lt;/author&gt;&lt;author&gt;Song, Guodong&lt;/author&gt;&lt;/authors&gt;&lt;/contributors&gt;&lt;titles&gt;&lt;title&gt;A Comparative Study on Platelet-Rich Plasma From Elderly Individuals and Young Adults to Treat Pressure Ulcers in Mice&lt;/title&gt;&lt;secondary-title&gt;Journal of Surgical Research&lt;/secondary-title&gt;&lt;/titles&gt;&lt;periodical&gt;&lt;full-title&gt;Journal of Surgical Research&lt;/full-title&gt;&lt;/periodical&gt;&lt;pages&gt;198-210&lt;/pages&gt;&lt;volume&gt;294&lt;/volume&gt;&lt;dates&gt;&lt;year&gt;2024&lt;/year&gt;&lt;/dates&gt;&lt;isbn&gt;0022-4804&lt;/isbn&gt;&lt;label&gt;64&lt;/label&gt;&lt;urls&gt;&lt;/urls&gt;&lt;/record&gt;&lt;/Cite&gt;&lt;/EndNote&gt;</w:instrText>
      </w:r>
      <w:r w:rsidR="007869F4"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[79]</w:t>
      </w:r>
      <w:r w:rsidR="007869F4"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r w:rsidR="00A81E5D" w:rsidRPr="004D6401">
        <w:rPr>
          <w:rFonts w:asciiTheme="majorHAnsi" w:hAnsiTheme="majorHAnsi" w:cstheme="majorHAnsi"/>
          <w:color w:val="000000" w:themeColor="text1"/>
        </w:rPr>
        <w:t xml:space="preserve">Việc ứng dụng PRP đồng loại vào điều trị loét tỳ đè còn hạn chế, tuy vậy </w:t>
      </w:r>
      <w:r w:rsidR="00C013B6" w:rsidRPr="004D6401">
        <w:rPr>
          <w:rFonts w:asciiTheme="majorHAnsi" w:hAnsiTheme="majorHAnsi" w:cstheme="majorHAnsi"/>
          <w:color w:val="000000" w:themeColor="text1"/>
        </w:rPr>
        <w:t>cũng mang lại</w:t>
      </w:r>
      <w:r w:rsidR="00A81E5D" w:rsidRPr="004D6401">
        <w:rPr>
          <w:rFonts w:asciiTheme="majorHAnsi" w:hAnsiTheme="majorHAnsi" w:cstheme="majorHAnsi"/>
          <w:color w:val="000000" w:themeColor="text1"/>
        </w:rPr>
        <w:t xml:space="preserve"> hiệu quả, </w:t>
      </w:r>
      <w:r w:rsidR="00DE22B3" w:rsidRPr="004D6401">
        <w:rPr>
          <w:rFonts w:asciiTheme="majorHAnsi" w:hAnsiTheme="majorHAnsi" w:cstheme="majorHAnsi"/>
          <w:color w:val="000000" w:themeColor="text1"/>
        </w:rPr>
        <w:t xml:space="preserve">như trong báo cáo của </w:t>
      </w:r>
      <w:r w:rsidR="00B82C75" w:rsidRPr="004D6401">
        <w:rPr>
          <w:rFonts w:asciiTheme="majorHAnsi" w:hAnsiTheme="majorHAnsi" w:cstheme="majorHAnsi"/>
          <w:color w:val="000000" w:themeColor="text1"/>
        </w:rPr>
        <w:t xml:space="preserve">X Liao (2020) </w:t>
      </w:r>
      <w:r w:rsidR="008A4A65"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&lt;EndNote&gt;&lt;Cite&gt;&lt;Author&gt;Liao&lt;/Author&gt;&lt;Year&gt;2020&lt;/Year&gt;&lt;RecNum&gt;223&lt;/RecNum&gt;&lt;DisplayText&gt;&lt;style font="Times New Roman" size="14"&gt;[76]&lt;/style&gt;&lt;/DisplayText&gt;&lt;record&gt;&lt;rec-number&gt;223&lt;/rec-number&gt;&lt;foreign-keys&gt;&lt;key app="EN" db-id="df5adxs2mttz54ex924xff550prr2dp5dwep" timestamp="1747194900"&gt;223&lt;/key&gt;&lt;/foreign-keys&gt;&lt;ref-type name="Journal Article"&gt;17&lt;/ref-type&gt;&lt;contributors&gt;&lt;authors&gt;&lt;author&gt;Liao, Xuan&lt;/author&gt;&lt;author&gt;Liang, Jun-Xian&lt;/author&gt;&lt;author&gt;Li, Sheng-Hong&lt;/author&gt;&lt;author&gt;Huang, Su&lt;/author&gt;&lt;author&gt;Yan, Jian-Xin&lt;/author&gt;&lt;author&gt;Xiao, Li-Ling&lt;/author&gt;&lt;author&gt;Song, Jian-Xing&lt;/author&gt;&lt;author&gt;Liu, Hong-Wei&lt;/author&gt;&lt;/authors&gt;&lt;/contributors&gt;&lt;titles&gt;&lt;title&gt;Allogeneic platelet-rich plasma therapy as an effective and safe adjuvant method for chronic wounds&lt;/title&gt;&lt;secondary-title&gt;Journal of Surgical Research&lt;/secondary-title&gt;&lt;/titles&gt;&lt;periodical&gt;&lt;full-title&gt;Journal of Surgical Research&lt;/full-title&gt;&lt;/periodical&gt;&lt;pages&gt;284-291&lt;/pages&gt;&lt;volume&gt;246&lt;/volume&gt;&lt;dates&gt;&lt;year&gt;2020&lt;/year&gt;&lt;/dates&gt;&lt;isbn&gt;0022-4804&lt;/isbn&gt;&lt;label&gt;55&lt;/label&gt;&lt;urls&gt;&lt;/urls&gt;&lt;/record&gt;&lt;/Cite&gt;&lt;/EndNote&gt;</w:instrText>
      </w:r>
      <w:r w:rsidR="008A4A65"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[76]</w:t>
      </w:r>
      <w:r w:rsidR="008A4A65" w:rsidRPr="004D6401">
        <w:rPr>
          <w:rFonts w:asciiTheme="majorHAnsi" w:hAnsiTheme="majorHAnsi" w:cstheme="majorHAnsi"/>
          <w:color w:val="000000" w:themeColor="text1"/>
        </w:rPr>
        <w:fldChar w:fldCharType="end"/>
      </w:r>
      <w:r w:rsidR="00DE22B3" w:rsidRPr="004D6401">
        <w:rPr>
          <w:rFonts w:asciiTheme="majorHAnsi" w:hAnsiTheme="majorHAnsi" w:cstheme="majorHAnsi"/>
          <w:color w:val="000000" w:themeColor="text1"/>
        </w:rPr>
        <w:t xml:space="preserve"> hay của </w:t>
      </w:r>
      <w:hyperlink r:id="rId16" w:anchor="con1" w:history="1">
        <w:r w:rsidR="00DE22B3" w:rsidRPr="004D6401">
          <w:rPr>
            <w:rFonts w:asciiTheme="majorHAnsi" w:hAnsiTheme="majorHAnsi" w:cstheme="majorHAnsi"/>
            <w:color w:val="000000" w:themeColor="text1"/>
          </w:rPr>
          <w:t>Jørgensen </w:t>
        </w:r>
      </w:hyperlink>
      <w:r w:rsidR="00DE22B3" w:rsidRPr="004D6401">
        <w:rPr>
          <w:rFonts w:asciiTheme="majorHAnsi" w:hAnsiTheme="majorHAnsi" w:cstheme="majorHAnsi"/>
          <w:color w:val="000000" w:themeColor="text1"/>
        </w:rPr>
        <w:t xml:space="preserve">(2011) </w:t>
      </w:r>
      <w:r w:rsidR="00DE22B3"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&lt;EndNote&gt;&lt;Cite&gt;&lt;Author&gt;Jørgensen&lt;/Author&gt;&lt;Year&gt;2011&lt;/Year&gt;&lt;RecNum&gt;222&lt;/RecNum&gt;&lt;DisplayText&gt;&lt;style font="Times New Roman" size="14"&gt;[80]&lt;/style&gt;&lt;/DisplayText&gt;&lt;record&gt;&lt;rec-number&gt;222&lt;/rec-number&gt;&lt;foreign-keys&gt;&lt;key app="EN" db-id="df5adxs2mttz54ex924xff550prr2dp5dwep" timestamp="1747188805"&gt;222&lt;/key&gt;&lt;/foreign-keys&gt;&lt;ref-type name="Journal Article"&gt;17&lt;/ref-type&gt;&lt;contributors&gt;&lt;authors&gt;&lt;author&gt;Jørgensen, Bo&lt;/author&gt;&lt;author&gt;Karlsmark, Tonny&lt;/author&gt;&lt;author&gt;Vogensen, Hanne&lt;/author&gt;&lt;author&gt;Haase, Lone&lt;/author&gt;&lt;author&gt;Lundquist, Rasmus&lt;/author&gt;&lt;/authors&gt;&lt;/contributors&gt;&lt;titles&gt;&lt;title&gt;A pilot study to evaluate the safety and clinical performance of Leucopatch, an autologous, additive-free, platelet-rich fibrin for the treatment of recalcitrant chronic wounds&lt;/title&gt;&lt;secondary-title&gt;The international journal of lower extremity wounds&lt;/secondary-title&gt;&lt;/titles&gt;&lt;periodical&gt;&lt;full-title&gt;The international journal of lower extremity wounds&lt;/full-title&gt;&lt;/periodical&gt;&lt;pages&gt;218-223&lt;/pages&gt;&lt;volume&gt;10&lt;/volume&gt;&lt;number&gt;4&lt;/number&gt;&lt;dates&gt;&lt;year&gt;2011&lt;/year&gt;&lt;/dates&gt;&lt;isbn&gt;1534-7346&lt;/isbn&gt;&lt;label&gt;65&lt;/label&gt;&lt;urls&gt;&lt;/urls&gt;&lt;/record&gt;&lt;/Cite&gt;&lt;/EndNote&gt;</w:instrText>
      </w:r>
      <w:r w:rsidR="00DE22B3"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[80]</w:t>
      </w:r>
      <w:r w:rsidR="00DE22B3" w:rsidRPr="004D6401">
        <w:rPr>
          <w:rFonts w:asciiTheme="majorHAnsi" w:hAnsiTheme="majorHAnsi" w:cstheme="majorHAnsi"/>
          <w:color w:val="000000" w:themeColor="text1"/>
        </w:rPr>
        <w:fldChar w:fldCharType="end"/>
      </w:r>
      <w:r w:rsidR="00DE22B3" w:rsidRPr="004D6401">
        <w:rPr>
          <w:rFonts w:asciiTheme="majorHAnsi" w:hAnsiTheme="majorHAnsi" w:cstheme="majorHAnsi"/>
          <w:color w:val="000000" w:themeColor="text1"/>
        </w:rPr>
        <w:t>.</w:t>
      </w:r>
    </w:p>
    <w:p w:rsidR="008A4A65" w:rsidRPr="004D6401" w:rsidRDefault="00DE22B3" w:rsidP="004D6401">
      <w:pPr>
        <w:pStyle w:val="ds-markdown-paragraph"/>
        <w:shd w:val="clear" w:color="auto" w:fill="FFFFFF"/>
        <w:spacing w:before="0" w:beforeAutospacing="0" w:after="0" w:afterAutospacing="0" w:line="360" w:lineRule="auto"/>
        <w:ind w:firstLine="720"/>
        <w:jc w:val="both"/>
        <w:rPr>
          <w:rFonts w:asciiTheme="majorHAnsi" w:hAnsiTheme="majorHAnsi" w:cstheme="majorHAnsi"/>
          <w:i/>
          <w:color w:val="000000" w:themeColor="text1"/>
          <w:sz w:val="28"/>
          <w:szCs w:val="28"/>
          <w:lang w:val="en-US"/>
        </w:rPr>
      </w:pPr>
      <w:r w:rsidRPr="004D6401">
        <w:rPr>
          <w:rFonts w:asciiTheme="majorHAnsi" w:hAnsiTheme="majorHAnsi" w:cstheme="majorHAnsi"/>
          <w:i/>
          <w:color w:val="000000" w:themeColor="text1"/>
          <w:sz w:val="28"/>
          <w:szCs w:val="28"/>
          <w:lang w:val="en-US"/>
        </w:rPr>
        <w:t>1.</w:t>
      </w:r>
      <w:r w:rsidR="003F0507" w:rsidRPr="004D6401">
        <w:rPr>
          <w:rFonts w:asciiTheme="majorHAnsi" w:hAnsiTheme="majorHAnsi" w:cstheme="majorHAnsi"/>
          <w:i/>
          <w:color w:val="000000" w:themeColor="text1"/>
          <w:sz w:val="28"/>
          <w:szCs w:val="28"/>
          <w:lang w:val="en-US"/>
        </w:rPr>
        <w:t>3</w:t>
      </w:r>
      <w:r w:rsidR="00B05512" w:rsidRPr="004D6401">
        <w:rPr>
          <w:rFonts w:asciiTheme="majorHAnsi" w:hAnsiTheme="majorHAnsi" w:cstheme="majorHAnsi"/>
          <w:i/>
          <w:color w:val="000000" w:themeColor="text1"/>
          <w:sz w:val="28"/>
          <w:szCs w:val="28"/>
          <w:lang w:val="en-US"/>
        </w:rPr>
        <w:t>.9</w:t>
      </w:r>
      <w:r w:rsidRPr="004D6401">
        <w:rPr>
          <w:rFonts w:asciiTheme="majorHAnsi" w:hAnsiTheme="majorHAnsi" w:cstheme="majorHAnsi"/>
          <w:i/>
          <w:color w:val="000000" w:themeColor="text1"/>
          <w:sz w:val="28"/>
          <w:szCs w:val="28"/>
          <w:lang w:val="en-US"/>
        </w:rPr>
        <w:t>.3.</w:t>
      </w:r>
      <w:r w:rsidR="008A4A65" w:rsidRPr="004D6401">
        <w:rPr>
          <w:rFonts w:asciiTheme="majorHAnsi" w:hAnsiTheme="majorHAnsi" w:cstheme="majorHAnsi"/>
          <w:i/>
          <w:color w:val="000000" w:themeColor="text1"/>
          <w:sz w:val="28"/>
          <w:szCs w:val="28"/>
          <w:lang w:val="en-US"/>
        </w:rPr>
        <w:t xml:space="preserve"> Loét tĩnh mạch</w:t>
      </w:r>
      <w:r w:rsidR="002E5577" w:rsidRPr="004D6401">
        <w:rPr>
          <w:rFonts w:asciiTheme="majorHAnsi" w:hAnsiTheme="majorHAnsi" w:cstheme="majorHAnsi"/>
          <w:i/>
          <w:color w:val="000000" w:themeColor="text1"/>
          <w:sz w:val="28"/>
          <w:szCs w:val="28"/>
          <w:lang w:val="en-US"/>
        </w:rPr>
        <w:t>, động mạch</w:t>
      </w:r>
      <w:r w:rsidR="008A4A65" w:rsidRPr="004D6401">
        <w:rPr>
          <w:rFonts w:asciiTheme="majorHAnsi" w:hAnsiTheme="majorHAnsi" w:cstheme="majorHAnsi"/>
          <w:i/>
          <w:color w:val="000000" w:themeColor="text1"/>
          <w:sz w:val="28"/>
          <w:szCs w:val="28"/>
          <w:lang w:val="en-US"/>
        </w:rPr>
        <w:t xml:space="preserve"> chi dưới</w:t>
      </w:r>
    </w:p>
    <w:p w:rsidR="005E1DE9" w:rsidRPr="004D6401" w:rsidRDefault="00DA244B" w:rsidP="004D6401">
      <w:pPr>
        <w:ind w:firstLine="720"/>
        <w:rPr>
          <w:rFonts w:asciiTheme="majorHAnsi" w:eastAsia="MS Mincho" w:hAnsiTheme="majorHAnsi" w:cstheme="majorHAnsi"/>
          <w:color w:val="000000" w:themeColor="text1"/>
          <w:lang w:eastAsia="ja-JP"/>
        </w:rPr>
      </w:pPr>
      <w:r w:rsidRPr="004D6401">
        <w:rPr>
          <w:rFonts w:asciiTheme="majorHAnsi" w:hAnsiTheme="majorHAnsi" w:cstheme="majorHAnsi"/>
          <w:color w:val="000000" w:themeColor="text1"/>
        </w:rPr>
        <w:t>Mặc dù ứ</w:t>
      </w:r>
      <w:r w:rsidR="00603456" w:rsidRPr="004D6401">
        <w:rPr>
          <w:rFonts w:asciiTheme="majorHAnsi" w:hAnsiTheme="majorHAnsi" w:cstheme="majorHAnsi"/>
          <w:color w:val="000000" w:themeColor="text1"/>
        </w:rPr>
        <w:t>ng dụng PRP vào điều trị thấy rõ hiệu quả ở nhóm bệnh lý này</w:t>
      </w:r>
      <w:r w:rsidR="00673234" w:rsidRPr="004D6401">
        <w:rPr>
          <w:rFonts w:asciiTheme="majorHAnsi" w:hAnsiTheme="majorHAnsi" w:cstheme="majorHAnsi"/>
          <w:color w:val="000000" w:themeColor="text1"/>
        </w:rPr>
        <w:t xml:space="preserve">, </w:t>
      </w:r>
      <w:r w:rsidR="00246777" w:rsidRPr="004D6401">
        <w:rPr>
          <w:rFonts w:asciiTheme="majorHAnsi" w:hAnsiTheme="majorHAnsi" w:cstheme="majorHAnsi"/>
          <w:color w:val="000000" w:themeColor="text1"/>
        </w:rPr>
        <w:t xml:space="preserve">nhưng </w:t>
      </w:r>
      <w:r w:rsidR="00673234" w:rsidRPr="004D6401">
        <w:rPr>
          <w:rFonts w:asciiTheme="majorHAnsi" w:hAnsiTheme="majorHAnsi" w:cstheme="majorHAnsi"/>
          <w:color w:val="000000" w:themeColor="text1"/>
        </w:rPr>
        <w:t xml:space="preserve">người bệnh cũng hay mắc các bệnh lý kèm theo, </w:t>
      </w:r>
      <w:r w:rsidR="00246777" w:rsidRPr="004D6401">
        <w:rPr>
          <w:rFonts w:asciiTheme="majorHAnsi" w:hAnsiTheme="majorHAnsi" w:cstheme="majorHAnsi"/>
          <w:color w:val="000000" w:themeColor="text1"/>
        </w:rPr>
        <w:t xml:space="preserve">vì vậy </w:t>
      </w:r>
      <w:r w:rsidR="00673234" w:rsidRPr="004D6401">
        <w:rPr>
          <w:rFonts w:asciiTheme="majorHAnsi" w:hAnsiTheme="majorHAnsi" w:cstheme="majorHAnsi"/>
          <w:color w:val="000000" w:themeColor="text1"/>
        </w:rPr>
        <w:t>nguồn PRP tự thân là thách thức</w:t>
      </w:r>
      <w:r w:rsidR="00246777" w:rsidRPr="004D6401">
        <w:rPr>
          <w:rFonts w:asciiTheme="majorHAnsi" w:hAnsiTheme="majorHAnsi" w:cstheme="majorHAnsi"/>
          <w:color w:val="000000" w:themeColor="text1"/>
        </w:rPr>
        <w:t xml:space="preserve"> do không đạt chất lượng</w:t>
      </w:r>
      <w:r w:rsidR="00673234" w:rsidRPr="004D6401">
        <w:rPr>
          <w:rFonts w:asciiTheme="majorHAnsi" w:hAnsiTheme="majorHAnsi" w:cstheme="majorHAnsi"/>
          <w:color w:val="000000" w:themeColor="text1"/>
        </w:rPr>
        <w:t>, việc sử dụng PRP đồng loài cũng được đề cập</w:t>
      </w:r>
      <w:r w:rsidR="00603456" w:rsidRPr="004D6401">
        <w:rPr>
          <w:rFonts w:asciiTheme="majorHAnsi" w:hAnsiTheme="majorHAnsi" w:cstheme="majorHAnsi"/>
          <w:color w:val="000000" w:themeColor="text1"/>
        </w:rPr>
        <w:t xml:space="preserve"> và có hiệu quả ở</w:t>
      </w:r>
      <w:r w:rsidR="004B7BA6" w:rsidRPr="004D6401">
        <w:rPr>
          <w:rFonts w:asciiTheme="majorHAnsi" w:hAnsiTheme="majorHAnsi" w:cstheme="majorHAnsi"/>
          <w:color w:val="000000" w:themeColor="text1"/>
        </w:rPr>
        <w:t xml:space="preserve"> báo cáo</w:t>
      </w:r>
      <w:r w:rsidR="00603456" w:rsidRPr="004D6401">
        <w:rPr>
          <w:rFonts w:asciiTheme="majorHAnsi" w:hAnsiTheme="majorHAnsi" w:cstheme="majorHAnsi"/>
          <w:color w:val="000000" w:themeColor="text1"/>
        </w:rPr>
        <w:t xml:space="preserve"> củ</w:t>
      </w:r>
      <w:r w:rsidR="00A33A69" w:rsidRPr="004D6401">
        <w:rPr>
          <w:rFonts w:asciiTheme="majorHAnsi" w:hAnsiTheme="majorHAnsi" w:cstheme="majorHAnsi"/>
          <w:color w:val="000000" w:themeColor="text1"/>
        </w:rPr>
        <w:t>a</w:t>
      </w:r>
      <w:r w:rsidR="00673234" w:rsidRPr="004D6401">
        <w:rPr>
          <w:rFonts w:asciiTheme="majorHAnsi" w:hAnsiTheme="majorHAnsi" w:cstheme="majorHAnsi"/>
          <w:color w:val="000000" w:themeColor="text1"/>
        </w:rPr>
        <w:t xml:space="preserve"> </w:t>
      </w:r>
      <w:r w:rsidR="005E1DE9" w:rsidRPr="004D6401">
        <w:rPr>
          <w:rFonts w:asciiTheme="majorHAnsi" w:hAnsiTheme="majorHAnsi" w:cstheme="majorHAnsi"/>
          <w:color w:val="000000" w:themeColor="text1"/>
          <w:shd w:val="clear" w:color="auto" w:fill="FFFFFF"/>
        </w:rPr>
        <w:t>N Greppi và cộng sự (2011)</w:t>
      </w:r>
      <w:r w:rsidR="00892F52" w:rsidRPr="004D6401">
        <w:rPr>
          <w:rFonts w:asciiTheme="majorHAnsi" w:hAnsiTheme="majorHAnsi" w:cstheme="majorHAnsi"/>
          <w:color w:val="000000" w:themeColor="text1"/>
          <w:shd w:val="clear" w:color="auto" w:fill="FFFFFF"/>
        </w:rPr>
        <w:t xml:space="preserve"> </w:t>
      </w:r>
      <w:r w:rsidR="00DA051F"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&lt;EndNote&gt;&lt;Cite&gt;&lt;Author&gt;Greppi&lt;/Author&gt;&lt;Year&gt;2011&lt;/Year&gt;&lt;RecNum&gt;323&lt;/RecNum&gt;&lt;DisplayText&gt;&lt;style font="Times New Roman" size="14"&gt;[81]&lt;/style&gt;&lt;/DisplayText&gt;&lt;record&gt;&lt;rec-number&gt;323&lt;/rec-number&gt;&lt;foreign-keys&gt;&lt;key app="EN" db-id="df5adxs2mttz54ex924xff550prr2dp5dwep" timestamp="1752834245"&gt;323&lt;/key&gt;&lt;/foreign-keys&gt;&lt;ref-type name="Journal Article"&gt;17&lt;/ref-type&gt;&lt;contributors&gt;&lt;authors&gt;&lt;author&gt;Greppi, N&lt;/author&gt;&lt;author&gt;Mazzucco, L&lt;/author&gt;&lt;author&gt;Galetti, G&lt;/author&gt;&lt;author&gt;Bona, F&lt;/author&gt;&lt;author&gt;Petrillo, E&lt;/author&gt;&lt;author&gt;Smacchia, C&lt;/author&gt;&lt;author&gt;Raspollini, E&lt;/author&gt;&lt;author&gt;Cossovich, P&lt;/author&gt;&lt;author&gt;Caprioli, R&lt;/author&gt;&lt;author&gt;Borzini, P&lt;/author&gt;&lt;/authors&gt;&lt;/contributors&gt;&lt;titles&gt;&lt;title&gt;Treatment of recalcitrant ulcers with allogeneic platelet gel from pooled platelets in aged hypomobile patients&lt;/title&gt;&lt;secondary-title&gt;Biologicals: journal of the International Association of Biological Standardization&lt;/secondary-title&gt;&lt;/titles&gt;&lt;periodical&gt;&lt;full-title&gt;Biologicals: journal of the International Association of Biological Standardization&lt;/full-title&gt;&lt;/periodical&gt;&lt;pages&gt;73-80&lt;/pages&gt;&lt;volume&gt;39&lt;/volume&gt;&lt;number&gt;2&lt;/number&gt;&lt;dates&gt;&lt;year&gt;2011&lt;/year&gt;&lt;/dates&gt;&lt;isbn&gt;1095-8320&lt;/isbn&gt;&lt;label&gt;66&lt;/label&gt;&lt;urls&gt;&lt;/urls&gt;&lt;/record&gt;&lt;/Cite&gt;&lt;/EndNote&gt;</w:instrText>
      </w:r>
      <w:r w:rsidR="00DA051F"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[81]</w:t>
      </w:r>
      <w:r w:rsidR="00DA051F" w:rsidRPr="004D6401">
        <w:rPr>
          <w:rFonts w:asciiTheme="majorHAnsi" w:hAnsiTheme="majorHAnsi" w:cstheme="majorHAnsi"/>
          <w:color w:val="000000" w:themeColor="text1"/>
          <w:shd w:val="clear" w:color="auto" w:fill="FFFFFF"/>
        </w:rPr>
        <w:fldChar w:fldCharType="end"/>
      </w:r>
      <w:r w:rsidR="00677A40" w:rsidRPr="004D6401">
        <w:rPr>
          <w:rFonts w:asciiTheme="majorHAnsi" w:hAnsiTheme="majorHAnsi" w:cstheme="majorHAnsi"/>
          <w:color w:val="000000" w:themeColor="text1"/>
          <w:shd w:val="clear" w:color="auto" w:fill="FFFFFF"/>
        </w:rPr>
        <w:t xml:space="preserve">, </w:t>
      </w:r>
      <w:r w:rsidR="009176A5" w:rsidRPr="004D6401">
        <w:rPr>
          <w:rFonts w:asciiTheme="majorHAnsi" w:hAnsiTheme="majorHAnsi" w:cstheme="majorHAnsi"/>
          <w:noProof/>
          <w:color w:val="000000" w:themeColor="text1"/>
        </w:rPr>
        <w:t>Liao X n</w:t>
      </w:r>
      <w:r w:rsidR="005E1DE9" w:rsidRPr="004D6401">
        <w:rPr>
          <w:rFonts w:asciiTheme="majorHAnsi" w:hAnsiTheme="majorHAnsi" w:cstheme="majorHAnsi"/>
          <w:color w:val="000000" w:themeColor="text1"/>
        </w:rPr>
        <w:t>ăm 2020</w:t>
      </w:r>
      <w:r w:rsidR="009176A5" w:rsidRPr="004D6401">
        <w:rPr>
          <w:rFonts w:asciiTheme="majorHAnsi" w:hAnsiTheme="majorHAnsi" w:cstheme="majorHAnsi"/>
          <w:color w:val="000000" w:themeColor="text1"/>
        </w:rPr>
        <w:t xml:space="preserve"> </w:t>
      </w:r>
      <w:r w:rsidR="005E1DE9"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&lt;EndNote&gt;&lt;Cite&gt;&lt;Author&gt;Liao&lt;/Author&gt;&lt;Year&gt;2020&lt;/Year&gt;&lt;RecNum&gt;223&lt;/RecNum&gt;&lt;DisplayText&gt;&lt;style font="Times New Roman" size="14"&gt;[76]&lt;/style&gt;&lt;/DisplayText&gt;&lt;record&gt;&lt;rec-number&gt;223&lt;/rec-number&gt;&lt;foreign-keys&gt;&lt;key app="EN" db-id="df5adxs2mttz54ex924xff550prr2dp5dwep" timestamp="1747194900"&gt;223&lt;/key&gt;&lt;/foreign-keys&gt;&lt;ref-type name="Journal Article"&gt;17&lt;/ref-type&gt;&lt;contributors&gt;&lt;authors&gt;&lt;author&gt;Liao, Xuan&lt;/author&gt;&lt;author&gt;Liang, Jun-Xian&lt;/author&gt;&lt;author&gt;Li, Sheng-Hong&lt;/author&gt;&lt;author&gt;Huang, Su&lt;/author&gt;&lt;author&gt;Yan, Jian-Xin&lt;/author&gt;&lt;author&gt;Xiao, Li-Ling&lt;/author&gt;&lt;author&gt;Song, Jian-Xing&lt;/author&gt;&lt;author&gt;Liu, Hong-Wei&lt;/author&gt;&lt;/authors&gt;&lt;/contributors&gt;&lt;titles&gt;&lt;title&gt;Allogeneic platelet-rich plasma therapy as an effective and safe adjuvant method for chronic wounds&lt;/title&gt;&lt;secondary-title&gt;Journal of Surgical Research&lt;/secondary-title&gt;&lt;/titles&gt;&lt;periodical&gt;&lt;full-title&gt;Journal of Surgical Research&lt;/full-title&gt;&lt;/periodical&gt;&lt;pages&gt;284-291&lt;/pages&gt;&lt;volume&gt;246&lt;/volume&gt;&lt;dates&gt;&lt;year&gt;2020&lt;/year&gt;&lt;/dates&gt;&lt;isbn&gt;0022-4804&lt;/isbn&gt;&lt;label&gt;55&lt;/label&gt;&lt;urls&gt;&lt;/urls&gt;&lt;/record&gt;&lt;/Cite&gt;&lt;/EndNote&gt;</w:instrText>
      </w:r>
      <w:r w:rsidR="005E1DE9"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[76]</w:t>
      </w:r>
      <w:r w:rsidR="005E1DE9" w:rsidRPr="004D6401">
        <w:rPr>
          <w:rFonts w:asciiTheme="majorHAnsi" w:hAnsiTheme="majorHAnsi" w:cstheme="majorHAnsi"/>
          <w:color w:val="000000" w:themeColor="text1"/>
        </w:rPr>
        <w:fldChar w:fldCharType="end"/>
      </w:r>
      <w:r w:rsidR="0078668D" w:rsidRPr="004D6401">
        <w:rPr>
          <w:rFonts w:asciiTheme="majorHAnsi" w:hAnsiTheme="majorHAnsi" w:cstheme="majorHAnsi"/>
          <w:color w:val="000000" w:themeColor="text1"/>
        </w:rPr>
        <w:t xml:space="preserve"> hay của</w:t>
      </w:r>
      <w:r w:rsidR="009176A5" w:rsidRPr="004D6401">
        <w:rPr>
          <w:rFonts w:asciiTheme="majorHAnsi" w:hAnsiTheme="majorHAnsi" w:cstheme="majorHAnsi"/>
          <w:color w:val="000000" w:themeColor="text1"/>
        </w:rPr>
        <w:t xml:space="preserve"> </w:t>
      </w:r>
      <w:r w:rsidR="005E1DE9" w:rsidRPr="004D6401">
        <w:rPr>
          <w:rFonts w:asciiTheme="majorHAnsi" w:eastAsia="MS Mincho" w:hAnsiTheme="majorHAnsi" w:cstheme="majorHAnsi"/>
          <w:color w:val="000000" w:themeColor="text1"/>
          <w:shd w:val="clear" w:color="auto" w:fill="FFFFFF"/>
          <w:lang w:eastAsia="ja-JP"/>
        </w:rPr>
        <w:t>D Semenič</w:t>
      </w:r>
      <w:r w:rsidR="005E1DE9" w:rsidRPr="004D6401">
        <w:rPr>
          <w:rFonts w:asciiTheme="majorHAnsi" w:eastAsia="MS Mincho" w:hAnsiTheme="majorHAnsi" w:cstheme="majorHAnsi"/>
          <w:color w:val="000000" w:themeColor="text1"/>
          <w:lang w:eastAsia="ja-JP"/>
        </w:rPr>
        <w:t xml:space="preserve"> (2018) </w:t>
      </w:r>
      <w:r w:rsidR="002E5B0A" w:rsidRPr="004D6401">
        <w:rPr>
          <w:rFonts w:asciiTheme="majorHAnsi" w:eastAsia="MS Mincho" w:hAnsiTheme="majorHAnsi" w:cstheme="majorHAnsi"/>
          <w:color w:val="000000" w:themeColor="text1"/>
          <w:lang w:eastAsia="ja-JP"/>
        </w:rPr>
        <w:fldChar w:fldCharType="begin"/>
      </w:r>
      <w:r w:rsidR="001D0C9F" w:rsidRPr="004D6401">
        <w:rPr>
          <w:rFonts w:asciiTheme="majorHAnsi" w:eastAsia="MS Mincho" w:hAnsiTheme="majorHAnsi" w:cstheme="majorHAnsi"/>
          <w:color w:val="000000" w:themeColor="text1"/>
          <w:lang w:eastAsia="ja-JP"/>
        </w:rPr>
        <w:instrText xml:space="preserve"> ADDIN EN.CITE &lt;EndNote&gt;&lt;Cite&gt;&lt;Author&gt;Semenič&lt;/Author&gt;&lt;Year&gt;2018&lt;/Year&gt;&lt;RecNum&gt;232&lt;/RecNum&gt;&lt;DisplayText&gt;&lt;style font="Times New Roman" size="14"&gt;[82]&lt;/style&gt;&lt;/DisplayText&gt;&lt;record&gt;&lt;rec-number&gt;232&lt;/rec-number&gt;&lt;foreign-keys&gt;&lt;key app="EN" db-id="df5adxs2mttz54ex924xff550prr2dp5dwep" timestamp="1747234958"&gt;232&lt;/key&gt;&lt;/foreign-keys&gt;&lt;ref-type name="Journal Article"&gt;17&lt;/ref-type&gt;&lt;contributors&gt;&lt;authors&gt;&lt;author&gt;Semenič, Danijela&lt;/author&gt;&lt;author&gt;Cirman, Tina&lt;/author&gt;&lt;author&gt;Rožman, Primož&lt;/author&gt;&lt;author&gt;Smrke, Dragica Maja&lt;/author&gt;&lt;/authors&gt;&lt;/contributors&gt;&lt;titles&gt;&lt;title&gt;Regeneration of chronic wounds with allogeneic platelet gel versus hydrogel treatment: A prospective study&lt;/title&gt;&lt;secondary-title&gt;Acta Clinica Croatica&lt;/secondary-title&gt;&lt;/titles&gt;&lt;periodical&gt;&lt;full-title&gt;Acta Clinica Croatica&lt;/full-title&gt;&lt;/periodical&gt;&lt;pages&gt;434&lt;/pages&gt;&lt;volume&gt;57&lt;/volume&gt;&lt;number&gt;3&lt;/number&gt;&lt;dates&gt;&lt;year&gt;2018&lt;/year&gt;&lt;/dates&gt;&lt;label&gt;67&lt;/label&gt;&lt;urls&gt;&lt;/urls&gt;&lt;/record&gt;&lt;/Cite&gt;&lt;/EndNote&gt;</w:instrText>
      </w:r>
      <w:r w:rsidR="002E5B0A" w:rsidRPr="004D6401">
        <w:rPr>
          <w:rFonts w:asciiTheme="majorHAnsi" w:eastAsia="MS Mincho" w:hAnsiTheme="majorHAnsi" w:cstheme="majorHAnsi"/>
          <w:color w:val="000000" w:themeColor="text1"/>
          <w:lang w:eastAsia="ja-JP"/>
        </w:rPr>
        <w:fldChar w:fldCharType="separate"/>
      </w:r>
      <w:r w:rsidR="001D0C9F" w:rsidRPr="004D6401">
        <w:rPr>
          <w:rFonts w:asciiTheme="majorHAnsi" w:eastAsia="MS Mincho" w:hAnsiTheme="majorHAnsi" w:cstheme="majorHAnsi"/>
          <w:noProof/>
          <w:color w:val="000000" w:themeColor="text1"/>
          <w:lang w:eastAsia="ja-JP"/>
        </w:rPr>
        <w:t>[82]</w:t>
      </w:r>
      <w:r w:rsidR="002E5B0A" w:rsidRPr="004D6401">
        <w:rPr>
          <w:rFonts w:asciiTheme="majorHAnsi" w:eastAsia="MS Mincho" w:hAnsiTheme="majorHAnsi" w:cstheme="majorHAnsi"/>
          <w:color w:val="000000" w:themeColor="text1"/>
          <w:lang w:eastAsia="ja-JP"/>
        </w:rPr>
        <w:fldChar w:fldCharType="end"/>
      </w:r>
      <w:r w:rsidR="005E1DE9" w:rsidRPr="004D6401">
        <w:rPr>
          <w:rFonts w:asciiTheme="majorHAnsi" w:eastAsia="MS Mincho" w:hAnsiTheme="majorHAnsi" w:cstheme="majorHAnsi"/>
          <w:color w:val="000000" w:themeColor="text1"/>
          <w:lang w:eastAsia="ja-JP"/>
        </w:rPr>
        <w:t>.</w:t>
      </w:r>
    </w:p>
    <w:p w:rsidR="00715CAE" w:rsidRDefault="00715CAE">
      <w:pPr>
        <w:spacing w:line="240" w:lineRule="auto"/>
        <w:jc w:val="left"/>
        <w:rPr>
          <w:rFonts w:asciiTheme="majorHAnsi" w:hAnsiTheme="majorHAnsi" w:cstheme="majorHAnsi"/>
          <w:i/>
          <w:color w:val="000000" w:themeColor="text1"/>
        </w:rPr>
      </w:pPr>
      <w:r>
        <w:rPr>
          <w:rFonts w:asciiTheme="majorHAnsi" w:hAnsiTheme="majorHAnsi" w:cstheme="majorHAnsi"/>
          <w:i/>
          <w:color w:val="000000" w:themeColor="text1"/>
        </w:rPr>
        <w:br w:type="page"/>
      </w:r>
    </w:p>
    <w:p w:rsidR="00E30BC8" w:rsidRPr="004D6401" w:rsidRDefault="003F0507" w:rsidP="004D6401">
      <w:pPr>
        <w:ind w:firstLine="720"/>
        <w:rPr>
          <w:rFonts w:asciiTheme="majorHAnsi" w:hAnsiTheme="majorHAnsi" w:cstheme="majorHAnsi"/>
          <w:i/>
          <w:color w:val="000000" w:themeColor="text1"/>
        </w:rPr>
      </w:pPr>
      <w:r w:rsidRPr="004D6401">
        <w:rPr>
          <w:rFonts w:asciiTheme="majorHAnsi" w:hAnsiTheme="majorHAnsi" w:cstheme="majorHAnsi"/>
          <w:i/>
          <w:color w:val="000000" w:themeColor="text1"/>
        </w:rPr>
        <w:lastRenderedPageBreak/>
        <w:t>1.3</w:t>
      </w:r>
      <w:r w:rsidR="00B05512" w:rsidRPr="004D6401">
        <w:rPr>
          <w:rFonts w:asciiTheme="majorHAnsi" w:hAnsiTheme="majorHAnsi" w:cstheme="majorHAnsi"/>
          <w:i/>
          <w:color w:val="000000" w:themeColor="text1"/>
        </w:rPr>
        <w:t>.9</w:t>
      </w:r>
      <w:r w:rsidR="00464FA2" w:rsidRPr="004D6401">
        <w:rPr>
          <w:rFonts w:asciiTheme="majorHAnsi" w:hAnsiTheme="majorHAnsi" w:cstheme="majorHAnsi"/>
          <w:i/>
          <w:color w:val="000000" w:themeColor="text1"/>
        </w:rPr>
        <w:t>.4.</w:t>
      </w:r>
      <w:r w:rsidR="005E1DE9" w:rsidRPr="004D6401">
        <w:rPr>
          <w:rFonts w:asciiTheme="majorHAnsi" w:hAnsiTheme="majorHAnsi" w:cstheme="majorHAnsi"/>
          <w:i/>
          <w:color w:val="000000" w:themeColor="text1"/>
        </w:rPr>
        <w:t xml:space="preserve"> Điều trị các loại vết thương khác và phối hợp PRP trong điều trị</w:t>
      </w:r>
    </w:p>
    <w:p w:rsidR="00292513" w:rsidRPr="004D6401" w:rsidRDefault="005E1DE9"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PRP cũng được nghiên cứu, ứng dụng trong điều trị các tổ</w:t>
      </w:r>
      <w:r w:rsidR="00FF7763" w:rsidRPr="004D6401">
        <w:rPr>
          <w:rFonts w:asciiTheme="majorHAnsi" w:hAnsiTheme="majorHAnsi" w:cstheme="majorHAnsi"/>
          <w:color w:val="000000" w:themeColor="text1"/>
        </w:rPr>
        <w:t>n thương khó liền</w:t>
      </w:r>
      <w:r w:rsidRPr="004D6401">
        <w:rPr>
          <w:rFonts w:asciiTheme="majorHAnsi" w:hAnsiTheme="majorHAnsi" w:cstheme="majorHAnsi"/>
          <w:color w:val="000000" w:themeColor="text1"/>
        </w:rPr>
        <w:t xml:space="preserve"> khác, như vết thương </w:t>
      </w:r>
      <w:r w:rsidR="00C013B6" w:rsidRPr="004D6401">
        <w:rPr>
          <w:rFonts w:asciiTheme="majorHAnsi" w:hAnsiTheme="majorHAnsi" w:cstheme="majorHAnsi"/>
          <w:color w:val="000000" w:themeColor="text1"/>
        </w:rPr>
        <w:t>hỗn hợp</w:t>
      </w:r>
      <w:r w:rsidRPr="004D6401">
        <w:rPr>
          <w:rFonts w:asciiTheme="majorHAnsi" w:hAnsiTheme="majorHAnsi" w:cstheme="majorHAnsi"/>
          <w:color w:val="000000" w:themeColor="text1"/>
        </w:rPr>
        <w:t>, vết thương bỏng, xạ trị…T</w:t>
      </w:r>
      <w:r w:rsidR="00292513" w:rsidRPr="004D6401">
        <w:rPr>
          <w:rFonts w:asciiTheme="majorHAnsi" w:hAnsiTheme="majorHAnsi" w:cstheme="majorHAnsi"/>
          <w:color w:val="000000" w:themeColor="text1"/>
        </w:rPr>
        <w:t xml:space="preserve">ương tự, Knighton và cộng sự đã thực hiện nghiên cứu tiến cứu sử dụng </w:t>
      </w:r>
      <w:r w:rsidRPr="004D6401">
        <w:rPr>
          <w:rFonts w:asciiTheme="majorHAnsi" w:hAnsiTheme="majorHAnsi" w:cstheme="majorHAnsi"/>
          <w:color w:val="000000" w:themeColor="text1"/>
        </w:rPr>
        <w:t>PRP tự thân</w:t>
      </w:r>
      <w:r w:rsidR="00292513" w:rsidRPr="004D6401">
        <w:rPr>
          <w:rFonts w:asciiTheme="majorHAnsi" w:hAnsiTheme="majorHAnsi" w:cstheme="majorHAnsi"/>
          <w:color w:val="000000" w:themeColor="text1"/>
        </w:rPr>
        <w:t xml:space="preserve"> điều trị 49 </w:t>
      </w:r>
      <w:r w:rsidR="00747684">
        <w:rPr>
          <w:rFonts w:asciiTheme="majorHAnsi" w:hAnsiTheme="majorHAnsi" w:cstheme="majorHAnsi"/>
          <w:color w:val="000000" w:themeColor="text1"/>
        </w:rPr>
        <w:t xml:space="preserve">người </w:t>
      </w:r>
      <w:r w:rsidR="00292513" w:rsidRPr="004D6401">
        <w:rPr>
          <w:rFonts w:asciiTheme="majorHAnsi" w:hAnsiTheme="majorHAnsi" w:cstheme="majorHAnsi"/>
          <w:color w:val="000000" w:themeColor="text1"/>
        </w:rPr>
        <w:t>bệ</w:t>
      </w:r>
      <w:r w:rsidR="00747684">
        <w:rPr>
          <w:rFonts w:asciiTheme="majorHAnsi" w:hAnsiTheme="majorHAnsi" w:cstheme="majorHAnsi"/>
          <w:color w:val="000000" w:themeColor="text1"/>
        </w:rPr>
        <w:t>nh</w:t>
      </w:r>
      <w:r w:rsidR="00292513" w:rsidRPr="004D6401">
        <w:rPr>
          <w:rFonts w:asciiTheme="majorHAnsi" w:hAnsiTheme="majorHAnsi" w:cstheme="majorHAnsi"/>
          <w:color w:val="000000" w:themeColor="text1"/>
        </w:rPr>
        <w:t xml:space="preserve"> có vết thương không liền. Kết quả 100% vết thương liền hoàn toàn sau thời gian trung bình 10,6 tuần, việc sử dụng </w:t>
      </w:r>
      <w:r w:rsidRPr="004D6401">
        <w:rPr>
          <w:rFonts w:asciiTheme="majorHAnsi" w:hAnsiTheme="majorHAnsi" w:cstheme="majorHAnsi"/>
          <w:color w:val="000000" w:themeColor="text1"/>
        </w:rPr>
        <w:t>PRP</w:t>
      </w:r>
      <w:r w:rsidR="00292513" w:rsidRPr="004D6401">
        <w:rPr>
          <w:rFonts w:asciiTheme="majorHAnsi" w:hAnsiTheme="majorHAnsi" w:cstheme="majorHAnsi"/>
          <w:color w:val="000000" w:themeColor="text1"/>
        </w:rPr>
        <w:t xml:space="preserve"> càng sớm càng làm tăng tốc độ </w:t>
      </w:r>
      <w:r w:rsidR="006065F7" w:rsidRPr="004D6401">
        <w:rPr>
          <w:rFonts w:asciiTheme="majorHAnsi" w:hAnsiTheme="majorHAnsi" w:cstheme="majorHAnsi"/>
          <w:color w:val="000000" w:themeColor="text1"/>
        </w:rPr>
        <w:t>LVT</w:t>
      </w:r>
      <w:r w:rsidR="00292513" w:rsidRPr="004D6401">
        <w:rPr>
          <w:rFonts w:asciiTheme="majorHAnsi" w:hAnsiTheme="majorHAnsi" w:cstheme="majorHAnsi"/>
          <w:color w:val="000000" w:themeColor="text1"/>
        </w:rPr>
        <w:t>. Không có bất kỳ biến chứng hoặc di chứng nào xuất hiệ</w:t>
      </w:r>
      <w:r w:rsidR="009337E0" w:rsidRPr="004D6401">
        <w:rPr>
          <w:rFonts w:asciiTheme="majorHAnsi" w:hAnsiTheme="majorHAnsi" w:cstheme="majorHAnsi"/>
          <w:color w:val="000000" w:themeColor="text1"/>
        </w:rPr>
        <w:t xml:space="preserve">n trong </w:t>
      </w:r>
      <w:r w:rsidR="00292513" w:rsidRPr="004D6401">
        <w:rPr>
          <w:rFonts w:asciiTheme="majorHAnsi" w:hAnsiTheme="majorHAnsi" w:cstheme="majorHAnsi"/>
          <w:color w:val="000000" w:themeColor="text1"/>
        </w:rPr>
        <w:t>quá trình điều trị</w:t>
      </w:r>
      <w:r w:rsidR="00237EA7" w:rsidRPr="004D6401">
        <w:rPr>
          <w:rFonts w:asciiTheme="majorHAnsi" w:hAnsiTheme="majorHAnsi" w:cstheme="majorHAnsi"/>
          <w:color w:val="000000" w:themeColor="text1"/>
        </w:rPr>
        <w:t xml:space="preserve"> </w:t>
      </w:r>
      <w:r w:rsidR="00237EA7"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&lt;EndNote&gt;&lt;Cite&gt;&lt;Author&gt;Knighton&lt;/Author&gt;&lt;Year&gt;1986&lt;/Year&gt;&lt;RecNum&gt;349&lt;/RecNum&gt;&lt;DisplayText&gt;&lt;style font="Times New Roman" size="14"&gt;[66]&lt;/style&gt;&lt;/DisplayText&gt;&lt;record&gt;&lt;rec-number&gt;349&lt;/rec-number&gt;&lt;foreign-keys&gt;&lt;key app="EN" db-id="df5adxs2mttz54ex924xff550prr2dp5dwep" timestamp="1762625943"&gt;349&lt;/key&gt;&lt;/foreign-keys&gt;&lt;ref-type name="Journal Article"&gt;17&lt;/ref-type&gt;&lt;contributors&gt;&lt;authors&gt;&lt;author&gt;Knighton, DR&lt;/author&gt;&lt;author&gt;Ciresi, KF&lt;/author&gt;&lt;author&gt;Fiegel, VD&lt;/author&gt;&lt;author&gt;Austin, LL&lt;/author&gt;&lt;author&gt;Butler, EL&lt;/author&gt;&lt;/authors&gt;&lt;/contributors&gt;&lt;titles&gt;&lt;title&gt;Classification and treatment of chronic nonhealing wounds. Successful treatment with autologous platelet-derived wound healing factors (PDWHF)&lt;/title&gt;&lt;secondary-title&gt;Annals of Surgery&lt;/secondary-title&gt;&lt;/titles&gt;&lt;periodical&gt;&lt;full-title&gt;Annals of Surgery&lt;/full-title&gt;&lt;/periodical&gt;&lt;pages&gt;322&lt;/pages&gt;&lt;volume&gt;204&lt;/volume&gt;&lt;number&gt;3&lt;/number&gt;&lt;dates&gt;&lt;year&gt;1986&lt;/year&gt;&lt;/dates&gt;&lt;label&gt;68&lt;/label&gt;&lt;urls&gt;&lt;/urls&gt;&lt;/record&gt;&lt;/Cite&gt;&lt;/EndNote&gt;</w:instrText>
      </w:r>
      <w:r w:rsidR="00237EA7"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[66]</w:t>
      </w:r>
      <w:r w:rsidR="00237EA7" w:rsidRPr="004D6401">
        <w:rPr>
          <w:rFonts w:asciiTheme="majorHAnsi" w:hAnsiTheme="majorHAnsi" w:cstheme="majorHAnsi"/>
          <w:color w:val="000000" w:themeColor="text1"/>
        </w:rPr>
        <w:fldChar w:fldCharType="end"/>
      </w:r>
      <w:r w:rsidR="00292513" w:rsidRPr="004D6401">
        <w:rPr>
          <w:rFonts w:asciiTheme="majorHAnsi" w:hAnsiTheme="majorHAnsi" w:cstheme="majorHAnsi"/>
          <w:color w:val="000000" w:themeColor="text1"/>
        </w:rPr>
        <w:t xml:space="preserve">. </w:t>
      </w:r>
    </w:p>
    <w:p w:rsidR="00BF42E6" w:rsidRPr="004D6401" w:rsidRDefault="00362A16"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 xml:space="preserve">Việc ứng dụng PRP đồng loài cùng với các phối hợp cùng các phương pháp khác như cùng ghép da hay băng gạc tiên tiến chưa được đề cập do tính sẵn có và dồi dào của nguồn này chưa đảm bảo. </w:t>
      </w:r>
      <w:r w:rsidR="000314CE" w:rsidRPr="004D6401">
        <w:rPr>
          <w:rFonts w:asciiTheme="majorHAnsi" w:hAnsiTheme="majorHAnsi" w:cstheme="majorHAnsi"/>
          <w:color w:val="000000" w:themeColor="text1"/>
        </w:rPr>
        <w:t>Tại Việt Nam, PRP</w:t>
      </w:r>
      <w:r w:rsidRPr="004D6401">
        <w:rPr>
          <w:rFonts w:asciiTheme="majorHAnsi" w:hAnsiTheme="majorHAnsi" w:cstheme="majorHAnsi"/>
          <w:color w:val="000000" w:themeColor="text1"/>
        </w:rPr>
        <w:t xml:space="preserve"> đồng loài trong điều trị chưa được công bố rộng rãi</w:t>
      </w:r>
      <w:r w:rsidR="00406441" w:rsidRPr="004D6401">
        <w:rPr>
          <w:rFonts w:asciiTheme="majorHAnsi" w:hAnsiTheme="majorHAnsi" w:cstheme="majorHAnsi"/>
          <w:color w:val="000000" w:themeColor="text1"/>
        </w:rPr>
        <w:t>.</w:t>
      </w:r>
      <w:bookmarkStart w:id="53" w:name="_Toc189230284"/>
    </w:p>
    <w:p w:rsidR="00BF42E6" w:rsidRPr="004D6401" w:rsidRDefault="003F0507" w:rsidP="004D6401">
      <w:pPr>
        <w:pStyle w:val="Heading2"/>
        <w:spacing w:before="0"/>
        <w:ind w:firstLine="720"/>
        <w:rPr>
          <w:rFonts w:asciiTheme="majorHAnsi" w:hAnsiTheme="majorHAnsi" w:cstheme="majorHAnsi"/>
          <w:b/>
          <w:color w:val="000000" w:themeColor="text1"/>
          <w:sz w:val="28"/>
          <w:szCs w:val="28"/>
          <w:shd w:val="clear" w:color="auto" w:fill="FFFFFF"/>
          <w:lang w:val="vi-VN"/>
        </w:rPr>
      </w:pPr>
      <w:bookmarkStart w:id="54" w:name="_Toc217838133"/>
      <w:r w:rsidRPr="004D6401">
        <w:rPr>
          <w:rFonts w:asciiTheme="majorHAnsi" w:hAnsiTheme="majorHAnsi" w:cstheme="majorHAnsi"/>
          <w:b/>
          <w:color w:val="000000" w:themeColor="text1"/>
          <w:spacing w:val="-2"/>
          <w:kern w:val="32"/>
          <w:sz w:val="28"/>
          <w:szCs w:val="28"/>
          <w:lang w:val="pt-BR" w:eastAsia="ko-KR"/>
        </w:rPr>
        <w:t>1.4</w:t>
      </w:r>
      <w:r w:rsidR="00586ECE" w:rsidRPr="004D6401">
        <w:rPr>
          <w:rFonts w:asciiTheme="majorHAnsi" w:hAnsiTheme="majorHAnsi" w:cstheme="majorHAnsi"/>
          <w:b/>
          <w:color w:val="000000" w:themeColor="text1"/>
          <w:spacing w:val="-2"/>
          <w:kern w:val="32"/>
          <w:sz w:val="28"/>
          <w:szCs w:val="28"/>
          <w:lang w:val="pt-BR" w:eastAsia="ko-KR"/>
        </w:rPr>
        <w:t xml:space="preserve">. </w:t>
      </w:r>
      <w:bookmarkEnd w:id="53"/>
      <w:r w:rsidR="005F6BD0" w:rsidRPr="004D6401">
        <w:rPr>
          <w:rFonts w:asciiTheme="majorHAnsi" w:hAnsiTheme="majorHAnsi" w:cstheme="majorHAnsi"/>
          <w:b/>
          <w:color w:val="000000" w:themeColor="text1"/>
          <w:spacing w:val="-2"/>
          <w:kern w:val="32"/>
          <w:sz w:val="28"/>
          <w:szCs w:val="28"/>
          <w:lang w:val="pt-BR" w:eastAsia="ko-KR"/>
        </w:rPr>
        <w:t>H</w:t>
      </w:r>
      <w:r w:rsidR="00586ECE" w:rsidRPr="004D6401">
        <w:rPr>
          <w:rFonts w:asciiTheme="majorHAnsi" w:hAnsiTheme="majorHAnsi" w:cstheme="majorHAnsi"/>
          <w:b/>
          <w:color w:val="000000" w:themeColor="text1"/>
          <w:sz w:val="28"/>
          <w:szCs w:val="28"/>
          <w:shd w:val="clear" w:color="auto" w:fill="FFFFFF"/>
          <w:lang w:val="vi-VN"/>
        </w:rPr>
        <w:t xml:space="preserve">uyết tương giàu tiểu cầu từ máu cuống rốn trong </w:t>
      </w:r>
      <w:r w:rsidR="00586ECE" w:rsidRPr="004D6401">
        <w:rPr>
          <w:rFonts w:asciiTheme="majorHAnsi" w:hAnsiTheme="majorHAnsi" w:cstheme="majorHAnsi"/>
          <w:b/>
          <w:color w:val="000000" w:themeColor="text1"/>
          <w:sz w:val="28"/>
          <w:szCs w:val="28"/>
          <w:shd w:val="clear" w:color="auto" w:fill="FFFFFF"/>
        </w:rPr>
        <w:t xml:space="preserve">liền </w:t>
      </w:r>
      <w:r w:rsidR="00586ECE" w:rsidRPr="004D6401">
        <w:rPr>
          <w:rFonts w:asciiTheme="majorHAnsi" w:hAnsiTheme="majorHAnsi" w:cstheme="majorHAnsi"/>
          <w:b/>
          <w:color w:val="000000" w:themeColor="text1"/>
          <w:sz w:val="28"/>
          <w:szCs w:val="28"/>
          <w:shd w:val="clear" w:color="auto" w:fill="FFFFFF"/>
          <w:lang w:val="vi-VN"/>
        </w:rPr>
        <w:t>vết thương mạn tính</w:t>
      </w:r>
      <w:bookmarkStart w:id="55" w:name="_Toc189230285"/>
      <w:bookmarkEnd w:id="54"/>
    </w:p>
    <w:bookmarkEnd w:id="55"/>
    <w:p w:rsidR="000314CE" w:rsidRPr="004D6401" w:rsidRDefault="00400421"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rPr>
        <w:t xml:space="preserve">MCR </w:t>
      </w:r>
      <w:r w:rsidR="000314CE" w:rsidRPr="004D6401">
        <w:rPr>
          <w:rFonts w:asciiTheme="majorHAnsi" w:hAnsiTheme="majorHAnsi" w:cstheme="majorHAnsi"/>
          <w:color w:val="000000" w:themeColor="text1"/>
        </w:rPr>
        <w:t xml:space="preserve">là máu của trẻ sơ sinh mới sinh ra, </w:t>
      </w:r>
      <w:r w:rsidR="00BF1293" w:rsidRPr="004D6401">
        <w:rPr>
          <w:rFonts w:asciiTheme="majorHAnsi" w:hAnsiTheme="majorHAnsi" w:cstheme="majorHAnsi"/>
          <w:color w:val="000000" w:themeColor="text1"/>
        </w:rPr>
        <w:t xml:space="preserve">là nguồn đồng loại, </w:t>
      </w:r>
      <w:r w:rsidR="000314CE" w:rsidRPr="004D6401">
        <w:rPr>
          <w:rFonts w:asciiTheme="majorHAnsi" w:hAnsiTheme="majorHAnsi" w:cstheme="majorHAnsi"/>
          <w:color w:val="000000" w:themeColor="text1"/>
        </w:rPr>
        <w:t>là ng</w:t>
      </w:r>
      <w:r w:rsidR="007E567C" w:rsidRPr="004D6401">
        <w:rPr>
          <w:rFonts w:asciiTheme="majorHAnsi" w:hAnsiTheme="majorHAnsi" w:cstheme="majorHAnsi"/>
          <w:color w:val="000000" w:themeColor="text1"/>
        </w:rPr>
        <w:t>u</w:t>
      </w:r>
      <w:r w:rsidR="000314CE" w:rsidRPr="004D6401">
        <w:rPr>
          <w:rFonts w:asciiTheme="majorHAnsi" w:hAnsiTheme="majorHAnsi" w:cstheme="majorHAnsi"/>
          <w:color w:val="000000" w:themeColor="text1"/>
        </w:rPr>
        <w:t xml:space="preserve">ồn máu sạch và dồi dào, thường bỏ đi ngay sau sinh, chính vì vậy có nghiên cứu đã tận dụng nguồn máu này. </w:t>
      </w:r>
      <w:r w:rsidR="00827F97" w:rsidRPr="004D6401">
        <w:rPr>
          <w:rFonts w:asciiTheme="majorHAnsi" w:hAnsiTheme="majorHAnsi" w:cstheme="majorHAnsi"/>
          <w:color w:val="000000" w:themeColor="text1"/>
        </w:rPr>
        <w:t>PRP-MCR</w:t>
      </w:r>
      <w:r w:rsidR="00CE0479" w:rsidRPr="004D6401">
        <w:rPr>
          <w:rFonts w:asciiTheme="majorHAnsi" w:hAnsiTheme="majorHAnsi" w:cstheme="majorHAnsi"/>
          <w:color w:val="000000" w:themeColor="text1"/>
        </w:rPr>
        <w:t xml:space="preserve"> được chứng minh với nhiều ưu điểm </w:t>
      </w:r>
      <w:r w:rsidR="00CE0479"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&lt;EndNote&gt;&lt;Cite&gt;&lt;Author&gt;Parazzi&lt;/Author&gt;&lt;Year&gt;2010&lt;/Year&gt;&lt;RecNum&gt;277&lt;/RecNum&gt;&lt;DisplayText&gt;&lt;style font="Times New Roman" size="14"&gt;[83]&lt;/style&gt;&lt;/DisplayText&gt;&lt;record&gt;&lt;rec-number&gt;277&lt;/rec-number&gt;&lt;foreign-keys&gt;&lt;key app="EN" db-id="df5adxs2mttz54ex924xff550prr2dp5dwep" timestamp="1752246545"&gt;277&lt;/key&gt;&lt;/foreign-keys&gt;&lt;ref-type name="Journal Article"&gt;17&lt;/ref-type&gt;&lt;contributors&gt;&lt;authors&gt;&lt;author&gt;Parazzi, Valentina&lt;/author&gt;&lt;author&gt;Lazzari, Lorenza&lt;/author&gt;&lt;author&gt;Rebulla, Paolo&lt;/author&gt;&lt;/authors&gt;&lt;/contributors&gt;&lt;titles&gt;&lt;title&gt;Platelet gel from cord blood: a novel tool for tissue engineering&lt;/title&gt;&lt;secondary-title&gt;Platelets&lt;/secondary-title&gt;&lt;/titles&gt;&lt;periodical&gt;&lt;full-title&gt;Platelets&lt;/full-title&gt;&lt;/periodical&gt;&lt;pages&gt;549-554&lt;/pages&gt;&lt;volume&gt;21&lt;/volume&gt;&lt;number&gt;7&lt;/number&gt;&lt;dates&gt;&lt;year&gt;2010&lt;/year&gt;&lt;/dates&gt;&lt;isbn&gt;0953-7104&lt;/isbn&gt;&lt;label&gt;38&lt;/label&gt;&lt;urls&gt;&lt;/urls&gt;&lt;/record&gt;&lt;/Cite&gt;&lt;/EndNote&gt;</w:instrText>
      </w:r>
      <w:r w:rsidR="00CE0479"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[83]</w:t>
      </w:r>
      <w:r w:rsidR="00CE0479" w:rsidRPr="004D6401">
        <w:rPr>
          <w:rFonts w:asciiTheme="majorHAnsi" w:hAnsiTheme="majorHAnsi" w:cstheme="majorHAnsi"/>
          <w:color w:val="000000" w:themeColor="text1"/>
        </w:rPr>
        <w:fldChar w:fldCharType="end"/>
      </w:r>
      <w:r w:rsidR="00CE0479" w:rsidRPr="004D6401">
        <w:rPr>
          <w:rFonts w:asciiTheme="majorHAnsi" w:hAnsiTheme="majorHAnsi" w:cstheme="majorHAnsi"/>
          <w:color w:val="000000" w:themeColor="text1"/>
        </w:rPr>
        <w:t xml:space="preserve">, </w:t>
      </w:r>
      <w:r w:rsidR="00CE0479"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&lt;EndNote&gt;&lt;Cite&gt;&lt;Author&gt;Ehrhart&lt;/Author&gt;&lt;Year&gt;2018&lt;/Year&gt;&lt;RecNum&gt;278&lt;/RecNum&gt;&lt;DisplayText&gt;&lt;style font="Times New Roman" size="14"&gt;[84]&lt;/style&gt;&lt;/DisplayText&gt;&lt;record&gt;&lt;rec-number&gt;278&lt;/rec-number&gt;&lt;foreign-keys&gt;&lt;key app="EN" db-id="df5adxs2mttz54ex924xff550prr2dp5dwep" timestamp="1752246814"&gt;278&lt;/key&gt;&lt;/foreign-keys&gt;&lt;ref-type name="Journal Article"&gt;17&lt;/ref-type&gt;&lt;contributors&gt;&lt;authors&gt;&lt;author&gt;Ehrhart, Jared&lt;/author&gt;&lt;author&gt;Sanberg, Paul R&lt;/author&gt;&lt;author&gt;Garbuzova‐Davis, Svitlana&lt;/author&gt;&lt;/authors&gt;&lt;/contributors&gt;&lt;titles&gt;&lt;title&gt;Plasma derived from human umbilical cord blood: Potential cell‐additive or cell‐substitute therapeutic for neurodegenerative diseases&lt;/title&gt;&lt;secondary-title&gt;Journal of Cellular Molecular Medicine&lt;/secondary-title&gt;&lt;/titles&gt;&lt;periodical&gt;&lt;full-title&gt;Journal of Cellular Molecular Medicine&lt;/full-title&gt;&lt;/periodical&gt;&lt;pages&gt;6157-6166&lt;/pages&gt;&lt;volume&gt;22&lt;/volume&gt;&lt;number&gt;12&lt;/number&gt;&lt;dates&gt;&lt;year&gt;2018&lt;/year&gt;&lt;/dates&gt;&lt;isbn&gt;1582-1838&lt;/isbn&gt;&lt;label&gt;40&lt;/label&gt;&lt;urls&gt;&lt;/urls&gt;&lt;/record&gt;&lt;/Cite&gt;&lt;/EndNote&gt;</w:instrText>
      </w:r>
      <w:r w:rsidR="00CE0479"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[84]</w:t>
      </w:r>
      <w:r w:rsidR="00CE0479" w:rsidRPr="004D6401">
        <w:rPr>
          <w:rFonts w:asciiTheme="majorHAnsi" w:hAnsiTheme="majorHAnsi" w:cstheme="majorHAnsi"/>
          <w:color w:val="000000" w:themeColor="text1"/>
        </w:rPr>
        <w:fldChar w:fldCharType="end"/>
      </w:r>
      <w:r w:rsidR="00CE0479" w:rsidRPr="004D6401">
        <w:rPr>
          <w:rFonts w:asciiTheme="majorHAnsi" w:hAnsiTheme="majorHAnsi" w:cstheme="majorHAnsi"/>
          <w:color w:val="000000" w:themeColor="text1"/>
        </w:rPr>
        <w:t xml:space="preserve">. Vì vậy, nó được quan tâm hơn, người ta đã </w:t>
      </w:r>
      <w:r w:rsidR="000314CE" w:rsidRPr="004D6401">
        <w:rPr>
          <w:rFonts w:asciiTheme="majorHAnsi" w:hAnsiTheme="majorHAnsi" w:cstheme="majorHAnsi"/>
          <w:color w:val="000000" w:themeColor="text1"/>
        </w:rPr>
        <w:t>thực hiện</w:t>
      </w:r>
      <w:r w:rsidR="009640F6" w:rsidRPr="004D6401">
        <w:rPr>
          <w:rFonts w:asciiTheme="majorHAnsi" w:hAnsiTheme="majorHAnsi" w:cstheme="majorHAnsi"/>
          <w:color w:val="000000" w:themeColor="text1"/>
        </w:rPr>
        <w:t xml:space="preserve"> nghiên cứu </w:t>
      </w:r>
      <w:r w:rsidR="000314CE" w:rsidRPr="004D6401">
        <w:rPr>
          <w:rFonts w:asciiTheme="majorHAnsi" w:hAnsiTheme="majorHAnsi" w:cstheme="majorHAnsi"/>
          <w:i/>
          <w:color w:val="000000" w:themeColor="text1"/>
        </w:rPr>
        <w:t>in</w:t>
      </w:r>
      <w:r w:rsidR="009640F6" w:rsidRPr="004D6401">
        <w:rPr>
          <w:rFonts w:asciiTheme="majorHAnsi" w:hAnsiTheme="majorHAnsi" w:cstheme="majorHAnsi"/>
          <w:i/>
          <w:color w:val="000000" w:themeColor="text1"/>
        </w:rPr>
        <w:t xml:space="preserve"> </w:t>
      </w:r>
      <w:r w:rsidR="000314CE" w:rsidRPr="004D6401">
        <w:rPr>
          <w:rFonts w:asciiTheme="majorHAnsi" w:hAnsiTheme="majorHAnsi" w:cstheme="majorHAnsi"/>
          <w:i/>
          <w:color w:val="000000" w:themeColor="text1"/>
        </w:rPr>
        <w:t>vitro</w:t>
      </w:r>
      <w:r w:rsidR="000314CE" w:rsidRPr="004D6401">
        <w:rPr>
          <w:rFonts w:asciiTheme="majorHAnsi" w:hAnsiTheme="majorHAnsi" w:cstheme="majorHAnsi"/>
          <w:color w:val="000000" w:themeColor="text1"/>
        </w:rPr>
        <w:t xml:space="preserve"> so sánh với máu ngườ</w:t>
      </w:r>
      <w:r w:rsidR="006B5662" w:rsidRPr="004D6401">
        <w:rPr>
          <w:rFonts w:asciiTheme="majorHAnsi" w:hAnsiTheme="majorHAnsi" w:cstheme="majorHAnsi"/>
          <w:color w:val="000000" w:themeColor="text1"/>
        </w:rPr>
        <w:t>i trưởng thành</w:t>
      </w:r>
      <w:r w:rsidR="000314CE" w:rsidRPr="004D6401">
        <w:rPr>
          <w:rFonts w:asciiTheme="majorHAnsi" w:hAnsiTheme="majorHAnsi" w:cstheme="majorHAnsi"/>
          <w:color w:val="000000" w:themeColor="text1"/>
        </w:rPr>
        <w:t xml:space="preserve"> khỏe mạnh </w:t>
      </w:r>
      <w:r w:rsidR="000314CE"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&lt;EndNote&gt;&lt;Cite&gt;&lt;Author&gt;Mazzotta&lt;/Author&gt;&lt;Year&gt;2022&lt;/Year&gt;&lt;RecNum&gt;154&lt;/RecNum&gt;&lt;DisplayText&gt;&lt;style font="Times New Roman" size="14"&gt;[85]&lt;/style&gt;&lt;/DisplayText&gt;&lt;record&gt;&lt;rec-number&gt;154&lt;/rec-number&gt;&lt;foreign-keys&gt;&lt;key app="EN" db-id="df5adxs2mttz54ex924xff550prr2dp5dwep" timestamp="1737862160"&gt;154&lt;/key&gt;&lt;/foreign-keys&gt;&lt;ref-type name="Journal Article"&gt;17&lt;/ref-type&gt;&lt;contributors&gt;&lt;authors&gt;&lt;author&gt;Mazzotta, Alessandro&lt;/author&gt;&lt;author&gt;Pennello, Enrico&lt;/author&gt;&lt;author&gt;Stagni, Cesare&lt;/author&gt;&lt;author&gt;Del Piccolo, Nicolandrea&lt;/author&gt;&lt;author&gt;Boffa, Angelo&lt;/author&gt;&lt;author&gt;Cenacchi, Annarita&lt;/author&gt;&lt;author&gt;Buzzi, Marina&lt;/author&gt;&lt;author&gt;Filardo, Giuseppe&lt;/author&gt;&lt;author&gt;Dallari, Dante&lt;/author&gt;&lt;/authors&gt;&lt;/contributors&gt;&lt;titles&gt;&lt;title&gt;Umbilical cord PRP vs. autologous PRP for the treatment of hip osteoarthritis&lt;/title&gt;&lt;secondary-title&gt;Journal of Clinical Medicine&lt;/secondary-title&gt;&lt;/titles&gt;&lt;periodical&gt;&lt;full-title&gt;Journal of clinical medicine&lt;/full-title&gt;&lt;/periodical&gt;&lt;pages&gt;4505&lt;/pages&gt;&lt;volume&gt;11&lt;/volume&gt;&lt;number&gt;15&lt;/number&gt;&lt;dates&gt;&lt;year&gt;2022&lt;/year&gt;&lt;/dates&gt;&lt;isbn&gt;2077-0383&lt;/isbn&gt;&lt;label&gt;78&lt;/label&gt;&lt;urls&gt;&lt;/urls&gt;&lt;/record&gt;&lt;/Cite&gt;&lt;/EndNote&gt;</w:instrText>
      </w:r>
      <w:r w:rsidR="000314CE"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[85]</w:t>
      </w:r>
      <w:r w:rsidR="000314CE" w:rsidRPr="004D6401">
        <w:rPr>
          <w:rFonts w:asciiTheme="majorHAnsi" w:hAnsiTheme="majorHAnsi" w:cstheme="majorHAnsi"/>
          <w:color w:val="000000" w:themeColor="text1"/>
          <w:shd w:val="clear" w:color="auto" w:fill="FFFFFF"/>
        </w:rPr>
        <w:fldChar w:fldCharType="end"/>
      </w:r>
      <w:r w:rsidR="000314CE" w:rsidRPr="004D6401">
        <w:rPr>
          <w:rFonts w:asciiTheme="majorHAnsi" w:hAnsiTheme="majorHAnsi" w:cstheme="majorHAnsi"/>
          <w:color w:val="000000" w:themeColor="text1"/>
          <w:shd w:val="clear" w:color="auto" w:fill="FFFFFF"/>
        </w:rPr>
        <w:t xml:space="preserve"> </w:t>
      </w:r>
      <w:r w:rsidR="000314CE" w:rsidRPr="004D6401">
        <w:rPr>
          <w:rFonts w:asciiTheme="majorHAnsi" w:hAnsiTheme="majorHAnsi" w:cstheme="majorHAnsi"/>
          <w:color w:val="000000" w:themeColor="text1"/>
        </w:rPr>
        <w:t>hoặc nghiên cứu về bảo quản</w:t>
      </w:r>
      <w:r w:rsidR="00050486" w:rsidRPr="004D6401">
        <w:rPr>
          <w:rFonts w:asciiTheme="majorHAnsi" w:hAnsiTheme="majorHAnsi" w:cstheme="majorHAnsi"/>
          <w:color w:val="000000" w:themeColor="text1"/>
        </w:rPr>
        <w:t xml:space="preserve"> </w:t>
      </w:r>
      <w:r w:rsidR="00050486"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&lt;EndNote&gt;&lt;Cite&gt;&lt;Author&gt;Baba&lt;/Author&gt;&lt;Year&gt;2019&lt;/Year&gt;&lt;RecNum&gt;41&lt;/RecNum&gt;&lt;DisplayText&gt;&lt;style font="Times New Roman" size="14"&gt;[86]&lt;/style&gt;&lt;/DisplayText&gt;&lt;record&gt;&lt;rec-number&gt;41&lt;/rec-number&gt;&lt;foreign-keys&gt;&lt;key app="EN" db-id="df5adxs2mttz54ex924xff550prr2dp5dwep" timestamp="1726559890"&gt;41&lt;/key&gt;&lt;/foreign-keys&gt;&lt;ref-type name="Journal Article"&gt;17&lt;/ref-type&gt;&lt;contributors&gt;&lt;authors&gt;&lt;author&gt;Baba, Kyoko&lt;/author&gt;&lt;author&gt;Yamazaki, Yasuharu&lt;/author&gt;&lt;author&gt;Sone, Yumiko&lt;/author&gt;&lt;author&gt;Sugimoto, Yoshika&lt;/author&gt;&lt;author&gt;Moriyama, Kazuno&lt;/author&gt;&lt;author&gt;Sugimoto, Takayuki&lt;/author&gt;&lt;author&gt;Kumazawa, Kennichi&lt;/author&gt;&lt;author&gt;Shimakura, Yasuhito&lt;/author&gt;&lt;author&gt;Takeda, Akira&lt;/author&gt;&lt;/authors&gt;&lt;/contributors&gt;&lt;titles&gt;&lt;title&gt;An in vitro long-term study of cryopreserved umbilical cord blood-derived platelet-rich plasma containing growth factors—PDGF-BB, TGF-β, and VEGF&lt;/title&gt;&lt;secondary-title&gt;Journal of Cranio-Maxillofacial Surgery&lt;/secondary-title&gt;&lt;/titles&gt;&lt;periodical&gt;&lt;full-title&gt;Journal of Cranio-Maxillofacial Surgery&lt;/full-title&gt;&lt;/periodical&gt;&lt;pages&gt;668-675&lt;/pages&gt;&lt;volume&gt;47&lt;/volume&gt;&lt;number&gt;4&lt;/number&gt;&lt;dates&gt;&lt;year&gt;2019&lt;/year&gt;&lt;/dates&gt;&lt;isbn&gt;1010-5182&lt;/isbn&gt;&lt;label&gt;79&lt;/label&gt;&lt;urls&gt;&lt;/urls&gt;&lt;/record&gt;&lt;/Cite&gt;&lt;/EndNote&gt;</w:instrText>
      </w:r>
      <w:r w:rsidR="00050486"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[86]</w:t>
      </w:r>
      <w:r w:rsidR="00050486" w:rsidRPr="004D6401">
        <w:rPr>
          <w:rFonts w:asciiTheme="majorHAnsi" w:hAnsiTheme="majorHAnsi" w:cstheme="majorHAnsi"/>
          <w:color w:val="000000" w:themeColor="text1"/>
        </w:rPr>
        <w:fldChar w:fldCharType="end"/>
      </w:r>
      <w:r w:rsidR="000314CE" w:rsidRPr="004D6401">
        <w:rPr>
          <w:rFonts w:asciiTheme="majorHAnsi" w:hAnsiTheme="majorHAnsi" w:cstheme="majorHAnsi"/>
          <w:color w:val="000000" w:themeColor="text1"/>
          <w:shd w:val="clear" w:color="auto" w:fill="FFFFFF"/>
        </w:rPr>
        <w:t xml:space="preserve"> </w:t>
      </w:r>
      <w:r w:rsidR="000314CE" w:rsidRPr="004D6401">
        <w:rPr>
          <w:rFonts w:asciiTheme="majorHAnsi" w:hAnsiTheme="majorHAnsi" w:cstheme="majorHAnsi"/>
          <w:color w:val="000000" w:themeColor="text1"/>
        </w:rPr>
        <w:t>và nó cũng được nghiên cứu trên lâm sàng điều trị các bệnh như PRP từ máu tự thân</w:t>
      </w:r>
      <w:r w:rsidR="008464D4" w:rsidRPr="004D6401">
        <w:rPr>
          <w:rFonts w:asciiTheme="majorHAnsi" w:hAnsiTheme="majorHAnsi" w:cstheme="majorHAnsi"/>
          <w:color w:val="000000" w:themeColor="text1"/>
          <w:shd w:val="clear" w:color="auto" w:fill="FFFFFF"/>
        </w:rPr>
        <w:t xml:space="preserve"> </w:t>
      </w:r>
      <w:r w:rsidR="008464D4"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&lt;EndNote&gt;&lt;Cite&gt;&lt;Author&gt;Laue&lt;/Author&gt;&lt;Year&gt;2024&lt;/Year&gt;&lt;RecNum&gt;291&lt;/RecNum&gt;&lt;DisplayText&gt;&lt;style font="Times New Roman" size="14"&gt;[87]&lt;/style&gt;&lt;/DisplayText&gt;&lt;record&gt;&lt;rec-number&gt;291&lt;/rec-number&gt;&lt;foreign-keys&gt;&lt;key app="EN" db-id="df5adxs2mttz54ex924xff550prr2dp5dwep" timestamp="1752284353"&gt;291&lt;/key&gt;&lt;/foreign-keys&gt;&lt;ref-type name="Journal Article"&gt;17&lt;/ref-type&gt;&lt;contributors&gt;&lt;authors&gt;&lt;author&gt;Laue, Jessica&lt;/author&gt;&lt;author&gt;Ambühl, Johanna&lt;/author&gt;&lt;author&gt;Surbek, Daniel&lt;/author&gt;&lt;/authors&gt;&lt;/contributors&gt;&lt;titles&gt;&lt;title&gt;Hybrid umbilical cord blood banking: literature review&lt;/title&gt;&lt;secondary-title&gt;Archives of gynecology obstetrics&lt;/secondary-title&gt;&lt;/titles&gt;&lt;periodical&gt;&lt;full-title&gt;Archives of gynecology obstetrics&lt;/full-title&gt;&lt;/periodical&gt;&lt;pages&gt;93-104&lt;/pages&gt;&lt;volume&gt;309&lt;/volume&gt;&lt;number&gt;1&lt;/number&gt;&lt;dates&gt;&lt;year&gt;2024&lt;/year&gt;&lt;/dates&gt;&lt;isbn&gt;1432-0711&lt;/isbn&gt;&lt;label&gt;80&lt;/label&gt;&lt;urls&gt;&lt;/urls&gt;&lt;/record&gt;&lt;/Cite&gt;&lt;/EndNote&gt;</w:instrText>
      </w:r>
      <w:r w:rsidR="008464D4"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[87]</w:t>
      </w:r>
      <w:r w:rsidR="008464D4" w:rsidRPr="004D6401">
        <w:rPr>
          <w:rFonts w:asciiTheme="majorHAnsi" w:hAnsiTheme="majorHAnsi" w:cstheme="majorHAnsi"/>
          <w:color w:val="000000" w:themeColor="text1"/>
          <w:shd w:val="clear" w:color="auto" w:fill="FFFFFF"/>
        </w:rPr>
        <w:fldChar w:fldCharType="end"/>
      </w:r>
      <w:r w:rsidR="000314CE" w:rsidRPr="004D6401">
        <w:rPr>
          <w:rFonts w:asciiTheme="majorHAnsi" w:hAnsiTheme="majorHAnsi" w:cstheme="majorHAnsi"/>
          <w:color w:val="000000" w:themeColor="text1"/>
          <w:shd w:val="clear" w:color="auto" w:fill="FFFFFF"/>
        </w:rPr>
        <w:t xml:space="preserve">, </w:t>
      </w:r>
      <w:r w:rsidR="008464D4"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&lt;EndNote&gt;&lt;Cite&gt;&lt;Author&gt;Tang&lt;/Author&gt;&lt;Year&gt;2024&lt;/Year&gt;&lt;RecNum&gt;327&lt;/RecNum&gt;&lt;DisplayText&gt;&lt;style font="Times New Roman" size="14"&gt;[88]&lt;/style&gt;&lt;/DisplayText&gt;&lt;record&gt;&lt;rec-number&gt;327&lt;/rec-number&gt;&lt;foreign-keys&gt;&lt;key app="EN" db-id="df5adxs2mttz54ex924xff550prr2dp5dwep" timestamp="1752836265"&gt;327&lt;/key&gt;&lt;/foreign-keys&gt;&lt;ref-type name="Journal Article"&gt;17&lt;/ref-type&gt;&lt;contributors&gt;&lt;authors&gt;&lt;author&gt;Tang, Yukuan&lt;/author&gt;&lt;author&gt;Li, Yongsheng&lt;/author&gt;&lt;author&gt;Chen, Hanwei&lt;/author&gt;&lt;author&gt;Huang, Yuyang&lt;/author&gt;&lt;author&gt;Huang, Chen&lt;/author&gt;&lt;author&gt;Wei, Wei&lt;/author&gt;&lt;/authors&gt;&lt;/contributors&gt;&lt;titles&gt;&lt;title&gt;Application of cord blood-derived platelet-rich plasma in the treatment of diseases&lt;/title&gt;&lt;secondary-title&gt;The Journal of International Medical Research&lt;/secondary-title&gt;&lt;/titles&gt;&lt;periodical&gt;&lt;full-title&gt;The Journal of International Medical Research&lt;/full-title&gt;&lt;/periodical&gt;&lt;pages&gt;03000605241263729&lt;/pages&gt;&lt;volume&gt;52&lt;/volume&gt;&lt;number&gt;7&lt;/number&gt;&lt;dates&gt;&lt;year&gt;2024&lt;/year&gt;&lt;/dates&gt;&lt;label&gt;81&lt;/label&gt;&lt;urls&gt;&lt;/urls&gt;&lt;/record&gt;&lt;/Cite&gt;&lt;/EndNote&gt;</w:instrText>
      </w:r>
      <w:r w:rsidR="008464D4"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[88]</w:t>
      </w:r>
      <w:r w:rsidR="008464D4" w:rsidRPr="004D6401">
        <w:rPr>
          <w:rFonts w:asciiTheme="majorHAnsi" w:hAnsiTheme="majorHAnsi" w:cstheme="majorHAnsi"/>
          <w:color w:val="000000" w:themeColor="text1"/>
        </w:rPr>
        <w:fldChar w:fldCharType="end"/>
      </w:r>
      <w:r w:rsidR="008464D4" w:rsidRPr="004D6401">
        <w:rPr>
          <w:rFonts w:asciiTheme="majorHAnsi" w:hAnsiTheme="majorHAnsi" w:cstheme="majorHAnsi"/>
          <w:color w:val="000000" w:themeColor="text1"/>
        </w:rPr>
        <w:t xml:space="preserve"> </w:t>
      </w:r>
      <w:r w:rsidR="00CE0479" w:rsidRPr="004D6401">
        <w:rPr>
          <w:rFonts w:asciiTheme="majorHAnsi" w:hAnsiTheme="majorHAnsi" w:cstheme="majorHAnsi"/>
          <w:color w:val="000000" w:themeColor="text1"/>
        </w:rPr>
        <w:t>thấy rõ được hiệu quả và tiềm năng.</w:t>
      </w:r>
    </w:p>
    <w:p w:rsidR="000314CE" w:rsidRPr="004D6401" w:rsidRDefault="000314CE" w:rsidP="004D6401">
      <w:pPr>
        <w:rPr>
          <w:rFonts w:asciiTheme="majorHAnsi" w:eastAsia="Times New Roman" w:hAnsiTheme="majorHAnsi" w:cstheme="majorHAnsi"/>
          <w:color w:val="000000" w:themeColor="text1"/>
          <w:lang w:eastAsia="vi-VN"/>
        </w:rPr>
      </w:pPr>
      <w:r w:rsidRPr="004D6401">
        <w:rPr>
          <w:rFonts w:asciiTheme="majorHAnsi" w:hAnsiTheme="majorHAnsi" w:cstheme="majorHAnsi"/>
          <w:color w:val="000000" w:themeColor="text1"/>
        </w:rPr>
        <w:tab/>
        <w:t>Trên thế giới</w:t>
      </w:r>
      <w:r w:rsidR="009D2B4D" w:rsidRPr="004D6401">
        <w:rPr>
          <w:rFonts w:asciiTheme="majorHAnsi" w:hAnsiTheme="majorHAnsi" w:cstheme="majorHAnsi"/>
          <w:color w:val="000000" w:themeColor="text1"/>
        </w:rPr>
        <w:t>,</w:t>
      </w:r>
      <w:r w:rsidRPr="004D6401">
        <w:rPr>
          <w:rFonts w:asciiTheme="majorHAnsi" w:hAnsiTheme="majorHAnsi" w:cstheme="majorHAnsi"/>
          <w:color w:val="000000" w:themeColor="text1"/>
        </w:rPr>
        <w:t xml:space="preserve"> </w:t>
      </w:r>
      <w:r w:rsidR="00843C4E" w:rsidRPr="004D6401">
        <w:rPr>
          <w:rFonts w:asciiTheme="majorHAnsi" w:hAnsiTheme="majorHAnsi" w:cstheme="majorHAnsi"/>
          <w:color w:val="000000" w:themeColor="text1"/>
        </w:rPr>
        <w:t>MCR</w:t>
      </w:r>
      <w:r w:rsidRPr="004D6401">
        <w:rPr>
          <w:rFonts w:asciiTheme="majorHAnsi" w:hAnsiTheme="majorHAnsi" w:cstheme="majorHAnsi"/>
          <w:color w:val="000000" w:themeColor="text1"/>
        </w:rPr>
        <w:t xml:space="preserve"> bắt đầu đưa vào sử dụ</w:t>
      </w:r>
      <w:r w:rsidR="009D2B4D" w:rsidRPr="004D6401">
        <w:rPr>
          <w:rFonts w:asciiTheme="majorHAnsi" w:hAnsiTheme="majorHAnsi" w:cstheme="majorHAnsi"/>
          <w:color w:val="000000" w:themeColor="text1"/>
        </w:rPr>
        <w:t>ng</w:t>
      </w:r>
      <w:r w:rsidRPr="004D6401">
        <w:rPr>
          <w:rFonts w:asciiTheme="majorHAnsi" w:hAnsiTheme="majorHAnsi" w:cstheme="majorHAnsi"/>
          <w:color w:val="000000" w:themeColor="text1"/>
        </w:rPr>
        <w:t xml:space="preserve"> từ năm 1988 điều trị bệnh thiếu máu thông qua tế bào gốc trong </w:t>
      </w:r>
      <w:r w:rsidR="00843C4E" w:rsidRPr="004D6401">
        <w:rPr>
          <w:rFonts w:asciiTheme="majorHAnsi" w:hAnsiTheme="majorHAnsi" w:cstheme="majorHAnsi"/>
          <w:color w:val="000000" w:themeColor="text1"/>
        </w:rPr>
        <w:t>MCR</w:t>
      </w:r>
      <w:r w:rsidR="00151621" w:rsidRPr="004D6401">
        <w:rPr>
          <w:rFonts w:asciiTheme="majorHAnsi" w:hAnsiTheme="majorHAnsi" w:cstheme="majorHAnsi"/>
          <w:color w:val="000000" w:themeColor="text1"/>
        </w:rPr>
        <w:t xml:space="preserve"> </w:t>
      </w:r>
      <w:r w:rsidR="00151621"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&lt;EndNote&gt;&lt;Cite&gt;&lt;Author&gt;Laue&lt;/Author&gt;&lt;Year&gt;2024&lt;/Year&gt;&lt;RecNum&gt;291&lt;/RecNum&gt;&lt;DisplayText&gt;&lt;style font="Times New Roman" size="14"&gt;[87]&lt;/style&gt;&lt;/DisplayText&gt;&lt;record&gt;&lt;rec-number&gt;291&lt;/rec-number&gt;&lt;foreign-keys&gt;&lt;key app="EN" db-id="df5adxs2mttz54ex924xff550prr2dp5dwep" timestamp="1752284353"&gt;291&lt;/key&gt;&lt;/foreign-keys&gt;&lt;ref-type name="Journal Article"&gt;17&lt;/ref-type&gt;&lt;contributors&gt;&lt;authors&gt;&lt;author&gt;Laue, Jessica&lt;/author&gt;&lt;author&gt;Ambühl, Johanna&lt;/author&gt;&lt;author&gt;Surbek, Daniel&lt;/author&gt;&lt;/authors&gt;&lt;/contributors&gt;&lt;titles&gt;&lt;title&gt;Hybrid umbilical cord blood banking: literature review&lt;/title&gt;&lt;secondary-title&gt;Archives of gynecology obstetrics&lt;/secondary-title&gt;&lt;/titles&gt;&lt;periodical&gt;&lt;full-title&gt;Archives of gynecology obstetrics&lt;/full-title&gt;&lt;/periodical&gt;&lt;pages&gt;93-104&lt;/pages&gt;&lt;volume&gt;309&lt;/volume&gt;&lt;number&gt;1&lt;/number&gt;&lt;dates&gt;&lt;year&gt;2024&lt;/year&gt;&lt;/dates&gt;&lt;isbn&gt;1432-0711&lt;/isbn&gt;&lt;label&gt;80&lt;/label&gt;&lt;urls&gt;&lt;/urls&gt;&lt;/record&gt;&lt;/Cite&gt;&lt;/EndNote&gt;</w:instrText>
      </w:r>
      <w:r w:rsidR="00151621"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[87]</w:t>
      </w:r>
      <w:r w:rsidR="00151621" w:rsidRPr="004D6401">
        <w:rPr>
          <w:rFonts w:asciiTheme="majorHAnsi" w:hAnsiTheme="majorHAnsi" w:cstheme="majorHAnsi"/>
          <w:color w:val="000000" w:themeColor="text1"/>
          <w:shd w:val="clear" w:color="auto" w:fill="FFFFFF"/>
        </w:rPr>
        <w:fldChar w:fldCharType="end"/>
      </w:r>
      <w:r w:rsidR="00151621" w:rsidRPr="004D6401">
        <w:rPr>
          <w:rFonts w:asciiTheme="majorHAnsi" w:hAnsiTheme="majorHAnsi" w:cstheme="majorHAnsi"/>
          <w:color w:val="000000" w:themeColor="text1"/>
          <w:shd w:val="clear" w:color="auto" w:fill="FFFFFF"/>
        </w:rPr>
        <w:t>,</w:t>
      </w:r>
      <w:r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&lt;EndNote&gt;&lt;Cite&gt;&lt;Author&gt;Rubinstein&lt;/Author&gt;&lt;Year&gt;2006&lt;/Year&gt;&lt;RecNum&gt;121&lt;/RecNum&gt;&lt;DisplayText&gt;&lt;style font="Times New Roman" size="14"&gt;[89]&lt;/style&gt;&lt;/DisplayText&gt;&lt;record&gt;&lt;rec-number&gt;121&lt;/rec-number&gt;&lt;foreign-keys&gt;&lt;key app="EN" db-id="df5adxs2mttz54ex924xff550prr2dp5dwep" timestamp="1737860369"&gt;121&lt;/key&gt;&lt;/foreign-keys&gt;&lt;ref-type name="Journal Article"&gt;17&lt;/ref-type&gt;&lt;contributors&gt;&lt;authors&gt;&lt;author&gt;Rubinstein, Pablo&lt;/author&gt;&lt;/authors&gt;&lt;/contributors&gt;&lt;titles&gt;&lt;title&gt;Why cord blood?&lt;/title&gt;&lt;secondary-title&gt;Human immunology&lt;/secondary-title&gt;&lt;/titles&gt;&lt;periodical&gt;&lt;full-title&gt;Human immunology&lt;/full-title&gt;&lt;/periodical&gt;&lt;pages&gt;398-404&lt;/pages&gt;&lt;volume&gt;67&lt;/volume&gt;&lt;number&gt;6&lt;/number&gt;&lt;dates&gt;&lt;year&gt;2006&lt;/year&gt;&lt;/dates&gt;&lt;isbn&gt;0198-8859&lt;/isbn&gt;&lt;label&gt;82&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[89]</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shd w:val="clear" w:color="auto" w:fill="FFFFFF"/>
        </w:rPr>
        <w:t xml:space="preserve">So với tủy xương hoặc tế bào tiền thân máu ngoại vi,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cho thấy một số ưu điểm. </w:t>
      </w:r>
      <w:r w:rsidR="00843C4E" w:rsidRPr="004D6401">
        <w:rPr>
          <w:rFonts w:asciiTheme="majorHAnsi" w:eastAsia="Times New Roman" w:hAnsiTheme="majorHAnsi" w:cstheme="majorHAnsi"/>
          <w:color w:val="000000" w:themeColor="text1"/>
          <w:lang w:eastAsia="vi-VN"/>
        </w:rPr>
        <w:t>MCR</w:t>
      </w:r>
      <w:r w:rsidR="005F6BD0" w:rsidRPr="004D6401">
        <w:rPr>
          <w:rFonts w:asciiTheme="majorHAnsi" w:eastAsia="Times New Roman" w:hAnsiTheme="majorHAnsi" w:cstheme="majorHAnsi"/>
          <w:color w:val="000000" w:themeColor="text1"/>
          <w:lang w:eastAsia="vi-VN"/>
        </w:rPr>
        <w:t xml:space="preserve"> là nguồn giàu tế bào gốc tạo máu (hematopoietic stem cell – </w:t>
      </w:r>
      <w:r w:rsidR="005F6BD0" w:rsidRPr="004D6401">
        <w:rPr>
          <w:rFonts w:asciiTheme="majorHAnsi" w:eastAsia="Times New Roman" w:hAnsiTheme="majorHAnsi" w:cstheme="majorHAnsi"/>
          <w:bCs/>
          <w:color w:val="000000" w:themeColor="text1"/>
          <w:lang w:eastAsia="vi-VN"/>
        </w:rPr>
        <w:t>HSC</w:t>
      </w:r>
      <w:r w:rsidR="005F6BD0" w:rsidRPr="004D6401">
        <w:rPr>
          <w:rFonts w:asciiTheme="majorHAnsi" w:eastAsia="Times New Roman" w:hAnsiTheme="majorHAnsi" w:cstheme="majorHAnsi"/>
          <w:color w:val="000000" w:themeColor="text1"/>
          <w:lang w:eastAsia="vi-VN"/>
        </w:rPr>
        <w:t xml:space="preserve">) và tế bào gốc trung mô (mesenchymal stem cell – </w:t>
      </w:r>
      <w:r w:rsidR="005F6BD0" w:rsidRPr="004D6401">
        <w:rPr>
          <w:rFonts w:asciiTheme="majorHAnsi" w:eastAsia="Times New Roman" w:hAnsiTheme="majorHAnsi" w:cstheme="majorHAnsi"/>
          <w:bCs/>
          <w:color w:val="000000" w:themeColor="text1"/>
          <w:lang w:eastAsia="vi-VN"/>
        </w:rPr>
        <w:t>MSC</w:t>
      </w:r>
      <w:r w:rsidR="005F6BD0" w:rsidRPr="004D6401">
        <w:rPr>
          <w:rFonts w:asciiTheme="majorHAnsi" w:eastAsia="Times New Roman" w:hAnsiTheme="majorHAnsi" w:cstheme="majorHAnsi"/>
          <w:color w:val="000000" w:themeColor="text1"/>
          <w:lang w:eastAsia="vi-VN"/>
        </w:rPr>
        <w:t xml:space="preserve">), đồng thời có hệ thống </w:t>
      </w:r>
      <w:r w:rsidR="00C94DEF" w:rsidRPr="004D6401">
        <w:rPr>
          <w:rFonts w:asciiTheme="majorHAnsi" w:eastAsia="Times New Roman" w:hAnsiTheme="majorHAnsi" w:cstheme="majorHAnsi"/>
          <w:color w:val="000000" w:themeColor="text1"/>
          <w:lang w:eastAsia="vi-VN"/>
        </w:rPr>
        <w:t>GF</w:t>
      </w:r>
      <w:r w:rsidR="005F6BD0" w:rsidRPr="004D6401">
        <w:rPr>
          <w:rFonts w:asciiTheme="majorHAnsi" w:eastAsia="Times New Roman" w:hAnsiTheme="majorHAnsi" w:cstheme="majorHAnsi"/>
          <w:color w:val="000000" w:themeColor="text1"/>
          <w:lang w:eastAsia="vi-VN"/>
        </w:rPr>
        <w:t xml:space="preserve"> phong phú, ít bị ảnh hưởng bởi bệnh lý mạn tính, thuốc và tuổi sinh học như ở người trưởng thành. </w:t>
      </w:r>
      <w:r w:rsidRPr="004D6401">
        <w:rPr>
          <w:rFonts w:asciiTheme="majorHAnsi" w:hAnsiTheme="majorHAnsi" w:cstheme="majorHAnsi"/>
          <w:color w:val="000000" w:themeColor="text1"/>
          <w:shd w:val="clear" w:color="auto" w:fill="FFFFFF"/>
        </w:rPr>
        <w:t xml:space="preserve">Bên cạnh việc thu thập dễ dàng và an toàn, nó có thể được bảo quản </w:t>
      </w:r>
      <w:r w:rsidRPr="004D6401">
        <w:rPr>
          <w:rFonts w:asciiTheme="majorHAnsi" w:hAnsiTheme="majorHAnsi" w:cstheme="majorHAnsi"/>
          <w:color w:val="000000" w:themeColor="text1"/>
          <w:shd w:val="clear" w:color="auto" w:fill="FFFFFF"/>
        </w:rPr>
        <w:lastRenderedPageBreak/>
        <w:t xml:space="preserve">đông lạnh trong nhiều năm, khả năng tương thích HLA </w:t>
      </w:r>
      <w:r w:rsidR="004316EC" w:rsidRPr="004D6401">
        <w:rPr>
          <w:rFonts w:asciiTheme="majorHAnsi" w:hAnsiTheme="majorHAnsi" w:cstheme="majorHAnsi"/>
          <w:color w:val="000000" w:themeColor="text1"/>
          <w:shd w:val="clear" w:color="auto" w:fill="FFFFFF"/>
        </w:rPr>
        <w:t>cao. Ngoài ra,</w:t>
      </w:r>
      <w:r w:rsidR="00236F7E" w:rsidRPr="004D6401">
        <w:rPr>
          <w:rFonts w:asciiTheme="majorHAnsi" w:hAnsiTheme="majorHAnsi" w:cstheme="majorHAnsi"/>
          <w:color w:val="000000" w:themeColor="text1"/>
          <w:shd w:val="clear" w:color="auto" w:fill="FFFFFF"/>
        </w:rPr>
        <w:t xml:space="preserve">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có tiềm năng tăng sinh cao và không gây ra vấn đề về mặt đạo đức trong thu thập </w:t>
      </w:r>
      <w:r w:rsidR="008464D4"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&lt;EndNote&gt;&lt;Cite&gt;&lt;Author&gt;Laue&lt;/Author&gt;&lt;Year&gt;2024&lt;/Year&gt;&lt;RecNum&gt;291&lt;/RecNum&gt;&lt;DisplayText&gt;&lt;style font="Times New Roman" size="14"&gt;[87]&lt;/style&gt;&lt;/DisplayText&gt;&lt;record&gt;&lt;rec-number&gt;291&lt;/rec-number&gt;&lt;foreign-keys&gt;&lt;key app="EN" db-id="df5adxs2mttz54ex924xff550prr2dp5dwep" timestamp="1752284353"&gt;291&lt;/key&gt;&lt;/foreign-keys&gt;&lt;ref-type name="Journal Article"&gt;17&lt;/ref-type&gt;&lt;contributors&gt;&lt;authors&gt;&lt;author&gt;Laue, Jessica&lt;/author&gt;&lt;author&gt;Ambühl, Johanna&lt;/author&gt;&lt;author&gt;Surbek, Daniel&lt;/author&gt;&lt;/authors&gt;&lt;/contributors&gt;&lt;titles&gt;&lt;title&gt;Hybrid umbilical cord blood banking: literature review&lt;/title&gt;&lt;secondary-title&gt;Archives of gynecology obstetrics&lt;/secondary-title&gt;&lt;/titles&gt;&lt;periodical&gt;&lt;full-title&gt;Archives of gynecology obstetrics&lt;/full-title&gt;&lt;/periodical&gt;&lt;pages&gt;93-104&lt;/pages&gt;&lt;volume&gt;309&lt;/volume&gt;&lt;number&gt;1&lt;/number&gt;&lt;dates&gt;&lt;year&gt;2024&lt;/year&gt;&lt;/dates&gt;&lt;isbn&gt;1432-0711&lt;/isbn&gt;&lt;label&gt;80&lt;/label&gt;&lt;urls&gt;&lt;/urls&gt;&lt;/record&gt;&lt;/Cite&gt;&lt;/EndNote&gt;</w:instrText>
      </w:r>
      <w:r w:rsidR="008464D4"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[87]</w:t>
      </w:r>
      <w:r w:rsidR="008464D4"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w:t>
      </w:r>
      <w:r w:rsidR="005F6BD0" w:rsidRPr="004D6401">
        <w:rPr>
          <w:rFonts w:asciiTheme="majorHAnsi" w:hAnsiTheme="majorHAnsi" w:cstheme="majorHAnsi"/>
          <w:color w:val="000000" w:themeColor="text1"/>
          <w:shd w:val="clear" w:color="auto" w:fill="FFFFFF"/>
        </w:rPr>
        <w:t xml:space="preserve"> </w:t>
      </w:r>
      <w:r w:rsidR="005F6BD0" w:rsidRPr="004D6401">
        <w:rPr>
          <w:rFonts w:asciiTheme="majorHAnsi" w:eastAsia="Times New Roman" w:hAnsiTheme="majorHAnsi" w:cstheme="majorHAnsi"/>
          <w:color w:val="000000" w:themeColor="text1"/>
          <w:lang w:eastAsia="vi-VN"/>
        </w:rPr>
        <w:t>Tuy nhiên, so với PRP từ máu ngoại vi, số lượng nghiên cứu về PRP-MCR còn hạn chế, đặc biệt là các nghiên cứu chuẩn hóa quy trình điều chế, đánh giá thành phần sinh học, khả năng bảo quản và hiệu quả trên mô hình động vật.</w:t>
      </w:r>
    </w:p>
    <w:p w:rsidR="005F6BD0" w:rsidRPr="004D6401" w:rsidRDefault="005F6BD0" w:rsidP="004D6401">
      <w:pPr>
        <w:pStyle w:val="Heading3"/>
        <w:spacing w:before="0" w:after="0" w:line="360" w:lineRule="auto"/>
        <w:ind w:firstLine="720"/>
        <w:jc w:val="both"/>
        <w:rPr>
          <w:rFonts w:asciiTheme="majorHAnsi" w:hAnsiTheme="majorHAnsi" w:cstheme="majorHAnsi"/>
          <w:i/>
          <w:color w:val="000000" w:themeColor="text1"/>
          <w:sz w:val="28"/>
          <w:szCs w:val="28"/>
          <w:lang w:val="vi-VN" w:eastAsia="vi-VN"/>
        </w:rPr>
      </w:pPr>
      <w:bookmarkStart w:id="56" w:name="_Toc217838134"/>
      <w:r w:rsidRPr="004D6401">
        <w:rPr>
          <w:rFonts w:asciiTheme="majorHAnsi" w:hAnsiTheme="majorHAnsi" w:cstheme="majorHAnsi"/>
          <w:bCs w:val="0"/>
          <w:i/>
          <w:color w:val="000000" w:themeColor="text1"/>
          <w:sz w:val="28"/>
          <w:szCs w:val="28"/>
          <w:lang w:val="vi-VN" w:eastAsia="vi-VN"/>
        </w:rPr>
        <w:t>1.4</w:t>
      </w:r>
      <w:r w:rsidRPr="004D6401">
        <w:rPr>
          <w:rFonts w:asciiTheme="majorHAnsi" w:hAnsiTheme="majorHAnsi" w:cstheme="majorHAnsi"/>
          <w:i/>
          <w:color w:val="000000" w:themeColor="text1"/>
          <w:sz w:val="28"/>
          <w:szCs w:val="28"/>
          <w:lang w:val="vi-VN" w:eastAsia="vi-VN"/>
        </w:rPr>
        <w:t>.1. Đặc điểm sinh học của máu cuống rốn liên quan đến PRP-MCR</w:t>
      </w:r>
      <w:bookmarkEnd w:id="56"/>
    </w:p>
    <w:p w:rsidR="00400421" w:rsidRPr="004D6401" w:rsidRDefault="00D878B3"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t>MCR</w:t>
      </w:r>
      <w:r w:rsidR="00400421" w:rsidRPr="004D6401">
        <w:rPr>
          <w:rFonts w:asciiTheme="majorHAnsi" w:eastAsia="Times New Roman" w:hAnsiTheme="majorHAnsi" w:cstheme="majorHAnsi"/>
          <w:color w:val="000000" w:themeColor="text1"/>
          <w:lang w:eastAsia="vi-VN"/>
        </w:rPr>
        <w:t xml:space="preserve"> được thu thập từ tĩnh mạch cuống rốn ngay sau khi tr</w:t>
      </w:r>
      <w:r w:rsidR="00A256D3" w:rsidRPr="004D6401">
        <w:rPr>
          <w:rFonts w:asciiTheme="majorHAnsi" w:eastAsia="Times New Roman" w:hAnsiTheme="majorHAnsi" w:cstheme="majorHAnsi"/>
          <w:color w:val="000000" w:themeColor="text1"/>
          <w:lang w:eastAsia="vi-VN"/>
        </w:rPr>
        <w:t>ẻ sơ sinh được cắt rốn và bánh nh</w:t>
      </w:r>
      <w:r w:rsidR="00400421" w:rsidRPr="004D6401">
        <w:rPr>
          <w:rFonts w:asciiTheme="majorHAnsi" w:eastAsia="Times New Roman" w:hAnsiTheme="majorHAnsi" w:cstheme="majorHAnsi"/>
          <w:color w:val="000000" w:themeColor="text1"/>
          <w:lang w:eastAsia="vi-VN"/>
        </w:rPr>
        <w:t>au chưa bong hoàn toàn. MCR có những đặc điểm sinh học nổi bật:</w:t>
      </w:r>
    </w:p>
    <w:p w:rsidR="00400421" w:rsidRPr="004D6401" w:rsidRDefault="00400421"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t>-  Hệ tế bào trẻ, chưa chịu tác động của các yếu tố bệnh lý mạn tính, thuốc, stress oxy hóa kéo dài.</w:t>
      </w:r>
    </w:p>
    <w:p w:rsidR="00400421" w:rsidRPr="004D6401" w:rsidRDefault="00400421"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t>- Giàu tế bào gốc tạo máu (</w:t>
      </w:r>
      <w:r w:rsidR="003E1FC6" w:rsidRPr="004D6401">
        <w:rPr>
          <w:rFonts w:asciiTheme="majorHAnsi" w:eastAsia="Times New Roman" w:hAnsiTheme="majorHAnsi" w:cstheme="majorHAnsi"/>
          <w:color w:val="000000" w:themeColor="text1"/>
          <w:lang w:eastAsia="vi-VN"/>
        </w:rPr>
        <w:t>Hematopoietic Stem Cells-</w:t>
      </w:r>
      <w:r w:rsidRPr="004D6401">
        <w:rPr>
          <w:rFonts w:asciiTheme="majorHAnsi" w:eastAsia="Times New Roman" w:hAnsiTheme="majorHAnsi" w:cstheme="majorHAnsi"/>
          <w:color w:val="000000" w:themeColor="text1"/>
          <w:lang w:eastAsia="vi-VN"/>
        </w:rPr>
        <w:t>HSC) và tế bào gốc trung mô (</w:t>
      </w:r>
      <w:r w:rsidR="003E1FC6" w:rsidRPr="004D6401">
        <w:rPr>
          <w:rFonts w:asciiTheme="majorHAnsi" w:eastAsia="Times New Roman" w:hAnsiTheme="majorHAnsi" w:cstheme="majorHAnsi"/>
          <w:color w:val="000000" w:themeColor="text1"/>
          <w:lang w:eastAsia="vi-VN"/>
        </w:rPr>
        <w:t>Mesenchymal stem cells-</w:t>
      </w:r>
      <w:r w:rsidRPr="004D6401">
        <w:rPr>
          <w:rFonts w:asciiTheme="majorHAnsi" w:eastAsia="Times New Roman" w:hAnsiTheme="majorHAnsi" w:cstheme="majorHAnsi"/>
          <w:color w:val="000000" w:themeColor="text1"/>
          <w:lang w:eastAsia="vi-VN"/>
        </w:rPr>
        <w:t>MSC),</w:t>
      </w:r>
      <w:r w:rsidR="00C959CD">
        <w:rPr>
          <w:rFonts w:asciiTheme="majorHAnsi" w:eastAsia="Times New Roman" w:hAnsiTheme="majorHAnsi" w:cstheme="majorHAnsi"/>
          <w:color w:val="000000" w:themeColor="text1"/>
          <w:lang w:eastAsia="vi-VN"/>
        </w:rPr>
        <w:t xml:space="preserve"> vì vậy</w:t>
      </w:r>
      <w:r w:rsidRPr="004D6401">
        <w:rPr>
          <w:rFonts w:asciiTheme="majorHAnsi" w:eastAsia="Times New Roman" w:hAnsiTheme="majorHAnsi" w:cstheme="majorHAnsi"/>
          <w:color w:val="000000" w:themeColor="text1"/>
          <w:lang w:eastAsia="vi-VN"/>
        </w:rPr>
        <w:t xml:space="preserve"> có tiềm năng biệt hóa đa dòng</w:t>
      </w:r>
      <w:r w:rsidR="00C252AF" w:rsidRPr="004D6401">
        <w:rPr>
          <w:rFonts w:asciiTheme="majorHAnsi" w:eastAsia="Times New Roman" w:hAnsiTheme="majorHAnsi" w:cstheme="majorHAnsi"/>
          <w:color w:val="000000" w:themeColor="text1"/>
          <w:lang w:eastAsia="vi-VN"/>
        </w:rPr>
        <w:t xml:space="preserve"> </w:t>
      </w:r>
      <w:r w:rsidR="00C252AF" w:rsidRPr="004D6401">
        <w:rPr>
          <w:rFonts w:asciiTheme="majorHAnsi" w:eastAsia="Times New Roman" w:hAnsiTheme="majorHAnsi" w:cstheme="majorHAnsi"/>
          <w:color w:val="000000" w:themeColor="text1"/>
          <w:lang w:eastAsia="vi-VN"/>
        </w:rPr>
        <w:fldChar w:fldCharType="begin"/>
      </w:r>
      <w:r w:rsidR="001D0C9F" w:rsidRPr="004D6401">
        <w:rPr>
          <w:rFonts w:asciiTheme="majorHAnsi" w:eastAsia="Times New Roman" w:hAnsiTheme="majorHAnsi" w:cstheme="majorHAnsi"/>
          <w:color w:val="000000" w:themeColor="text1"/>
          <w:lang w:eastAsia="vi-VN"/>
        </w:rPr>
        <w:instrText xml:space="preserve"> ADDIN EN.CITE &lt;EndNote&gt;&lt;Cite&gt;&lt;Author&gt;Hashemi&lt;/Author&gt;&lt;Year&gt;2017&lt;/Year&gt;&lt;RecNum&gt;183&lt;/RecNum&gt;&lt;DisplayText&gt;&lt;style font="Times New Roman" size="14"&gt;[90]&lt;/style&gt;&lt;/DisplayText&gt;&lt;record&gt;&lt;rec-number&gt;183&lt;/rec-number&gt;&lt;foreign-keys&gt;&lt;key app="EN" db-id="df5adxs2mttz54ex924xff550prr2dp5dwep" timestamp="1744071037"&gt;183&lt;/key&gt;&lt;/foreign-keys&gt;&lt;ref-type name="Journal Article"&gt;17&lt;/ref-type&gt;&lt;contributors&gt;&lt;authors&gt;&lt;author&gt;Hashemi, Seyedeh-Sara&lt;/author&gt;&lt;author&gt;Mahmoodi, Mahdokht&lt;/author&gt;&lt;author&gt;Rafati, Ali Reza&lt;/author&gt;&lt;author&gt;Manafi, Farzad&lt;/author&gt;&lt;author&gt;Mehrabani, Davood&lt;/author&gt;&lt;/authors&gt;&lt;/contributors&gt;&lt;titles&gt;&lt;title&gt;The role of human adult peripheral and umbilical cord blood platelet-rich plasma on proliferation and migration of human skin fibroblasts&lt;/title&gt;&lt;secondary-title&gt;World journal of plastic surgery&lt;/secondary-title&gt;&lt;/titles&gt;&lt;periodical&gt;&lt;full-title&gt;World journal of plastic surgery&lt;/full-title&gt;&lt;/periodical&gt;&lt;pages&gt;198&lt;/pages&gt;&lt;volume&gt;6&lt;/volume&gt;&lt;number&gt;2&lt;/number&gt;&lt;dates&gt;&lt;year&gt;2017&lt;/year&gt;&lt;/dates&gt;&lt;label&gt;83&lt;/label&gt;&lt;urls&gt;&lt;/urls&gt;&lt;/record&gt;&lt;/Cite&gt;&lt;/EndNote&gt;</w:instrText>
      </w:r>
      <w:r w:rsidR="00C252AF" w:rsidRPr="004D6401">
        <w:rPr>
          <w:rFonts w:asciiTheme="majorHAnsi" w:eastAsia="Times New Roman" w:hAnsiTheme="majorHAnsi" w:cstheme="majorHAnsi"/>
          <w:color w:val="000000" w:themeColor="text1"/>
          <w:lang w:eastAsia="vi-VN"/>
        </w:rPr>
        <w:fldChar w:fldCharType="separate"/>
      </w:r>
      <w:r w:rsidR="001D0C9F" w:rsidRPr="004D6401">
        <w:rPr>
          <w:rFonts w:asciiTheme="majorHAnsi" w:eastAsia="Times New Roman" w:hAnsiTheme="majorHAnsi" w:cstheme="majorHAnsi"/>
          <w:noProof/>
          <w:color w:val="000000" w:themeColor="text1"/>
          <w:lang w:eastAsia="vi-VN"/>
        </w:rPr>
        <w:t>[90]</w:t>
      </w:r>
      <w:r w:rsidR="00C252AF" w:rsidRPr="004D6401">
        <w:rPr>
          <w:rFonts w:asciiTheme="majorHAnsi" w:eastAsia="Times New Roman" w:hAnsiTheme="majorHAnsi" w:cstheme="majorHAnsi"/>
          <w:color w:val="000000" w:themeColor="text1"/>
          <w:lang w:eastAsia="vi-VN"/>
        </w:rPr>
        <w:fldChar w:fldCharType="end"/>
      </w:r>
      <w:r w:rsidR="00C252AF" w:rsidRPr="004D6401">
        <w:rPr>
          <w:rFonts w:asciiTheme="majorHAnsi" w:eastAsia="Times New Roman" w:hAnsiTheme="majorHAnsi" w:cstheme="majorHAnsi"/>
          <w:color w:val="000000" w:themeColor="text1"/>
          <w:lang w:eastAsia="vi-VN"/>
        </w:rPr>
        <w:t>.</w:t>
      </w:r>
    </w:p>
    <w:p w:rsidR="00400421" w:rsidRPr="004D6401" w:rsidRDefault="00400421"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t xml:space="preserve">- Có nồng độ một số </w:t>
      </w:r>
      <w:r w:rsidR="00194663" w:rsidRPr="004D6401">
        <w:rPr>
          <w:rFonts w:asciiTheme="majorHAnsi" w:eastAsia="Times New Roman" w:hAnsiTheme="majorHAnsi" w:cstheme="majorHAnsi"/>
          <w:color w:val="000000" w:themeColor="text1"/>
          <w:lang w:eastAsia="vi-VN"/>
        </w:rPr>
        <w:t>GFs</w:t>
      </w:r>
      <w:r w:rsidR="00C252AF" w:rsidRPr="004D6401">
        <w:rPr>
          <w:rFonts w:asciiTheme="majorHAnsi" w:hAnsiTheme="majorHAnsi" w:cstheme="majorHAnsi"/>
          <w:color w:val="000000" w:themeColor="text1"/>
          <w:shd w:val="clear" w:color="auto" w:fill="FFFFFF"/>
        </w:rPr>
        <w:t xml:space="preserve"> bao gồm yếu tố tăng trưởng biểu bì (EGF), yếu tố tăng trưởng nội mô mạch máu (VEGF), yếu tố tăng trưởng nguyên bào sợi (FGF), yếu tố tăng trưởng giống insulin -1 (IGF-1) </w:t>
      </w:r>
      <w:r w:rsidRPr="004D6401">
        <w:rPr>
          <w:rFonts w:asciiTheme="majorHAnsi" w:eastAsia="Times New Roman" w:hAnsiTheme="majorHAnsi" w:cstheme="majorHAnsi"/>
          <w:color w:val="000000" w:themeColor="text1"/>
          <w:lang w:eastAsia="vi-VN"/>
        </w:rPr>
        <w:t>cao hơn so với máu ngoại vi ở một số nghiên cứu</w:t>
      </w:r>
      <w:r w:rsidR="00C252AF" w:rsidRPr="004D6401">
        <w:rPr>
          <w:rFonts w:asciiTheme="majorHAnsi" w:eastAsia="Times New Roman" w:hAnsiTheme="majorHAnsi" w:cstheme="majorHAnsi"/>
          <w:color w:val="000000" w:themeColor="text1"/>
          <w:lang w:eastAsia="vi-VN"/>
        </w:rPr>
        <w:t xml:space="preserve"> </w:t>
      </w:r>
      <w:r w:rsidR="00C252AF"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&lt;EndNote&gt;&lt;Cite&gt;&lt;Author&gt;Hashemi&lt;/Author&gt;&lt;Year&gt;2017&lt;/Year&gt;&lt;RecNum&gt;183&lt;/RecNum&gt;&lt;DisplayText&gt;&lt;style font="Times New Roman" size="14"&gt;[90]&lt;/style&gt;&lt;/DisplayText&gt;&lt;record&gt;&lt;rec-number&gt;183&lt;/rec-number&gt;&lt;foreign-keys&gt;&lt;key app="EN" db-id="df5adxs2mttz54ex924xff550prr2dp5dwep" timestamp="1744071037"&gt;183&lt;/key&gt;&lt;/foreign-keys&gt;&lt;ref-type name="Journal Article"&gt;17&lt;/ref-type&gt;&lt;contributors&gt;&lt;authors&gt;&lt;author&gt;Hashemi, Seyedeh-Sara&lt;/author&gt;&lt;author&gt;Mahmoodi, Mahdokht&lt;/author&gt;&lt;author&gt;Rafati, Ali Reza&lt;/author&gt;&lt;author&gt;Manafi, Farzad&lt;/author&gt;&lt;author&gt;Mehrabani, Davood&lt;/author&gt;&lt;/authors&gt;&lt;/contributors&gt;&lt;titles&gt;&lt;title&gt;The role of human adult peripheral and umbilical cord blood platelet-rich plasma on proliferation and migration of human skin fibroblasts&lt;/title&gt;&lt;secondary-title&gt;World journal of plastic surgery&lt;/secondary-title&gt;&lt;/titles&gt;&lt;periodical&gt;&lt;full-title&gt;World journal of plastic surgery&lt;/full-title&gt;&lt;/periodical&gt;&lt;pages&gt;198&lt;/pages&gt;&lt;volume&gt;6&lt;/volume&gt;&lt;number&gt;2&lt;/number&gt;&lt;dates&gt;&lt;year&gt;2017&lt;/year&gt;&lt;/dates&gt;&lt;label&gt;83&lt;/label&gt;&lt;urls&gt;&lt;/urls&gt;&lt;/record&gt;&lt;/Cite&gt;&lt;/EndNote&gt;</w:instrText>
      </w:r>
      <w:r w:rsidR="00C252AF"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[90]</w:t>
      </w:r>
      <w:r w:rsidR="00C252AF" w:rsidRPr="004D6401">
        <w:rPr>
          <w:rFonts w:asciiTheme="majorHAnsi" w:hAnsiTheme="majorHAnsi" w:cstheme="majorHAnsi"/>
          <w:color w:val="000000" w:themeColor="text1"/>
          <w:shd w:val="clear" w:color="auto" w:fill="FFFFFF"/>
        </w:rPr>
        <w:fldChar w:fldCharType="end"/>
      </w:r>
      <w:r w:rsidR="00C252AF" w:rsidRPr="004D6401">
        <w:rPr>
          <w:rFonts w:asciiTheme="majorHAnsi" w:hAnsiTheme="majorHAnsi" w:cstheme="majorHAnsi"/>
          <w:color w:val="000000" w:themeColor="text1"/>
          <w:shd w:val="clear" w:color="auto" w:fill="FFFFFF"/>
        </w:rPr>
        <w:t>.</w:t>
      </w:r>
    </w:p>
    <w:p w:rsidR="00400421" w:rsidRPr="004D6401" w:rsidRDefault="004E5AB3"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t>- Hệ miễn dịch non trẻ</w:t>
      </w:r>
      <w:r w:rsidR="00400421" w:rsidRPr="004D6401">
        <w:rPr>
          <w:rFonts w:asciiTheme="majorHAnsi" w:eastAsia="Times New Roman" w:hAnsiTheme="majorHAnsi" w:cstheme="majorHAnsi"/>
          <w:color w:val="000000" w:themeColor="text1"/>
          <w:lang w:eastAsia="vi-VN"/>
        </w:rPr>
        <w:t>, với nồng độ cytokine tiền viêm (như tumor necrosis factor-α – TNF-α, interleukin-1β – IL-1β) thấp hơn, trong khi một số cytokine điều hòa như interleukin-10 (IL-10) tương đối cao, góp phần tạo ra môi trường ít viêm hơn</w:t>
      </w:r>
      <w:r w:rsidR="00C252AF" w:rsidRPr="004D6401">
        <w:rPr>
          <w:rFonts w:asciiTheme="majorHAnsi" w:eastAsia="Times New Roman" w:hAnsiTheme="majorHAnsi" w:cstheme="majorHAnsi"/>
          <w:color w:val="000000" w:themeColor="text1"/>
          <w:lang w:eastAsia="vi-VN"/>
        </w:rPr>
        <w:t xml:space="preserve"> </w:t>
      </w:r>
      <w:r w:rsidR="00C252AF"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&lt;EndNote&gt;&lt;Cite&gt;&lt;Author&gt;Hashemi&lt;/Author&gt;&lt;Year&gt;2017&lt;/Year&gt;&lt;RecNum&gt;183&lt;/RecNum&gt;&lt;DisplayText&gt;&lt;style font="Times New Roman" size="14"&gt;[90]&lt;/style&gt;&lt;/DisplayText&gt;&lt;record&gt;&lt;rec-number&gt;183&lt;/rec-number&gt;&lt;foreign-keys&gt;&lt;key app="EN" db-id="df5adxs2mttz54ex924xff550prr2dp5dwep" timestamp="1744071037"&gt;183&lt;/key&gt;&lt;/foreign-keys&gt;&lt;ref-type name="Journal Article"&gt;17&lt;/ref-type&gt;&lt;contributors&gt;&lt;authors&gt;&lt;author&gt;Hashemi, Seyedeh-Sara&lt;/author&gt;&lt;author&gt;Mahmoodi, Mahdokht&lt;/author&gt;&lt;author&gt;Rafati, Ali Reza&lt;/author&gt;&lt;author&gt;Manafi, Farzad&lt;/author&gt;&lt;author&gt;Mehrabani, Davood&lt;/author&gt;&lt;/authors&gt;&lt;/contributors&gt;&lt;titles&gt;&lt;title&gt;The role of human adult peripheral and umbilical cord blood platelet-rich plasma on proliferation and migration of human skin fibroblasts&lt;/title&gt;&lt;secondary-title&gt;World journal of plastic surgery&lt;/secondary-title&gt;&lt;/titles&gt;&lt;periodical&gt;&lt;full-title&gt;World journal of plastic surgery&lt;/full-title&gt;&lt;/periodical&gt;&lt;pages&gt;198&lt;/pages&gt;&lt;volume&gt;6&lt;/volume&gt;&lt;number&gt;2&lt;/number&gt;&lt;dates&gt;&lt;year&gt;2017&lt;/year&gt;&lt;/dates&gt;&lt;label&gt;83&lt;/label&gt;&lt;urls&gt;&lt;/urls&gt;&lt;/record&gt;&lt;/Cite&gt;&lt;/EndNote&gt;</w:instrText>
      </w:r>
      <w:r w:rsidR="00C252AF"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[90]</w:t>
      </w:r>
      <w:r w:rsidR="00C252AF" w:rsidRPr="004D6401">
        <w:rPr>
          <w:rFonts w:asciiTheme="majorHAnsi" w:hAnsiTheme="majorHAnsi" w:cstheme="majorHAnsi"/>
          <w:color w:val="000000" w:themeColor="text1"/>
          <w:shd w:val="clear" w:color="auto" w:fill="FFFFFF"/>
        </w:rPr>
        <w:fldChar w:fldCharType="end"/>
      </w:r>
      <w:r w:rsidR="00C252AF" w:rsidRPr="004D6401">
        <w:rPr>
          <w:rFonts w:asciiTheme="majorHAnsi" w:hAnsiTheme="majorHAnsi" w:cstheme="majorHAnsi"/>
          <w:color w:val="000000" w:themeColor="text1"/>
          <w:shd w:val="clear" w:color="auto" w:fill="FFFFFF"/>
        </w:rPr>
        <w:t>.</w:t>
      </w:r>
    </w:p>
    <w:p w:rsidR="00C252AF" w:rsidRPr="004D6401" w:rsidRDefault="00C252AF"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t xml:space="preserve">- Giàu </w:t>
      </w:r>
      <w:r w:rsidRPr="004D6401">
        <w:rPr>
          <w:rFonts w:asciiTheme="majorHAnsi" w:hAnsiTheme="majorHAnsi" w:cstheme="majorHAnsi"/>
          <w:color w:val="000000" w:themeColor="text1"/>
          <w:shd w:val="clear" w:color="auto" w:fill="FFFFFF"/>
        </w:rPr>
        <w:t xml:space="preserve">các thành phần khác của từ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người bao gồm albumin huyết thanh, transferrin và fibronectin, khoáng chất, ghrelin, adiponectin, vitamin A và E và một số axit béo thiết yếu </w:t>
      </w:r>
      <w:r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&lt;EndNote&gt;&lt;Cite&gt;&lt;Author&gt;Hashemi&lt;/Author&gt;&lt;Year&gt;2017&lt;/Year&gt;&lt;RecNum&gt;183&lt;/RecNum&gt;&lt;DisplayText&gt;&lt;style font="Times New Roman" size="14"&gt;[90]&lt;/style&gt;&lt;/DisplayText&gt;&lt;record&gt;&lt;rec-number&gt;183&lt;/rec-number&gt;&lt;foreign-keys&gt;&lt;key app="EN" db-id="df5adxs2mttz54ex924xff550prr2dp5dwep" timestamp="1744071037"&gt;183&lt;/key&gt;&lt;/foreign-keys&gt;&lt;ref-type name="Journal Article"&gt;17&lt;/ref-type&gt;&lt;contributors&gt;&lt;authors&gt;&lt;author&gt;Hashemi, Seyedeh-Sara&lt;/author&gt;&lt;author&gt;Mahmoodi, Mahdokht&lt;/author&gt;&lt;author&gt;Rafati, Ali Reza&lt;/author&gt;&lt;author&gt;Manafi, Farzad&lt;/author&gt;&lt;author&gt;Mehrabani, Davood&lt;/author&gt;&lt;/authors&gt;&lt;/contributors&gt;&lt;titles&gt;&lt;title&gt;The role of human adult peripheral and umbilical cord blood platelet-rich plasma on proliferation and migration of human skin fibroblasts&lt;/title&gt;&lt;secondary-title&gt;World journal of plastic surgery&lt;/secondary-title&gt;&lt;/titles&gt;&lt;periodical&gt;&lt;full-title&gt;World journal of plastic surgery&lt;/full-title&gt;&lt;/periodical&gt;&lt;pages&gt;198&lt;/pages&gt;&lt;volume&gt;6&lt;/volume&gt;&lt;number&gt;2&lt;/number&gt;&lt;dates&gt;&lt;year&gt;2017&lt;/year&gt;&lt;/dates&gt;&lt;label&gt;83&lt;/label&gt;&lt;urls&gt;&lt;/urls&gt;&lt;/record&gt;&lt;/Cite&gt;&lt;/EndNote&gt;</w:instrText>
      </w:r>
      <w:r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[90]</w:t>
      </w:r>
      <w:r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 </w:t>
      </w:r>
    </w:p>
    <w:p w:rsidR="00400421" w:rsidRPr="004D6401" w:rsidRDefault="00400421"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lastRenderedPageBreak/>
        <w:t xml:space="preserve">Các đặc điểm này tạo giả thuyết khoa học rằng </w:t>
      </w:r>
      <w:r w:rsidRPr="004D6401">
        <w:rPr>
          <w:rFonts w:asciiTheme="majorHAnsi" w:eastAsia="Times New Roman" w:hAnsiTheme="majorHAnsi" w:cstheme="majorHAnsi"/>
          <w:bCs/>
          <w:color w:val="000000" w:themeColor="text1"/>
          <w:lang w:eastAsia="vi-VN"/>
        </w:rPr>
        <w:t xml:space="preserve">PRP-MCR có thể mang lại hiệu quả tái tạo mô, chống viêm và tạo mạch tốt hơn hoặc </w:t>
      </w:r>
      <w:r w:rsidR="006B5662" w:rsidRPr="004D6401">
        <w:rPr>
          <w:rFonts w:asciiTheme="majorHAnsi" w:eastAsia="Times New Roman" w:hAnsiTheme="majorHAnsi" w:cstheme="majorHAnsi"/>
          <w:bCs/>
          <w:color w:val="000000" w:themeColor="text1"/>
          <w:lang w:eastAsia="vi-VN"/>
        </w:rPr>
        <w:t>ổn định hơn so với PRP người trưởng thành</w:t>
      </w:r>
      <w:r w:rsidRPr="004D6401">
        <w:rPr>
          <w:rFonts w:asciiTheme="majorHAnsi" w:eastAsia="Times New Roman" w:hAnsiTheme="majorHAnsi" w:cstheme="majorHAnsi"/>
          <w:color w:val="000000" w:themeColor="text1"/>
          <w:lang w:eastAsia="vi-VN"/>
        </w:rPr>
        <w:t xml:space="preserve">, đặc biệt trong bối cảnh điều trị </w:t>
      </w:r>
      <w:r w:rsidR="00FF25DD" w:rsidRPr="004D6401">
        <w:rPr>
          <w:rFonts w:asciiTheme="majorHAnsi" w:eastAsia="Times New Roman" w:hAnsiTheme="majorHAnsi" w:cstheme="majorHAnsi"/>
          <w:color w:val="000000" w:themeColor="text1"/>
          <w:lang w:eastAsia="vi-VN"/>
        </w:rPr>
        <w:t>VTMT</w:t>
      </w:r>
      <w:r w:rsidRPr="004D6401">
        <w:rPr>
          <w:rFonts w:asciiTheme="majorHAnsi" w:eastAsia="Times New Roman" w:hAnsiTheme="majorHAnsi" w:cstheme="majorHAnsi"/>
          <w:color w:val="000000" w:themeColor="text1"/>
          <w:lang w:eastAsia="vi-VN"/>
        </w:rPr>
        <w:t>.</w:t>
      </w:r>
    </w:p>
    <w:p w:rsidR="005F6BD0" w:rsidRPr="004D6401" w:rsidRDefault="00C24092" w:rsidP="004D6401">
      <w:pPr>
        <w:ind w:firstLine="720"/>
        <w:rPr>
          <w:rFonts w:asciiTheme="majorHAnsi" w:eastAsia="Times New Roman" w:hAnsiTheme="majorHAnsi" w:cstheme="majorHAnsi"/>
          <w:bCs/>
          <w:color w:val="000000" w:themeColor="text1"/>
          <w:lang w:eastAsia="vi-VN"/>
        </w:rPr>
      </w:pPr>
      <w:r w:rsidRPr="004D6401">
        <w:rPr>
          <w:rFonts w:asciiTheme="majorHAnsi" w:eastAsia="Times New Roman" w:hAnsiTheme="majorHAnsi" w:cstheme="majorHAnsi"/>
          <w:bCs/>
          <w:color w:val="000000" w:themeColor="text1"/>
          <w:lang w:eastAsia="vi-VN"/>
        </w:rPr>
        <w:t xml:space="preserve">Với nhiều ưu điểm, nhiều tác giả trên thế giới đã triển khai nghiên cứu </w:t>
      </w:r>
      <w:r w:rsidR="007B1C17" w:rsidRPr="004D6401">
        <w:rPr>
          <w:rFonts w:asciiTheme="majorHAnsi" w:eastAsia="Times New Roman" w:hAnsiTheme="majorHAnsi" w:cstheme="majorHAnsi"/>
          <w:bCs/>
          <w:color w:val="000000" w:themeColor="text1"/>
          <w:lang w:eastAsia="vi-VN"/>
        </w:rPr>
        <w:t>PRP-MCR</w:t>
      </w:r>
      <w:r w:rsidRPr="004D6401">
        <w:rPr>
          <w:rFonts w:asciiTheme="majorHAnsi" w:eastAsia="Times New Roman" w:hAnsiTheme="majorHAnsi" w:cstheme="majorHAnsi"/>
          <w:bCs/>
          <w:color w:val="000000" w:themeColor="text1"/>
          <w:lang w:eastAsia="vi-VN"/>
        </w:rPr>
        <w:t xml:space="preserve"> ở các mức độ khác nhau: </w:t>
      </w:r>
      <w:r w:rsidRPr="004D6401">
        <w:rPr>
          <w:rFonts w:asciiTheme="majorHAnsi" w:eastAsia="Times New Roman" w:hAnsiTheme="majorHAnsi" w:cstheme="majorHAnsi"/>
          <w:bCs/>
          <w:i/>
          <w:color w:val="000000" w:themeColor="text1"/>
          <w:lang w:eastAsia="vi-VN"/>
        </w:rPr>
        <w:t>in vitro</w:t>
      </w:r>
      <w:r w:rsidRPr="004D6401">
        <w:rPr>
          <w:rFonts w:asciiTheme="majorHAnsi" w:eastAsia="Times New Roman" w:hAnsiTheme="majorHAnsi" w:cstheme="majorHAnsi"/>
          <w:bCs/>
          <w:color w:val="000000" w:themeColor="text1"/>
          <w:lang w:eastAsia="vi-VN"/>
        </w:rPr>
        <w:t xml:space="preserve">, mô hình tiền lâm sàng và trên người bệnh, tạo nền tảng quan trọng cho việc lựa chọn </w:t>
      </w:r>
      <w:r w:rsidR="007B1C17" w:rsidRPr="004D6401">
        <w:rPr>
          <w:rFonts w:asciiTheme="majorHAnsi" w:eastAsia="Times New Roman" w:hAnsiTheme="majorHAnsi" w:cstheme="majorHAnsi"/>
          <w:bCs/>
          <w:color w:val="000000" w:themeColor="text1"/>
          <w:lang w:eastAsia="vi-VN"/>
        </w:rPr>
        <w:t>PRP-MCR</w:t>
      </w:r>
      <w:r w:rsidRPr="004D6401">
        <w:rPr>
          <w:rFonts w:asciiTheme="majorHAnsi" w:eastAsia="Times New Roman" w:hAnsiTheme="majorHAnsi" w:cstheme="majorHAnsi"/>
          <w:bCs/>
          <w:color w:val="000000" w:themeColor="text1"/>
          <w:lang w:eastAsia="vi-VN"/>
        </w:rPr>
        <w:t xml:space="preserve"> trong nghiên cứu này.</w:t>
      </w:r>
    </w:p>
    <w:p w:rsidR="00C24092" w:rsidRPr="004D6401" w:rsidRDefault="00C24092" w:rsidP="004D6401">
      <w:pPr>
        <w:pStyle w:val="Heading3"/>
        <w:spacing w:before="0" w:after="0" w:line="360" w:lineRule="auto"/>
        <w:ind w:firstLine="720"/>
        <w:rPr>
          <w:rFonts w:asciiTheme="majorHAnsi" w:hAnsiTheme="majorHAnsi" w:cstheme="majorHAnsi"/>
          <w:i/>
          <w:color w:val="000000" w:themeColor="text1"/>
          <w:sz w:val="28"/>
          <w:szCs w:val="28"/>
          <w:lang w:eastAsia="vi-VN"/>
        </w:rPr>
      </w:pPr>
      <w:bookmarkStart w:id="57" w:name="_Toc217838135"/>
      <w:r w:rsidRPr="004D6401">
        <w:rPr>
          <w:rFonts w:asciiTheme="majorHAnsi" w:hAnsiTheme="majorHAnsi" w:cstheme="majorHAnsi"/>
          <w:i/>
          <w:color w:val="000000" w:themeColor="text1"/>
          <w:sz w:val="28"/>
          <w:szCs w:val="28"/>
          <w:lang w:eastAsia="vi-VN"/>
        </w:rPr>
        <w:t xml:space="preserve">1.4.2. Nghiên cứu in vitro với </w:t>
      </w:r>
      <w:r w:rsidR="007B1C17" w:rsidRPr="004D6401">
        <w:rPr>
          <w:rFonts w:asciiTheme="majorHAnsi" w:hAnsiTheme="majorHAnsi" w:cstheme="majorHAnsi"/>
          <w:i/>
          <w:color w:val="000000" w:themeColor="text1"/>
          <w:sz w:val="28"/>
          <w:szCs w:val="28"/>
          <w:lang w:eastAsia="vi-VN"/>
        </w:rPr>
        <w:t>PRP-MCR</w:t>
      </w:r>
      <w:bookmarkEnd w:id="57"/>
    </w:p>
    <w:p w:rsidR="00C24092" w:rsidRPr="004D6401" w:rsidRDefault="00C24092" w:rsidP="004D6401">
      <w:pPr>
        <w:pStyle w:val="NormalWeb"/>
        <w:spacing w:before="0" w:beforeAutospacing="0" w:after="0" w:afterAutospacing="0" w:line="360" w:lineRule="auto"/>
        <w:ind w:firstLine="720"/>
        <w:jc w:val="both"/>
        <w:rPr>
          <w:rFonts w:asciiTheme="majorHAnsi" w:eastAsia="Times New Roman" w:hAnsiTheme="majorHAnsi" w:cstheme="majorHAnsi"/>
          <w:bCs/>
          <w:color w:val="000000" w:themeColor="text1"/>
          <w:sz w:val="28"/>
          <w:szCs w:val="28"/>
          <w:lang w:eastAsia="vi-VN"/>
        </w:rPr>
      </w:pPr>
      <w:r w:rsidRPr="004D6401">
        <w:rPr>
          <w:rFonts w:asciiTheme="majorHAnsi" w:eastAsia="Times New Roman" w:hAnsiTheme="majorHAnsi" w:cstheme="majorHAnsi"/>
          <w:bCs/>
          <w:color w:val="000000" w:themeColor="text1"/>
          <w:sz w:val="28"/>
          <w:szCs w:val="28"/>
          <w:lang w:eastAsia="vi-VN"/>
        </w:rPr>
        <w:t xml:space="preserve">Ở mức độ </w:t>
      </w:r>
      <w:r w:rsidRPr="004D6401">
        <w:rPr>
          <w:rFonts w:asciiTheme="majorHAnsi" w:eastAsia="Times New Roman" w:hAnsiTheme="majorHAnsi" w:cstheme="majorHAnsi"/>
          <w:bCs/>
          <w:i/>
          <w:color w:val="000000" w:themeColor="text1"/>
          <w:sz w:val="28"/>
          <w:szCs w:val="28"/>
          <w:lang w:eastAsia="vi-VN"/>
        </w:rPr>
        <w:t>in vitro</w:t>
      </w:r>
      <w:r w:rsidRPr="004D6401">
        <w:rPr>
          <w:rFonts w:asciiTheme="majorHAnsi" w:eastAsia="Times New Roman" w:hAnsiTheme="majorHAnsi" w:cstheme="majorHAnsi"/>
          <w:bCs/>
          <w:color w:val="000000" w:themeColor="text1"/>
          <w:sz w:val="28"/>
          <w:szCs w:val="28"/>
          <w:lang w:eastAsia="vi-VN"/>
        </w:rPr>
        <w:t xml:space="preserve">, </w:t>
      </w:r>
      <w:r w:rsidR="007B1C17" w:rsidRPr="004D6401">
        <w:rPr>
          <w:rFonts w:asciiTheme="majorHAnsi" w:eastAsia="Times New Roman" w:hAnsiTheme="majorHAnsi" w:cstheme="majorHAnsi"/>
          <w:bCs/>
          <w:color w:val="000000" w:themeColor="text1"/>
          <w:sz w:val="28"/>
          <w:szCs w:val="28"/>
          <w:lang w:eastAsia="vi-VN"/>
        </w:rPr>
        <w:t>PRP-MCR</w:t>
      </w:r>
      <w:r w:rsidRPr="004D6401">
        <w:rPr>
          <w:rFonts w:asciiTheme="majorHAnsi" w:eastAsia="Times New Roman" w:hAnsiTheme="majorHAnsi" w:cstheme="majorHAnsi"/>
          <w:bCs/>
          <w:color w:val="000000" w:themeColor="text1"/>
          <w:sz w:val="28"/>
          <w:szCs w:val="28"/>
          <w:lang w:eastAsia="vi-VN"/>
        </w:rPr>
        <w:t xml:space="preserve"> đã được chứng minh có khả năng kích thích các tế bào chủ chốt trong quá trình</w:t>
      </w:r>
      <w:r w:rsidR="004E5AB3" w:rsidRPr="004D6401">
        <w:rPr>
          <w:rFonts w:asciiTheme="majorHAnsi" w:eastAsia="Times New Roman" w:hAnsiTheme="majorHAnsi" w:cstheme="majorHAnsi"/>
          <w:bCs/>
          <w:color w:val="000000" w:themeColor="text1"/>
          <w:sz w:val="28"/>
          <w:szCs w:val="28"/>
          <w:lang w:eastAsia="vi-VN"/>
        </w:rPr>
        <w:t xml:space="preserve"> </w:t>
      </w:r>
      <w:r w:rsidR="006065F7" w:rsidRPr="004D6401">
        <w:rPr>
          <w:rFonts w:asciiTheme="majorHAnsi" w:eastAsia="Times New Roman" w:hAnsiTheme="majorHAnsi" w:cstheme="majorHAnsi"/>
          <w:bCs/>
          <w:color w:val="000000" w:themeColor="text1"/>
          <w:sz w:val="28"/>
          <w:szCs w:val="28"/>
          <w:lang w:eastAsia="vi-VN"/>
        </w:rPr>
        <w:t>LVT</w:t>
      </w:r>
      <w:r w:rsidR="004E5AB3" w:rsidRPr="004D6401">
        <w:rPr>
          <w:rFonts w:asciiTheme="majorHAnsi" w:eastAsia="Times New Roman" w:hAnsiTheme="majorHAnsi" w:cstheme="majorHAnsi"/>
          <w:bCs/>
          <w:color w:val="000000" w:themeColor="text1"/>
          <w:sz w:val="28"/>
          <w:szCs w:val="28"/>
          <w:lang w:eastAsia="vi-VN"/>
        </w:rPr>
        <w:t>. Hashemi và công sự</w:t>
      </w:r>
      <w:r w:rsidRPr="004D6401">
        <w:rPr>
          <w:rFonts w:asciiTheme="majorHAnsi" w:eastAsia="Times New Roman" w:hAnsiTheme="majorHAnsi" w:cstheme="majorHAnsi"/>
          <w:bCs/>
          <w:color w:val="000000" w:themeColor="text1"/>
          <w:sz w:val="28"/>
          <w:szCs w:val="28"/>
          <w:lang w:eastAsia="vi-VN"/>
        </w:rPr>
        <w:t xml:space="preserve"> (2017) thấy các nồng độ </w:t>
      </w:r>
      <w:r w:rsidR="007B1C17" w:rsidRPr="004D6401">
        <w:rPr>
          <w:rFonts w:asciiTheme="majorHAnsi" w:eastAsia="Times New Roman" w:hAnsiTheme="majorHAnsi" w:cstheme="majorHAnsi"/>
          <w:bCs/>
          <w:color w:val="000000" w:themeColor="text1"/>
          <w:sz w:val="28"/>
          <w:szCs w:val="28"/>
          <w:lang w:eastAsia="vi-VN"/>
        </w:rPr>
        <w:t>PRP-MCR</w:t>
      </w:r>
      <w:r w:rsidRPr="004D6401">
        <w:rPr>
          <w:rFonts w:asciiTheme="majorHAnsi" w:eastAsia="Times New Roman" w:hAnsiTheme="majorHAnsi" w:cstheme="majorHAnsi"/>
          <w:bCs/>
          <w:color w:val="000000" w:themeColor="text1"/>
          <w:sz w:val="28"/>
          <w:szCs w:val="28"/>
          <w:lang w:eastAsia="vi-VN"/>
        </w:rPr>
        <w:t xml:space="preserve"> trung gian (khoảng 10–20%) làm tăng rõ rệt mật độ và tốc độ di chuyển của nguyên bào sợi so với môi trường FBS 10%, sự khác biệt có ý nghĩa thống kê. </w:t>
      </w:r>
      <w:r w:rsidR="007B1C17" w:rsidRPr="004D6401">
        <w:rPr>
          <w:rFonts w:asciiTheme="majorHAnsi" w:eastAsia="Times New Roman" w:hAnsiTheme="majorHAnsi" w:cstheme="majorHAnsi"/>
          <w:bCs/>
          <w:color w:val="000000" w:themeColor="text1"/>
          <w:sz w:val="28"/>
          <w:szCs w:val="28"/>
          <w:lang w:eastAsia="vi-VN"/>
        </w:rPr>
        <w:t>PRP-MCR</w:t>
      </w:r>
      <w:r w:rsidRPr="004D6401">
        <w:rPr>
          <w:rFonts w:asciiTheme="majorHAnsi" w:eastAsia="Times New Roman" w:hAnsiTheme="majorHAnsi" w:cstheme="majorHAnsi"/>
          <w:bCs/>
          <w:color w:val="000000" w:themeColor="text1"/>
          <w:sz w:val="28"/>
          <w:szCs w:val="28"/>
          <w:lang w:eastAsia="vi-VN"/>
        </w:rPr>
        <w:t xml:space="preserve"> cho đáp ứng không kém PRP tự thân, thậm chí có xu hướng tốt hơn về mặt bền vững đáp ứng theo thời gian</w:t>
      </w:r>
      <w:r w:rsidR="00151621" w:rsidRPr="004D6401">
        <w:rPr>
          <w:rFonts w:asciiTheme="majorHAnsi" w:eastAsia="Times New Roman" w:hAnsiTheme="majorHAnsi" w:cstheme="majorHAnsi"/>
          <w:bCs/>
          <w:color w:val="000000" w:themeColor="text1"/>
          <w:sz w:val="28"/>
          <w:szCs w:val="28"/>
          <w:lang w:eastAsia="vi-VN"/>
        </w:rPr>
        <w:t xml:space="preserve"> </w:t>
      </w:r>
      <w:r w:rsidR="00151621" w:rsidRPr="004D6401">
        <w:rPr>
          <w:rFonts w:asciiTheme="majorHAnsi" w:eastAsia="Times New Roman" w:hAnsiTheme="majorHAnsi" w:cstheme="majorHAnsi"/>
          <w:bCs/>
          <w:color w:val="000000" w:themeColor="text1"/>
          <w:sz w:val="28"/>
          <w:szCs w:val="28"/>
          <w:lang w:eastAsia="vi-VN"/>
        </w:rPr>
        <w:fldChar w:fldCharType="begin"/>
      </w:r>
      <w:r w:rsidR="001D0C9F" w:rsidRPr="004D6401">
        <w:rPr>
          <w:rFonts w:asciiTheme="majorHAnsi" w:eastAsia="Times New Roman" w:hAnsiTheme="majorHAnsi" w:cstheme="majorHAnsi"/>
          <w:bCs/>
          <w:color w:val="000000" w:themeColor="text1"/>
          <w:sz w:val="28"/>
          <w:szCs w:val="28"/>
          <w:lang w:eastAsia="vi-VN"/>
        </w:rPr>
        <w:instrText xml:space="preserve"> ADDIN EN.CITE &lt;EndNote&gt;&lt;Cite&gt;&lt;Author&gt;Hashemi&lt;/Author&gt;&lt;Year&gt;2017&lt;/Year&gt;&lt;RecNum&gt;183&lt;/RecNum&gt;&lt;DisplayText&gt;&lt;style font="Times New Roman" size="14"&gt;[90]&lt;/style&gt;&lt;/DisplayText&gt;&lt;record&gt;&lt;rec-number&gt;183&lt;/rec-number&gt;&lt;foreign-keys&gt;&lt;key app="EN" db-id="df5adxs2mttz54ex924xff550prr2dp5dwep" timestamp="1744071037"&gt;183&lt;/key&gt;&lt;/foreign-keys&gt;&lt;ref-type name="Journal Article"&gt;17&lt;/ref-type&gt;&lt;contributors&gt;&lt;authors&gt;&lt;author&gt;Hashemi, Seyedeh-Sara&lt;/author&gt;&lt;author&gt;Mahmoodi, Mahdokht&lt;/author&gt;&lt;author&gt;Rafati, Ali Reza&lt;/author&gt;&lt;author&gt;Manafi, Farzad&lt;/author&gt;&lt;author&gt;Mehrabani, Davood&lt;/author&gt;&lt;/authors&gt;&lt;/contributors&gt;&lt;titles&gt;&lt;title&gt;The role of human adult peripheral and umbilical cord blood platelet-rich plasma on proliferation and migration of human skin fibroblasts&lt;/title&gt;&lt;secondary-title&gt;World journal of plastic surgery&lt;/secondary-title&gt;&lt;/titles&gt;&lt;periodical&gt;&lt;full-title&gt;World journal of plastic surgery&lt;/full-title&gt;&lt;/periodical&gt;&lt;pages&gt;198&lt;/pages&gt;&lt;volume&gt;6&lt;/volume&gt;&lt;number&gt;2&lt;/number&gt;&lt;dates&gt;&lt;year&gt;2017&lt;/year&gt;&lt;/dates&gt;&lt;label&gt;83&lt;/label&gt;&lt;urls&gt;&lt;/urls&gt;&lt;/record&gt;&lt;/Cite&gt;&lt;/EndNote&gt;</w:instrText>
      </w:r>
      <w:r w:rsidR="00151621" w:rsidRPr="004D6401">
        <w:rPr>
          <w:rFonts w:asciiTheme="majorHAnsi" w:eastAsia="Times New Roman" w:hAnsiTheme="majorHAnsi" w:cstheme="majorHAnsi"/>
          <w:bCs/>
          <w:color w:val="000000" w:themeColor="text1"/>
          <w:sz w:val="28"/>
          <w:szCs w:val="28"/>
          <w:lang w:eastAsia="vi-VN"/>
        </w:rPr>
        <w:fldChar w:fldCharType="separate"/>
      </w:r>
      <w:r w:rsidR="001D0C9F" w:rsidRPr="004D6401">
        <w:rPr>
          <w:rFonts w:asciiTheme="majorHAnsi" w:eastAsia="Times New Roman" w:hAnsiTheme="majorHAnsi" w:cstheme="majorHAnsi"/>
          <w:bCs/>
          <w:noProof/>
          <w:color w:val="000000" w:themeColor="text1"/>
          <w:sz w:val="28"/>
          <w:szCs w:val="28"/>
          <w:lang w:eastAsia="vi-VN"/>
        </w:rPr>
        <w:t>[90]</w:t>
      </w:r>
      <w:r w:rsidR="00151621" w:rsidRPr="004D6401">
        <w:rPr>
          <w:rFonts w:asciiTheme="majorHAnsi" w:eastAsia="Times New Roman" w:hAnsiTheme="majorHAnsi" w:cstheme="majorHAnsi"/>
          <w:bCs/>
          <w:color w:val="000000" w:themeColor="text1"/>
          <w:sz w:val="28"/>
          <w:szCs w:val="28"/>
          <w:lang w:eastAsia="vi-VN"/>
        </w:rPr>
        <w:fldChar w:fldCharType="end"/>
      </w:r>
      <w:r w:rsidRPr="004D6401">
        <w:rPr>
          <w:rFonts w:asciiTheme="majorHAnsi" w:eastAsia="Times New Roman" w:hAnsiTheme="majorHAnsi" w:cstheme="majorHAnsi"/>
          <w:bCs/>
          <w:color w:val="000000" w:themeColor="text1"/>
          <w:sz w:val="28"/>
          <w:szCs w:val="28"/>
          <w:lang w:eastAsia="vi-VN"/>
        </w:rPr>
        <w:t>.</w:t>
      </w:r>
    </w:p>
    <w:p w:rsidR="00C24092" w:rsidRPr="004D6401" w:rsidRDefault="00C24092" w:rsidP="004D6401">
      <w:pPr>
        <w:pStyle w:val="NormalWeb"/>
        <w:spacing w:before="0" w:beforeAutospacing="0" w:after="0" w:afterAutospacing="0" w:line="360" w:lineRule="auto"/>
        <w:ind w:firstLine="720"/>
        <w:jc w:val="both"/>
        <w:rPr>
          <w:rFonts w:asciiTheme="majorHAnsi" w:eastAsia="Times New Roman" w:hAnsiTheme="majorHAnsi" w:cstheme="majorHAnsi"/>
          <w:bCs/>
          <w:color w:val="000000" w:themeColor="text1"/>
          <w:sz w:val="28"/>
          <w:szCs w:val="28"/>
          <w:lang w:eastAsia="vi-VN"/>
        </w:rPr>
      </w:pPr>
      <w:r w:rsidRPr="004D6401">
        <w:rPr>
          <w:rFonts w:asciiTheme="majorHAnsi" w:eastAsia="Times New Roman" w:hAnsiTheme="majorHAnsi" w:cstheme="majorHAnsi"/>
          <w:bCs/>
          <w:color w:val="000000" w:themeColor="text1"/>
          <w:sz w:val="28"/>
          <w:szCs w:val="28"/>
          <w:lang w:eastAsia="vi-VN"/>
        </w:rPr>
        <w:t>Trên tế bào g</w:t>
      </w:r>
      <w:r w:rsidR="004E5AB3" w:rsidRPr="004D6401">
        <w:rPr>
          <w:rFonts w:asciiTheme="majorHAnsi" w:eastAsia="Times New Roman" w:hAnsiTheme="majorHAnsi" w:cstheme="majorHAnsi"/>
          <w:bCs/>
          <w:color w:val="000000" w:themeColor="text1"/>
          <w:sz w:val="28"/>
          <w:szCs w:val="28"/>
          <w:lang w:eastAsia="vi-VN"/>
        </w:rPr>
        <w:t>ốc trung mô (MSC), Murphy và cộng sự</w:t>
      </w:r>
      <w:r w:rsidRPr="004D6401">
        <w:rPr>
          <w:rFonts w:asciiTheme="majorHAnsi" w:eastAsia="Times New Roman" w:hAnsiTheme="majorHAnsi" w:cstheme="majorHAnsi"/>
          <w:bCs/>
          <w:color w:val="000000" w:themeColor="text1"/>
          <w:sz w:val="28"/>
          <w:szCs w:val="28"/>
          <w:lang w:eastAsia="vi-VN"/>
        </w:rPr>
        <w:t xml:space="preserve"> (2012) </w:t>
      </w:r>
      <w:r w:rsidR="00151621" w:rsidRPr="004D6401">
        <w:rPr>
          <w:rFonts w:asciiTheme="majorHAnsi" w:eastAsia="Times New Roman" w:hAnsiTheme="majorHAnsi" w:cstheme="majorHAnsi"/>
          <w:bCs/>
          <w:color w:val="000000" w:themeColor="text1"/>
          <w:sz w:val="28"/>
          <w:szCs w:val="28"/>
          <w:lang w:eastAsia="vi-VN"/>
        </w:rPr>
        <w:t>thấy c</w:t>
      </w:r>
      <w:r w:rsidRPr="004D6401">
        <w:rPr>
          <w:rFonts w:asciiTheme="majorHAnsi" w:eastAsia="Times New Roman" w:hAnsiTheme="majorHAnsi" w:cstheme="majorHAnsi"/>
          <w:bCs/>
          <w:color w:val="000000" w:themeColor="text1"/>
          <w:sz w:val="28"/>
          <w:szCs w:val="28"/>
          <w:lang w:eastAsia="vi-VN"/>
        </w:rPr>
        <w:t xml:space="preserve">ả hai loại PRP </w:t>
      </w:r>
      <w:r w:rsidR="006B5662" w:rsidRPr="004D6401">
        <w:rPr>
          <w:rFonts w:asciiTheme="majorHAnsi" w:eastAsia="Times New Roman" w:hAnsiTheme="majorHAnsi" w:cstheme="majorHAnsi"/>
          <w:bCs/>
          <w:color w:val="000000" w:themeColor="text1"/>
          <w:sz w:val="28"/>
          <w:szCs w:val="28"/>
          <w:lang w:eastAsia="vi-VN"/>
        </w:rPr>
        <w:t>máu người trưởng thành</w:t>
      </w:r>
      <w:r w:rsidR="00151621" w:rsidRPr="004D6401">
        <w:rPr>
          <w:rFonts w:asciiTheme="majorHAnsi" w:eastAsia="Times New Roman" w:hAnsiTheme="majorHAnsi" w:cstheme="majorHAnsi"/>
          <w:bCs/>
          <w:color w:val="000000" w:themeColor="text1"/>
          <w:sz w:val="28"/>
          <w:szCs w:val="28"/>
          <w:lang w:eastAsia="vi-VN"/>
        </w:rPr>
        <w:t xml:space="preserve"> và MCR </w:t>
      </w:r>
      <w:r w:rsidRPr="004D6401">
        <w:rPr>
          <w:rFonts w:asciiTheme="majorHAnsi" w:eastAsia="Times New Roman" w:hAnsiTheme="majorHAnsi" w:cstheme="majorHAnsi"/>
          <w:bCs/>
          <w:color w:val="000000" w:themeColor="text1"/>
          <w:sz w:val="28"/>
          <w:szCs w:val="28"/>
          <w:lang w:eastAsia="vi-VN"/>
        </w:rPr>
        <w:t xml:space="preserve">đều làm tăng mạnh tốc độ tăng sinh và hóa hướng động của tế bào gốc so với FBS thông thường; </w:t>
      </w:r>
      <w:r w:rsidR="007B1C17" w:rsidRPr="004D6401">
        <w:rPr>
          <w:rFonts w:asciiTheme="majorHAnsi" w:eastAsia="Times New Roman" w:hAnsiTheme="majorHAnsi" w:cstheme="majorHAnsi"/>
          <w:bCs/>
          <w:color w:val="000000" w:themeColor="text1"/>
          <w:sz w:val="28"/>
          <w:szCs w:val="28"/>
          <w:lang w:eastAsia="vi-VN"/>
        </w:rPr>
        <w:t>PRP-MCR</w:t>
      </w:r>
      <w:r w:rsidR="00151621" w:rsidRPr="004D6401">
        <w:rPr>
          <w:rFonts w:asciiTheme="majorHAnsi" w:eastAsia="Times New Roman" w:hAnsiTheme="majorHAnsi" w:cstheme="majorHAnsi"/>
          <w:bCs/>
          <w:color w:val="000000" w:themeColor="text1"/>
          <w:sz w:val="28"/>
          <w:szCs w:val="28"/>
          <w:lang w:eastAsia="vi-VN"/>
        </w:rPr>
        <w:t xml:space="preserve"> có hiệu quả tương đương</w:t>
      </w:r>
      <w:r w:rsidRPr="004D6401">
        <w:rPr>
          <w:rFonts w:asciiTheme="majorHAnsi" w:eastAsia="Times New Roman" w:hAnsiTheme="majorHAnsi" w:cstheme="majorHAnsi"/>
          <w:bCs/>
          <w:color w:val="000000" w:themeColor="text1"/>
          <w:sz w:val="28"/>
          <w:szCs w:val="28"/>
          <w:lang w:eastAsia="vi-VN"/>
        </w:rPr>
        <w:t>. Nghiên cứu nà</w:t>
      </w:r>
      <w:r w:rsidR="004E5AB3" w:rsidRPr="004D6401">
        <w:rPr>
          <w:rFonts w:asciiTheme="majorHAnsi" w:eastAsia="Times New Roman" w:hAnsiTheme="majorHAnsi" w:cstheme="majorHAnsi"/>
          <w:bCs/>
          <w:color w:val="000000" w:themeColor="text1"/>
          <w:sz w:val="28"/>
          <w:szCs w:val="28"/>
          <w:lang w:eastAsia="vi-VN"/>
        </w:rPr>
        <w:t>y gợi mở khả năng xây dựng các sản phẩm kép</w:t>
      </w:r>
      <w:r w:rsidRPr="004D6401">
        <w:rPr>
          <w:rFonts w:asciiTheme="majorHAnsi" w:eastAsia="Times New Roman" w:hAnsiTheme="majorHAnsi" w:cstheme="majorHAnsi"/>
          <w:bCs/>
          <w:color w:val="000000" w:themeColor="text1"/>
          <w:sz w:val="28"/>
          <w:szCs w:val="28"/>
          <w:lang w:eastAsia="vi-VN"/>
        </w:rPr>
        <w:t xml:space="preserve"> MSC + </w:t>
      </w:r>
      <w:r w:rsidR="007B1C17" w:rsidRPr="004D6401">
        <w:rPr>
          <w:rFonts w:asciiTheme="majorHAnsi" w:eastAsia="Times New Roman" w:hAnsiTheme="majorHAnsi" w:cstheme="majorHAnsi"/>
          <w:bCs/>
          <w:color w:val="000000" w:themeColor="text1"/>
          <w:sz w:val="28"/>
          <w:szCs w:val="28"/>
          <w:lang w:eastAsia="vi-VN"/>
        </w:rPr>
        <w:t>PRP-MCR</w:t>
      </w:r>
      <w:r w:rsidRPr="004D6401">
        <w:rPr>
          <w:rFonts w:asciiTheme="majorHAnsi" w:eastAsia="Times New Roman" w:hAnsiTheme="majorHAnsi" w:cstheme="majorHAnsi"/>
          <w:bCs/>
          <w:color w:val="000000" w:themeColor="text1"/>
          <w:sz w:val="28"/>
          <w:szCs w:val="28"/>
          <w:lang w:eastAsia="vi-VN"/>
        </w:rPr>
        <w:t xml:space="preserve">, tiện lợi cho ứng dụng tái tạo mô </w:t>
      </w:r>
      <w:r w:rsidR="00151621" w:rsidRPr="004D6401">
        <w:rPr>
          <w:rFonts w:asciiTheme="majorHAnsi" w:eastAsia="Times New Roman" w:hAnsiTheme="majorHAnsi" w:cstheme="majorHAnsi"/>
          <w:bCs/>
          <w:color w:val="000000" w:themeColor="text1"/>
          <w:sz w:val="28"/>
          <w:szCs w:val="28"/>
          <w:lang w:eastAsia="vi-VN"/>
        </w:rPr>
        <w:fldChar w:fldCharType="begin"/>
      </w:r>
      <w:r w:rsidR="00540D44" w:rsidRPr="004D6401">
        <w:rPr>
          <w:rFonts w:asciiTheme="majorHAnsi" w:eastAsia="Times New Roman" w:hAnsiTheme="majorHAnsi" w:cstheme="majorHAnsi"/>
          <w:bCs/>
          <w:color w:val="000000" w:themeColor="text1"/>
          <w:sz w:val="28"/>
          <w:szCs w:val="28"/>
          <w:lang w:eastAsia="vi-VN"/>
        </w:rPr>
        <w:instrText xml:space="preserve"> ADDIN EN.CITE &lt;EndNote&gt;&lt;Cite&gt;&lt;Author&gt;Murphy&lt;/Author&gt;&lt;Year&gt;2012&lt;/Year&gt;&lt;RecNum&gt;301&lt;/RecNum&gt;&lt;DisplayText&gt;&lt;style font="Times New Roman" size="14"&gt;[11]&lt;/style&gt;&lt;/DisplayText&gt;&lt;record&gt;&lt;rec-number&gt;301&lt;/rec-number&gt;&lt;foreign-keys&gt;&lt;key app="EN" db-id="df5adxs2mttz54ex924xff550prr2dp5dwep" timestamp="1752664074"&gt;301&lt;/key&gt;&lt;/foreign-keys&gt;&lt;ref-type name="Journal Article"&gt;17&lt;/ref-type&gt;&lt;contributors&gt;&lt;authors&gt;&lt;author&gt;Murphy, Matthew B&lt;/author&gt;&lt;author&gt;Blashki, Daniel&lt;/author&gt;&lt;author&gt;Buchanan, Rachel M&lt;/author&gt;&lt;author&gt;Yazdi, Iman K&lt;/author&gt;&lt;author&gt;Ferrari, Mauro&lt;/author&gt;&lt;author&gt;Simmons, Paul J&lt;/author&gt;&lt;author&gt;Tasciotti, Ennio&lt;/author&gt;&lt;/authors&gt;&lt;/contributors&gt;&lt;titles&gt;&lt;title&gt;Adult and umbilical cord blood-derived platelet-rich plasma for mesenchymal stem cell proliferation, chemotaxis, and cryo-preservation&lt;/title&gt;&lt;secondary-title&gt;Biomaterials&lt;/secondary-title&gt;&lt;/titles&gt;&lt;periodical&gt;&lt;full-title&gt;Biomaterials&lt;/full-title&gt;&lt;/periodical&gt;&lt;pages&gt;5308-5316&lt;/pages&gt;&lt;volume&gt;33&lt;/volume&gt;&lt;number&gt;21&lt;/number&gt;&lt;dates&gt;&lt;year&gt;2012&lt;/year&gt;&lt;/dates&gt;&lt;isbn&gt;0142-9612&lt;/isbn&gt;&lt;label&gt;120&lt;/label&gt;&lt;urls&gt;&lt;/urls&gt;&lt;/record&gt;&lt;/Cite&gt;&lt;/EndNote&gt;</w:instrText>
      </w:r>
      <w:r w:rsidR="00151621" w:rsidRPr="004D6401">
        <w:rPr>
          <w:rFonts w:asciiTheme="majorHAnsi" w:eastAsia="Times New Roman" w:hAnsiTheme="majorHAnsi" w:cstheme="majorHAnsi"/>
          <w:bCs/>
          <w:color w:val="000000" w:themeColor="text1"/>
          <w:sz w:val="28"/>
          <w:szCs w:val="28"/>
          <w:lang w:eastAsia="vi-VN"/>
        </w:rPr>
        <w:fldChar w:fldCharType="separate"/>
      </w:r>
      <w:r w:rsidR="00540D44" w:rsidRPr="004D6401">
        <w:rPr>
          <w:rFonts w:asciiTheme="majorHAnsi" w:eastAsia="Times New Roman" w:hAnsiTheme="majorHAnsi" w:cstheme="majorHAnsi"/>
          <w:bCs/>
          <w:noProof/>
          <w:color w:val="000000" w:themeColor="text1"/>
          <w:sz w:val="28"/>
          <w:szCs w:val="28"/>
          <w:lang w:eastAsia="vi-VN"/>
        </w:rPr>
        <w:t>[11]</w:t>
      </w:r>
      <w:r w:rsidR="00151621" w:rsidRPr="004D6401">
        <w:rPr>
          <w:rFonts w:asciiTheme="majorHAnsi" w:eastAsia="Times New Roman" w:hAnsiTheme="majorHAnsi" w:cstheme="majorHAnsi"/>
          <w:bCs/>
          <w:color w:val="000000" w:themeColor="text1"/>
          <w:sz w:val="28"/>
          <w:szCs w:val="28"/>
          <w:lang w:eastAsia="vi-VN"/>
        </w:rPr>
        <w:fldChar w:fldCharType="end"/>
      </w:r>
      <w:r w:rsidRPr="004D6401">
        <w:rPr>
          <w:rFonts w:asciiTheme="majorHAnsi" w:eastAsia="Times New Roman" w:hAnsiTheme="majorHAnsi" w:cstheme="majorHAnsi"/>
          <w:bCs/>
          <w:color w:val="000000" w:themeColor="text1"/>
          <w:sz w:val="28"/>
          <w:szCs w:val="28"/>
          <w:lang w:eastAsia="vi-VN"/>
        </w:rPr>
        <w:t>.</w:t>
      </w:r>
    </w:p>
    <w:p w:rsidR="00C24092" w:rsidRPr="004D6401" w:rsidRDefault="00C24092" w:rsidP="004D6401">
      <w:pPr>
        <w:pStyle w:val="NormalWeb"/>
        <w:spacing w:before="0" w:beforeAutospacing="0" w:after="0" w:afterAutospacing="0" w:line="360" w:lineRule="auto"/>
        <w:ind w:firstLine="720"/>
        <w:jc w:val="both"/>
        <w:rPr>
          <w:rFonts w:asciiTheme="majorHAnsi" w:eastAsia="Times New Roman" w:hAnsiTheme="majorHAnsi" w:cstheme="majorHAnsi"/>
          <w:bCs/>
          <w:color w:val="000000" w:themeColor="text1"/>
          <w:sz w:val="28"/>
          <w:szCs w:val="28"/>
          <w:lang w:eastAsia="vi-VN"/>
        </w:rPr>
      </w:pPr>
      <w:r w:rsidRPr="004D6401">
        <w:rPr>
          <w:rFonts w:asciiTheme="majorHAnsi" w:eastAsia="Times New Roman" w:hAnsiTheme="majorHAnsi" w:cstheme="majorHAnsi"/>
          <w:bCs/>
          <w:color w:val="000000" w:themeColor="text1"/>
          <w:sz w:val="28"/>
          <w:szCs w:val="28"/>
          <w:lang w:eastAsia="vi-VN"/>
        </w:rPr>
        <w:t xml:space="preserve">Một số tác giả khác tập trung vào </w:t>
      </w:r>
      <w:r w:rsidRPr="004D6401">
        <w:rPr>
          <w:rFonts w:asciiTheme="majorHAnsi" w:eastAsia="Times New Roman" w:hAnsiTheme="majorHAnsi" w:cstheme="majorHAnsi"/>
          <w:color w:val="000000" w:themeColor="text1"/>
          <w:sz w:val="28"/>
          <w:szCs w:val="28"/>
          <w:lang w:eastAsia="vi-VN"/>
        </w:rPr>
        <w:t>thành phần và độ ổn định</w:t>
      </w:r>
      <w:r w:rsidRPr="004D6401">
        <w:rPr>
          <w:rFonts w:asciiTheme="majorHAnsi" w:eastAsia="Times New Roman" w:hAnsiTheme="majorHAnsi" w:cstheme="majorHAnsi"/>
          <w:bCs/>
          <w:color w:val="000000" w:themeColor="text1"/>
          <w:sz w:val="28"/>
          <w:szCs w:val="28"/>
          <w:lang w:eastAsia="vi-VN"/>
        </w:rPr>
        <w:t xml:space="preserve"> của </w:t>
      </w:r>
      <w:r w:rsidR="007B1C17" w:rsidRPr="004D6401">
        <w:rPr>
          <w:rFonts w:asciiTheme="majorHAnsi" w:eastAsia="Times New Roman" w:hAnsiTheme="majorHAnsi" w:cstheme="majorHAnsi"/>
          <w:bCs/>
          <w:color w:val="000000" w:themeColor="text1"/>
          <w:sz w:val="28"/>
          <w:szCs w:val="28"/>
          <w:lang w:eastAsia="vi-VN"/>
        </w:rPr>
        <w:t>PRP-MCR</w:t>
      </w:r>
      <w:r w:rsidR="004E5AB3" w:rsidRPr="004D6401">
        <w:rPr>
          <w:rFonts w:asciiTheme="majorHAnsi" w:eastAsia="Times New Roman" w:hAnsiTheme="majorHAnsi" w:cstheme="majorHAnsi"/>
          <w:bCs/>
          <w:color w:val="000000" w:themeColor="text1"/>
          <w:sz w:val="28"/>
          <w:szCs w:val="28"/>
          <w:lang w:eastAsia="vi-VN"/>
        </w:rPr>
        <w:t xml:space="preserve">. Baba và cộng sự </w:t>
      </w:r>
      <w:r w:rsidRPr="004D6401">
        <w:rPr>
          <w:rFonts w:asciiTheme="majorHAnsi" w:eastAsia="Times New Roman" w:hAnsiTheme="majorHAnsi" w:cstheme="majorHAnsi"/>
          <w:bCs/>
          <w:color w:val="000000" w:themeColor="text1"/>
          <w:sz w:val="28"/>
          <w:szCs w:val="28"/>
          <w:lang w:eastAsia="vi-VN"/>
        </w:rPr>
        <w:t xml:space="preserve">(2019) định lượng PDGF-BB, TGF-β, VEGF trong </w:t>
      </w:r>
      <w:r w:rsidR="007B1C17" w:rsidRPr="004D6401">
        <w:rPr>
          <w:rFonts w:asciiTheme="majorHAnsi" w:eastAsia="Times New Roman" w:hAnsiTheme="majorHAnsi" w:cstheme="majorHAnsi"/>
          <w:bCs/>
          <w:color w:val="000000" w:themeColor="text1"/>
          <w:sz w:val="28"/>
          <w:szCs w:val="28"/>
          <w:lang w:eastAsia="vi-VN"/>
        </w:rPr>
        <w:t>PRP-MCR</w:t>
      </w:r>
      <w:r w:rsidRPr="004D6401">
        <w:rPr>
          <w:rFonts w:asciiTheme="majorHAnsi" w:eastAsia="Times New Roman" w:hAnsiTheme="majorHAnsi" w:cstheme="majorHAnsi"/>
          <w:bCs/>
          <w:color w:val="000000" w:themeColor="text1"/>
          <w:sz w:val="28"/>
          <w:szCs w:val="28"/>
          <w:lang w:eastAsia="vi-VN"/>
        </w:rPr>
        <w:t xml:space="preserve"> sau các giai đoạn bảo quản lạnh dài hạn, nhận thấy nồng độ các yếu tố tăng trưởng này chỉ giảm nhẹ theo thời gian và vẫn nằm trong khoảng có hoạt tính sinh học, chứng minh khả năng chuẩn bị – lưu trữ </w:t>
      </w:r>
      <w:r w:rsidR="007B1C17" w:rsidRPr="004D6401">
        <w:rPr>
          <w:rFonts w:asciiTheme="majorHAnsi" w:eastAsia="Times New Roman" w:hAnsiTheme="majorHAnsi" w:cstheme="majorHAnsi"/>
          <w:bCs/>
          <w:color w:val="000000" w:themeColor="text1"/>
          <w:sz w:val="28"/>
          <w:szCs w:val="28"/>
          <w:lang w:eastAsia="vi-VN"/>
        </w:rPr>
        <w:t>PRP-MCR</w:t>
      </w:r>
      <w:r w:rsidRPr="004D6401">
        <w:rPr>
          <w:rFonts w:asciiTheme="majorHAnsi" w:eastAsia="Times New Roman" w:hAnsiTheme="majorHAnsi" w:cstheme="majorHAnsi"/>
          <w:bCs/>
          <w:color w:val="000000" w:themeColor="text1"/>
          <w:sz w:val="28"/>
          <w:szCs w:val="28"/>
          <w:lang w:eastAsia="vi-VN"/>
        </w:rPr>
        <w:t xml:space="preserve"> từ trước mà không mất tác dụng</w:t>
      </w:r>
      <w:r w:rsidR="00151621" w:rsidRPr="004D6401">
        <w:rPr>
          <w:rFonts w:asciiTheme="majorHAnsi" w:eastAsia="Times New Roman" w:hAnsiTheme="majorHAnsi" w:cstheme="majorHAnsi"/>
          <w:bCs/>
          <w:color w:val="000000" w:themeColor="text1"/>
          <w:sz w:val="28"/>
          <w:szCs w:val="28"/>
          <w:lang w:eastAsia="vi-VN"/>
        </w:rPr>
        <w:t xml:space="preserve"> </w:t>
      </w:r>
      <w:r w:rsidR="00151621" w:rsidRPr="004D6401">
        <w:rPr>
          <w:rFonts w:asciiTheme="majorHAnsi" w:eastAsia="Times New Roman" w:hAnsiTheme="majorHAnsi" w:cstheme="majorHAnsi"/>
          <w:bCs/>
          <w:color w:val="000000" w:themeColor="text1"/>
          <w:sz w:val="28"/>
          <w:szCs w:val="28"/>
          <w:lang w:eastAsia="vi-VN"/>
        </w:rPr>
        <w:fldChar w:fldCharType="begin"/>
      </w:r>
      <w:r w:rsidR="001D0C9F" w:rsidRPr="004D6401">
        <w:rPr>
          <w:rFonts w:asciiTheme="majorHAnsi" w:eastAsia="Times New Roman" w:hAnsiTheme="majorHAnsi" w:cstheme="majorHAnsi"/>
          <w:bCs/>
          <w:color w:val="000000" w:themeColor="text1"/>
          <w:sz w:val="28"/>
          <w:szCs w:val="28"/>
          <w:lang w:eastAsia="vi-VN"/>
        </w:rPr>
        <w:instrText xml:space="preserve"> ADDIN EN.CITE &lt;EndNote&gt;&lt;Cite&gt;&lt;Author&gt;Baba&lt;/Author&gt;&lt;Year&gt;2019&lt;/Year&gt;&lt;RecNum&gt;41&lt;/RecNum&gt;&lt;DisplayText&gt;&lt;style font="Times New Roman" size="14"&gt;[86]&lt;/style&gt;&lt;/DisplayText&gt;&lt;record&gt;&lt;rec-number&gt;41&lt;/rec-number&gt;&lt;foreign-keys&gt;&lt;key app="EN" db-id="df5adxs2mttz54ex924xff550prr2dp5dwep" timestamp="1726559890"&gt;41&lt;/key&gt;&lt;/foreign-keys&gt;&lt;ref-type name="Journal Article"&gt;17&lt;/ref-type&gt;&lt;contributors&gt;&lt;authors&gt;&lt;author&gt;Baba, Kyoko&lt;/author&gt;&lt;author&gt;Yamazaki, Yasuharu&lt;/author&gt;&lt;author&gt;Sone, Yumiko&lt;/author&gt;&lt;author&gt;Sugimoto, Yoshika&lt;/author&gt;&lt;author&gt;Moriyama, Kazuno&lt;/author&gt;&lt;author&gt;Sugimoto, Takayuki&lt;/author&gt;&lt;author&gt;Kumazawa, Kennichi&lt;/author&gt;&lt;author&gt;Shimakura, Yasuhito&lt;/author&gt;&lt;author&gt;Takeda, Akira&lt;/author&gt;&lt;/authors&gt;&lt;/contributors&gt;&lt;titles&gt;&lt;title&gt;An in vitro long-term study of cryopreserved umbilical cord blood-derived platelet-rich plasma containing growth factors—PDGF-BB, TGF-β, and VEGF&lt;/title&gt;&lt;secondary-title&gt;Journal of Cranio-Maxillofacial Surgery&lt;/secondary-title&gt;&lt;/titles&gt;&lt;periodical&gt;&lt;full-title&gt;Journal of Cranio-Maxillofacial Surgery&lt;/full-title&gt;&lt;/periodical&gt;&lt;pages&gt;668-675&lt;/pages&gt;&lt;volume&gt;47&lt;/volume&gt;&lt;number&gt;4&lt;/number&gt;&lt;dates&gt;&lt;year&gt;2019&lt;/year&gt;&lt;/dates&gt;&lt;isbn&gt;1010-5182&lt;/isbn&gt;&lt;label&gt;79&lt;/label&gt;&lt;urls&gt;&lt;/urls&gt;&lt;/record&gt;&lt;/Cite&gt;&lt;/EndNote&gt;</w:instrText>
      </w:r>
      <w:r w:rsidR="00151621" w:rsidRPr="004D6401">
        <w:rPr>
          <w:rFonts w:asciiTheme="majorHAnsi" w:eastAsia="Times New Roman" w:hAnsiTheme="majorHAnsi" w:cstheme="majorHAnsi"/>
          <w:bCs/>
          <w:color w:val="000000" w:themeColor="text1"/>
          <w:sz w:val="28"/>
          <w:szCs w:val="28"/>
          <w:lang w:eastAsia="vi-VN"/>
        </w:rPr>
        <w:fldChar w:fldCharType="separate"/>
      </w:r>
      <w:r w:rsidR="001D0C9F" w:rsidRPr="004D6401">
        <w:rPr>
          <w:rFonts w:asciiTheme="majorHAnsi" w:eastAsia="Times New Roman" w:hAnsiTheme="majorHAnsi" w:cstheme="majorHAnsi"/>
          <w:bCs/>
          <w:noProof/>
          <w:color w:val="000000" w:themeColor="text1"/>
          <w:sz w:val="28"/>
          <w:szCs w:val="28"/>
          <w:lang w:eastAsia="vi-VN"/>
        </w:rPr>
        <w:t>[86]</w:t>
      </w:r>
      <w:r w:rsidR="00151621" w:rsidRPr="004D6401">
        <w:rPr>
          <w:rFonts w:asciiTheme="majorHAnsi" w:eastAsia="Times New Roman" w:hAnsiTheme="majorHAnsi" w:cstheme="majorHAnsi"/>
          <w:bCs/>
          <w:color w:val="000000" w:themeColor="text1"/>
          <w:sz w:val="28"/>
          <w:szCs w:val="28"/>
          <w:lang w:eastAsia="vi-VN"/>
        </w:rPr>
        <w:fldChar w:fldCharType="end"/>
      </w:r>
      <w:r w:rsidR="004E5AB3" w:rsidRPr="004D6401">
        <w:rPr>
          <w:rFonts w:asciiTheme="majorHAnsi" w:eastAsia="Times New Roman" w:hAnsiTheme="majorHAnsi" w:cstheme="majorHAnsi"/>
          <w:bCs/>
          <w:color w:val="000000" w:themeColor="text1"/>
          <w:sz w:val="28"/>
          <w:szCs w:val="28"/>
          <w:lang w:eastAsia="vi-VN"/>
        </w:rPr>
        <w:t>. Tian và cộng sự</w:t>
      </w:r>
      <w:r w:rsidRPr="004D6401">
        <w:rPr>
          <w:rFonts w:asciiTheme="majorHAnsi" w:eastAsia="Times New Roman" w:hAnsiTheme="majorHAnsi" w:cstheme="majorHAnsi"/>
          <w:bCs/>
          <w:color w:val="000000" w:themeColor="text1"/>
          <w:sz w:val="28"/>
          <w:szCs w:val="28"/>
          <w:lang w:eastAsia="vi-VN"/>
        </w:rPr>
        <w:t xml:space="preserve"> (2023)</w:t>
      </w:r>
      <w:r w:rsidR="00151621" w:rsidRPr="004D6401">
        <w:rPr>
          <w:rFonts w:asciiTheme="majorHAnsi" w:eastAsia="Times New Roman" w:hAnsiTheme="majorHAnsi" w:cstheme="majorHAnsi"/>
          <w:bCs/>
          <w:color w:val="000000" w:themeColor="text1"/>
          <w:sz w:val="28"/>
          <w:szCs w:val="28"/>
          <w:lang w:eastAsia="vi-VN"/>
        </w:rPr>
        <w:t xml:space="preserve"> </w:t>
      </w:r>
      <w:r w:rsidR="00151621" w:rsidRPr="004D6401">
        <w:rPr>
          <w:rFonts w:asciiTheme="majorHAnsi" w:eastAsia="Times New Roman" w:hAnsiTheme="majorHAnsi" w:cstheme="majorHAnsi"/>
          <w:bCs/>
          <w:color w:val="000000" w:themeColor="text1"/>
          <w:sz w:val="28"/>
          <w:szCs w:val="28"/>
          <w:lang w:eastAsia="vi-VN"/>
        </w:rPr>
        <w:fldChar w:fldCharType="begin"/>
      </w:r>
      <w:r w:rsidR="001D0C9F" w:rsidRPr="004D6401">
        <w:rPr>
          <w:rFonts w:asciiTheme="majorHAnsi" w:eastAsia="Times New Roman" w:hAnsiTheme="majorHAnsi" w:cstheme="majorHAnsi"/>
          <w:bCs/>
          <w:color w:val="000000" w:themeColor="text1"/>
          <w:sz w:val="28"/>
          <w:szCs w:val="28"/>
          <w:lang w:eastAsia="vi-VN"/>
        </w:rPr>
        <w:instrText xml:space="preserve"> ADDIN EN.CITE &lt;EndNote&gt;&lt;Cite&gt;&lt;Author&gt;Tian&lt;/Author&gt;&lt;Year&gt;2023&lt;/Year&gt;&lt;RecNum&gt;294&lt;/RecNum&gt;&lt;DisplayText&gt;&lt;style font="Times New Roman" size="14"&gt;[91]&lt;/style&gt;&lt;/DisplayText&gt;&lt;record&gt;&lt;rec-number&gt;294&lt;/rec-number&gt;&lt;foreign-keys&gt;&lt;key app="EN" db-id="df5adxs2mttz54ex924xff550prr2dp5dwep" timestamp="1752339164"&gt;294&lt;/key&gt;&lt;/foreign-keys&gt;&lt;ref-type name="Journal Article"&gt;17&lt;/ref-type&gt;&lt;contributors&gt;&lt;authors&gt;&lt;author&gt;Tian, Ju&lt;/author&gt;&lt;author&gt;Li, Xiong Jie&lt;/author&gt;&lt;author&gt;Ma, Yongshi&lt;/author&gt;&lt;author&gt;Mai, Zhiming&lt;/author&gt;&lt;author&gt;Yang, Yao&lt;/author&gt;&lt;author&gt;Luo, Min&lt;/author&gt;&lt;author&gt;Xu, Wenping&lt;/author&gt;&lt;author&gt;Chen, Kui&lt;/author&gt;&lt;author&gt;Chen, Xuri&lt;/author&gt;&lt;author&gt;Tang, Jianbing&lt;/author&gt;&lt;/authors&gt;&lt;/contributors&gt;&lt;titles&gt;&lt;title&gt;Correlation of bioactive components of platelet rich plasma derived from human female adult peripheral blood and umbilical cord blood with age&lt;/title&gt;&lt;secondary-title&gt;Scientific Reports&lt;/secondary-title&gt;&lt;/titles&gt;&lt;periodical&gt;&lt;full-title&gt;Scientific Reports&lt;/full-title&gt;&lt;/periodical&gt;&lt;pages&gt;18428&lt;/pages&gt;&lt;volume&gt;13&lt;/volume&gt;&lt;number&gt;1&lt;/number&gt;&lt;dates&gt;&lt;year&gt;2023&lt;/year&gt;&lt;/dates&gt;&lt;isbn&gt;2045-2322&lt;/isbn&gt;&lt;label&gt;127&lt;/label&gt;&lt;urls&gt;&lt;/urls&gt;&lt;/record&gt;&lt;/Cite&gt;&lt;/EndNote&gt;</w:instrText>
      </w:r>
      <w:r w:rsidR="00151621" w:rsidRPr="004D6401">
        <w:rPr>
          <w:rFonts w:asciiTheme="majorHAnsi" w:eastAsia="Times New Roman" w:hAnsiTheme="majorHAnsi" w:cstheme="majorHAnsi"/>
          <w:bCs/>
          <w:color w:val="000000" w:themeColor="text1"/>
          <w:sz w:val="28"/>
          <w:szCs w:val="28"/>
          <w:lang w:eastAsia="vi-VN"/>
        </w:rPr>
        <w:fldChar w:fldCharType="separate"/>
      </w:r>
      <w:r w:rsidR="001D0C9F" w:rsidRPr="004D6401">
        <w:rPr>
          <w:rFonts w:asciiTheme="majorHAnsi" w:eastAsia="Times New Roman" w:hAnsiTheme="majorHAnsi" w:cstheme="majorHAnsi"/>
          <w:bCs/>
          <w:noProof/>
          <w:color w:val="000000" w:themeColor="text1"/>
          <w:sz w:val="28"/>
          <w:szCs w:val="28"/>
          <w:lang w:eastAsia="vi-VN"/>
        </w:rPr>
        <w:t>[91]</w:t>
      </w:r>
      <w:r w:rsidR="00151621" w:rsidRPr="004D6401">
        <w:rPr>
          <w:rFonts w:asciiTheme="majorHAnsi" w:eastAsia="Times New Roman" w:hAnsiTheme="majorHAnsi" w:cstheme="majorHAnsi"/>
          <w:bCs/>
          <w:color w:val="000000" w:themeColor="text1"/>
          <w:sz w:val="28"/>
          <w:szCs w:val="28"/>
          <w:lang w:eastAsia="vi-VN"/>
        </w:rPr>
        <w:fldChar w:fldCharType="end"/>
      </w:r>
      <w:r w:rsidR="004E5AB3" w:rsidRPr="004D6401">
        <w:rPr>
          <w:rFonts w:asciiTheme="majorHAnsi" w:eastAsia="Times New Roman" w:hAnsiTheme="majorHAnsi" w:cstheme="majorHAnsi"/>
          <w:bCs/>
          <w:color w:val="000000" w:themeColor="text1"/>
          <w:sz w:val="28"/>
          <w:szCs w:val="28"/>
          <w:lang w:eastAsia="vi-VN"/>
        </w:rPr>
        <w:t xml:space="preserve">, Rhéaume và cộng sự </w:t>
      </w:r>
      <w:r w:rsidRPr="004D6401">
        <w:rPr>
          <w:rFonts w:asciiTheme="majorHAnsi" w:eastAsia="Times New Roman" w:hAnsiTheme="majorHAnsi" w:cstheme="majorHAnsi"/>
          <w:bCs/>
          <w:color w:val="000000" w:themeColor="text1"/>
          <w:sz w:val="28"/>
          <w:szCs w:val="28"/>
          <w:lang w:eastAsia="vi-VN"/>
        </w:rPr>
        <w:t>(2022)</w:t>
      </w:r>
      <w:r w:rsidR="00151621" w:rsidRPr="004D6401">
        <w:rPr>
          <w:rFonts w:asciiTheme="majorHAnsi" w:eastAsia="Times New Roman" w:hAnsiTheme="majorHAnsi" w:cstheme="majorHAnsi"/>
          <w:bCs/>
          <w:color w:val="000000" w:themeColor="text1"/>
          <w:sz w:val="28"/>
          <w:szCs w:val="28"/>
          <w:lang w:eastAsia="vi-VN"/>
        </w:rPr>
        <w:t xml:space="preserve"> </w:t>
      </w:r>
      <w:r w:rsidR="00151621" w:rsidRPr="004D6401">
        <w:rPr>
          <w:rFonts w:asciiTheme="majorHAnsi" w:eastAsia="Times New Roman" w:hAnsiTheme="majorHAnsi" w:cstheme="majorHAnsi"/>
          <w:bCs/>
          <w:color w:val="000000" w:themeColor="text1"/>
          <w:sz w:val="28"/>
          <w:szCs w:val="28"/>
          <w:lang w:eastAsia="vi-VN"/>
        </w:rPr>
        <w:fldChar w:fldCharType="begin"/>
      </w:r>
      <w:r w:rsidR="001D0C9F" w:rsidRPr="004D6401">
        <w:rPr>
          <w:rFonts w:asciiTheme="majorHAnsi" w:eastAsia="Times New Roman" w:hAnsiTheme="majorHAnsi" w:cstheme="majorHAnsi"/>
          <w:bCs/>
          <w:color w:val="000000" w:themeColor="text1"/>
          <w:sz w:val="28"/>
          <w:szCs w:val="28"/>
          <w:lang w:eastAsia="vi-VN"/>
        </w:rPr>
        <w:instrText xml:space="preserve"> ADDIN EN.CITE &lt;EndNote&gt;&lt;Cite&gt;&lt;Author&gt;Rhéaume&lt;/Author&gt;&lt;Year&gt;2022&lt;/Year&gt;&lt;RecNum&gt;85&lt;/RecNum&gt;&lt;DisplayText&gt;&lt;style font="Times New Roman" size="14"&gt;[92]&lt;/style&gt;&lt;/DisplayText&gt;&lt;record&gt;&lt;rec-number&gt;85&lt;/rec-number&gt;&lt;foreign-keys&gt;&lt;key app="EN" db-id="df5adxs2mttz54ex924xff550prr2dp5dwep" timestamp="1731333454"&gt;85&lt;/key&gt;&lt;/foreign-keys&gt;&lt;ref-type name="Journal Article"&gt;17&lt;/ref-type&gt;&lt;contributors&gt;&lt;authors&gt;&lt;author&gt;Rhéaume, Marie-Eve&lt;/author&gt;&lt;author&gt;Perreault, Josée&lt;/author&gt;&lt;author&gt;Fournier, Diane&lt;/author&gt;&lt;author&gt;Trépanier, Patrick&lt;/author&gt;&lt;/authors&gt;&lt;/contributors&gt;&lt;titles&gt;&lt;title&gt;Preparation and growth factor characterization of cord blood-derived plasma, serum, growth factor-rich plasma and induced serum&lt;/title&gt;&lt;secondary-title&gt;Cytokine growth factor reviews&lt;/secondary-title&gt;&lt;/titles&gt;&lt;periodical&gt;&lt;full-title&gt;Cytokine growth factor reviews&lt;/full-title&gt;&lt;/periodical&gt;&lt;pages&gt;155756&lt;/pages&gt;&lt;volume&gt;149&lt;/volume&gt;&lt;dates&gt;&lt;year&gt;2022&lt;/year&gt;&lt;/dates&gt;&lt;isbn&gt;1043-4666&lt;/isbn&gt;&lt;label&gt;128&lt;/label&gt;&lt;urls&gt;&lt;/urls&gt;&lt;/record&gt;&lt;/Cite&gt;&lt;/EndNote&gt;</w:instrText>
      </w:r>
      <w:r w:rsidR="00151621" w:rsidRPr="004D6401">
        <w:rPr>
          <w:rFonts w:asciiTheme="majorHAnsi" w:eastAsia="Times New Roman" w:hAnsiTheme="majorHAnsi" w:cstheme="majorHAnsi"/>
          <w:bCs/>
          <w:color w:val="000000" w:themeColor="text1"/>
          <w:sz w:val="28"/>
          <w:szCs w:val="28"/>
          <w:lang w:eastAsia="vi-VN"/>
        </w:rPr>
        <w:fldChar w:fldCharType="separate"/>
      </w:r>
      <w:r w:rsidR="001D0C9F" w:rsidRPr="004D6401">
        <w:rPr>
          <w:rFonts w:asciiTheme="majorHAnsi" w:eastAsia="Times New Roman" w:hAnsiTheme="majorHAnsi" w:cstheme="majorHAnsi"/>
          <w:bCs/>
          <w:noProof/>
          <w:color w:val="000000" w:themeColor="text1"/>
          <w:sz w:val="28"/>
          <w:szCs w:val="28"/>
          <w:lang w:eastAsia="vi-VN"/>
        </w:rPr>
        <w:t>[92]</w:t>
      </w:r>
      <w:r w:rsidR="00151621" w:rsidRPr="004D6401">
        <w:rPr>
          <w:rFonts w:asciiTheme="majorHAnsi" w:eastAsia="Times New Roman" w:hAnsiTheme="majorHAnsi" w:cstheme="majorHAnsi"/>
          <w:bCs/>
          <w:color w:val="000000" w:themeColor="text1"/>
          <w:sz w:val="28"/>
          <w:szCs w:val="28"/>
          <w:lang w:eastAsia="vi-VN"/>
        </w:rPr>
        <w:fldChar w:fldCharType="end"/>
      </w:r>
      <w:r w:rsidRPr="004D6401">
        <w:rPr>
          <w:rFonts w:asciiTheme="majorHAnsi" w:eastAsia="Times New Roman" w:hAnsiTheme="majorHAnsi" w:cstheme="majorHAnsi"/>
          <w:bCs/>
          <w:color w:val="000000" w:themeColor="text1"/>
          <w:sz w:val="28"/>
          <w:szCs w:val="28"/>
          <w:lang w:eastAsia="vi-VN"/>
        </w:rPr>
        <w:t xml:space="preserve"> so sánh thành phần GF và cytokine giữa PRP từ máu</w:t>
      </w:r>
      <w:r w:rsidR="006B5662" w:rsidRPr="004D6401">
        <w:rPr>
          <w:rFonts w:asciiTheme="majorHAnsi" w:eastAsia="Times New Roman" w:hAnsiTheme="majorHAnsi" w:cstheme="majorHAnsi"/>
          <w:bCs/>
          <w:color w:val="000000" w:themeColor="text1"/>
          <w:sz w:val="28"/>
          <w:szCs w:val="28"/>
          <w:lang w:eastAsia="vi-VN"/>
        </w:rPr>
        <w:t xml:space="preserve"> người trưởng thành</w:t>
      </w:r>
      <w:r w:rsidR="00843C4E" w:rsidRPr="004D6401">
        <w:rPr>
          <w:rFonts w:asciiTheme="majorHAnsi" w:eastAsia="Times New Roman" w:hAnsiTheme="majorHAnsi" w:cstheme="majorHAnsi"/>
          <w:bCs/>
          <w:color w:val="000000" w:themeColor="text1"/>
          <w:sz w:val="28"/>
          <w:szCs w:val="28"/>
          <w:lang w:eastAsia="vi-VN"/>
        </w:rPr>
        <w:t>, PRP người trẻ và PRP-MCR</w:t>
      </w:r>
      <w:r w:rsidRPr="004D6401">
        <w:rPr>
          <w:rFonts w:asciiTheme="majorHAnsi" w:eastAsia="Times New Roman" w:hAnsiTheme="majorHAnsi" w:cstheme="majorHAnsi"/>
          <w:bCs/>
          <w:color w:val="000000" w:themeColor="text1"/>
          <w:sz w:val="28"/>
          <w:szCs w:val="28"/>
          <w:lang w:eastAsia="vi-VN"/>
        </w:rPr>
        <w:t xml:space="preserve">, cho thấy </w:t>
      </w:r>
      <w:r w:rsidR="007B1C17" w:rsidRPr="004D6401">
        <w:rPr>
          <w:rFonts w:asciiTheme="majorHAnsi" w:eastAsia="Times New Roman" w:hAnsiTheme="majorHAnsi" w:cstheme="majorHAnsi"/>
          <w:bCs/>
          <w:color w:val="000000" w:themeColor="text1"/>
          <w:sz w:val="28"/>
          <w:szCs w:val="28"/>
          <w:lang w:eastAsia="vi-VN"/>
        </w:rPr>
        <w:t>PRP-MCR</w:t>
      </w:r>
      <w:r w:rsidRPr="004D6401">
        <w:rPr>
          <w:rFonts w:asciiTheme="majorHAnsi" w:eastAsia="Times New Roman" w:hAnsiTheme="majorHAnsi" w:cstheme="majorHAnsi"/>
          <w:bCs/>
          <w:color w:val="000000" w:themeColor="text1"/>
          <w:sz w:val="28"/>
          <w:szCs w:val="28"/>
          <w:lang w:eastAsia="vi-VN"/>
        </w:rPr>
        <w:t xml:space="preserve"> giàu EGF, </w:t>
      </w:r>
      <w:r w:rsidRPr="004D6401">
        <w:rPr>
          <w:rFonts w:asciiTheme="majorHAnsi" w:eastAsia="Times New Roman" w:hAnsiTheme="majorHAnsi" w:cstheme="majorHAnsi"/>
          <w:bCs/>
          <w:color w:val="000000" w:themeColor="text1"/>
          <w:sz w:val="28"/>
          <w:szCs w:val="28"/>
          <w:lang w:eastAsia="vi-VN"/>
        </w:rPr>
        <w:lastRenderedPageBreak/>
        <w:t>VEGF, PDGF, trong khi các marker viêm như IL-1β, TNF-α thấp hơn, phù hợp với mục tiêu kích thích tái tạo mô nhưng hạn chế phản ứng viêm quá mức.</w:t>
      </w:r>
    </w:p>
    <w:p w:rsidR="00C24092" w:rsidRPr="004D6401" w:rsidRDefault="004E5AB3" w:rsidP="004D6401">
      <w:pPr>
        <w:pStyle w:val="NormalWeb"/>
        <w:spacing w:before="0" w:beforeAutospacing="0" w:after="0" w:afterAutospacing="0" w:line="360" w:lineRule="auto"/>
        <w:ind w:firstLine="720"/>
        <w:jc w:val="both"/>
        <w:rPr>
          <w:rFonts w:asciiTheme="majorHAnsi" w:eastAsia="Times New Roman" w:hAnsiTheme="majorHAnsi" w:cstheme="majorHAnsi"/>
          <w:bCs/>
          <w:color w:val="000000" w:themeColor="text1"/>
          <w:sz w:val="28"/>
          <w:szCs w:val="28"/>
          <w:lang w:eastAsia="vi-VN"/>
        </w:rPr>
      </w:pPr>
      <w:r w:rsidRPr="004D6401">
        <w:rPr>
          <w:rFonts w:asciiTheme="majorHAnsi" w:eastAsia="Times New Roman" w:hAnsiTheme="majorHAnsi" w:cstheme="majorHAnsi"/>
          <w:bCs/>
          <w:color w:val="000000" w:themeColor="text1"/>
          <w:sz w:val="28"/>
          <w:szCs w:val="28"/>
          <w:lang w:eastAsia="vi-VN"/>
        </w:rPr>
        <w:t>Ngoài ra, Parazzi và cộng sự</w:t>
      </w:r>
      <w:r w:rsidR="00C24092" w:rsidRPr="004D6401">
        <w:rPr>
          <w:rFonts w:asciiTheme="majorHAnsi" w:eastAsia="Times New Roman" w:hAnsiTheme="majorHAnsi" w:cstheme="majorHAnsi"/>
          <w:bCs/>
          <w:color w:val="000000" w:themeColor="text1"/>
          <w:sz w:val="28"/>
          <w:szCs w:val="28"/>
          <w:lang w:eastAsia="vi-VN"/>
        </w:rPr>
        <w:t xml:space="preserve"> (2010) mô tả gel tiểu cầu</w:t>
      </w:r>
      <w:r w:rsidRPr="004D6401">
        <w:rPr>
          <w:rFonts w:asciiTheme="majorHAnsi" w:eastAsia="Times New Roman" w:hAnsiTheme="majorHAnsi" w:cstheme="majorHAnsi"/>
          <w:bCs/>
          <w:color w:val="000000" w:themeColor="text1"/>
          <w:sz w:val="28"/>
          <w:szCs w:val="28"/>
          <w:lang w:eastAsia="vi-VN"/>
        </w:rPr>
        <w:t xml:space="preserve"> từ </w:t>
      </w:r>
      <w:r w:rsidR="00843C4E" w:rsidRPr="004D6401">
        <w:rPr>
          <w:rFonts w:asciiTheme="majorHAnsi" w:eastAsia="Times New Roman" w:hAnsiTheme="majorHAnsi" w:cstheme="majorHAnsi"/>
          <w:bCs/>
          <w:color w:val="000000" w:themeColor="text1"/>
          <w:sz w:val="28"/>
          <w:szCs w:val="28"/>
          <w:lang w:eastAsia="vi-VN"/>
        </w:rPr>
        <w:t>MCR</w:t>
      </w:r>
      <w:r w:rsidRPr="004D6401">
        <w:rPr>
          <w:rFonts w:asciiTheme="majorHAnsi" w:eastAsia="Times New Roman" w:hAnsiTheme="majorHAnsi" w:cstheme="majorHAnsi"/>
          <w:bCs/>
          <w:color w:val="000000" w:themeColor="text1"/>
          <w:sz w:val="28"/>
          <w:szCs w:val="28"/>
          <w:lang w:eastAsia="vi-VN"/>
        </w:rPr>
        <w:t xml:space="preserve"> như một dạng giàn giáo sinh học</w:t>
      </w:r>
      <w:r w:rsidR="00C24092" w:rsidRPr="004D6401">
        <w:rPr>
          <w:rFonts w:asciiTheme="majorHAnsi" w:eastAsia="Times New Roman" w:hAnsiTheme="majorHAnsi" w:cstheme="majorHAnsi"/>
          <w:bCs/>
          <w:color w:val="000000" w:themeColor="text1"/>
          <w:sz w:val="28"/>
          <w:szCs w:val="28"/>
          <w:lang w:eastAsia="vi-VN"/>
        </w:rPr>
        <w:t xml:space="preserve"> (platelet–fibrin gel) giàu yếu tố tăng trưởng, có thể phối hợp với tế bào gốc trong các chiến lược kỹ thuật mô</w:t>
      </w:r>
      <w:r w:rsidR="00151621" w:rsidRPr="004D6401">
        <w:rPr>
          <w:rFonts w:asciiTheme="majorHAnsi" w:eastAsia="Times New Roman" w:hAnsiTheme="majorHAnsi" w:cstheme="majorHAnsi"/>
          <w:bCs/>
          <w:color w:val="000000" w:themeColor="text1"/>
          <w:sz w:val="28"/>
          <w:szCs w:val="28"/>
          <w:lang w:eastAsia="vi-VN"/>
        </w:rPr>
        <w:t xml:space="preserve"> </w:t>
      </w:r>
      <w:r w:rsidR="00151621" w:rsidRPr="004D6401">
        <w:rPr>
          <w:rFonts w:asciiTheme="majorHAnsi" w:eastAsia="Times New Roman" w:hAnsiTheme="majorHAnsi" w:cstheme="majorHAnsi"/>
          <w:bCs/>
          <w:color w:val="000000" w:themeColor="text1"/>
          <w:sz w:val="28"/>
          <w:szCs w:val="28"/>
          <w:lang w:eastAsia="vi-VN"/>
        </w:rPr>
        <w:fldChar w:fldCharType="begin"/>
      </w:r>
      <w:r w:rsidR="001D0C9F" w:rsidRPr="004D6401">
        <w:rPr>
          <w:rFonts w:asciiTheme="majorHAnsi" w:eastAsia="Times New Roman" w:hAnsiTheme="majorHAnsi" w:cstheme="majorHAnsi"/>
          <w:bCs/>
          <w:color w:val="000000" w:themeColor="text1"/>
          <w:sz w:val="28"/>
          <w:szCs w:val="28"/>
          <w:lang w:eastAsia="vi-VN"/>
        </w:rPr>
        <w:instrText xml:space="preserve"> ADDIN EN.CITE &lt;EndNote&gt;&lt;Cite&gt;&lt;Author&gt;Parazzi&lt;/Author&gt;&lt;Year&gt;2010&lt;/Year&gt;&lt;RecNum&gt;277&lt;/RecNum&gt;&lt;DisplayText&gt;&lt;style font="Times New Roman" size="14"&gt;[83]&lt;/style&gt;&lt;/DisplayText&gt;&lt;record&gt;&lt;rec-number&gt;277&lt;/rec-number&gt;&lt;foreign-keys&gt;&lt;key app="EN" db-id="df5adxs2mttz54ex924xff550prr2dp5dwep" timestamp="1752246545"&gt;277&lt;/key&gt;&lt;/foreign-keys&gt;&lt;ref-type name="Journal Article"&gt;17&lt;/ref-type&gt;&lt;contributors&gt;&lt;authors&gt;&lt;author&gt;Parazzi, Valentina&lt;/author&gt;&lt;author&gt;Lazzari, Lorenza&lt;/author&gt;&lt;author&gt;Rebulla, Paolo&lt;/author&gt;&lt;/authors&gt;&lt;/contributors&gt;&lt;titles&gt;&lt;title&gt;Platelet gel from cord blood: a novel tool for tissue engineering&lt;/title&gt;&lt;secondary-title&gt;Platelets&lt;/secondary-title&gt;&lt;/titles&gt;&lt;periodical&gt;&lt;full-title&gt;Platelets&lt;/full-title&gt;&lt;/periodical&gt;&lt;pages&gt;549-554&lt;/pages&gt;&lt;volume&gt;21&lt;/volume&gt;&lt;number&gt;7&lt;/number&gt;&lt;dates&gt;&lt;year&gt;2010&lt;/year&gt;&lt;/dates&gt;&lt;isbn&gt;0953-7104&lt;/isbn&gt;&lt;label&gt;38&lt;/label&gt;&lt;urls&gt;&lt;/urls&gt;&lt;/record&gt;&lt;/Cite&gt;&lt;/EndNote&gt;</w:instrText>
      </w:r>
      <w:r w:rsidR="00151621" w:rsidRPr="004D6401">
        <w:rPr>
          <w:rFonts w:asciiTheme="majorHAnsi" w:eastAsia="Times New Roman" w:hAnsiTheme="majorHAnsi" w:cstheme="majorHAnsi"/>
          <w:bCs/>
          <w:color w:val="000000" w:themeColor="text1"/>
          <w:sz w:val="28"/>
          <w:szCs w:val="28"/>
          <w:lang w:eastAsia="vi-VN"/>
        </w:rPr>
        <w:fldChar w:fldCharType="separate"/>
      </w:r>
      <w:r w:rsidR="001D0C9F" w:rsidRPr="004D6401">
        <w:rPr>
          <w:rFonts w:asciiTheme="majorHAnsi" w:eastAsia="Times New Roman" w:hAnsiTheme="majorHAnsi" w:cstheme="majorHAnsi"/>
          <w:bCs/>
          <w:noProof/>
          <w:color w:val="000000" w:themeColor="text1"/>
          <w:sz w:val="28"/>
          <w:szCs w:val="28"/>
          <w:lang w:eastAsia="vi-VN"/>
        </w:rPr>
        <w:t>[83]</w:t>
      </w:r>
      <w:r w:rsidR="00151621" w:rsidRPr="004D6401">
        <w:rPr>
          <w:rFonts w:asciiTheme="majorHAnsi" w:eastAsia="Times New Roman" w:hAnsiTheme="majorHAnsi" w:cstheme="majorHAnsi"/>
          <w:bCs/>
          <w:color w:val="000000" w:themeColor="text1"/>
          <w:sz w:val="28"/>
          <w:szCs w:val="28"/>
          <w:lang w:eastAsia="vi-VN"/>
        </w:rPr>
        <w:fldChar w:fldCharType="end"/>
      </w:r>
      <w:r w:rsidR="00C24092" w:rsidRPr="004D6401">
        <w:rPr>
          <w:rFonts w:asciiTheme="majorHAnsi" w:eastAsia="Times New Roman" w:hAnsiTheme="majorHAnsi" w:cstheme="majorHAnsi"/>
          <w:bCs/>
          <w:color w:val="000000" w:themeColor="text1"/>
          <w:sz w:val="28"/>
          <w:szCs w:val="28"/>
          <w:lang w:eastAsia="vi-VN"/>
        </w:rPr>
        <w:t xml:space="preserve">. Như vậy, có thể thấy ở mức độ </w:t>
      </w:r>
      <w:r w:rsidR="00C24092" w:rsidRPr="004D6401">
        <w:rPr>
          <w:rFonts w:asciiTheme="majorHAnsi" w:eastAsia="Times New Roman" w:hAnsiTheme="majorHAnsi" w:cstheme="majorHAnsi"/>
          <w:bCs/>
          <w:i/>
          <w:color w:val="000000" w:themeColor="text1"/>
          <w:sz w:val="28"/>
          <w:szCs w:val="28"/>
          <w:lang w:eastAsia="vi-VN"/>
        </w:rPr>
        <w:t>in vitro</w:t>
      </w:r>
      <w:r w:rsidR="00C24092" w:rsidRPr="004D6401">
        <w:rPr>
          <w:rFonts w:asciiTheme="majorHAnsi" w:eastAsia="Times New Roman" w:hAnsiTheme="majorHAnsi" w:cstheme="majorHAnsi"/>
          <w:bCs/>
          <w:color w:val="000000" w:themeColor="text1"/>
          <w:sz w:val="28"/>
          <w:szCs w:val="28"/>
          <w:lang w:eastAsia="vi-VN"/>
        </w:rPr>
        <w:t xml:space="preserve">, </w:t>
      </w:r>
      <w:r w:rsidR="007B1C17" w:rsidRPr="004D6401">
        <w:rPr>
          <w:rFonts w:asciiTheme="majorHAnsi" w:eastAsia="Times New Roman" w:hAnsiTheme="majorHAnsi" w:cstheme="majorHAnsi"/>
          <w:bCs/>
          <w:color w:val="000000" w:themeColor="text1"/>
          <w:sz w:val="28"/>
          <w:szCs w:val="28"/>
          <w:lang w:eastAsia="vi-VN"/>
        </w:rPr>
        <w:t>PRP-MCR</w:t>
      </w:r>
      <w:r w:rsidR="00C24092" w:rsidRPr="004D6401">
        <w:rPr>
          <w:rFonts w:asciiTheme="majorHAnsi" w:eastAsia="Times New Roman" w:hAnsiTheme="majorHAnsi" w:cstheme="majorHAnsi"/>
          <w:bCs/>
          <w:color w:val="000000" w:themeColor="text1"/>
          <w:sz w:val="28"/>
          <w:szCs w:val="28"/>
          <w:lang w:eastAsia="vi-VN"/>
        </w:rPr>
        <w:t xml:space="preserve"> đã chứng minh được: (1) kích thích tăng sinh, di chuyển của nguyên bào sợi và tế bào gốc; (2) có cấu hình yếu tố tăng trưởng thuận lợi; (3) vẫn giữ hoạt tính sau bảo quản lạnh.</w:t>
      </w:r>
    </w:p>
    <w:p w:rsidR="00151621" w:rsidRPr="004D6401" w:rsidRDefault="000649D6" w:rsidP="004D6401">
      <w:pPr>
        <w:pStyle w:val="Heading3"/>
        <w:spacing w:before="0" w:after="0" w:line="360" w:lineRule="auto"/>
        <w:ind w:firstLine="720"/>
        <w:jc w:val="both"/>
        <w:rPr>
          <w:rFonts w:asciiTheme="majorHAnsi" w:hAnsiTheme="majorHAnsi" w:cstheme="majorHAnsi"/>
          <w:i/>
          <w:color w:val="000000" w:themeColor="text1"/>
          <w:sz w:val="28"/>
          <w:szCs w:val="28"/>
          <w:lang w:eastAsia="vi-VN"/>
        </w:rPr>
      </w:pPr>
      <w:bookmarkStart w:id="58" w:name="_Toc217838136"/>
      <w:r w:rsidRPr="004D6401">
        <w:rPr>
          <w:rFonts w:asciiTheme="majorHAnsi" w:hAnsiTheme="majorHAnsi" w:cstheme="majorHAnsi"/>
          <w:i/>
          <w:color w:val="000000" w:themeColor="text1"/>
          <w:sz w:val="28"/>
          <w:szCs w:val="28"/>
          <w:lang w:eastAsia="vi-VN"/>
        </w:rPr>
        <w:t>1.4.3</w:t>
      </w:r>
      <w:r w:rsidR="00151621" w:rsidRPr="004D6401">
        <w:rPr>
          <w:rFonts w:asciiTheme="majorHAnsi" w:hAnsiTheme="majorHAnsi" w:cstheme="majorHAnsi"/>
          <w:i/>
          <w:color w:val="000000" w:themeColor="text1"/>
          <w:sz w:val="28"/>
          <w:szCs w:val="28"/>
          <w:lang w:eastAsia="vi-VN"/>
        </w:rPr>
        <w:t>. Nghiên cứu in vivo và khoảng trống về mô hình vết thương da</w:t>
      </w:r>
      <w:bookmarkEnd w:id="58"/>
    </w:p>
    <w:p w:rsidR="00806047" w:rsidRPr="004D6401" w:rsidRDefault="00806047" w:rsidP="004D6401">
      <w:pPr>
        <w:ind w:firstLine="720"/>
        <w:rPr>
          <w:rFonts w:asciiTheme="majorHAnsi" w:eastAsia="Times New Roman" w:hAnsiTheme="majorHAnsi" w:cstheme="majorHAnsi"/>
          <w:color w:val="000000" w:themeColor="text1"/>
          <w:lang w:val="vi-VN" w:eastAsia="vi-VN"/>
        </w:rPr>
      </w:pPr>
      <w:r w:rsidRPr="004D6401">
        <w:rPr>
          <w:rFonts w:asciiTheme="majorHAnsi" w:eastAsia="Times New Roman" w:hAnsiTheme="majorHAnsi" w:cstheme="majorHAnsi"/>
          <w:color w:val="000000" w:themeColor="text1"/>
          <w:lang w:val="vi-VN" w:eastAsia="vi-VN"/>
        </w:rPr>
        <w:t xml:space="preserve">Một số nghiên cứu </w:t>
      </w:r>
      <w:r w:rsidRPr="004D6401">
        <w:rPr>
          <w:rFonts w:asciiTheme="majorHAnsi" w:eastAsia="Times New Roman" w:hAnsiTheme="majorHAnsi" w:cstheme="majorHAnsi"/>
          <w:i/>
          <w:color w:val="000000" w:themeColor="text1"/>
          <w:lang w:val="vi-VN" w:eastAsia="vi-VN"/>
        </w:rPr>
        <w:t>in vivo</w:t>
      </w:r>
      <w:r w:rsidRPr="004D6401">
        <w:rPr>
          <w:rFonts w:asciiTheme="majorHAnsi" w:eastAsia="Times New Roman" w:hAnsiTheme="majorHAnsi" w:cstheme="majorHAnsi"/>
          <w:color w:val="000000" w:themeColor="text1"/>
          <w:lang w:val="vi-VN" w:eastAsia="vi-VN"/>
        </w:rPr>
        <w:t xml:space="preserve"> đã chứng minh hoạt tính sinh học của chế phẩm từ </w:t>
      </w:r>
      <w:r w:rsidR="00843C4E" w:rsidRPr="004D6401">
        <w:rPr>
          <w:rFonts w:asciiTheme="majorHAnsi" w:eastAsia="Times New Roman" w:hAnsiTheme="majorHAnsi" w:cstheme="majorHAnsi"/>
          <w:color w:val="000000" w:themeColor="text1"/>
          <w:lang w:eastAsia="vi-VN"/>
        </w:rPr>
        <w:t>MCR</w:t>
      </w:r>
      <w:r w:rsidRPr="004D6401">
        <w:rPr>
          <w:rFonts w:asciiTheme="majorHAnsi" w:eastAsia="Times New Roman" w:hAnsiTheme="majorHAnsi" w:cstheme="majorHAnsi"/>
          <w:color w:val="000000" w:themeColor="text1"/>
          <w:lang w:val="vi-VN" w:eastAsia="vi-VN"/>
        </w:rPr>
        <w:t xml:space="preserve">. Nổi bật nhất, </w:t>
      </w:r>
      <w:r w:rsidR="004E5AB3" w:rsidRPr="004D6401">
        <w:rPr>
          <w:rFonts w:asciiTheme="majorHAnsi" w:eastAsia="Times New Roman" w:hAnsiTheme="majorHAnsi" w:cstheme="majorHAnsi"/>
          <w:bCs/>
          <w:color w:val="000000" w:themeColor="text1"/>
          <w:lang w:val="vi-VN" w:eastAsia="vi-VN"/>
        </w:rPr>
        <w:t>Lee J và cộng sự</w:t>
      </w:r>
      <w:r w:rsidRPr="004D6401">
        <w:rPr>
          <w:rFonts w:asciiTheme="majorHAnsi" w:eastAsia="Times New Roman" w:hAnsiTheme="majorHAnsi" w:cstheme="majorHAnsi"/>
          <w:bCs/>
          <w:color w:val="000000" w:themeColor="text1"/>
          <w:lang w:val="vi-VN" w:eastAsia="vi-VN"/>
        </w:rPr>
        <w:t xml:space="preserve"> (2019)</w:t>
      </w:r>
      <w:r w:rsidRPr="004D6401">
        <w:rPr>
          <w:rFonts w:asciiTheme="majorHAnsi" w:eastAsia="Times New Roman" w:hAnsiTheme="majorHAnsi" w:cstheme="majorHAnsi"/>
          <w:color w:val="000000" w:themeColor="text1"/>
          <w:lang w:val="vi-VN" w:eastAsia="vi-VN"/>
        </w:rPr>
        <w:t xml:space="preserve"> sử dụng </w:t>
      </w:r>
      <w:r w:rsidR="007B1C17" w:rsidRPr="004D6401">
        <w:rPr>
          <w:rFonts w:asciiTheme="majorHAnsi" w:eastAsia="Times New Roman" w:hAnsiTheme="majorHAnsi" w:cstheme="majorHAnsi"/>
          <w:color w:val="000000" w:themeColor="text1"/>
          <w:lang w:eastAsia="vi-VN"/>
        </w:rPr>
        <w:t>PRP-MCR</w:t>
      </w:r>
      <w:r w:rsidRPr="004D6401">
        <w:rPr>
          <w:rFonts w:asciiTheme="majorHAnsi" w:eastAsia="Times New Roman" w:hAnsiTheme="majorHAnsi" w:cstheme="majorHAnsi"/>
          <w:color w:val="000000" w:themeColor="text1"/>
          <w:lang w:val="vi-VN" w:eastAsia="vi-VN"/>
        </w:rPr>
        <w:t xml:space="preserve"> điều trị </w:t>
      </w:r>
      <w:r w:rsidRPr="004D6401">
        <w:rPr>
          <w:rFonts w:asciiTheme="majorHAnsi" w:eastAsia="Times New Roman" w:hAnsiTheme="majorHAnsi" w:cstheme="majorHAnsi"/>
          <w:bCs/>
          <w:color w:val="000000" w:themeColor="text1"/>
          <w:lang w:val="vi-VN" w:eastAsia="vi-VN"/>
        </w:rPr>
        <w:t>vết thương da do chiếu xạ</w:t>
      </w:r>
      <w:r w:rsidRPr="004D6401">
        <w:rPr>
          <w:rFonts w:asciiTheme="majorHAnsi" w:eastAsia="Times New Roman" w:hAnsiTheme="majorHAnsi" w:cstheme="majorHAnsi"/>
          <w:color w:val="000000" w:themeColor="text1"/>
          <w:lang w:val="vi-VN" w:eastAsia="vi-VN"/>
        </w:rPr>
        <w:t xml:space="preserve"> ở chuột, cho thấy </w:t>
      </w:r>
      <w:r w:rsidRPr="004D6401">
        <w:rPr>
          <w:rFonts w:asciiTheme="majorHAnsi" w:eastAsia="Times New Roman" w:hAnsiTheme="majorHAnsi" w:cstheme="majorHAnsi"/>
          <w:bCs/>
          <w:color w:val="000000" w:themeColor="text1"/>
          <w:lang w:val="vi-VN" w:eastAsia="vi-VN"/>
        </w:rPr>
        <w:t>tăng tốc độ đóng kín vết thương</w:t>
      </w:r>
      <w:r w:rsidRPr="004D6401">
        <w:rPr>
          <w:rFonts w:asciiTheme="majorHAnsi" w:eastAsia="Times New Roman" w:hAnsiTheme="majorHAnsi" w:cstheme="majorHAnsi"/>
          <w:color w:val="000000" w:themeColor="text1"/>
          <w:lang w:val="vi-VN" w:eastAsia="vi-VN"/>
        </w:rPr>
        <w:t xml:space="preserve">, tăng tạo mạch (CD31+), giảm viêm và xơ hóa, đồng thời làm tăng biểu hiện </w:t>
      </w:r>
      <w:r w:rsidRPr="004D6401">
        <w:rPr>
          <w:rFonts w:asciiTheme="majorHAnsi" w:eastAsia="Times New Roman" w:hAnsiTheme="majorHAnsi" w:cstheme="majorHAnsi"/>
          <w:bCs/>
          <w:color w:val="000000" w:themeColor="text1"/>
          <w:lang w:val="vi-VN" w:eastAsia="vi-VN"/>
        </w:rPr>
        <w:t>VEGF, PDGF, TGF-β</w:t>
      </w:r>
      <w:r w:rsidRPr="004D6401">
        <w:rPr>
          <w:rFonts w:asciiTheme="majorHAnsi" w:eastAsia="Times New Roman" w:hAnsiTheme="majorHAnsi" w:cstheme="majorHAnsi"/>
          <w:color w:val="000000" w:themeColor="text1"/>
          <w:lang w:val="vi-VN" w:eastAsia="vi-VN"/>
        </w:rPr>
        <w:t xml:space="preserve">. Đây là bằng chứng trực tiếp và mạnh mẽ về tác dụng của </w:t>
      </w:r>
      <w:r w:rsidR="007B1C17" w:rsidRPr="004D6401">
        <w:rPr>
          <w:rFonts w:asciiTheme="majorHAnsi" w:eastAsia="Times New Roman" w:hAnsiTheme="majorHAnsi" w:cstheme="majorHAnsi"/>
          <w:color w:val="000000" w:themeColor="text1"/>
          <w:lang w:val="vi-VN" w:eastAsia="vi-VN"/>
        </w:rPr>
        <w:t>PRP-MCR</w:t>
      </w:r>
      <w:r w:rsidRPr="004D6401">
        <w:rPr>
          <w:rFonts w:asciiTheme="majorHAnsi" w:eastAsia="Times New Roman" w:hAnsiTheme="majorHAnsi" w:cstheme="majorHAnsi"/>
          <w:color w:val="000000" w:themeColor="text1"/>
          <w:lang w:val="vi-VN" w:eastAsia="vi-VN"/>
        </w:rPr>
        <w:t xml:space="preserve"> trên mô da</w:t>
      </w:r>
      <w:r w:rsidRPr="004D6401">
        <w:rPr>
          <w:rFonts w:asciiTheme="majorHAnsi" w:eastAsia="Times New Roman" w:hAnsiTheme="majorHAnsi" w:cstheme="majorHAnsi"/>
          <w:color w:val="000000" w:themeColor="text1"/>
          <w:lang w:eastAsia="vi-VN"/>
        </w:rPr>
        <w:t xml:space="preserve"> </w:t>
      </w:r>
      <w:r w:rsidR="00425D5E" w:rsidRPr="004D6401">
        <w:rPr>
          <w:rFonts w:asciiTheme="majorHAnsi" w:eastAsia="Times New Roman" w:hAnsiTheme="majorHAnsi" w:cstheme="majorHAnsi"/>
          <w:color w:val="000000" w:themeColor="text1"/>
          <w:lang w:eastAsia="vi-VN"/>
        </w:rPr>
        <w:fldChar w:fldCharType="begin"/>
      </w:r>
      <w:r w:rsidR="001D0C9F" w:rsidRPr="004D6401">
        <w:rPr>
          <w:rFonts w:asciiTheme="majorHAnsi" w:eastAsia="Times New Roman" w:hAnsiTheme="majorHAnsi" w:cstheme="majorHAnsi"/>
          <w:color w:val="000000" w:themeColor="text1"/>
          <w:lang w:eastAsia="vi-VN"/>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00425D5E" w:rsidRPr="004D6401">
        <w:rPr>
          <w:rFonts w:asciiTheme="majorHAnsi" w:eastAsia="Times New Roman" w:hAnsiTheme="majorHAnsi" w:cstheme="majorHAnsi"/>
          <w:color w:val="000000" w:themeColor="text1"/>
          <w:lang w:eastAsia="vi-VN"/>
        </w:rPr>
        <w:fldChar w:fldCharType="separate"/>
      </w:r>
      <w:r w:rsidR="001D0C9F" w:rsidRPr="004D6401">
        <w:rPr>
          <w:rFonts w:asciiTheme="majorHAnsi" w:eastAsia="Times New Roman" w:hAnsiTheme="majorHAnsi" w:cstheme="majorHAnsi"/>
          <w:noProof/>
          <w:color w:val="000000" w:themeColor="text1"/>
          <w:lang w:eastAsia="vi-VN"/>
        </w:rPr>
        <w:t>[93]</w:t>
      </w:r>
      <w:r w:rsidR="00425D5E" w:rsidRPr="004D6401">
        <w:rPr>
          <w:rFonts w:asciiTheme="majorHAnsi" w:eastAsia="Times New Roman" w:hAnsiTheme="majorHAnsi" w:cstheme="majorHAnsi"/>
          <w:color w:val="000000" w:themeColor="text1"/>
          <w:lang w:eastAsia="vi-VN"/>
        </w:rPr>
        <w:fldChar w:fldCharType="end"/>
      </w:r>
      <w:r w:rsidRPr="004D6401">
        <w:rPr>
          <w:rFonts w:asciiTheme="majorHAnsi" w:eastAsia="Times New Roman" w:hAnsiTheme="majorHAnsi" w:cstheme="majorHAnsi"/>
          <w:color w:val="000000" w:themeColor="text1"/>
          <w:lang w:val="vi-VN" w:eastAsia="vi-VN"/>
        </w:rPr>
        <w:t>.</w:t>
      </w:r>
    </w:p>
    <w:p w:rsidR="00806047" w:rsidRPr="004D6401" w:rsidRDefault="00806047" w:rsidP="004D6401">
      <w:pPr>
        <w:ind w:firstLine="720"/>
        <w:rPr>
          <w:rFonts w:asciiTheme="majorHAnsi" w:eastAsia="Times New Roman" w:hAnsiTheme="majorHAnsi" w:cstheme="majorHAnsi"/>
          <w:color w:val="000000" w:themeColor="text1"/>
          <w:lang w:val="vi-VN" w:eastAsia="vi-VN"/>
        </w:rPr>
      </w:pPr>
      <w:r w:rsidRPr="004D6401">
        <w:rPr>
          <w:rFonts w:asciiTheme="majorHAnsi" w:eastAsia="Times New Roman" w:hAnsiTheme="majorHAnsi" w:cstheme="majorHAnsi"/>
          <w:color w:val="000000" w:themeColor="text1"/>
          <w:lang w:val="vi-VN" w:eastAsia="vi-VN"/>
        </w:rPr>
        <w:t xml:space="preserve">Ngoài ra, </w:t>
      </w:r>
      <w:r w:rsidR="004E5AB3" w:rsidRPr="004D6401">
        <w:rPr>
          <w:rFonts w:asciiTheme="majorHAnsi" w:eastAsia="Times New Roman" w:hAnsiTheme="majorHAnsi" w:cstheme="majorHAnsi"/>
          <w:bCs/>
          <w:color w:val="000000" w:themeColor="text1"/>
          <w:lang w:val="vi-VN" w:eastAsia="vi-VN"/>
        </w:rPr>
        <w:t>Ehrhart và cộng sự</w:t>
      </w:r>
      <w:r w:rsidRPr="004D6401">
        <w:rPr>
          <w:rFonts w:asciiTheme="majorHAnsi" w:eastAsia="Times New Roman" w:hAnsiTheme="majorHAnsi" w:cstheme="majorHAnsi"/>
          <w:bCs/>
          <w:color w:val="000000" w:themeColor="text1"/>
          <w:lang w:val="vi-VN" w:eastAsia="vi-VN"/>
        </w:rPr>
        <w:t xml:space="preserve"> (2018)</w:t>
      </w:r>
      <w:r w:rsidRPr="004D6401">
        <w:rPr>
          <w:rFonts w:asciiTheme="majorHAnsi" w:eastAsia="Times New Roman" w:hAnsiTheme="majorHAnsi" w:cstheme="majorHAnsi"/>
          <w:color w:val="000000" w:themeColor="text1"/>
          <w:lang w:val="vi-VN" w:eastAsia="vi-VN"/>
        </w:rPr>
        <w:t xml:space="preserve"> chứng minh </w:t>
      </w:r>
      <w:r w:rsidR="00843C4E" w:rsidRPr="004D6401">
        <w:rPr>
          <w:rFonts w:asciiTheme="majorHAnsi" w:eastAsia="Times New Roman" w:hAnsiTheme="majorHAnsi" w:cstheme="majorHAnsi"/>
          <w:bCs/>
          <w:color w:val="000000" w:themeColor="text1"/>
          <w:lang w:eastAsia="vi-VN"/>
        </w:rPr>
        <w:t>huyết tương MCR</w:t>
      </w:r>
      <w:r w:rsidRPr="004D6401">
        <w:rPr>
          <w:rFonts w:asciiTheme="majorHAnsi" w:eastAsia="Times New Roman" w:hAnsiTheme="majorHAnsi" w:cstheme="majorHAnsi"/>
          <w:color w:val="000000" w:themeColor="text1"/>
          <w:lang w:val="vi-VN" w:eastAsia="vi-VN"/>
        </w:rPr>
        <w:t xml:space="preserve"> giúp phục hồi mô thần kinh ngoại vi thông qua giảm các cytokine viêm và tăng yếu tố tăng trưởng, khẳng định </w:t>
      </w:r>
      <w:r w:rsidRPr="004D6401">
        <w:rPr>
          <w:rFonts w:asciiTheme="majorHAnsi" w:eastAsia="Times New Roman" w:hAnsiTheme="majorHAnsi" w:cstheme="majorHAnsi"/>
          <w:bCs/>
          <w:color w:val="000000" w:themeColor="text1"/>
          <w:lang w:val="vi-VN" w:eastAsia="vi-VN"/>
        </w:rPr>
        <w:t>tính an toàn và khả năng điều hòa vi mô</w:t>
      </w:r>
      <w:r w:rsidRPr="004D6401">
        <w:rPr>
          <w:rFonts w:asciiTheme="majorHAnsi" w:eastAsia="Times New Roman" w:hAnsiTheme="majorHAnsi" w:cstheme="majorHAnsi"/>
          <w:color w:val="000000" w:themeColor="text1"/>
          <w:lang w:val="vi-VN" w:eastAsia="vi-VN"/>
        </w:rPr>
        <w:t xml:space="preserve"> của chế phẩm này</w:t>
      </w:r>
      <w:r w:rsidR="00CC4C72" w:rsidRPr="004D6401">
        <w:rPr>
          <w:rFonts w:asciiTheme="majorHAnsi" w:eastAsia="Times New Roman" w:hAnsiTheme="majorHAnsi" w:cstheme="majorHAnsi"/>
          <w:color w:val="000000" w:themeColor="text1"/>
          <w:lang w:eastAsia="vi-VN"/>
        </w:rPr>
        <w:t xml:space="preserve"> </w:t>
      </w:r>
      <w:r w:rsidR="00CC4C72" w:rsidRPr="004D6401">
        <w:rPr>
          <w:rFonts w:asciiTheme="majorHAnsi" w:eastAsia="Times New Roman" w:hAnsiTheme="majorHAnsi" w:cstheme="majorHAnsi"/>
          <w:color w:val="000000" w:themeColor="text1"/>
          <w:lang w:eastAsia="vi-VN"/>
        </w:rPr>
        <w:fldChar w:fldCharType="begin"/>
      </w:r>
      <w:r w:rsidR="001D0C9F" w:rsidRPr="004D6401">
        <w:rPr>
          <w:rFonts w:asciiTheme="majorHAnsi" w:eastAsia="Times New Roman" w:hAnsiTheme="majorHAnsi" w:cstheme="majorHAnsi"/>
          <w:color w:val="000000" w:themeColor="text1"/>
          <w:lang w:eastAsia="vi-VN"/>
        </w:rPr>
        <w:instrText xml:space="preserve"> ADDIN EN.CITE &lt;EndNote&gt;&lt;Cite&gt;&lt;Author&gt;Ehrhart&lt;/Author&gt;&lt;Year&gt;2018&lt;/Year&gt;&lt;RecNum&gt;278&lt;/RecNum&gt;&lt;DisplayText&gt;&lt;style font="Times New Roman" size="14"&gt;[84]&lt;/style&gt;&lt;/DisplayText&gt;&lt;record&gt;&lt;rec-number&gt;278&lt;/rec-number&gt;&lt;foreign-keys&gt;&lt;key app="EN" db-id="df5adxs2mttz54ex924xff550prr2dp5dwep" timestamp="1752246814"&gt;278&lt;/key&gt;&lt;/foreign-keys&gt;&lt;ref-type name="Journal Article"&gt;17&lt;/ref-type&gt;&lt;contributors&gt;&lt;authors&gt;&lt;author&gt;Ehrhart, Jared&lt;/author&gt;&lt;author&gt;Sanberg, Paul R&lt;/author&gt;&lt;author&gt;Garbuzova‐Davis, Svitlana&lt;/author&gt;&lt;/authors&gt;&lt;/contributors&gt;&lt;titles&gt;&lt;title&gt;Plasma derived from human umbilical cord blood: Potential cell‐additive or cell‐substitute therapeutic for neurodegenerative diseases&lt;/title&gt;&lt;secondary-title&gt;Journal of Cellular Molecular Medicine&lt;/secondary-title&gt;&lt;/titles&gt;&lt;periodical&gt;&lt;full-title&gt;Journal of Cellular Molecular Medicine&lt;/full-title&gt;&lt;/periodical&gt;&lt;pages&gt;6157-6166&lt;/pages&gt;&lt;volume&gt;22&lt;/volume&gt;&lt;number&gt;12&lt;/number&gt;&lt;dates&gt;&lt;year&gt;2018&lt;/year&gt;&lt;/dates&gt;&lt;isbn&gt;1582-1838&lt;/isbn&gt;&lt;label&gt;40&lt;/label&gt;&lt;urls&gt;&lt;/urls&gt;&lt;/record&gt;&lt;/Cite&gt;&lt;/EndNote&gt;</w:instrText>
      </w:r>
      <w:r w:rsidR="00CC4C72" w:rsidRPr="004D6401">
        <w:rPr>
          <w:rFonts w:asciiTheme="majorHAnsi" w:eastAsia="Times New Roman" w:hAnsiTheme="majorHAnsi" w:cstheme="majorHAnsi"/>
          <w:color w:val="000000" w:themeColor="text1"/>
          <w:lang w:eastAsia="vi-VN"/>
        </w:rPr>
        <w:fldChar w:fldCharType="separate"/>
      </w:r>
      <w:r w:rsidR="001D0C9F" w:rsidRPr="004D6401">
        <w:rPr>
          <w:rFonts w:asciiTheme="majorHAnsi" w:eastAsia="Times New Roman" w:hAnsiTheme="majorHAnsi" w:cstheme="majorHAnsi"/>
          <w:noProof/>
          <w:color w:val="000000" w:themeColor="text1"/>
          <w:lang w:eastAsia="vi-VN"/>
        </w:rPr>
        <w:t>[84]</w:t>
      </w:r>
      <w:r w:rsidR="00CC4C72" w:rsidRPr="004D6401">
        <w:rPr>
          <w:rFonts w:asciiTheme="majorHAnsi" w:eastAsia="Times New Roman" w:hAnsiTheme="majorHAnsi" w:cstheme="majorHAnsi"/>
          <w:color w:val="000000" w:themeColor="text1"/>
          <w:lang w:eastAsia="vi-VN"/>
        </w:rPr>
        <w:fldChar w:fldCharType="end"/>
      </w:r>
      <w:r w:rsidRPr="004D6401">
        <w:rPr>
          <w:rFonts w:asciiTheme="majorHAnsi" w:eastAsia="Times New Roman" w:hAnsiTheme="majorHAnsi" w:cstheme="majorHAnsi"/>
          <w:color w:val="000000" w:themeColor="text1"/>
          <w:lang w:val="vi-VN" w:eastAsia="vi-VN"/>
        </w:rPr>
        <w:t xml:space="preserve">. </w:t>
      </w:r>
      <w:r w:rsidR="00425D5E" w:rsidRPr="004D6401">
        <w:rPr>
          <w:rFonts w:asciiTheme="majorHAnsi" w:eastAsia="Times New Roman" w:hAnsiTheme="majorHAnsi" w:cstheme="majorHAnsi"/>
          <w:color w:val="000000" w:themeColor="text1"/>
          <w:lang w:eastAsia="vi-VN"/>
        </w:rPr>
        <w:t xml:space="preserve">Kết quả nghiên cứu của </w:t>
      </w:r>
      <w:r w:rsidR="004E5AB3" w:rsidRPr="004D6401">
        <w:rPr>
          <w:rFonts w:asciiTheme="majorHAnsi" w:eastAsia="Times New Roman" w:hAnsiTheme="majorHAnsi" w:cstheme="majorHAnsi"/>
          <w:bCs/>
          <w:color w:val="000000" w:themeColor="text1"/>
          <w:lang w:val="vi-VN" w:eastAsia="vi-VN"/>
        </w:rPr>
        <w:t>Parazzi và cộng sự</w:t>
      </w:r>
      <w:r w:rsidRPr="004D6401">
        <w:rPr>
          <w:rFonts w:asciiTheme="majorHAnsi" w:eastAsia="Times New Roman" w:hAnsiTheme="majorHAnsi" w:cstheme="majorHAnsi"/>
          <w:bCs/>
          <w:color w:val="000000" w:themeColor="text1"/>
          <w:lang w:val="vi-VN" w:eastAsia="vi-VN"/>
        </w:rPr>
        <w:t xml:space="preserve"> (2010)</w:t>
      </w:r>
      <w:r w:rsidRPr="004D6401">
        <w:rPr>
          <w:rFonts w:asciiTheme="majorHAnsi" w:eastAsia="Times New Roman" w:hAnsiTheme="majorHAnsi" w:cstheme="majorHAnsi"/>
          <w:color w:val="000000" w:themeColor="text1"/>
          <w:lang w:val="vi-VN" w:eastAsia="vi-VN"/>
        </w:rPr>
        <w:t xml:space="preserve"> cũng tạo nền tảng quan trọng cho ứng dụng </w:t>
      </w:r>
      <w:r w:rsidRPr="004D6401">
        <w:rPr>
          <w:rFonts w:asciiTheme="majorHAnsi" w:eastAsia="Times New Roman" w:hAnsiTheme="majorHAnsi" w:cstheme="majorHAnsi"/>
          <w:i/>
          <w:color w:val="000000" w:themeColor="text1"/>
          <w:lang w:val="vi-VN" w:eastAsia="vi-VN"/>
        </w:rPr>
        <w:t>in vivo</w:t>
      </w:r>
      <w:r w:rsidR="00425D5E" w:rsidRPr="004D6401">
        <w:rPr>
          <w:rFonts w:asciiTheme="majorHAnsi" w:eastAsia="Times New Roman" w:hAnsiTheme="majorHAnsi" w:cstheme="majorHAnsi"/>
          <w:color w:val="000000" w:themeColor="text1"/>
          <w:lang w:eastAsia="vi-VN"/>
        </w:rPr>
        <w:t xml:space="preserve"> </w:t>
      </w:r>
      <w:r w:rsidR="00793CB7" w:rsidRPr="004D6401">
        <w:rPr>
          <w:rFonts w:asciiTheme="majorHAnsi" w:eastAsia="Times New Roman" w:hAnsiTheme="majorHAnsi" w:cstheme="majorHAnsi"/>
          <w:bCs/>
          <w:color w:val="000000" w:themeColor="text1"/>
          <w:lang w:eastAsia="vi-VN"/>
        </w:rPr>
        <w:fldChar w:fldCharType="begin"/>
      </w:r>
      <w:r w:rsidR="001D0C9F" w:rsidRPr="004D6401">
        <w:rPr>
          <w:rFonts w:asciiTheme="majorHAnsi" w:eastAsia="Times New Roman" w:hAnsiTheme="majorHAnsi" w:cstheme="majorHAnsi"/>
          <w:bCs/>
          <w:color w:val="000000" w:themeColor="text1"/>
          <w:lang w:eastAsia="vi-VN"/>
        </w:rPr>
        <w:instrText xml:space="preserve"> ADDIN EN.CITE &lt;EndNote&gt;&lt;Cite&gt;&lt;Author&gt;Parazzi&lt;/Author&gt;&lt;Year&gt;2010&lt;/Year&gt;&lt;RecNum&gt;277&lt;/RecNum&gt;&lt;DisplayText&gt;&lt;style font="Times New Roman" size="14"&gt;[83]&lt;/style&gt;&lt;/DisplayText&gt;&lt;record&gt;&lt;rec-number&gt;277&lt;/rec-number&gt;&lt;foreign-keys&gt;&lt;key app="EN" db-id="df5adxs2mttz54ex924xff550prr2dp5dwep" timestamp="1752246545"&gt;277&lt;/key&gt;&lt;/foreign-keys&gt;&lt;ref-type name="Journal Article"&gt;17&lt;/ref-type&gt;&lt;contributors&gt;&lt;authors&gt;&lt;author&gt;Parazzi, Valentina&lt;/author&gt;&lt;author&gt;Lazzari, Lorenza&lt;/author&gt;&lt;author&gt;Rebulla, Paolo&lt;/author&gt;&lt;/authors&gt;&lt;/contributors&gt;&lt;titles&gt;&lt;title&gt;Platelet gel from cord blood: a novel tool for tissue engineering&lt;/title&gt;&lt;secondary-title&gt;Platelets&lt;/secondary-title&gt;&lt;/titles&gt;&lt;periodical&gt;&lt;full-title&gt;Platelets&lt;/full-title&gt;&lt;/periodical&gt;&lt;pages&gt;549-554&lt;/pages&gt;&lt;volume&gt;21&lt;/volume&gt;&lt;number&gt;7&lt;/number&gt;&lt;dates&gt;&lt;year&gt;2010&lt;/year&gt;&lt;/dates&gt;&lt;isbn&gt;0953-7104&lt;/isbn&gt;&lt;label&gt;38&lt;/label&gt;&lt;urls&gt;&lt;/urls&gt;&lt;/record&gt;&lt;/Cite&gt;&lt;/EndNote&gt;</w:instrText>
      </w:r>
      <w:r w:rsidR="00793CB7" w:rsidRPr="004D6401">
        <w:rPr>
          <w:rFonts w:asciiTheme="majorHAnsi" w:eastAsia="Times New Roman" w:hAnsiTheme="majorHAnsi" w:cstheme="majorHAnsi"/>
          <w:bCs/>
          <w:color w:val="000000" w:themeColor="text1"/>
          <w:lang w:eastAsia="vi-VN"/>
        </w:rPr>
        <w:fldChar w:fldCharType="separate"/>
      </w:r>
      <w:r w:rsidR="001D0C9F" w:rsidRPr="004D6401">
        <w:rPr>
          <w:rFonts w:asciiTheme="majorHAnsi" w:eastAsia="Times New Roman" w:hAnsiTheme="majorHAnsi" w:cstheme="majorHAnsi"/>
          <w:bCs/>
          <w:noProof/>
          <w:color w:val="000000" w:themeColor="text1"/>
          <w:lang w:eastAsia="vi-VN"/>
        </w:rPr>
        <w:t>[83]</w:t>
      </w:r>
      <w:r w:rsidR="00793CB7" w:rsidRPr="004D6401">
        <w:rPr>
          <w:rFonts w:asciiTheme="majorHAnsi" w:eastAsia="Times New Roman" w:hAnsiTheme="majorHAnsi" w:cstheme="majorHAnsi"/>
          <w:bCs/>
          <w:color w:val="000000" w:themeColor="text1"/>
          <w:lang w:eastAsia="vi-VN"/>
        </w:rPr>
        <w:fldChar w:fldCharType="end"/>
      </w:r>
      <w:r w:rsidRPr="004D6401">
        <w:rPr>
          <w:rFonts w:asciiTheme="majorHAnsi" w:eastAsia="Times New Roman" w:hAnsiTheme="majorHAnsi" w:cstheme="majorHAnsi"/>
          <w:color w:val="000000" w:themeColor="text1"/>
          <w:lang w:val="vi-VN" w:eastAsia="vi-VN"/>
        </w:rPr>
        <w:t>.</w:t>
      </w:r>
    </w:p>
    <w:p w:rsidR="00806047" w:rsidRPr="004D6401" w:rsidRDefault="00806047" w:rsidP="004D6401">
      <w:pPr>
        <w:ind w:firstLine="720"/>
        <w:rPr>
          <w:rFonts w:asciiTheme="majorHAnsi" w:eastAsia="Times New Roman" w:hAnsiTheme="majorHAnsi" w:cstheme="majorHAnsi"/>
          <w:color w:val="000000" w:themeColor="text1"/>
          <w:lang w:val="vi-VN" w:eastAsia="vi-VN"/>
        </w:rPr>
      </w:pPr>
      <w:r w:rsidRPr="004D6401">
        <w:rPr>
          <w:rFonts w:asciiTheme="majorHAnsi" w:eastAsia="Times New Roman" w:hAnsiTheme="majorHAnsi" w:cstheme="majorHAnsi"/>
          <w:color w:val="000000" w:themeColor="text1"/>
          <w:lang w:val="vi-VN" w:eastAsia="vi-VN"/>
        </w:rPr>
        <w:t xml:space="preserve">Tuy nhiên, các nghiên cứu hiện có </w:t>
      </w:r>
      <w:r w:rsidRPr="004D6401">
        <w:rPr>
          <w:rFonts w:asciiTheme="majorHAnsi" w:eastAsia="Times New Roman" w:hAnsiTheme="majorHAnsi" w:cstheme="majorHAnsi"/>
          <w:bCs/>
          <w:color w:val="000000" w:themeColor="text1"/>
          <w:lang w:val="vi-VN" w:eastAsia="vi-VN"/>
        </w:rPr>
        <w:t>chưa tập trung nhiều vào mô hình vết thương da mạn tính kinh điển</w:t>
      </w:r>
      <w:r w:rsidRPr="004D6401">
        <w:rPr>
          <w:rFonts w:asciiTheme="majorHAnsi" w:eastAsia="Times New Roman" w:hAnsiTheme="majorHAnsi" w:cstheme="majorHAnsi"/>
          <w:color w:val="000000" w:themeColor="text1"/>
          <w:lang w:val="vi-VN" w:eastAsia="vi-VN"/>
        </w:rPr>
        <w:t xml:space="preserve">. Vì vậy, việc triển khai mô hình </w:t>
      </w:r>
      <w:r w:rsidR="00182183" w:rsidRPr="004D6401">
        <w:rPr>
          <w:rFonts w:asciiTheme="majorHAnsi" w:eastAsia="Times New Roman" w:hAnsiTheme="majorHAnsi" w:cstheme="majorHAnsi"/>
          <w:color w:val="000000" w:themeColor="text1"/>
          <w:lang w:eastAsia="vi-VN"/>
        </w:rPr>
        <w:t>VTMT</w:t>
      </w:r>
      <w:r w:rsidRPr="004D6401">
        <w:rPr>
          <w:rFonts w:asciiTheme="majorHAnsi" w:eastAsia="Times New Roman" w:hAnsiTheme="majorHAnsi" w:cstheme="majorHAnsi"/>
          <w:color w:val="000000" w:themeColor="text1"/>
          <w:lang w:val="vi-VN" w:eastAsia="vi-VN"/>
        </w:rPr>
        <w:t xml:space="preserve"> trên chuột sử dụng </w:t>
      </w:r>
      <w:r w:rsidR="007B1C17" w:rsidRPr="004D6401">
        <w:rPr>
          <w:rFonts w:asciiTheme="majorHAnsi" w:eastAsia="Times New Roman" w:hAnsiTheme="majorHAnsi" w:cstheme="majorHAnsi"/>
          <w:color w:val="000000" w:themeColor="text1"/>
          <w:lang w:val="vi-VN" w:eastAsia="vi-VN"/>
        </w:rPr>
        <w:t>PRP-MCR</w:t>
      </w:r>
      <w:r w:rsidRPr="004D6401">
        <w:rPr>
          <w:rFonts w:asciiTheme="majorHAnsi" w:eastAsia="Times New Roman" w:hAnsiTheme="majorHAnsi" w:cstheme="majorHAnsi"/>
          <w:color w:val="000000" w:themeColor="text1"/>
          <w:lang w:val="vi-VN" w:eastAsia="vi-VN"/>
        </w:rPr>
        <w:t xml:space="preserve"> trong luận án có ý nghĩa bổ sung </w:t>
      </w:r>
      <w:r w:rsidRPr="004D6401">
        <w:rPr>
          <w:rFonts w:asciiTheme="majorHAnsi" w:eastAsia="Times New Roman" w:hAnsiTheme="majorHAnsi" w:cstheme="majorHAnsi"/>
          <w:bCs/>
          <w:color w:val="000000" w:themeColor="text1"/>
          <w:lang w:val="vi-VN" w:eastAsia="vi-VN"/>
        </w:rPr>
        <w:t>khoảng trống bằng chứng tiền lâm sàng</w:t>
      </w:r>
      <w:r w:rsidRPr="004D6401">
        <w:rPr>
          <w:rFonts w:asciiTheme="majorHAnsi" w:eastAsia="Times New Roman" w:hAnsiTheme="majorHAnsi" w:cstheme="majorHAnsi"/>
          <w:color w:val="000000" w:themeColor="text1"/>
          <w:lang w:val="vi-VN" w:eastAsia="vi-VN"/>
        </w:rPr>
        <w:t xml:space="preserve">, giúp làm rõ hơn tác dụng và cơ chế của </w:t>
      </w:r>
      <w:r w:rsidR="007B1C17" w:rsidRPr="004D6401">
        <w:rPr>
          <w:rFonts w:asciiTheme="majorHAnsi" w:eastAsia="Times New Roman" w:hAnsiTheme="majorHAnsi" w:cstheme="majorHAnsi"/>
          <w:color w:val="000000" w:themeColor="text1"/>
          <w:lang w:val="vi-VN" w:eastAsia="vi-VN"/>
        </w:rPr>
        <w:t>PRP-MCR</w:t>
      </w:r>
      <w:r w:rsidRPr="004D6401">
        <w:rPr>
          <w:rFonts w:asciiTheme="majorHAnsi" w:eastAsia="Times New Roman" w:hAnsiTheme="majorHAnsi" w:cstheme="majorHAnsi"/>
          <w:color w:val="000000" w:themeColor="text1"/>
          <w:lang w:val="vi-VN" w:eastAsia="vi-VN"/>
        </w:rPr>
        <w:t xml:space="preserve"> trên mô da tổn thương.</w:t>
      </w:r>
    </w:p>
    <w:p w:rsidR="005F6BD0" w:rsidRPr="004D6401" w:rsidRDefault="00793CB7" w:rsidP="004D6401">
      <w:pPr>
        <w:pStyle w:val="Heading3"/>
        <w:spacing w:before="0" w:after="0" w:line="360" w:lineRule="auto"/>
        <w:ind w:firstLine="720"/>
        <w:rPr>
          <w:rFonts w:asciiTheme="majorHAnsi" w:hAnsiTheme="majorHAnsi" w:cstheme="majorHAnsi"/>
          <w:bCs w:val="0"/>
          <w:i/>
          <w:color w:val="000000" w:themeColor="text1"/>
          <w:sz w:val="28"/>
          <w:szCs w:val="28"/>
          <w:lang w:val="vi-VN" w:eastAsia="vi-VN"/>
        </w:rPr>
      </w:pPr>
      <w:bookmarkStart w:id="59" w:name="_Toc217838137"/>
      <w:r w:rsidRPr="004D6401">
        <w:rPr>
          <w:rFonts w:asciiTheme="majorHAnsi" w:hAnsiTheme="majorHAnsi" w:cstheme="majorHAnsi"/>
          <w:bCs w:val="0"/>
          <w:i/>
          <w:color w:val="000000" w:themeColor="text1"/>
          <w:sz w:val="28"/>
          <w:szCs w:val="28"/>
          <w:lang w:val="vi-VN" w:eastAsia="vi-VN"/>
        </w:rPr>
        <w:t xml:space="preserve">1.4.4. Ứng dụng </w:t>
      </w:r>
      <w:r w:rsidR="007B1C17" w:rsidRPr="004D6401">
        <w:rPr>
          <w:rFonts w:asciiTheme="majorHAnsi" w:hAnsiTheme="majorHAnsi" w:cstheme="majorHAnsi"/>
          <w:bCs w:val="0"/>
          <w:i/>
          <w:color w:val="000000" w:themeColor="text1"/>
          <w:sz w:val="28"/>
          <w:szCs w:val="28"/>
          <w:lang w:val="vi-VN" w:eastAsia="vi-VN"/>
        </w:rPr>
        <w:t>PRP-MCR</w:t>
      </w:r>
      <w:r w:rsidRPr="004D6401">
        <w:rPr>
          <w:rFonts w:asciiTheme="majorHAnsi" w:hAnsiTheme="majorHAnsi" w:cstheme="majorHAnsi"/>
          <w:bCs w:val="0"/>
          <w:i/>
          <w:color w:val="000000" w:themeColor="text1"/>
          <w:sz w:val="28"/>
          <w:szCs w:val="28"/>
          <w:lang w:val="vi-VN" w:eastAsia="vi-VN"/>
        </w:rPr>
        <w:t xml:space="preserve"> </w:t>
      </w:r>
      <w:r w:rsidR="00F632D7" w:rsidRPr="004D6401">
        <w:rPr>
          <w:rFonts w:asciiTheme="majorHAnsi" w:hAnsiTheme="majorHAnsi" w:cstheme="majorHAnsi"/>
          <w:bCs w:val="0"/>
          <w:i/>
          <w:color w:val="000000" w:themeColor="text1"/>
          <w:sz w:val="28"/>
          <w:szCs w:val="28"/>
          <w:lang w:val="vi-VN" w:eastAsia="vi-VN"/>
        </w:rPr>
        <w:t>trên lâm sàng</w:t>
      </w:r>
      <w:bookmarkEnd w:id="59"/>
    </w:p>
    <w:p w:rsidR="000314CE" w:rsidRPr="004D6401" w:rsidRDefault="000314CE" w:rsidP="004D6401">
      <w:pPr>
        <w:ind w:firstLine="720"/>
        <w:rPr>
          <w:rFonts w:asciiTheme="majorHAnsi" w:hAnsiTheme="majorHAnsi" w:cstheme="majorHAnsi"/>
          <w:color w:val="000000" w:themeColor="text1"/>
        </w:rPr>
      </w:pPr>
      <w:r w:rsidRPr="004D6401">
        <w:rPr>
          <w:rFonts w:asciiTheme="majorHAnsi" w:hAnsiTheme="majorHAnsi" w:cstheme="majorHAnsi"/>
          <w:color w:val="000000" w:themeColor="text1"/>
          <w:shd w:val="clear" w:color="auto" w:fill="FFFFFF"/>
        </w:rPr>
        <w:t xml:space="preserve">Cho đến nay,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được sử dụng cho mục đích đồng loạ</w:t>
      </w:r>
      <w:r w:rsidR="007B1738" w:rsidRPr="004D6401">
        <w:rPr>
          <w:rFonts w:asciiTheme="majorHAnsi" w:hAnsiTheme="majorHAnsi" w:cstheme="majorHAnsi"/>
          <w:color w:val="000000" w:themeColor="text1"/>
          <w:shd w:val="clear" w:color="auto" w:fill="FFFFFF"/>
        </w:rPr>
        <w:t>i</w:t>
      </w:r>
      <w:r w:rsidR="000C5221" w:rsidRPr="004D6401">
        <w:rPr>
          <w:rFonts w:asciiTheme="majorHAnsi" w:hAnsiTheme="majorHAnsi" w:cstheme="majorHAnsi"/>
          <w:color w:val="000000" w:themeColor="text1"/>
          <w:shd w:val="clear" w:color="auto" w:fill="FFFFFF"/>
        </w:rPr>
        <w:t xml:space="preserve">. </w:t>
      </w:r>
      <w:r w:rsidRPr="004D6401">
        <w:rPr>
          <w:rFonts w:asciiTheme="majorHAnsi" w:hAnsiTheme="majorHAnsi" w:cstheme="majorHAnsi"/>
          <w:color w:val="000000" w:themeColor="text1"/>
          <w:shd w:val="clear" w:color="auto" w:fill="FFFFFF"/>
        </w:rPr>
        <w:t xml:space="preserve">Phương pháp điều trị tự thân được nhiều nghiên cứu lâm sàng thực hiện (người hiến tặng và </w:t>
      </w:r>
      <w:r w:rsidRPr="004D6401">
        <w:rPr>
          <w:rFonts w:asciiTheme="majorHAnsi" w:hAnsiTheme="majorHAnsi" w:cstheme="majorHAnsi"/>
          <w:color w:val="000000" w:themeColor="text1"/>
          <w:shd w:val="clear" w:color="auto" w:fill="FFFFFF"/>
        </w:rPr>
        <w:lastRenderedPageBreak/>
        <w:t>người nhận là cùng một người) cho các bệnh như tiểu đường, bệnh mạch máu não hoặc bệnh Parkinson đạt được nhiều khả quan</w:t>
      </w:r>
      <w:r w:rsidR="0021372E" w:rsidRPr="004D6401">
        <w:rPr>
          <w:rFonts w:asciiTheme="majorHAnsi" w:hAnsiTheme="majorHAnsi" w:cstheme="majorHAnsi"/>
          <w:color w:val="000000" w:themeColor="text1"/>
          <w:shd w:val="clear" w:color="auto" w:fill="FFFFFF"/>
        </w:rPr>
        <w:t xml:space="preserve"> </w:t>
      </w:r>
      <w:r w:rsidR="0021372E"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&lt;EndNote&gt;&lt;Cite&gt;&lt;Author&gt;Laue&lt;/Author&gt;&lt;Year&gt;2024&lt;/Year&gt;&lt;RecNum&gt;291&lt;/RecNum&gt;&lt;DisplayText&gt;&lt;style font="Times New Roman" size="14"&gt;[87]&lt;/style&gt;&lt;/DisplayText&gt;&lt;record&gt;&lt;rec-number&gt;291&lt;/rec-number&gt;&lt;foreign-keys&gt;&lt;key app="EN" db-id="df5adxs2mttz54ex924xff550prr2dp5dwep" timestamp="1752284353"&gt;291&lt;/key&gt;&lt;/foreign-keys&gt;&lt;ref-type name="Journal Article"&gt;17&lt;/ref-type&gt;&lt;contributors&gt;&lt;authors&gt;&lt;author&gt;Laue, Jessica&lt;/author&gt;&lt;author&gt;Ambühl, Johanna&lt;/author&gt;&lt;author&gt;Surbek, Daniel&lt;/author&gt;&lt;/authors&gt;&lt;/contributors&gt;&lt;titles&gt;&lt;title&gt;Hybrid umbilical cord blood banking: literature review&lt;/title&gt;&lt;secondary-title&gt;Archives of gynecology obstetrics&lt;/secondary-title&gt;&lt;/titles&gt;&lt;periodical&gt;&lt;full-title&gt;Archives of gynecology obstetrics&lt;/full-title&gt;&lt;/periodical&gt;&lt;pages&gt;93-104&lt;/pages&gt;&lt;volume&gt;309&lt;/volume&gt;&lt;number&gt;1&lt;/number&gt;&lt;dates&gt;&lt;year&gt;2024&lt;/year&gt;&lt;/dates&gt;&lt;isbn&gt;1432-0711&lt;/isbn&gt;&lt;label&gt;80&lt;/label&gt;&lt;urls&gt;&lt;/urls&gt;&lt;/record&gt;&lt;/Cite&gt;&lt;/EndNote&gt;</w:instrText>
      </w:r>
      <w:r w:rsidR="0021372E"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[87]</w:t>
      </w:r>
      <w:r w:rsidR="0021372E"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 xml:space="preserve">. </w:t>
      </w:r>
    </w:p>
    <w:p w:rsidR="000314CE" w:rsidRPr="004D6401" w:rsidRDefault="000314CE" w:rsidP="004D6401">
      <w:pPr>
        <w:ind w:firstLine="720"/>
        <w:rPr>
          <w:rFonts w:asciiTheme="majorHAnsi" w:hAnsiTheme="majorHAnsi" w:cstheme="majorHAnsi"/>
          <w:color w:val="000000" w:themeColor="text1"/>
          <w:shd w:val="clear" w:color="auto" w:fill="FFFFFF"/>
        </w:rPr>
      </w:pPr>
      <w:r w:rsidRPr="004D6401">
        <w:rPr>
          <w:rFonts w:asciiTheme="majorHAnsi" w:hAnsiTheme="majorHAnsi" w:cstheme="majorHAnsi"/>
          <w:color w:val="000000" w:themeColor="text1"/>
          <w:shd w:val="clear" w:color="auto" w:fill="FFFFFF"/>
        </w:rPr>
        <w:t>Gầ</w:t>
      </w:r>
      <w:r w:rsidR="0001305C" w:rsidRPr="004D6401">
        <w:rPr>
          <w:rFonts w:asciiTheme="majorHAnsi" w:hAnsiTheme="majorHAnsi" w:cstheme="majorHAnsi"/>
          <w:color w:val="000000" w:themeColor="text1"/>
          <w:shd w:val="clear" w:color="auto" w:fill="FFFFFF"/>
        </w:rPr>
        <w:t xml:space="preserve">n đây,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cũng được bắt đầ</w:t>
      </w:r>
      <w:r w:rsidR="007E567C" w:rsidRPr="004D6401">
        <w:rPr>
          <w:rFonts w:asciiTheme="majorHAnsi" w:hAnsiTheme="majorHAnsi" w:cstheme="majorHAnsi"/>
          <w:color w:val="000000" w:themeColor="text1"/>
          <w:shd w:val="clear" w:color="auto" w:fill="FFFFFF"/>
        </w:rPr>
        <w:t>u nghiên</w:t>
      </w:r>
      <w:r w:rsidRPr="004D6401">
        <w:rPr>
          <w:rFonts w:asciiTheme="majorHAnsi" w:hAnsiTheme="majorHAnsi" w:cstheme="majorHAnsi"/>
          <w:color w:val="000000" w:themeColor="text1"/>
          <w:shd w:val="clear" w:color="auto" w:fill="FFFFFF"/>
        </w:rPr>
        <w:t xml:space="preserve"> cứu và ứng dụng dưới dạng huyết tương giàu tiểu cầu trong lĩnh vực chỉnh hình, da liễu, thần kinh, sản phụ</w:t>
      </w:r>
      <w:r w:rsidR="003C2D68" w:rsidRPr="004D6401">
        <w:rPr>
          <w:rFonts w:asciiTheme="majorHAnsi" w:hAnsiTheme="majorHAnsi" w:cstheme="majorHAnsi"/>
          <w:color w:val="000000" w:themeColor="text1"/>
          <w:shd w:val="clear" w:color="auto" w:fill="FFFFFF"/>
        </w:rPr>
        <w:t xml:space="preserve"> khoa và nhãn khoa, tuy nhiên</w:t>
      </w:r>
      <w:r w:rsidRPr="004D6401">
        <w:rPr>
          <w:rFonts w:asciiTheme="majorHAnsi" w:hAnsiTheme="majorHAnsi" w:cstheme="majorHAnsi"/>
          <w:color w:val="000000" w:themeColor="text1"/>
          <w:shd w:val="clear" w:color="auto" w:fill="FFFFFF"/>
        </w:rPr>
        <w:t xml:space="preserve"> số lượng còn hạn chế do các nội dung nghiên cứu này còn tương đối mới</w:t>
      </w:r>
      <w:r w:rsidR="008464D4" w:rsidRPr="004D6401">
        <w:rPr>
          <w:rFonts w:asciiTheme="majorHAnsi" w:hAnsiTheme="majorHAnsi" w:cstheme="majorHAnsi"/>
          <w:color w:val="000000" w:themeColor="text1"/>
          <w:shd w:val="clear" w:color="auto" w:fill="FFFFFF"/>
        </w:rPr>
        <w:t xml:space="preserve"> </w:t>
      </w:r>
      <w:r w:rsidR="008464D4"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&lt;EndNote&gt;&lt;Cite&gt;&lt;Author&gt;Tang&lt;/Author&gt;&lt;Year&gt;2024&lt;/Year&gt;&lt;RecNum&gt;327&lt;/RecNum&gt;&lt;DisplayText&gt;&lt;style font="Times New Roman" size="14"&gt;[88]&lt;/style&gt;&lt;/DisplayText&gt;&lt;record&gt;&lt;rec-number&gt;327&lt;/rec-number&gt;&lt;foreign-keys&gt;&lt;key app="EN" db-id="df5adxs2mttz54ex924xff550prr2dp5dwep" timestamp="1752836265"&gt;327&lt;/key&gt;&lt;/foreign-keys&gt;&lt;ref-type name="Journal Article"&gt;17&lt;/ref-type&gt;&lt;contributors&gt;&lt;authors&gt;&lt;author&gt;Tang, Yukuan&lt;/author&gt;&lt;author&gt;Li, Yongsheng&lt;/author&gt;&lt;author&gt;Chen, Hanwei&lt;/author&gt;&lt;author&gt;Huang, Yuyang&lt;/author&gt;&lt;author&gt;Huang, Chen&lt;/author&gt;&lt;author&gt;Wei, Wei&lt;/author&gt;&lt;/authors&gt;&lt;/contributors&gt;&lt;titles&gt;&lt;title&gt;Application of cord blood-derived platelet-rich plasma in the treatment of diseases&lt;/title&gt;&lt;secondary-title&gt;The Journal of International Medical Research&lt;/secondary-title&gt;&lt;/titles&gt;&lt;periodical&gt;&lt;full-title&gt;The Journal of International Medical Research&lt;/full-title&gt;&lt;/periodical&gt;&lt;pages&gt;03000605241263729&lt;/pages&gt;&lt;volume&gt;52&lt;/volume&gt;&lt;number&gt;7&lt;/number&gt;&lt;dates&gt;&lt;year&gt;2024&lt;/year&gt;&lt;/dates&gt;&lt;label&gt;81&lt;/label&gt;&lt;urls&gt;&lt;/urls&gt;&lt;/record&gt;&lt;/Cite&gt;&lt;/EndNote&gt;</w:instrText>
      </w:r>
      <w:r w:rsidR="008464D4"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[88]</w:t>
      </w:r>
      <w:r w:rsidR="008464D4"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w:t>
      </w:r>
    </w:p>
    <w:p w:rsidR="000314CE" w:rsidRPr="004D6401" w:rsidRDefault="000314CE" w:rsidP="004D6401">
      <w:pPr>
        <w:ind w:firstLine="720"/>
        <w:rPr>
          <w:rFonts w:asciiTheme="majorHAnsi" w:hAnsiTheme="majorHAnsi" w:cstheme="majorHAnsi"/>
          <w:color w:val="000000" w:themeColor="text1"/>
          <w:shd w:val="clear" w:color="auto" w:fill="FFFFFF"/>
        </w:rPr>
      </w:pPr>
      <w:r w:rsidRPr="004D6401">
        <w:rPr>
          <w:rFonts w:asciiTheme="majorHAnsi" w:hAnsiTheme="majorHAnsi" w:cstheme="majorHAnsi"/>
          <w:color w:val="000000" w:themeColor="text1"/>
          <w:shd w:val="clear" w:color="auto" w:fill="FFFFFF"/>
        </w:rPr>
        <w:t>Và việc bảo quả</w:t>
      </w:r>
      <w:r w:rsidR="00843C4E" w:rsidRPr="004D6401">
        <w:rPr>
          <w:rFonts w:asciiTheme="majorHAnsi" w:hAnsiTheme="majorHAnsi" w:cstheme="majorHAnsi"/>
          <w:color w:val="000000" w:themeColor="text1"/>
          <w:shd w:val="clear" w:color="auto" w:fill="FFFFFF"/>
        </w:rPr>
        <w:t xml:space="preserve">n PRP-MCR </w:t>
      </w:r>
      <w:r w:rsidRPr="004D6401">
        <w:rPr>
          <w:rFonts w:asciiTheme="majorHAnsi" w:hAnsiTheme="majorHAnsi" w:cstheme="majorHAnsi"/>
          <w:color w:val="000000" w:themeColor="text1"/>
          <w:shd w:val="clear" w:color="auto" w:fill="FFFFFF"/>
        </w:rPr>
        <w:t xml:space="preserve">người được thời gian dài và sử dụng tốt trong điều trị </w:t>
      </w:r>
      <w:r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&lt;EndNote&gt;&lt;Cite&gt;&lt;Author&gt;Baba&lt;/Author&gt;&lt;Year&gt;2019&lt;/Year&gt;&lt;RecNum&gt;41&lt;/RecNum&gt;&lt;DisplayText&gt;&lt;style font="Times New Roman" size="14"&gt;[86]&lt;/style&gt;&lt;/DisplayText&gt;&lt;record&gt;&lt;rec-number&gt;41&lt;/rec-number&gt;&lt;foreign-keys&gt;&lt;key app="EN" db-id="df5adxs2mttz54ex924xff550prr2dp5dwep" timestamp="1726559890"&gt;41&lt;/key&gt;&lt;/foreign-keys&gt;&lt;ref-type name="Journal Article"&gt;17&lt;/ref-type&gt;&lt;contributors&gt;&lt;authors&gt;&lt;author&gt;Baba, Kyoko&lt;/author&gt;&lt;author&gt;Yamazaki, Yasuharu&lt;/author&gt;&lt;author&gt;Sone, Yumiko&lt;/author&gt;&lt;author&gt;Sugimoto, Yoshika&lt;/author&gt;&lt;author&gt;Moriyama, Kazuno&lt;/author&gt;&lt;author&gt;Sugimoto, Takayuki&lt;/author&gt;&lt;author&gt;Kumazawa, Kennichi&lt;/author&gt;&lt;author&gt;Shimakura, Yasuhito&lt;/author&gt;&lt;author&gt;Takeda, Akira&lt;/author&gt;&lt;/authors&gt;&lt;/contributors&gt;&lt;titles&gt;&lt;title&gt;An in vitro long-term study of cryopreserved umbilical cord blood-derived platelet-rich plasma containing growth factors—PDGF-BB, TGF-β, and VEGF&lt;/title&gt;&lt;secondary-title&gt;Journal of Cranio-Maxillofacial Surgery&lt;/secondary-title&gt;&lt;/titles&gt;&lt;periodical&gt;&lt;full-title&gt;Journal of Cranio-Maxillofacial Surgery&lt;/full-title&gt;&lt;/periodical&gt;&lt;pages&gt;668-675&lt;/pages&gt;&lt;volume&gt;47&lt;/volume&gt;&lt;number&gt;4&lt;/number&gt;&lt;dates&gt;&lt;year&gt;2019&lt;/year&gt;&lt;/dates&gt;&lt;isbn&gt;1010-5182&lt;/isbn&gt;&lt;label&gt;79&lt;/label&gt;&lt;urls&gt;&lt;/urls&gt;&lt;/record&gt;&lt;/Cite&gt;&lt;/EndNote&gt;</w:instrText>
      </w:r>
      <w:r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[86]</w:t>
      </w:r>
      <w:r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 xml:space="preserve">. Điều này có thể là </w:t>
      </w:r>
      <w:r w:rsidR="00B67E70" w:rsidRPr="004D6401">
        <w:rPr>
          <w:rFonts w:asciiTheme="majorHAnsi" w:hAnsiTheme="majorHAnsi" w:cstheme="majorHAnsi"/>
          <w:color w:val="000000" w:themeColor="text1"/>
          <w:shd w:val="clear" w:color="auto" w:fill="FFFFFF"/>
        </w:rPr>
        <w:t>nhờ</w:t>
      </w:r>
      <w:r w:rsidRPr="004D6401">
        <w:rPr>
          <w:rFonts w:asciiTheme="majorHAnsi" w:hAnsiTheme="majorHAnsi" w:cstheme="majorHAnsi"/>
          <w:color w:val="000000" w:themeColor="text1"/>
          <w:shd w:val="clear" w:color="auto" w:fill="FFFFFF"/>
        </w:rPr>
        <w:t xml:space="preserve"> </w:t>
      </w:r>
      <w:r w:rsidR="00843C4E" w:rsidRPr="004D6401">
        <w:rPr>
          <w:rFonts w:asciiTheme="majorHAnsi" w:hAnsiTheme="majorHAnsi" w:cstheme="majorHAnsi"/>
          <w:color w:val="000000" w:themeColor="text1"/>
          <w:shd w:val="clear" w:color="auto" w:fill="FFFFFF"/>
        </w:rPr>
        <w:t xml:space="preserve">PRP-MCR </w:t>
      </w:r>
      <w:r w:rsidRPr="004D6401">
        <w:rPr>
          <w:rFonts w:asciiTheme="majorHAnsi" w:hAnsiTheme="majorHAnsi" w:cstheme="majorHAnsi"/>
          <w:color w:val="000000" w:themeColor="text1"/>
          <w:shd w:val="clear" w:color="auto" w:fill="FFFFFF"/>
        </w:rPr>
        <w:t xml:space="preserve">có khả năng chứa nhiều yếu tố tăng trưởng và phân tử chống viêm hơn so với PRP từ máu ngoại vi </w:t>
      </w:r>
      <w:r w:rsidR="002223EE" w:rsidRPr="004D6401">
        <w:rPr>
          <w:rFonts w:asciiTheme="majorHAnsi" w:hAnsiTheme="majorHAnsi" w:cstheme="majorHAnsi"/>
          <w:color w:val="000000" w:themeColor="text1"/>
          <w:shd w:val="clear" w:color="auto" w:fill="FFFFFF"/>
        </w:rPr>
        <w:t xml:space="preserve">người </w:t>
      </w:r>
      <w:r w:rsidR="006B5662" w:rsidRPr="004D6401">
        <w:rPr>
          <w:rFonts w:asciiTheme="majorHAnsi" w:hAnsiTheme="majorHAnsi" w:cstheme="majorHAnsi"/>
          <w:color w:val="000000" w:themeColor="text1"/>
          <w:shd w:val="clear" w:color="auto" w:fill="FFFFFF"/>
        </w:rPr>
        <w:t>trưởng thành</w:t>
      </w:r>
      <w:r w:rsidR="00D44499" w:rsidRPr="004D6401">
        <w:rPr>
          <w:rFonts w:asciiTheme="majorHAnsi" w:hAnsiTheme="majorHAnsi" w:cstheme="majorHAnsi"/>
          <w:color w:val="000000" w:themeColor="text1"/>
          <w:shd w:val="clear" w:color="auto" w:fill="FFFFFF"/>
        </w:rPr>
        <w:t xml:space="preserve"> </w:t>
      </w:r>
      <w:r w:rsidR="00D44499"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&lt;EndNote&gt;&lt;Cite&gt;&lt;Author&gt;Parazzi&lt;/Author&gt;&lt;Year&gt;2010&lt;/Year&gt;&lt;RecNum&gt;277&lt;/RecNum&gt;&lt;DisplayText&gt;&lt;style font="Times New Roman" size="14"&gt;[83]&lt;/style&gt;&lt;/DisplayText&gt;&lt;record&gt;&lt;rec-number&gt;277&lt;/rec-number&gt;&lt;foreign-keys&gt;&lt;key app="EN" db-id="df5adxs2mttz54ex924xff550prr2dp5dwep" timestamp="1752246545"&gt;277&lt;/key&gt;&lt;/foreign-keys&gt;&lt;ref-type name="Journal Article"&gt;17&lt;/ref-type&gt;&lt;contributors&gt;&lt;authors&gt;&lt;author&gt;Parazzi, Valentina&lt;/author&gt;&lt;author&gt;Lazzari, Lorenza&lt;/author&gt;&lt;author&gt;Rebulla, Paolo&lt;/author&gt;&lt;/authors&gt;&lt;/contributors&gt;&lt;titles&gt;&lt;title&gt;Platelet gel from cord blood: a novel tool for tissue engineering&lt;/title&gt;&lt;secondary-title&gt;Platelets&lt;/secondary-title&gt;&lt;/titles&gt;&lt;periodical&gt;&lt;full-title&gt;Platelets&lt;/full-title&gt;&lt;/periodical&gt;&lt;pages&gt;549-554&lt;/pages&gt;&lt;volume&gt;21&lt;/volume&gt;&lt;number&gt;7&lt;/number&gt;&lt;dates&gt;&lt;year&gt;2010&lt;/year&gt;&lt;/dates&gt;&lt;isbn&gt;0953-7104&lt;/isbn&gt;&lt;label&gt;38&lt;/label&gt;&lt;urls&gt;&lt;/urls&gt;&lt;/record&gt;&lt;/Cite&gt;&lt;/EndNote&gt;</w:instrText>
      </w:r>
      <w:r w:rsidR="00D44499"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[83]</w:t>
      </w:r>
      <w:r w:rsidR="00D44499" w:rsidRPr="004D6401">
        <w:rPr>
          <w:rFonts w:asciiTheme="majorHAnsi" w:hAnsiTheme="majorHAnsi" w:cstheme="majorHAnsi"/>
          <w:color w:val="000000" w:themeColor="text1"/>
        </w:rPr>
        <w:fldChar w:fldCharType="end"/>
      </w:r>
      <w:r w:rsidR="00D44499" w:rsidRPr="004D6401">
        <w:rPr>
          <w:rFonts w:asciiTheme="majorHAnsi" w:hAnsiTheme="majorHAnsi" w:cstheme="majorHAnsi"/>
          <w:color w:val="000000" w:themeColor="text1"/>
        </w:rPr>
        <w:t xml:space="preserve">, </w:t>
      </w:r>
      <w:r w:rsidR="00D44499"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&lt;EndNote&gt;&lt;Cite&gt;&lt;Author&gt;Ehrhart&lt;/Author&gt;&lt;Year&gt;2018&lt;/Year&gt;&lt;RecNum&gt;278&lt;/RecNum&gt;&lt;DisplayText&gt;&lt;style font="Times New Roman" size="14"&gt;[84]&lt;/style&gt;&lt;/DisplayText&gt;&lt;record&gt;&lt;rec-number&gt;278&lt;/rec-number&gt;&lt;foreign-keys&gt;&lt;key app="EN" db-id="df5adxs2mttz54ex924xff550prr2dp5dwep" timestamp="1752246814"&gt;278&lt;/key&gt;&lt;/foreign-keys&gt;&lt;ref-type name="Journal Article"&gt;17&lt;/ref-type&gt;&lt;contributors&gt;&lt;authors&gt;&lt;author&gt;Ehrhart, Jared&lt;/author&gt;&lt;author&gt;Sanberg, Paul R&lt;/author&gt;&lt;author&gt;Garbuzova‐Davis, Svitlana&lt;/author&gt;&lt;/authors&gt;&lt;/contributors&gt;&lt;titles&gt;&lt;title&gt;Plasma derived from human umbilical cord blood: Potential cell‐additive or cell‐substitute therapeutic for neurodegenerative diseases&lt;/title&gt;&lt;secondary-title&gt;Journal of Cellular Molecular Medicine&lt;/secondary-title&gt;&lt;/titles&gt;&lt;periodical&gt;&lt;full-title&gt;Journal of Cellular Molecular Medicine&lt;/full-title&gt;&lt;/periodical&gt;&lt;pages&gt;6157-6166&lt;/pages&gt;&lt;volume&gt;22&lt;/volume&gt;&lt;number&gt;12&lt;/number&gt;&lt;dates&gt;&lt;year&gt;2018&lt;/year&gt;&lt;/dates&gt;&lt;isbn&gt;1582-1838&lt;/isbn&gt;&lt;label&gt;40&lt;/label&gt;&lt;urls&gt;&lt;/urls&gt;&lt;/record&gt;&lt;/Cite&gt;&lt;/EndNote&gt;</w:instrText>
      </w:r>
      <w:r w:rsidR="00D44499"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[84]</w:t>
      </w:r>
      <w:r w:rsidR="00D44499" w:rsidRPr="004D6401">
        <w:rPr>
          <w:rFonts w:asciiTheme="majorHAnsi" w:hAnsiTheme="majorHAnsi" w:cstheme="majorHAnsi"/>
          <w:color w:val="000000" w:themeColor="text1"/>
        </w:rPr>
        <w:fldChar w:fldCharType="end"/>
      </w:r>
      <w:r w:rsidR="00D44499"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&lt;EndNote&gt;&lt;Cite&gt;&lt;Author&gt;Mazzotta&lt;/Author&gt;&lt;Year&gt;2022&lt;/Year&gt;&lt;RecNum&gt;154&lt;/RecNum&gt;&lt;DisplayText&gt;&lt;style font="Times New Roman" size="14"&gt;[85]&lt;/style&gt;&lt;/DisplayText&gt;&lt;record&gt;&lt;rec-number&gt;154&lt;/rec-number&gt;&lt;foreign-keys&gt;&lt;key app="EN" db-id="df5adxs2mttz54ex924xff550prr2dp5dwep" timestamp="1737862160"&gt;154&lt;/key&gt;&lt;/foreign-keys&gt;&lt;ref-type name="Journal Article"&gt;17&lt;/ref-type&gt;&lt;contributors&gt;&lt;authors&gt;&lt;author&gt;Mazzotta, Alessandro&lt;/author&gt;&lt;author&gt;Pennello, Enrico&lt;/author&gt;&lt;author&gt;Stagni, Cesare&lt;/author&gt;&lt;author&gt;Del Piccolo, Nicolandrea&lt;/author&gt;&lt;author&gt;Boffa, Angelo&lt;/author&gt;&lt;author&gt;Cenacchi, Annarita&lt;/author&gt;&lt;author&gt;Buzzi, Marina&lt;/author&gt;&lt;author&gt;Filardo, Giuseppe&lt;/author&gt;&lt;author&gt;Dallari, Dante&lt;/author&gt;&lt;/authors&gt;&lt;/contributors&gt;&lt;titles&gt;&lt;title&gt;Umbilical cord PRP vs. autologous PRP for the treatment of hip osteoarthritis&lt;/title&gt;&lt;secondary-title&gt;Journal of Clinical Medicine&lt;/secondary-title&gt;&lt;/titles&gt;&lt;periodical&gt;&lt;full-title&gt;Journal of clinical medicine&lt;/full-title&gt;&lt;/periodical&gt;&lt;pages&gt;4505&lt;/pages&gt;&lt;volume&gt;11&lt;/volume&gt;&lt;number&gt;15&lt;/number&gt;&lt;dates&gt;&lt;year&gt;2022&lt;/year&gt;&lt;/dates&gt;&lt;isbn&gt;2077-0383&lt;/isbn&gt;&lt;label&gt;78&lt;/label&gt;&lt;urls&gt;&lt;/urls&gt;&lt;/record&gt;&lt;/Cite&gt;&lt;/EndNote&gt;</w:instrText>
      </w:r>
      <w:r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[85]</w:t>
      </w:r>
      <w:r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 xml:space="preserve">. </w:t>
      </w:r>
    </w:p>
    <w:p w:rsidR="000314CE" w:rsidRPr="004D6401" w:rsidRDefault="006A2878" w:rsidP="004D6401">
      <w:pPr>
        <w:ind w:firstLine="720"/>
        <w:rPr>
          <w:rFonts w:asciiTheme="majorHAnsi" w:hAnsiTheme="majorHAnsi" w:cstheme="majorHAnsi"/>
          <w:color w:val="000000" w:themeColor="text1"/>
          <w:shd w:val="clear" w:color="auto" w:fill="FFFFFF"/>
        </w:rPr>
      </w:pPr>
      <w:r w:rsidRPr="004D6401">
        <w:rPr>
          <w:rFonts w:asciiTheme="majorHAnsi" w:hAnsiTheme="majorHAnsi" w:cstheme="majorHAnsi"/>
          <w:color w:val="000000" w:themeColor="text1"/>
          <w:shd w:val="clear" w:color="auto" w:fill="FFFFFF"/>
        </w:rPr>
        <w:t>PRP có nguồn gốc từ</w:t>
      </w:r>
      <w:r w:rsidR="00236F7E" w:rsidRPr="004D6401">
        <w:rPr>
          <w:rFonts w:asciiTheme="majorHAnsi" w:hAnsiTheme="majorHAnsi" w:cstheme="majorHAnsi"/>
          <w:color w:val="000000" w:themeColor="text1"/>
          <w:shd w:val="clear" w:color="auto" w:fill="FFFFFF"/>
        </w:rPr>
        <w:t xml:space="preserve">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w:t>
      </w:r>
      <w:r w:rsidR="000314CE" w:rsidRPr="004D6401">
        <w:rPr>
          <w:rFonts w:asciiTheme="majorHAnsi" w:hAnsiTheme="majorHAnsi" w:cstheme="majorHAnsi"/>
          <w:color w:val="000000" w:themeColor="text1"/>
          <w:shd w:val="clear" w:color="auto" w:fill="FFFFFF"/>
        </w:rPr>
        <w:t xml:space="preserve">được ứng dụng, nghiên cứu trong điều trị bệnh lý xương khớp, có nghiên cứu chỉ ra </w:t>
      </w:r>
      <w:r w:rsidRPr="004D6401">
        <w:rPr>
          <w:rFonts w:asciiTheme="majorHAnsi" w:hAnsiTheme="majorHAnsi" w:cstheme="majorHAnsi"/>
          <w:color w:val="000000" w:themeColor="text1"/>
          <w:shd w:val="clear" w:color="auto" w:fill="FFFFFF"/>
        </w:rPr>
        <w:t>PRP có nguồn gốc từ</w:t>
      </w:r>
      <w:r w:rsidR="00236F7E" w:rsidRPr="004D6401">
        <w:rPr>
          <w:rFonts w:asciiTheme="majorHAnsi" w:hAnsiTheme="majorHAnsi" w:cstheme="majorHAnsi"/>
          <w:color w:val="000000" w:themeColor="text1"/>
          <w:shd w:val="clear" w:color="auto" w:fill="FFFFFF"/>
        </w:rPr>
        <w:t xml:space="preserve">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w:t>
      </w:r>
      <w:r w:rsidR="000314CE" w:rsidRPr="004D6401">
        <w:rPr>
          <w:rFonts w:asciiTheme="majorHAnsi" w:hAnsiTheme="majorHAnsi" w:cstheme="majorHAnsi"/>
          <w:color w:val="000000" w:themeColor="text1"/>
          <w:shd w:val="clear" w:color="auto" w:fill="FFFFFF"/>
        </w:rPr>
        <w:t>hiệu quả hơn trong điều trị viêm khớp háng so với PRP</w:t>
      </w:r>
      <w:r w:rsidRPr="004D6401">
        <w:rPr>
          <w:rFonts w:asciiTheme="majorHAnsi" w:hAnsiTheme="majorHAnsi" w:cstheme="majorHAnsi"/>
          <w:color w:val="000000" w:themeColor="text1"/>
          <w:shd w:val="clear" w:color="auto" w:fill="FFFFFF"/>
        </w:rPr>
        <w:t xml:space="preserve"> máu tự thân</w:t>
      </w:r>
      <w:r w:rsidR="000314CE" w:rsidRPr="004D6401">
        <w:rPr>
          <w:rFonts w:asciiTheme="majorHAnsi" w:hAnsiTheme="majorHAnsi" w:cstheme="majorHAnsi"/>
          <w:color w:val="000000" w:themeColor="text1"/>
          <w:shd w:val="clear" w:color="auto" w:fill="FFFFFF"/>
        </w:rPr>
        <w:t xml:space="preserve"> </w:t>
      </w:r>
      <w:r w:rsidR="000314CE"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&lt;EndNote&gt;&lt;Cite&gt;&lt;Author&gt;Mazzotta&lt;/Author&gt;&lt;Year&gt;2022&lt;/Year&gt;&lt;RecNum&gt;154&lt;/RecNum&gt;&lt;DisplayText&gt;&lt;style font="Times New Roman" size="14"&gt;[85]&lt;/style&gt;&lt;/DisplayText&gt;&lt;record&gt;&lt;rec-number&gt;154&lt;/rec-number&gt;&lt;foreign-keys&gt;&lt;key app="EN" db-id="df5adxs2mttz54ex924xff550prr2dp5dwep" timestamp="1737862160"&gt;154&lt;/key&gt;&lt;/foreign-keys&gt;&lt;ref-type name="Journal Article"&gt;17&lt;/ref-type&gt;&lt;contributors&gt;&lt;authors&gt;&lt;author&gt;Mazzotta, Alessandro&lt;/author&gt;&lt;author&gt;Pennello, Enrico&lt;/author&gt;&lt;author&gt;Stagni, Cesare&lt;/author&gt;&lt;author&gt;Del Piccolo, Nicolandrea&lt;/author&gt;&lt;author&gt;Boffa, Angelo&lt;/author&gt;&lt;author&gt;Cenacchi, Annarita&lt;/author&gt;&lt;author&gt;Buzzi, Marina&lt;/author&gt;&lt;author&gt;Filardo, Giuseppe&lt;/author&gt;&lt;author&gt;Dallari, Dante&lt;/author&gt;&lt;/authors&gt;&lt;/contributors&gt;&lt;titles&gt;&lt;title&gt;Umbilical cord PRP vs. autologous PRP for the treatment of hip osteoarthritis&lt;/title&gt;&lt;secondary-title&gt;Journal of Clinical Medicine&lt;/secondary-title&gt;&lt;/titles&gt;&lt;periodical&gt;&lt;full-title&gt;Journal of clinical medicine&lt;/full-title&gt;&lt;/periodical&gt;&lt;pages&gt;4505&lt;/pages&gt;&lt;volume&gt;11&lt;/volume&gt;&lt;number&gt;15&lt;/number&gt;&lt;dates&gt;&lt;year&gt;2022&lt;/year&gt;&lt;/dates&gt;&lt;isbn&gt;2077-0383&lt;/isbn&gt;&lt;label&gt;78&lt;/label&gt;&lt;urls&gt;&lt;/urls&gt;&lt;/record&gt;&lt;/Cite&gt;&lt;/EndNote&gt;</w:instrText>
      </w:r>
      <w:r w:rsidR="000314CE"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[85]</w:t>
      </w:r>
      <w:r w:rsidR="000314CE" w:rsidRPr="004D6401">
        <w:rPr>
          <w:rFonts w:asciiTheme="majorHAnsi" w:hAnsiTheme="majorHAnsi" w:cstheme="majorHAnsi"/>
          <w:color w:val="000000" w:themeColor="text1"/>
          <w:shd w:val="clear" w:color="auto" w:fill="FFFFFF"/>
        </w:rPr>
        <w:fldChar w:fldCharType="end"/>
      </w:r>
      <w:r w:rsidR="000314CE" w:rsidRPr="004D6401">
        <w:rPr>
          <w:rFonts w:asciiTheme="majorHAnsi" w:hAnsiTheme="majorHAnsi" w:cstheme="majorHAnsi"/>
          <w:color w:val="000000" w:themeColor="text1"/>
          <w:shd w:val="clear" w:color="auto" w:fill="FFFFFF"/>
        </w:rPr>
        <w:t xml:space="preserve">, </w:t>
      </w:r>
      <w:r w:rsidR="00FB2A1A" w:rsidRPr="004D6401">
        <w:rPr>
          <w:rFonts w:asciiTheme="majorHAnsi" w:hAnsiTheme="majorHAnsi" w:cstheme="majorHAnsi"/>
          <w:color w:val="000000" w:themeColor="text1"/>
          <w:shd w:val="clear" w:color="auto" w:fill="FFFFFF"/>
        </w:rPr>
        <w:t>nó cũng được</w:t>
      </w:r>
      <w:r w:rsidR="000314CE" w:rsidRPr="004D6401">
        <w:rPr>
          <w:rFonts w:asciiTheme="majorHAnsi" w:hAnsiTheme="majorHAnsi" w:cstheme="majorHAnsi"/>
          <w:color w:val="000000" w:themeColor="text1"/>
          <w:shd w:val="clear" w:color="auto" w:fill="FFFFFF"/>
        </w:rPr>
        <w:t xml:space="preserve"> tiêm vào bao hoạt dịch khớp gối để điều trị thoái hóa khớp gối</w:t>
      </w:r>
      <w:r w:rsidR="00EF4E25" w:rsidRPr="004D6401">
        <w:rPr>
          <w:rFonts w:asciiTheme="majorHAnsi" w:hAnsiTheme="majorHAnsi" w:cstheme="majorHAnsi"/>
          <w:color w:val="000000" w:themeColor="text1"/>
          <w:shd w:val="clear" w:color="auto" w:fill="FFFFFF"/>
        </w:rPr>
        <w:t xml:space="preserve"> giúp giảm đau và giảm viêm</w:t>
      </w:r>
      <w:r w:rsidR="000314CE" w:rsidRPr="004D6401">
        <w:rPr>
          <w:rFonts w:asciiTheme="majorHAnsi" w:hAnsiTheme="majorHAnsi" w:cstheme="majorHAnsi"/>
          <w:color w:val="000000" w:themeColor="text1"/>
          <w:shd w:val="clear" w:color="auto" w:fill="FFFFFF"/>
        </w:rPr>
        <w:t xml:space="preserve"> </w:t>
      </w:r>
      <w:r w:rsidR="00F52FD9"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&lt;EndNote&gt;&lt;Cite&gt;&lt;Author&gt;Caiaffa&lt;/Author&gt;&lt;Year&gt;2020&lt;/Year&gt;&lt;RecNum&gt;292&lt;/RecNum&gt;&lt;DisplayText&gt;&lt;style font="Times New Roman" size="14"&gt;[94]&lt;/style&gt;&lt;/DisplayText&gt;&lt;record&gt;&lt;rec-number&gt;292&lt;/rec-number&gt;&lt;foreign-keys&gt;&lt;key app="EN" db-id="df5adxs2mttz54ex924xff550prr2dp5dwep" timestamp="1752292023"&gt;292&lt;/key&gt;&lt;/foreign-keys&gt;&lt;ref-type name="Journal Article"&gt;17&lt;/ref-type&gt;&lt;contributors&gt;&lt;authors&gt;&lt;author&gt;Caiaffa, Vincenzo&lt;/author&gt;&lt;author&gt;Ippolito, Francesco&lt;/author&gt;&lt;author&gt;Abate, Antonella&lt;/author&gt;&lt;author&gt;Nappi, Vittorio&lt;/author&gt;&lt;author&gt;Santodirocco, Michele&lt;/author&gt;&lt;author&gt;Visceglie, Domenico&lt;/author&gt;&lt;/authors&gt;&lt;/contributors&gt;&lt;titles&gt;&lt;title&gt;Allogenic platelet concentrates from umbilical cord blood for knee osteoarthritis: preliminary results&lt;/title&gt;&lt;secondary-title&gt;Medicinski Glasnik&lt;/secondary-title&gt;&lt;/titles&gt;&lt;periodical&gt;&lt;full-title&gt;Medicinski Glasnik&lt;/full-title&gt;&lt;/periodical&gt;&lt;pages&gt;260-266&lt;/pages&gt;&lt;volume&gt;18&lt;/volume&gt;&lt;number&gt;1&lt;/number&gt;&lt;dates&gt;&lt;year&gt;2020&lt;/year&gt;&lt;/dates&gt;&lt;isbn&gt;1840-2445&lt;/isbn&gt;&lt;label&gt;84&lt;/label&gt;&lt;urls&gt;&lt;/urls&gt;&lt;/record&gt;&lt;/Cite&gt;&lt;/EndNote&gt;</w:instrText>
      </w:r>
      <w:r w:rsidR="00F52FD9"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[94]</w:t>
      </w:r>
      <w:r w:rsidR="00F52FD9" w:rsidRPr="004D6401">
        <w:rPr>
          <w:rFonts w:asciiTheme="majorHAnsi" w:hAnsiTheme="majorHAnsi" w:cstheme="majorHAnsi"/>
          <w:color w:val="000000" w:themeColor="text1"/>
          <w:shd w:val="clear" w:color="auto" w:fill="FFFFFF"/>
        </w:rPr>
        <w:fldChar w:fldCharType="end"/>
      </w:r>
      <w:r w:rsidR="000314CE" w:rsidRPr="004D6401">
        <w:rPr>
          <w:rFonts w:asciiTheme="majorHAnsi" w:hAnsiTheme="majorHAnsi" w:cstheme="majorHAnsi"/>
          <w:color w:val="000000" w:themeColor="text1"/>
          <w:shd w:val="clear" w:color="auto" w:fill="FFFFFF"/>
        </w:rPr>
        <w:t xml:space="preserve">, nó cũng được nghiên cứu tiêm dưới da </w:t>
      </w:r>
      <w:r w:rsidR="00EF4E25" w:rsidRPr="004D6401">
        <w:rPr>
          <w:rFonts w:asciiTheme="majorHAnsi" w:hAnsiTheme="majorHAnsi" w:cstheme="majorHAnsi"/>
          <w:color w:val="000000" w:themeColor="text1"/>
          <w:shd w:val="clear" w:color="auto" w:fill="FFFFFF"/>
        </w:rPr>
        <w:t>để</w:t>
      </w:r>
      <w:r w:rsidR="000314CE" w:rsidRPr="004D6401">
        <w:rPr>
          <w:rFonts w:asciiTheme="majorHAnsi" w:hAnsiTheme="majorHAnsi" w:cstheme="majorHAnsi"/>
          <w:color w:val="000000" w:themeColor="text1"/>
          <w:shd w:val="clear" w:color="auto" w:fill="FFFFFF"/>
        </w:rPr>
        <w:t xml:space="preserve"> giảm đau và điều trị các vết gãy xương chậm liền có hiệu quả</w:t>
      </w:r>
      <w:r w:rsidRPr="004D6401">
        <w:rPr>
          <w:rFonts w:asciiTheme="majorHAnsi" w:hAnsiTheme="majorHAnsi" w:cstheme="majorHAnsi"/>
          <w:color w:val="000000" w:themeColor="text1"/>
          <w:shd w:val="clear" w:color="auto" w:fill="FFFFFF"/>
        </w:rPr>
        <w:t xml:space="preserve"> tương đương </w:t>
      </w:r>
      <w:r w:rsidR="000314CE" w:rsidRPr="004D6401">
        <w:rPr>
          <w:rFonts w:asciiTheme="majorHAnsi" w:hAnsiTheme="majorHAnsi" w:cstheme="majorHAnsi"/>
          <w:color w:val="000000" w:themeColor="text1"/>
          <w:shd w:val="clear" w:color="auto" w:fill="FFFFFF"/>
        </w:rPr>
        <w:t>PRP</w:t>
      </w:r>
      <w:r w:rsidRPr="004D6401">
        <w:rPr>
          <w:rFonts w:asciiTheme="majorHAnsi" w:hAnsiTheme="majorHAnsi" w:cstheme="majorHAnsi"/>
          <w:color w:val="000000" w:themeColor="text1"/>
          <w:shd w:val="clear" w:color="auto" w:fill="FFFFFF"/>
        </w:rPr>
        <w:t xml:space="preserve"> máu tự thân</w:t>
      </w:r>
      <w:r w:rsidR="00F2493F" w:rsidRPr="004D6401">
        <w:rPr>
          <w:rFonts w:asciiTheme="majorHAnsi" w:hAnsiTheme="majorHAnsi" w:cstheme="majorHAnsi"/>
          <w:color w:val="000000" w:themeColor="text1"/>
          <w:shd w:val="clear" w:color="auto" w:fill="FFFFFF"/>
        </w:rPr>
        <w:t xml:space="preserve"> </w:t>
      </w:r>
      <w:r w:rsidR="00F2493F"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&lt;EndNote&gt;&lt;Cite&gt;&lt;Author&gt;Rani&lt;/Author&gt;&lt;Year&gt;2022&lt;/Year&gt;&lt;RecNum&gt;156&lt;/RecNum&gt;&lt;DisplayText&gt;&lt;style font="Times New Roman" size="14"&gt;[95]&lt;/style&gt;&lt;/DisplayText&gt;&lt;record&gt;&lt;rec-number&gt;156&lt;/rec-number&gt;&lt;foreign-keys&gt;&lt;key app="EN" db-id="df5adxs2mttz54ex924xff550prr2dp5dwep" timestamp="1737865887"&gt;156&lt;/key&gt;&lt;/foreign-keys&gt;&lt;ref-type name="Journal Article"&gt;17&lt;/ref-type&gt;&lt;contributors&gt;&lt;authors&gt;&lt;author&gt;Rani, Nicola&lt;/author&gt;&lt;author&gt;Perut, Francesca&lt;/author&gt;&lt;author&gt;Granchi, Donatella&lt;/author&gt;&lt;author&gt;Sante, Giuseppe Di&lt;/author&gt;&lt;author&gt;Pennello, Enrico&lt;/author&gt;&lt;author&gt;Mazzotta, Alessandro&lt;/author&gt;&lt;author&gt;Dallari, Dante&lt;/author&gt;&lt;author&gt;Baldini, Nicola&lt;/author&gt;&lt;/authors&gt;&lt;/contributors&gt;&lt;titles&gt;&lt;title&gt;Ultrasound-guided injection of platelet-rich plasma or cord blood platelet-rich plasma in nonunion: a randomized controlled trial&lt;/title&gt;&lt;secondary-title&gt;Regenerative Medicine&lt;/secondary-title&gt;&lt;/titles&gt;&lt;periodical&gt;&lt;full-title&gt;Regenerative medicine&lt;/full-title&gt;&lt;/periodical&gt;&lt;pages&gt;271-281&lt;/pages&gt;&lt;volume&gt;17&lt;/volume&gt;&lt;number&gt;5&lt;/number&gt;&lt;dates&gt;&lt;year&gt;2022&lt;/year&gt;&lt;/dates&gt;&lt;isbn&gt;1746-0751&lt;/isbn&gt;&lt;label&gt;85&lt;/label&gt;&lt;urls&gt;&lt;/urls&gt;&lt;/record&gt;&lt;/Cite&gt;&lt;/EndNote&gt;</w:instrText>
      </w:r>
      <w:r w:rsidR="00F2493F"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[95]</w:t>
      </w:r>
      <w:r w:rsidR="00F2493F" w:rsidRPr="004D6401">
        <w:rPr>
          <w:rFonts w:asciiTheme="majorHAnsi" w:hAnsiTheme="majorHAnsi" w:cstheme="majorHAnsi"/>
          <w:color w:val="000000" w:themeColor="text1"/>
          <w:shd w:val="clear" w:color="auto" w:fill="FFFFFF"/>
        </w:rPr>
        <w:fldChar w:fldCharType="end"/>
      </w:r>
      <w:r w:rsidR="000314CE" w:rsidRPr="004D6401">
        <w:rPr>
          <w:rFonts w:asciiTheme="majorHAnsi" w:hAnsiTheme="majorHAnsi" w:cstheme="majorHAnsi"/>
          <w:color w:val="000000" w:themeColor="text1"/>
          <w:shd w:val="clear" w:color="auto" w:fill="FFFFFF"/>
        </w:rPr>
        <w:t>.</w:t>
      </w:r>
    </w:p>
    <w:p w:rsidR="000314CE" w:rsidRPr="004D6401" w:rsidRDefault="00843C4E" w:rsidP="004D6401">
      <w:pPr>
        <w:ind w:firstLine="720"/>
        <w:rPr>
          <w:rFonts w:asciiTheme="majorHAnsi" w:hAnsiTheme="majorHAnsi" w:cstheme="majorHAnsi"/>
          <w:color w:val="000000" w:themeColor="text1"/>
          <w:spacing w:val="-2"/>
          <w:shd w:val="clear" w:color="auto" w:fill="FFFFFF"/>
        </w:rPr>
      </w:pPr>
      <w:r w:rsidRPr="004D6401">
        <w:rPr>
          <w:rFonts w:asciiTheme="majorHAnsi" w:hAnsiTheme="majorHAnsi" w:cstheme="majorHAnsi"/>
          <w:color w:val="000000" w:themeColor="text1"/>
          <w:spacing w:val="-2"/>
          <w:shd w:val="clear" w:color="auto" w:fill="FFFFFF"/>
        </w:rPr>
        <w:t xml:space="preserve">PRP-MCR </w:t>
      </w:r>
      <w:r w:rsidR="000314CE" w:rsidRPr="004D6401">
        <w:rPr>
          <w:rFonts w:asciiTheme="majorHAnsi" w:hAnsiTheme="majorHAnsi" w:cstheme="majorHAnsi"/>
          <w:color w:val="000000" w:themeColor="text1"/>
          <w:spacing w:val="-2"/>
          <w:shd w:val="clear" w:color="auto" w:fill="FFFFFF"/>
        </w:rPr>
        <w:t xml:space="preserve">được nghiên cứu điều trị chấn thương tủy sống, nhưng mới nghiên cứu trên các mô hình động vật (sử dụng </w:t>
      </w:r>
      <w:r w:rsidRPr="004D6401">
        <w:rPr>
          <w:rFonts w:asciiTheme="majorHAnsi" w:hAnsiTheme="majorHAnsi" w:cstheme="majorHAnsi"/>
          <w:color w:val="000000" w:themeColor="text1"/>
          <w:spacing w:val="-2"/>
          <w:shd w:val="clear" w:color="auto" w:fill="FFFFFF"/>
        </w:rPr>
        <w:t>MCR</w:t>
      </w:r>
      <w:r w:rsidR="000314CE" w:rsidRPr="004D6401">
        <w:rPr>
          <w:rFonts w:asciiTheme="majorHAnsi" w:hAnsiTheme="majorHAnsi" w:cstheme="majorHAnsi"/>
          <w:color w:val="000000" w:themeColor="text1"/>
          <w:spacing w:val="-2"/>
          <w:shd w:val="clear" w:color="auto" w:fill="FFFFFF"/>
        </w:rPr>
        <w:t>)</w:t>
      </w:r>
      <w:r w:rsidR="008464D4" w:rsidRPr="004D6401">
        <w:rPr>
          <w:rFonts w:asciiTheme="majorHAnsi" w:hAnsiTheme="majorHAnsi" w:cstheme="majorHAnsi"/>
          <w:color w:val="000000" w:themeColor="text1"/>
          <w:spacing w:val="-2"/>
          <w:shd w:val="clear" w:color="auto" w:fill="FFFFFF"/>
        </w:rPr>
        <w:t xml:space="preserve"> </w:t>
      </w:r>
      <w:r w:rsidR="008464D4" w:rsidRPr="004D6401">
        <w:rPr>
          <w:rFonts w:asciiTheme="majorHAnsi" w:hAnsiTheme="majorHAnsi" w:cstheme="majorHAnsi"/>
          <w:color w:val="000000" w:themeColor="text1"/>
          <w:spacing w:val="-2"/>
          <w:shd w:val="clear" w:color="auto" w:fill="FFFFFF"/>
        </w:rPr>
        <w:fldChar w:fldCharType="begin"/>
      </w:r>
      <w:r w:rsidR="001D0C9F" w:rsidRPr="004D6401">
        <w:rPr>
          <w:rFonts w:asciiTheme="majorHAnsi" w:hAnsiTheme="majorHAnsi" w:cstheme="majorHAnsi"/>
          <w:color w:val="000000" w:themeColor="text1"/>
          <w:spacing w:val="-2"/>
          <w:shd w:val="clear" w:color="auto" w:fill="FFFFFF"/>
        </w:rPr>
        <w:instrText xml:space="preserve"> ADDIN EN.CITE &lt;EndNote&gt;&lt;Cite&gt;&lt;Author&gt;Tang&lt;/Author&gt;&lt;Year&gt;2024&lt;/Year&gt;&lt;RecNum&gt;327&lt;/RecNum&gt;&lt;DisplayText&gt;&lt;style font="Times New Roman" size="14"&gt;[88]&lt;/style&gt;&lt;/DisplayText&gt;&lt;record&gt;&lt;rec-number&gt;327&lt;/rec-number&gt;&lt;foreign-keys&gt;&lt;key app="EN" db-id="df5adxs2mttz54ex924xff550prr2dp5dwep" timestamp="1752836265"&gt;327&lt;/key&gt;&lt;/foreign-keys&gt;&lt;ref-type name="Journal Article"&gt;17&lt;/ref-type&gt;&lt;contributors&gt;&lt;authors&gt;&lt;author&gt;Tang, Yukuan&lt;/author&gt;&lt;author&gt;Li, Yongsheng&lt;/author&gt;&lt;author&gt;Chen, Hanwei&lt;/author&gt;&lt;author&gt;Huang, Yuyang&lt;/author&gt;&lt;author&gt;Huang, Chen&lt;/author&gt;&lt;author&gt;Wei, Wei&lt;/author&gt;&lt;/authors&gt;&lt;/contributors&gt;&lt;titles&gt;&lt;title&gt;Application of cord blood-derived platelet-rich plasma in the treatment of diseases&lt;/title&gt;&lt;secondary-title&gt;The Journal of International Medical Research&lt;/secondary-title&gt;&lt;/titles&gt;&lt;periodical&gt;&lt;full-title&gt;The Journal of International Medical Research&lt;/full-title&gt;&lt;/periodical&gt;&lt;pages&gt;03000605241263729&lt;/pages&gt;&lt;volume&gt;52&lt;/volume&gt;&lt;number&gt;7&lt;/number&gt;&lt;dates&gt;&lt;year&gt;2024&lt;/year&gt;&lt;/dates&gt;&lt;label&gt;81&lt;/label&gt;&lt;urls&gt;&lt;/urls&gt;&lt;/record&gt;&lt;/Cite&gt;&lt;/EndNote&gt;</w:instrText>
      </w:r>
      <w:r w:rsidR="008464D4" w:rsidRPr="004D6401">
        <w:rPr>
          <w:rFonts w:asciiTheme="majorHAnsi" w:hAnsiTheme="majorHAnsi" w:cstheme="majorHAnsi"/>
          <w:color w:val="000000" w:themeColor="text1"/>
          <w:spacing w:val="-2"/>
          <w:shd w:val="clear" w:color="auto" w:fill="FFFFFF"/>
        </w:rPr>
        <w:fldChar w:fldCharType="separate"/>
      </w:r>
      <w:r w:rsidR="001D0C9F" w:rsidRPr="004D6401">
        <w:rPr>
          <w:rFonts w:asciiTheme="majorHAnsi" w:hAnsiTheme="majorHAnsi" w:cstheme="majorHAnsi"/>
          <w:noProof/>
          <w:color w:val="000000" w:themeColor="text1"/>
          <w:spacing w:val="-2"/>
          <w:shd w:val="clear" w:color="auto" w:fill="FFFFFF"/>
        </w:rPr>
        <w:t>[88]</w:t>
      </w:r>
      <w:r w:rsidR="008464D4" w:rsidRPr="004D6401">
        <w:rPr>
          <w:rFonts w:asciiTheme="majorHAnsi" w:hAnsiTheme="majorHAnsi" w:cstheme="majorHAnsi"/>
          <w:color w:val="000000" w:themeColor="text1"/>
          <w:spacing w:val="-2"/>
          <w:shd w:val="clear" w:color="auto" w:fill="FFFFFF"/>
        </w:rPr>
        <w:fldChar w:fldCharType="end"/>
      </w:r>
      <w:r w:rsidR="000314CE" w:rsidRPr="004D6401">
        <w:rPr>
          <w:rFonts w:asciiTheme="majorHAnsi" w:hAnsiTheme="majorHAnsi" w:cstheme="majorHAnsi"/>
          <w:color w:val="000000" w:themeColor="text1"/>
          <w:spacing w:val="-2"/>
          <w:shd w:val="clear" w:color="auto" w:fill="FFFFFF"/>
        </w:rPr>
        <w:t xml:space="preserve">. </w:t>
      </w:r>
      <w:r w:rsidRPr="004D6401">
        <w:rPr>
          <w:rFonts w:asciiTheme="majorHAnsi" w:hAnsiTheme="majorHAnsi" w:cstheme="majorHAnsi"/>
          <w:color w:val="000000" w:themeColor="text1"/>
          <w:spacing w:val="-2"/>
          <w:shd w:val="clear" w:color="auto" w:fill="FFFFFF"/>
        </w:rPr>
        <w:t xml:space="preserve">PRP-MCR </w:t>
      </w:r>
      <w:r w:rsidR="000314CE" w:rsidRPr="004D6401">
        <w:rPr>
          <w:rFonts w:asciiTheme="majorHAnsi" w:hAnsiTheme="majorHAnsi" w:cstheme="majorHAnsi"/>
          <w:color w:val="000000" w:themeColor="text1"/>
          <w:spacing w:val="-2"/>
          <w:shd w:val="clear" w:color="auto" w:fill="FFFFFF"/>
        </w:rPr>
        <w:t xml:space="preserve">cũng được nghiên cứu ứng dụng trong phụ khoa, thấy </w:t>
      </w:r>
      <w:r w:rsidRPr="004D6401">
        <w:rPr>
          <w:rFonts w:asciiTheme="majorHAnsi" w:hAnsiTheme="majorHAnsi" w:cstheme="majorHAnsi"/>
          <w:color w:val="000000" w:themeColor="text1"/>
          <w:spacing w:val="-2"/>
          <w:shd w:val="clear" w:color="auto" w:fill="FFFFFF"/>
        </w:rPr>
        <w:t xml:space="preserve">PRP-MCR </w:t>
      </w:r>
      <w:r w:rsidR="000314CE" w:rsidRPr="004D6401">
        <w:rPr>
          <w:rFonts w:asciiTheme="majorHAnsi" w:hAnsiTheme="majorHAnsi" w:cstheme="majorHAnsi"/>
          <w:color w:val="000000" w:themeColor="text1"/>
          <w:spacing w:val="-2"/>
          <w:shd w:val="clear" w:color="auto" w:fill="FFFFFF"/>
        </w:rPr>
        <w:t xml:space="preserve">hiệu quả với bệnh teo mạc tử cung trên nghiên cứu trong phòng thí nghiệm và trên động vật, hiện đang triển khai nghiên cứu trên lâm sàng với người bệnh </w:t>
      </w:r>
      <w:r w:rsidR="008464D4" w:rsidRPr="004D6401">
        <w:rPr>
          <w:rFonts w:asciiTheme="majorHAnsi" w:hAnsiTheme="majorHAnsi" w:cstheme="majorHAnsi"/>
          <w:color w:val="000000" w:themeColor="text1"/>
          <w:spacing w:val="-2"/>
          <w:shd w:val="clear" w:color="auto" w:fill="FFFFFF"/>
        </w:rPr>
        <w:fldChar w:fldCharType="begin"/>
      </w:r>
      <w:r w:rsidR="001D0C9F" w:rsidRPr="004D6401">
        <w:rPr>
          <w:rFonts w:asciiTheme="majorHAnsi" w:hAnsiTheme="majorHAnsi" w:cstheme="majorHAnsi"/>
          <w:color w:val="000000" w:themeColor="text1"/>
          <w:spacing w:val="-2"/>
          <w:shd w:val="clear" w:color="auto" w:fill="FFFFFF"/>
        </w:rPr>
        <w:instrText xml:space="preserve"> ADDIN EN.CITE &lt;EndNote&gt;&lt;Cite&gt;&lt;Author&gt;Tang&lt;/Author&gt;&lt;Year&gt;2024&lt;/Year&gt;&lt;RecNum&gt;327&lt;/RecNum&gt;&lt;DisplayText&gt;&lt;style font="Times New Roman" size="14"&gt;[88]&lt;/style&gt;&lt;/DisplayText&gt;&lt;record&gt;&lt;rec-number&gt;327&lt;/rec-number&gt;&lt;foreign-keys&gt;&lt;key app="EN" db-id="df5adxs2mttz54ex924xff550prr2dp5dwep" timestamp="1752836265"&gt;327&lt;/key&gt;&lt;/foreign-keys&gt;&lt;ref-type name="Journal Article"&gt;17&lt;/ref-type&gt;&lt;contributors&gt;&lt;authors&gt;&lt;author&gt;Tang, Yukuan&lt;/author&gt;&lt;author&gt;Li, Yongsheng&lt;/author&gt;&lt;author&gt;Chen, Hanwei&lt;/author&gt;&lt;author&gt;Huang, Yuyang&lt;/author&gt;&lt;author&gt;Huang, Chen&lt;/author&gt;&lt;author&gt;Wei, Wei&lt;/author&gt;&lt;/authors&gt;&lt;/contributors&gt;&lt;titles&gt;&lt;title&gt;Application of cord blood-derived platelet-rich plasma in the treatment of diseases&lt;/title&gt;&lt;secondary-title&gt;The Journal of International Medical Research&lt;/secondary-title&gt;&lt;/titles&gt;&lt;periodical&gt;&lt;full-title&gt;The Journal of International Medical Research&lt;/full-title&gt;&lt;/periodical&gt;&lt;pages&gt;03000605241263729&lt;/pages&gt;&lt;volume&gt;52&lt;/volume&gt;&lt;number&gt;7&lt;/number&gt;&lt;dates&gt;&lt;year&gt;2024&lt;/year&gt;&lt;/dates&gt;&lt;label&gt;81&lt;/label&gt;&lt;urls&gt;&lt;/urls&gt;&lt;/record&gt;&lt;/Cite&gt;&lt;/EndNote&gt;</w:instrText>
      </w:r>
      <w:r w:rsidR="008464D4" w:rsidRPr="004D6401">
        <w:rPr>
          <w:rFonts w:asciiTheme="majorHAnsi" w:hAnsiTheme="majorHAnsi" w:cstheme="majorHAnsi"/>
          <w:color w:val="000000" w:themeColor="text1"/>
          <w:spacing w:val="-2"/>
          <w:shd w:val="clear" w:color="auto" w:fill="FFFFFF"/>
        </w:rPr>
        <w:fldChar w:fldCharType="separate"/>
      </w:r>
      <w:r w:rsidR="001D0C9F" w:rsidRPr="004D6401">
        <w:rPr>
          <w:rFonts w:asciiTheme="majorHAnsi" w:hAnsiTheme="majorHAnsi" w:cstheme="majorHAnsi"/>
          <w:noProof/>
          <w:color w:val="000000" w:themeColor="text1"/>
          <w:spacing w:val="-2"/>
          <w:shd w:val="clear" w:color="auto" w:fill="FFFFFF"/>
        </w:rPr>
        <w:t>[88]</w:t>
      </w:r>
      <w:r w:rsidR="008464D4" w:rsidRPr="004D6401">
        <w:rPr>
          <w:rFonts w:asciiTheme="majorHAnsi" w:hAnsiTheme="majorHAnsi" w:cstheme="majorHAnsi"/>
          <w:color w:val="000000" w:themeColor="text1"/>
          <w:spacing w:val="-2"/>
          <w:shd w:val="clear" w:color="auto" w:fill="FFFFFF"/>
        </w:rPr>
        <w:fldChar w:fldCharType="end"/>
      </w:r>
      <w:r w:rsidR="000314CE" w:rsidRPr="004D6401">
        <w:rPr>
          <w:rFonts w:asciiTheme="majorHAnsi" w:hAnsiTheme="majorHAnsi" w:cstheme="majorHAnsi"/>
          <w:color w:val="000000" w:themeColor="text1"/>
          <w:spacing w:val="-2"/>
          <w:shd w:val="clear" w:color="auto" w:fill="FFFFFF"/>
        </w:rPr>
        <w:t xml:space="preserve">, </w:t>
      </w:r>
      <w:r w:rsidR="000314CE" w:rsidRPr="004D6401">
        <w:rPr>
          <w:rFonts w:asciiTheme="majorHAnsi" w:hAnsiTheme="majorHAnsi" w:cstheme="majorHAnsi"/>
          <w:color w:val="000000" w:themeColor="text1"/>
          <w:spacing w:val="-2"/>
          <w:shd w:val="clear" w:color="auto" w:fill="FFFFFF"/>
        </w:rPr>
        <w:fldChar w:fldCharType="begin"/>
      </w:r>
      <w:r w:rsidR="001D0C9F" w:rsidRPr="004D6401">
        <w:rPr>
          <w:rFonts w:asciiTheme="majorHAnsi" w:hAnsiTheme="majorHAnsi" w:cstheme="majorHAnsi"/>
          <w:color w:val="000000" w:themeColor="text1"/>
          <w:spacing w:val="-2"/>
          <w:shd w:val="clear" w:color="auto" w:fill="FFFFFF"/>
        </w:rPr>
        <w:instrText xml:space="preserve"> ADDIN EN.CITE &lt;EndNote&gt;&lt;Cite&gt;&lt;Author&gt;Rodríguez-Eguren&lt;/Author&gt;&lt;Year&gt;2023&lt;/Year&gt;&lt;RecNum&gt;157&lt;/RecNum&gt;&lt;DisplayText&gt;&lt;style font="Times New Roman" size="14"&gt;[96]&lt;/style&gt;&lt;/DisplayText&gt;&lt;record&gt;&lt;rec-number&gt;157&lt;/rec-number&gt;&lt;foreign-keys&gt;&lt;key app="EN" db-id="df5adxs2mttz54ex924xff550prr2dp5dwep" timestamp="1737867412"&gt;157&lt;/key&gt;&lt;/foreign-keys&gt;&lt;ref-type name="Journal Article"&gt;17&lt;/ref-type&gt;&lt;contributors&gt;&lt;authors&gt;&lt;author&gt;Rodríguez-Eguren, Adolfo&lt;/author&gt;&lt;author&gt;de Miguel-Gómez, Lucía&lt;/author&gt;&lt;author&gt;Francés-Herrero, Emilio&lt;/author&gt;&lt;author&gt;Gómez-Álvarez, María&lt;/author&gt;&lt;author&gt;Faus, Amparo&lt;/author&gt;&lt;author&gt;Gómez-Cerdá, Macarena&lt;/author&gt;&lt;author&gt;Moret-Tatay, Inés&lt;/author&gt;&lt;author&gt;Díaz, Ana&lt;/author&gt;&lt;author&gt;Pellicer, Antonio&lt;/author&gt;&lt;author&gt;Cervelló, Irene&lt;/author&gt;&lt;/authors&gt;&lt;/contributors&gt;&lt;titles&gt;&lt;title&gt;Human umbilical cord platelet-rich plasma to treat endometrial pathologies: methodology, composition and pre-clinical models&lt;/title&gt;&lt;secondary-title&gt;Human Reproduction Open&lt;/secondary-title&gt;&lt;/titles&gt;&lt;periodical&gt;&lt;full-title&gt;Human Reproduction Open&lt;/full-title&gt;&lt;/periodical&gt;&lt;pages&gt;hoac053&lt;/pages&gt;&lt;volume&gt;2023&lt;/volume&gt;&lt;number&gt;1&lt;/number&gt;&lt;dates&gt;&lt;year&gt;2023&lt;/year&gt;&lt;/dates&gt;&lt;isbn&gt;2399-3529&lt;/isbn&gt;&lt;label&gt;86&lt;/label&gt;&lt;urls&gt;&lt;/urls&gt;&lt;/record&gt;&lt;/Cite&gt;&lt;/EndNote&gt;</w:instrText>
      </w:r>
      <w:r w:rsidR="000314CE" w:rsidRPr="004D6401">
        <w:rPr>
          <w:rFonts w:asciiTheme="majorHAnsi" w:hAnsiTheme="majorHAnsi" w:cstheme="majorHAnsi"/>
          <w:color w:val="000000" w:themeColor="text1"/>
          <w:spacing w:val="-2"/>
          <w:shd w:val="clear" w:color="auto" w:fill="FFFFFF"/>
        </w:rPr>
        <w:fldChar w:fldCharType="separate"/>
      </w:r>
      <w:r w:rsidR="001D0C9F" w:rsidRPr="004D6401">
        <w:rPr>
          <w:rFonts w:asciiTheme="majorHAnsi" w:hAnsiTheme="majorHAnsi" w:cstheme="majorHAnsi"/>
          <w:noProof/>
          <w:color w:val="000000" w:themeColor="text1"/>
          <w:spacing w:val="-2"/>
          <w:shd w:val="clear" w:color="auto" w:fill="FFFFFF"/>
        </w:rPr>
        <w:t>[96]</w:t>
      </w:r>
      <w:r w:rsidR="000314CE" w:rsidRPr="004D6401">
        <w:rPr>
          <w:rFonts w:asciiTheme="majorHAnsi" w:hAnsiTheme="majorHAnsi" w:cstheme="majorHAnsi"/>
          <w:color w:val="000000" w:themeColor="text1"/>
          <w:spacing w:val="-2"/>
          <w:shd w:val="clear" w:color="auto" w:fill="FFFFFF"/>
        </w:rPr>
        <w:fldChar w:fldCharType="end"/>
      </w:r>
      <w:r w:rsidR="000314CE" w:rsidRPr="004D6401">
        <w:rPr>
          <w:rFonts w:asciiTheme="majorHAnsi" w:hAnsiTheme="majorHAnsi" w:cstheme="majorHAnsi"/>
          <w:color w:val="000000" w:themeColor="text1"/>
          <w:spacing w:val="-2"/>
          <w:shd w:val="clear" w:color="auto" w:fill="FFFFFF"/>
        </w:rPr>
        <w:t xml:space="preserve">, </w:t>
      </w:r>
      <w:r w:rsidR="000314CE" w:rsidRPr="004D6401">
        <w:rPr>
          <w:rFonts w:asciiTheme="majorHAnsi" w:hAnsiTheme="majorHAnsi" w:cstheme="majorHAnsi"/>
          <w:color w:val="000000" w:themeColor="text1"/>
          <w:spacing w:val="-2"/>
          <w:shd w:val="clear" w:color="auto" w:fill="FFFFFF"/>
        </w:rPr>
        <w:fldChar w:fldCharType="begin"/>
      </w:r>
      <w:r w:rsidR="001D0C9F" w:rsidRPr="004D6401">
        <w:rPr>
          <w:rFonts w:asciiTheme="majorHAnsi" w:hAnsiTheme="majorHAnsi" w:cstheme="majorHAnsi"/>
          <w:color w:val="000000" w:themeColor="text1"/>
          <w:spacing w:val="-2"/>
          <w:shd w:val="clear" w:color="auto" w:fill="FFFFFF"/>
        </w:rPr>
        <w:instrText xml:space="preserve"> ADDIN EN.CITE &lt;EndNote&gt;&lt;Cite&gt;&lt;Author&gt;de Miguel–Gómez&lt;/Author&gt;&lt;Year&gt;2021&lt;/Year&gt;&lt;RecNum&gt;158&lt;/RecNum&gt;&lt;DisplayText&gt;&lt;style font="Times New Roman" size="14"&gt;[97]&lt;/style&gt;&lt;/DisplayText&gt;&lt;record&gt;&lt;rec-number&gt;158&lt;/rec-number&gt;&lt;foreign-keys&gt;&lt;key app="EN" db-id="df5adxs2mttz54ex924xff550prr2dp5dwep" timestamp="1737868053"&gt;158&lt;/key&gt;&lt;/foreign-keys&gt;&lt;ref-type name="Journal Article"&gt;17&lt;/ref-type&gt;&lt;contributors&gt;&lt;authors&gt;&lt;author&gt;de Miguel–Gómez, Lucía&lt;/author&gt;&lt;author&gt;López-Martínez, Sara&lt;/author&gt;&lt;author&gt;Campo, Hannes&lt;/author&gt;&lt;author&gt;Francés-Herrero, Emilio&lt;/author&gt;&lt;author&gt;Faus, Amparo&lt;/author&gt;&lt;author&gt;Díaz, Ana&lt;/author&gt;&lt;author&gt;Pellicer, Antonio&lt;/author&gt;&lt;author&gt;Domínguez, Francisco&lt;/author&gt;&lt;author&gt;Cervelló, Irene&lt;/author&gt;&lt;/authors&gt;&lt;/contributors&gt;&lt;titles&gt;&lt;title&gt;Comparison of different sources of platelet-rich plasma as treatment option for infertility-causing endometrial pathologies&lt;/title&gt;&lt;secondary-title&gt;Fertility Sterility&lt;/secondary-title&gt;&lt;/titles&gt;&lt;periodical&gt;&lt;full-title&gt;Fertility Sterility&lt;/full-title&gt;&lt;/periodical&gt;&lt;pages&gt;490-500&lt;/pages&gt;&lt;volume&gt;115&lt;/volume&gt;&lt;number&gt;2&lt;/number&gt;&lt;dates&gt;&lt;year&gt;2021&lt;/year&gt;&lt;/dates&gt;&lt;isbn&gt;0015-0282&lt;/isbn&gt;&lt;label&gt;87&lt;/label&gt;&lt;urls&gt;&lt;/urls&gt;&lt;/record&gt;&lt;/Cite&gt;&lt;/EndNote&gt;</w:instrText>
      </w:r>
      <w:r w:rsidR="000314CE" w:rsidRPr="004D6401">
        <w:rPr>
          <w:rFonts w:asciiTheme="majorHAnsi" w:hAnsiTheme="majorHAnsi" w:cstheme="majorHAnsi"/>
          <w:color w:val="000000" w:themeColor="text1"/>
          <w:spacing w:val="-2"/>
          <w:shd w:val="clear" w:color="auto" w:fill="FFFFFF"/>
        </w:rPr>
        <w:fldChar w:fldCharType="separate"/>
      </w:r>
      <w:r w:rsidR="001D0C9F" w:rsidRPr="004D6401">
        <w:rPr>
          <w:rFonts w:asciiTheme="majorHAnsi" w:hAnsiTheme="majorHAnsi" w:cstheme="majorHAnsi"/>
          <w:noProof/>
          <w:color w:val="000000" w:themeColor="text1"/>
          <w:spacing w:val="-2"/>
          <w:shd w:val="clear" w:color="auto" w:fill="FFFFFF"/>
        </w:rPr>
        <w:t>[97]</w:t>
      </w:r>
      <w:r w:rsidR="000314CE" w:rsidRPr="004D6401">
        <w:rPr>
          <w:rFonts w:asciiTheme="majorHAnsi" w:hAnsiTheme="majorHAnsi" w:cstheme="majorHAnsi"/>
          <w:color w:val="000000" w:themeColor="text1"/>
          <w:spacing w:val="-2"/>
          <w:shd w:val="clear" w:color="auto" w:fill="FFFFFF"/>
        </w:rPr>
        <w:fldChar w:fldCharType="end"/>
      </w:r>
      <w:r w:rsidR="000314CE" w:rsidRPr="004D6401">
        <w:rPr>
          <w:rFonts w:asciiTheme="majorHAnsi" w:hAnsiTheme="majorHAnsi" w:cstheme="majorHAnsi"/>
          <w:color w:val="000000" w:themeColor="text1"/>
          <w:spacing w:val="-2"/>
          <w:shd w:val="clear" w:color="auto" w:fill="FFFFFF"/>
        </w:rPr>
        <w:t xml:space="preserve">. </w:t>
      </w:r>
      <w:r w:rsidRPr="004D6401">
        <w:rPr>
          <w:rFonts w:asciiTheme="majorHAnsi" w:hAnsiTheme="majorHAnsi" w:cstheme="majorHAnsi"/>
          <w:color w:val="000000" w:themeColor="text1"/>
          <w:spacing w:val="-2"/>
          <w:shd w:val="clear" w:color="auto" w:fill="FFFFFF"/>
        </w:rPr>
        <w:t xml:space="preserve">PRP-MCR </w:t>
      </w:r>
      <w:r w:rsidR="000314CE" w:rsidRPr="004D6401">
        <w:rPr>
          <w:rFonts w:asciiTheme="majorHAnsi" w:hAnsiTheme="majorHAnsi" w:cstheme="majorHAnsi"/>
          <w:color w:val="000000" w:themeColor="text1"/>
          <w:spacing w:val="-2"/>
          <w:shd w:val="clear" w:color="auto" w:fill="FFFFFF"/>
        </w:rPr>
        <w:t xml:space="preserve">cũng có những nghiên cứu trong các bệnh về mắt với một số bệnh như viêm võng mạc sắc tố và thoái hóa điểm vàng khô do tuổi tác </w:t>
      </w:r>
      <w:r w:rsidR="008464D4" w:rsidRPr="004D6401">
        <w:rPr>
          <w:rFonts w:asciiTheme="majorHAnsi" w:hAnsiTheme="majorHAnsi" w:cstheme="majorHAnsi"/>
          <w:color w:val="000000" w:themeColor="text1"/>
          <w:spacing w:val="-2"/>
          <w:shd w:val="clear" w:color="auto" w:fill="FFFFFF"/>
        </w:rPr>
        <w:fldChar w:fldCharType="begin"/>
      </w:r>
      <w:r w:rsidR="001D0C9F" w:rsidRPr="004D6401">
        <w:rPr>
          <w:rFonts w:asciiTheme="majorHAnsi" w:hAnsiTheme="majorHAnsi" w:cstheme="majorHAnsi"/>
          <w:color w:val="000000" w:themeColor="text1"/>
          <w:spacing w:val="-2"/>
          <w:shd w:val="clear" w:color="auto" w:fill="FFFFFF"/>
        </w:rPr>
        <w:instrText xml:space="preserve"> ADDIN EN.CITE &lt;EndNote&gt;&lt;Cite&gt;&lt;Author&gt;Tang&lt;/Author&gt;&lt;Year&gt;2024&lt;/Year&gt;&lt;RecNum&gt;327&lt;/RecNum&gt;&lt;DisplayText&gt;&lt;style font="Times New Roman" size="14"&gt;[88]&lt;/style&gt;&lt;/DisplayText&gt;&lt;record&gt;&lt;rec-number&gt;327&lt;/rec-number&gt;&lt;foreign-keys&gt;&lt;key app="EN" db-id="df5adxs2mttz54ex924xff550prr2dp5dwep" timestamp="1752836265"&gt;327&lt;/key&gt;&lt;/foreign-keys&gt;&lt;ref-type name="Journal Article"&gt;17&lt;/ref-type&gt;&lt;contributors&gt;&lt;authors&gt;&lt;author&gt;Tang, Yukuan&lt;/author&gt;&lt;author&gt;Li, Yongsheng&lt;/author&gt;&lt;author&gt;Chen, Hanwei&lt;/author&gt;&lt;author&gt;Huang, Yuyang&lt;/author&gt;&lt;author&gt;Huang, Chen&lt;/author&gt;&lt;author&gt;Wei, Wei&lt;/author&gt;&lt;/authors&gt;&lt;/contributors&gt;&lt;titles&gt;&lt;title&gt;Application of cord blood-derived platelet-rich plasma in the treatment of diseases&lt;/title&gt;&lt;secondary-title&gt;The Journal of International Medical Research&lt;/secondary-title&gt;&lt;/titles&gt;&lt;periodical&gt;&lt;full-title&gt;The Journal of International Medical Research&lt;/full-title&gt;&lt;/periodical&gt;&lt;pages&gt;03000605241263729&lt;/pages&gt;&lt;volume&gt;52&lt;/volume&gt;&lt;number&gt;7&lt;/number&gt;&lt;dates&gt;&lt;year&gt;2024&lt;/year&gt;&lt;/dates&gt;&lt;label&gt;81&lt;/label&gt;&lt;urls&gt;&lt;/urls&gt;&lt;/record&gt;&lt;/Cite&gt;&lt;/EndNote&gt;</w:instrText>
      </w:r>
      <w:r w:rsidR="008464D4" w:rsidRPr="004D6401">
        <w:rPr>
          <w:rFonts w:asciiTheme="majorHAnsi" w:hAnsiTheme="majorHAnsi" w:cstheme="majorHAnsi"/>
          <w:color w:val="000000" w:themeColor="text1"/>
          <w:spacing w:val="-2"/>
          <w:shd w:val="clear" w:color="auto" w:fill="FFFFFF"/>
        </w:rPr>
        <w:fldChar w:fldCharType="separate"/>
      </w:r>
      <w:r w:rsidR="001D0C9F" w:rsidRPr="004D6401">
        <w:rPr>
          <w:rFonts w:asciiTheme="majorHAnsi" w:hAnsiTheme="majorHAnsi" w:cstheme="majorHAnsi"/>
          <w:noProof/>
          <w:color w:val="000000" w:themeColor="text1"/>
          <w:spacing w:val="-2"/>
          <w:shd w:val="clear" w:color="auto" w:fill="FFFFFF"/>
        </w:rPr>
        <w:t>[88]</w:t>
      </w:r>
      <w:r w:rsidR="008464D4" w:rsidRPr="004D6401">
        <w:rPr>
          <w:rFonts w:asciiTheme="majorHAnsi" w:hAnsiTheme="majorHAnsi" w:cstheme="majorHAnsi"/>
          <w:color w:val="000000" w:themeColor="text1"/>
          <w:spacing w:val="-2"/>
          <w:shd w:val="clear" w:color="auto" w:fill="FFFFFF"/>
        </w:rPr>
        <w:fldChar w:fldCharType="end"/>
      </w:r>
      <w:r w:rsidR="000314CE" w:rsidRPr="004D6401">
        <w:rPr>
          <w:rFonts w:asciiTheme="majorHAnsi" w:hAnsiTheme="majorHAnsi" w:cstheme="majorHAnsi"/>
          <w:color w:val="000000" w:themeColor="text1"/>
          <w:spacing w:val="-2"/>
          <w:shd w:val="clear" w:color="auto" w:fill="FFFFFF"/>
        </w:rPr>
        <w:t xml:space="preserve">. </w:t>
      </w:r>
    </w:p>
    <w:p w:rsidR="00F632D7" w:rsidRPr="004D6401" w:rsidRDefault="00FB2A1A" w:rsidP="004D6401">
      <w:pPr>
        <w:ind w:firstLine="720"/>
        <w:rPr>
          <w:rFonts w:asciiTheme="majorHAnsi" w:hAnsiTheme="majorHAnsi" w:cstheme="majorHAnsi"/>
          <w:color w:val="000000" w:themeColor="text1"/>
          <w:spacing w:val="-2"/>
          <w:shd w:val="clear" w:color="auto" w:fill="FFFFFF"/>
        </w:rPr>
      </w:pPr>
      <w:r w:rsidRPr="004D6401">
        <w:rPr>
          <w:rFonts w:asciiTheme="majorHAnsi" w:hAnsiTheme="majorHAnsi" w:cstheme="majorHAnsi"/>
          <w:color w:val="000000" w:themeColor="text1"/>
          <w:spacing w:val="-2"/>
          <w:shd w:val="clear" w:color="auto" w:fill="FFFFFF"/>
        </w:rPr>
        <w:t>Mặc dù các nghiên cứu trên người còn rất hạn chế nhưng t</w:t>
      </w:r>
      <w:r w:rsidR="00F632D7" w:rsidRPr="004D6401">
        <w:rPr>
          <w:rFonts w:asciiTheme="majorHAnsi" w:hAnsiTheme="majorHAnsi" w:cstheme="majorHAnsi"/>
          <w:color w:val="000000" w:themeColor="text1"/>
          <w:spacing w:val="-2"/>
          <w:shd w:val="clear" w:color="auto" w:fill="FFFFFF"/>
        </w:rPr>
        <w:t xml:space="preserve">ừ </w:t>
      </w:r>
      <w:r w:rsidRPr="004D6401">
        <w:rPr>
          <w:rFonts w:asciiTheme="majorHAnsi" w:hAnsiTheme="majorHAnsi" w:cstheme="majorHAnsi"/>
          <w:color w:val="000000" w:themeColor="text1"/>
          <w:spacing w:val="-2"/>
          <w:shd w:val="clear" w:color="auto" w:fill="FFFFFF"/>
        </w:rPr>
        <w:t xml:space="preserve">các kết quả </w:t>
      </w:r>
      <w:r w:rsidR="00F632D7" w:rsidRPr="004D6401">
        <w:rPr>
          <w:rFonts w:asciiTheme="majorHAnsi" w:hAnsiTheme="majorHAnsi" w:cstheme="majorHAnsi"/>
          <w:color w:val="000000" w:themeColor="text1"/>
          <w:spacing w:val="-2"/>
          <w:shd w:val="clear" w:color="auto" w:fill="FFFFFF"/>
        </w:rPr>
        <w:t xml:space="preserve">đó ta thấy </w:t>
      </w:r>
      <w:r w:rsidR="007B1C17" w:rsidRPr="004D6401">
        <w:rPr>
          <w:rFonts w:asciiTheme="majorHAnsi" w:hAnsiTheme="majorHAnsi" w:cstheme="majorHAnsi"/>
          <w:color w:val="000000" w:themeColor="text1"/>
          <w:spacing w:val="-2"/>
          <w:shd w:val="clear" w:color="auto" w:fill="FFFFFF"/>
        </w:rPr>
        <w:t>PRP-MCR</w:t>
      </w:r>
      <w:r w:rsidR="00F632D7" w:rsidRPr="004D6401">
        <w:rPr>
          <w:rFonts w:asciiTheme="majorHAnsi" w:hAnsiTheme="majorHAnsi" w:cstheme="majorHAnsi"/>
          <w:color w:val="000000" w:themeColor="text1"/>
          <w:spacing w:val="-2"/>
          <w:shd w:val="clear" w:color="auto" w:fill="FFFFFF"/>
        </w:rPr>
        <w:t xml:space="preserve"> hiệu quả trên lâm sàng với nhiều bệnh</w:t>
      </w:r>
      <w:r w:rsidR="00A00C14">
        <w:rPr>
          <w:rFonts w:asciiTheme="majorHAnsi" w:hAnsiTheme="majorHAnsi" w:cstheme="majorHAnsi"/>
          <w:color w:val="000000" w:themeColor="text1"/>
          <w:spacing w:val="-2"/>
          <w:shd w:val="clear" w:color="auto" w:fill="FFFFFF"/>
        </w:rPr>
        <w:t>.</w:t>
      </w:r>
      <w:r w:rsidRPr="004D6401">
        <w:rPr>
          <w:rFonts w:asciiTheme="majorHAnsi" w:hAnsiTheme="majorHAnsi" w:cstheme="majorHAnsi"/>
          <w:color w:val="000000" w:themeColor="text1"/>
          <w:spacing w:val="-2"/>
          <w:shd w:val="clear" w:color="auto" w:fill="FFFFFF"/>
        </w:rPr>
        <w:t xml:space="preserve"> </w:t>
      </w:r>
      <w:r w:rsidRPr="004D6401">
        <w:rPr>
          <w:rFonts w:asciiTheme="majorHAnsi" w:hAnsiTheme="majorHAnsi" w:cstheme="majorHAnsi"/>
          <w:color w:val="000000" w:themeColor="text1"/>
          <w:shd w:val="clear" w:color="auto" w:fill="FFFFFF"/>
        </w:rPr>
        <w:t xml:space="preserve">Đó là nhờ </w:t>
      </w:r>
      <w:r w:rsidR="007B1C17" w:rsidRPr="004D6401">
        <w:rPr>
          <w:rFonts w:asciiTheme="majorHAnsi" w:hAnsiTheme="majorHAnsi" w:cstheme="majorHAnsi"/>
          <w:color w:val="000000" w:themeColor="text1"/>
          <w:shd w:val="clear" w:color="auto" w:fill="FFFFFF"/>
        </w:rPr>
        <w:t>PRP-MCR</w:t>
      </w:r>
      <w:r w:rsidRPr="004D6401">
        <w:rPr>
          <w:rFonts w:asciiTheme="majorHAnsi" w:hAnsiTheme="majorHAnsi" w:cstheme="majorHAnsi"/>
          <w:color w:val="000000" w:themeColor="text1"/>
          <w:shd w:val="clear" w:color="auto" w:fill="FFFFFF"/>
        </w:rPr>
        <w:t xml:space="preserve"> chứa nhiều yếu tố tăng trưởng và phân tử chống viêm hơn so với PRP từ máu ngoại vi ngườ</w:t>
      </w:r>
      <w:r w:rsidR="006B5662" w:rsidRPr="004D6401">
        <w:rPr>
          <w:rFonts w:asciiTheme="majorHAnsi" w:hAnsiTheme="majorHAnsi" w:cstheme="majorHAnsi"/>
          <w:color w:val="000000" w:themeColor="text1"/>
          <w:shd w:val="clear" w:color="auto" w:fill="FFFFFF"/>
        </w:rPr>
        <w:t>i trưởng thành</w:t>
      </w:r>
      <w:r w:rsidRPr="004D6401">
        <w:rPr>
          <w:rFonts w:asciiTheme="majorHAnsi" w:hAnsiTheme="majorHAnsi" w:cstheme="majorHAnsi"/>
          <w:color w:val="000000" w:themeColor="text1"/>
          <w:shd w:val="clear" w:color="auto" w:fill="FFFFFF"/>
        </w:rPr>
        <w:t xml:space="preserve">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&lt;EndNote&gt;&lt;Cite&gt;&lt;Author&gt;Parazzi&lt;/Author&gt;&lt;Year&gt;2010&lt;/Year&gt;&lt;RecNum&gt;277&lt;/RecNum&gt;&lt;DisplayText&gt;&lt;style font="Times New Roman" size="14"&gt;[83]&lt;/style&gt;&lt;/DisplayText&gt;&lt;record&gt;&lt;rec-number&gt;277&lt;/rec-number&gt;&lt;foreign-keys&gt;&lt;key app="EN" db-id="df5adxs2mttz54ex924xff550prr2dp5dwep" timestamp="1752246545"&gt;277&lt;/key&gt;&lt;/foreign-keys&gt;&lt;ref-type name="Journal Article"&gt;17&lt;/ref-type&gt;&lt;contributors&gt;&lt;authors&gt;&lt;author&gt;Parazzi, Valentina&lt;/author&gt;&lt;author&gt;Lazzari, Lorenza&lt;/author&gt;&lt;author&gt;Rebulla, Paolo&lt;/author&gt;&lt;/authors&gt;&lt;/contributors&gt;&lt;titles&gt;&lt;title&gt;Platelet gel from cord blood: a novel tool for tissue engineering&lt;/title&gt;&lt;secondary-title&gt;Platelets&lt;/secondary-title&gt;&lt;/titles&gt;&lt;periodical&gt;&lt;full-title&gt;Platelets&lt;/full-title&gt;&lt;/periodical&gt;&lt;pages&gt;549-554&lt;/pages&gt;&lt;volume&gt;21&lt;/volume&gt;&lt;number&gt;7&lt;/number&gt;&lt;dates&gt;&lt;year&gt;2010&lt;/year&gt;&lt;/dates&gt;&lt;isbn&gt;0953-7104&lt;/isbn&gt;&lt;label&gt;38&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[83]</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rPr>
        <w:fldChar w:fldCharType="begin"/>
      </w:r>
      <w:r w:rsidR="001D0C9F" w:rsidRPr="004D6401">
        <w:rPr>
          <w:rFonts w:asciiTheme="majorHAnsi" w:hAnsiTheme="majorHAnsi" w:cstheme="majorHAnsi"/>
          <w:color w:val="000000" w:themeColor="text1"/>
        </w:rPr>
        <w:instrText xml:space="preserve"> ADDIN EN.CITE &lt;EndNote&gt;&lt;Cite&gt;&lt;Author&gt;Ehrhart&lt;/Author&gt;&lt;Year&gt;2018&lt;/Year&gt;&lt;RecNum&gt;278&lt;/RecNum&gt;&lt;DisplayText&gt;&lt;style font="Times New Roman" size="14"&gt;[84]&lt;/style&gt;&lt;/DisplayText&gt;&lt;record&gt;&lt;rec-number&gt;278&lt;/rec-number&gt;&lt;foreign-keys&gt;&lt;key app="EN" db-id="df5adxs2mttz54ex924xff550prr2dp5dwep" timestamp="1752246814"&gt;278&lt;/key&gt;&lt;/foreign-keys&gt;&lt;ref-type name="Journal Article"&gt;17&lt;/ref-type&gt;&lt;contributors&gt;&lt;authors&gt;&lt;author&gt;Ehrhart, Jared&lt;/author&gt;&lt;author&gt;Sanberg, Paul R&lt;/author&gt;&lt;author&gt;Garbuzova‐Davis, Svitlana&lt;/author&gt;&lt;/authors&gt;&lt;/contributors&gt;&lt;titles&gt;&lt;title&gt;Plasma derived from human umbilical cord blood: Potential cell‐additive or cell‐substitute therapeutic for neurodegenerative diseases&lt;/title&gt;&lt;secondary-title&gt;Journal of Cellular Molecular Medicine&lt;/secondary-title&gt;&lt;/titles&gt;&lt;periodical&gt;&lt;full-title&gt;Journal of Cellular Molecular Medicine&lt;/full-title&gt;&lt;/periodical&gt;&lt;pages&gt;6157-6166&lt;/pages&gt;&lt;volume&gt;22&lt;/volume&gt;&lt;number&gt;12&lt;/number&gt;&lt;dates&gt;&lt;year&gt;2018&lt;/year&gt;&lt;/dates&gt;&lt;isbn&gt;1582-1838&lt;/isbn&gt;&lt;label&gt;40&lt;/label&gt;&lt;urls&gt;&lt;/urls&gt;&lt;/record&gt;&lt;/Cite&gt;&lt;/EndNote&gt;</w:instrText>
      </w:r>
      <w:r w:rsidRPr="004D6401">
        <w:rPr>
          <w:rFonts w:asciiTheme="majorHAnsi" w:hAnsiTheme="majorHAnsi" w:cstheme="majorHAnsi"/>
          <w:color w:val="000000" w:themeColor="text1"/>
        </w:rPr>
        <w:fldChar w:fldCharType="separate"/>
      </w:r>
      <w:r w:rsidR="001D0C9F" w:rsidRPr="004D6401">
        <w:rPr>
          <w:rFonts w:asciiTheme="majorHAnsi" w:hAnsiTheme="majorHAnsi" w:cstheme="majorHAnsi"/>
          <w:noProof/>
          <w:color w:val="000000" w:themeColor="text1"/>
        </w:rPr>
        <w:t>[84]</w:t>
      </w:r>
      <w:r w:rsidRPr="004D6401">
        <w:rPr>
          <w:rFonts w:asciiTheme="majorHAnsi" w:hAnsiTheme="majorHAnsi" w:cstheme="majorHAnsi"/>
          <w:color w:val="000000" w:themeColor="text1"/>
        </w:rPr>
        <w:fldChar w:fldCharType="end"/>
      </w:r>
      <w:r w:rsidRPr="004D6401">
        <w:rPr>
          <w:rFonts w:asciiTheme="majorHAnsi" w:hAnsiTheme="majorHAnsi" w:cstheme="majorHAnsi"/>
          <w:color w:val="000000" w:themeColor="text1"/>
        </w:rPr>
        <w:t xml:space="preserve">, </w:t>
      </w:r>
      <w:r w:rsidRPr="004D6401">
        <w:rPr>
          <w:rFonts w:asciiTheme="majorHAnsi" w:hAnsiTheme="majorHAnsi" w:cstheme="majorHAnsi"/>
          <w:color w:val="000000" w:themeColor="text1"/>
          <w:shd w:val="clear" w:color="auto" w:fill="FFFFFF"/>
        </w:rPr>
        <w:fldChar w:fldCharType="begin"/>
      </w:r>
      <w:r w:rsidR="001D0C9F" w:rsidRPr="004D6401">
        <w:rPr>
          <w:rFonts w:asciiTheme="majorHAnsi" w:hAnsiTheme="majorHAnsi" w:cstheme="majorHAnsi"/>
          <w:color w:val="000000" w:themeColor="text1"/>
          <w:shd w:val="clear" w:color="auto" w:fill="FFFFFF"/>
        </w:rPr>
        <w:instrText xml:space="preserve"> ADDIN EN.CITE &lt;EndNote&gt;&lt;Cite&gt;&lt;Author&gt;Mazzotta&lt;/Author&gt;&lt;Year&gt;2022&lt;/Year&gt;&lt;RecNum&gt;154&lt;/RecNum&gt;&lt;DisplayText&gt;&lt;style font="Times New Roman" size="14"&gt;[85]&lt;/style&gt;&lt;/DisplayText&gt;&lt;record&gt;&lt;rec-number&gt;154&lt;/rec-number&gt;&lt;foreign-keys&gt;&lt;key app="EN" db-id="df5adxs2mttz54ex924xff550prr2dp5dwep" timestamp="1737862160"&gt;154&lt;/key&gt;&lt;/foreign-keys&gt;&lt;ref-type name="Journal Article"&gt;17&lt;/ref-type&gt;&lt;contributors&gt;&lt;authors&gt;&lt;author&gt;Mazzotta, Alessandro&lt;/author&gt;&lt;author&gt;Pennello, Enrico&lt;/author&gt;&lt;author&gt;Stagni, Cesare&lt;/author&gt;&lt;author&gt;Del Piccolo, Nicolandrea&lt;/author&gt;&lt;author&gt;Boffa, Angelo&lt;/author&gt;&lt;author&gt;Cenacchi, Annarita&lt;/author&gt;&lt;author&gt;Buzzi, Marina&lt;/author&gt;&lt;author&gt;Filardo, Giuseppe&lt;/author&gt;&lt;author&gt;Dallari, Dante&lt;/author&gt;&lt;/authors&gt;&lt;/contributors&gt;&lt;titles&gt;&lt;title&gt;Umbilical cord PRP vs. autologous PRP for the treatment of hip osteoarthritis&lt;/title&gt;&lt;secondary-title&gt;Journal of Clinical Medicine&lt;/secondary-title&gt;&lt;/titles&gt;&lt;periodical&gt;&lt;full-title&gt;Journal of clinical medicine&lt;/full-title&gt;&lt;/periodical&gt;&lt;pages&gt;4505&lt;/pages&gt;&lt;volume&gt;11&lt;/volume&gt;&lt;number&gt;15&lt;/number&gt;&lt;dates&gt;&lt;year&gt;2022&lt;/year&gt;&lt;/dates&gt;&lt;isbn&gt;2077-0383&lt;/isbn&gt;&lt;label&gt;78&lt;/label&gt;&lt;urls&gt;&lt;/urls&gt;&lt;/record&gt;&lt;/Cite&gt;&lt;/EndNote&gt;</w:instrText>
      </w:r>
      <w:r w:rsidRPr="004D6401">
        <w:rPr>
          <w:rFonts w:asciiTheme="majorHAnsi" w:hAnsiTheme="majorHAnsi" w:cstheme="majorHAnsi"/>
          <w:color w:val="000000" w:themeColor="text1"/>
          <w:shd w:val="clear" w:color="auto" w:fill="FFFFFF"/>
        </w:rPr>
        <w:fldChar w:fldCharType="separate"/>
      </w:r>
      <w:r w:rsidR="001D0C9F" w:rsidRPr="004D6401">
        <w:rPr>
          <w:rFonts w:asciiTheme="majorHAnsi" w:hAnsiTheme="majorHAnsi" w:cstheme="majorHAnsi"/>
          <w:noProof/>
          <w:color w:val="000000" w:themeColor="text1"/>
          <w:shd w:val="clear" w:color="auto" w:fill="FFFFFF"/>
        </w:rPr>
        <w:t>[85]</w:t>
      </w:r>
      <w:r w:rsidRPr="004D6401">
        <w:rPr>
          <w:rFonts w:asciiTheme="majorHAnsi" w:hAnsiTheme="majorHAnsi" w:cstheme="majorHAnsi"/>
          <w:color w:val="000000" w:themeColor="text1"/>
          <w:shd w:val="clear" w:color="auto" w:fill="FFFFFF"/>
        </w:rPr>
        <w:fldChar w:fldCharType="end"/>
      </w:r>
      <w:r w:rsidRPr="004D6401">
        <w:rPr>
          <w:rFonts w:asciiTheme="majorHAnsi" w:hAnsiTheme="majorHAnsi" w:cstheme="majorHAnsi"/>
          <w:color w:val="000000" w:themeColor="text1"/>
          <w:shd w:val="clear" w:color="auto" w:fill="FFFFFF"/>
        </w:rPr>
        <w:t xml:space="preserve">. Các kết quả cũng cho thấy </w:t>
      </w:r>
      <w:r w:rsidR="007B1C17" w:rsidRPr="004D6401">
        <w:rPr>
          <w:rFonts w:asciiTheme="majorHAnsi" w:hAnsiTheme="majorHAnsi" w:cstheme="majorHAnsi"/>
          <w:color w:val="000000" w:themeColor="text1"/>
          <w:shd w:val="clear" w:color="auto" w:fill="FFFFFF"/>
        </w:rPr>
        <w:t>PRP-MCR</w:t>
      </w:r>
      <w:r w:rsidRPr="004D6401">
        <w:rPr>
          <w:rFonts w:asciiTheme="majorHAnsi" w:hAnsiTheme="majorHAnsi" w:cstheme="majorHAnsi"/>
          <w:color w:val="000000" w:themeColor="text1"/>
          <w:shd w:val="clear" w:color="auto" w:fill="FFFFFF"/>
        </w:rPr>
        <w:t xml:space="preserve"> </w:t>
      </w:r>
      <w:r w:rsidR="00F632D7" w:rsidRPr="004D6401">
        <w:rPr>
          <w:rFonts w:asciiTheme="majorHAnsi" w:hAnsiTheme="majorHAnsi" w:cstheme="majorHAnsi"/>
          <w:color w:val="000000" w:themeColor="text1"/>
          <w:spacing w:val="-2"/>
          <w:shd w:val="clear" w:color="auto" w:fill="FFFFFF"/>
        </w:rPr>
        <w:t>thể hiện được tính an toàn của nó.</w:t>
      </w:r>
      <w:r w:rsidRPr="004D6401">
        <w:rPr>
          <w:rFonts w:asciiTheme="majorHAnsi" w:hAnsiTheme="majorHAnsi" w:cstheme="majorHAnsi"/>
          <w:color w:val="000000" w:themeColor="text1"/>
          <w:spacing w:val="-2"/>
          <w:shd w:val="clear" w:color="auto" w:fill="FFFFFF"/>
        </w:rPr>
        <w:t xml:space="preserve"> </w:t>
      </w:r>
    </w:p>
    <w:p w:rsidR="00DB6C97" w:rsidRPr="004D6401" w:rsidRDefault="00BF7BDE" w:rsidP="004D6401">
      <w:pPr>
        <w:pStyle w:val="Heading3"/>
        <w:spacing w:before="0" w:after="0" w:line="360" w:lineRule="auto"/>
        <w:ind w:firstLine="720"/>
        <w:jc w:val="both"/>
        <w:rPr>
          <w:rFonts w:asciiTheme="majorHAnsi" w:hAnsiTheme="majorHAnsi" w:cstheme="majorHAnsi"/>
          <w:b w:val="0"/>
          <w:bCs w:val="0"/>
          <w:i/>
          <w:color w:val="000000" w:themeColor="text1"/>
          <w:sz w:val="28"/>
          <w:szCs w:val="28"/>
        </w:rPr>
      </w:pPr>
      <w:bookmarkStart w:id="60" w:name="_Toc217838138"/>
      <w:r w:rsidRPr="004D6401">
        <w:rPr>
          <w:rStyle w:val="Strong"/>
          <w:rFonts w:asciiTheme="majorHAnsi" w:hAnsiTheme="majorHAnsi" w:cstheme="majorHAnsi"/>
          <w:b/>
          <w:i/>
          <w:color w:val="000000" w:themeColor="text1"/>
          <w:sz w:val="28"/>
          <w:szCs w:val="28"/>
        </w:rPr>
        <w:lastRenderedPageBreak/>
        <w:t>1.</w:t>
      </w:r>
      <w:r w:rsidR="003F0507" w:rsidRPr="004D6401">
        <w:rPr>
          <w:rStyle w:val="Strong"/>
          <w:rFonts w:asciiTheme="majorHAnsi" w:hAnsiTheme="majorHAnsi" w:cstheme="majorHAnsi"/>
          <w:b/>
          <w:i/>
          <w:color w:val="000000" w:themeColor="text1"/>
          <w:sz w:val="28"/>
          <w:szCs w:val="28"/>
        </w:rPr>
        <w:t>4</w:t>
      </w:r>
      <w:r w:rsidRPr="004D6401">
        <w:rPr>
          <w:rStyle w:val="Strong"/>
          <w:rFonts w:asciiTheme="majorHAnsi" w:hAnsiTheme="majorHAnsi" w:cstheme="majorHAnsi"/>
          <w:b/>
          <w:i/>
          <w:color w:val="000000" w:themeColor="text1"/>
          <w:sz w:val="28"/>
          <w:szCs w:val="28"/>
        </w:rPr>
        <w:t>.</w:t>
      </w:r>
      <w:r w:rsidR="00335CB4" w:rsidRPr="004D6401">
        <w:rPr>
          <w:rStyle w:val="Strong"/>
          <w:rFonts w:asciiTheme="majorHAnsi" w:hAnsiTheme="majorHAnsi" w:cstheme="majorHAnsi"/>
          <w:b/>
          <w:i/>
          <w:color w:val="000000" w:themeColor="text1"/>
          <w:sz w:val="28"/>
          <w:szCs w:val="28"/>
        </w:rPr>
        <w:t>5</w:t>
      </w:r>
      <w:r w:rsidRPr="004D6401">
        <w:rPr>
          <w:rStyle w:val="Strong"/>
          <w:rFonts w:asciiTheme="majorHAnsi" w:hAnsiTheme="majorHAnsi" w:cstheme="majorHAnsi"/>
          <w:b/>
          <w:i/>
          <w:color w:val="000000" w:themeColor="text1"/>
          <w:sz w:val="28"/>
          <w:szCs w:val="28"/>
        </w:rPr>
        <w:t>. Ứng d</w:t>
      </w:r>
      <w:r w:rsidR="00B05512" w:rsidRPr="004D6401">
        <w:rPr>
          <w:rStyle w:val="Strong"/>
          <w:rFonts w:asciiTheme="majorHAnsi" w:hAnsiTheme="majorHAnsi" w:cstheme="majorHAnsi"/>
          <w:b/>
          <w:i/>
          <w:color w:val="000000" w:themeColor="text1"/>
          <w:sz w:val="28"/>
          <w:szCs w:val="28"/>
        </w:rPr>
        <w:t>ụng huyết tương giàu tiểu cầu</w:t>
      </w:r>
      <w:r w:rsidRPr="004D6401">
        <w:rPr>
          <w:rStyle w:val="Strong"/>
          <w:rFonts w:asciiTheme="majorHAnsi" w:hAnsiTheme="majorHAnsi" w:cstheme="majorHAnsi"/>
          <w:b/>
          <w:i/>
          <w:color w:val="000000" w:themeColor="text1"/>
          <w:sz w:val="28"/>
          <w:szCs w:val="28"/>
        </w:rPr>
        <w:t xml:space="preserve"> máu cuống rốn</w:t>
      </w:r>
      <w:r w:rsidRPr="004D6401">
        <w:rPr>
          <w:rFonts w:asciiTheme="majorHAnsi" w:hAnsiTheme="majorHAnsi" w:cstheme="majorHAnsi"/>
          <w:b w:val="0"/>
          <w:i/>
          <w:color w:val="000000" w:themeColor="text1"/>
          <w:sz w:val="28"/>
          <w:szCs w:val="28"/>
        </w:rPr>
        <w:t xml:space="preserve"> </w:t>
      </w:r>
      <w:r w:rsidRPr="004D6401">
        <w:rPr>
          <w:rFonts w:asciiTheme="majorHAnsi" w:hAnsiTheme="majorHAnsi" w:cstheme="majorHAnsi"/>
          <w:i/>
          <w:color w:val="000000" w:themeColor="text1"/>
          <w:sz w:val="28"/>
          <w:szCs w:val="28"/>
        </w:rPr>
        <w:t>trong điều trị vết thương mạn tính</w:t>
      </w:r>
      <w:bookmarkEnd w:id="60"/>
    </w:p>
    <w:p w:rsidR="00525C88" w:rsidRPr="004D6401" w:rsidRDefault="00525C88" w:rsidP="004D6401">
      <w:pPr>
        <w:ind w:firstLine="720"/>
        <w:rPr>
          <w:rFonts w:asciiTheme="majorHAnsi" w:hAnsiTheme="majorHAnsi" w:cstheme="majorHAnsi"/>
          <w:bCs/>
          <w:color w:val="000000" w:themeColor="text1"/>
        </w:rPr>
      </w:pPr>
      <w:r w:rsidRPr="004D6401">
        <w:rPr>
          <w:rFonts w:asciiTheme="majorHAnsi" w:hAnsiTheme="majorHAnsi" w:cstheme="majorHAnsi"/>
          <w:bCs/>
          <w:color w:val="000000" w:themeColor="text1"/>
        </w:rPr>
        <w:t xml:space="preserve">Với vết thương, </w:t>
      </w:r>
      <w:r w:rsidR="00843C4E" w:rsidRPr="004D6401">
        <w:rPr>
          <w:rFonts w:asciiTheme="majorHAnsi" w:hAnsiTheme="majorHAnsi" w:cstheme="majorHAnsi"/>
          <w:color w:val="000000" w:themeColor="text1"/>
          <w:shd w:val="clear" w:color="auto" w:fill="FFFFFF"/>
        </w:rPr>
        <w:t xml:space="preserve">PRP-MCR </w:t>
      </w:r>
      <w:r w:rsidRPr="004D6401">
        <w:rPr>
          <w:rFonts w:asciiTheme="majorHAnsi" w:hAnsiTheme="majorHAnsi" w:cstheme="majorHAnsi"/>
          <w:bCs/>
          <w:color w:val="000000" w:themeColor="text1"/>
        </w:rPr>
        <w:t>được nghiên cứu chủ yếu trong phòng thí nghiệm, trên thực nghiệm, còn hạn chế nghiên cứu trên ngườ</w:t>
      </w:r>
      <w:r w:rsidR="00843C4E" w:rsidRPr="004D6401">
        <w:rPr>
          <w:rFonts w:asciiTheme="majorHAnsi" w:hAnsiTheme="majorHAnsi" w:cstheme="majorHAnsi"/>
          <w:bCs/>
          <w:color w:val="000000" w:themeColor="text1"/>
        </w:rPr>
        <w:t xml:space="preserve">i. Trên lâm sàng, PRP-MCR </w:t>
      </w:r>
      <w:r w:rsidRPr="004D6401">
        <w:rPr>
          <w:rFonts w:asciiTheme="majorHAnsi" w:hAnsiTheme="majorHAnsi" w:cstheme="majorHAnsi"/>
          <w:bCs/>
          <w:color w:val="000000" w:themeColor="text1"/>
        </w:rPr>
        <w:t xml:space="preserve">được sử dụng, nghiên cứu trong một số trường hợp vết thương. Một nghiên cứu cho thấy </w:t>
      </w:r>
      <w:r w:rsidR="00843C4E" w:rsidRPr="004D6401">
        <w:rPr>
          <w:rFonts w:asciiTheme="majorHAnsi" w:hAnsiTheme="majorHAnsi" w:cstheme="majorHAnsi"/>
          <w:color w:val="000000" w:themeColor="text1"/>
          <w:shd w:val="clear" w:color="auto" w:fill="FFFFFF"/>
        </w:rPr>
        <w:t xml:space="preserve">PRP-MCR </w:t>
      </w:r>
      <w:r w:rsidRPr="004D6401">
        <w:rPr>
          <w:rFonts w:asciiTheme="majorHAnsi" w:hAnsiTheme="majorHAnsi" w:cstheme="majorHAnsi"/>
          <w:bCs/>
          <w:color w:val="000000" w:themeColor="text1"/>
        </w:rPr>
        <w:t xml:space="preserve">hiệu quả với bệnh bong biểu bì bọng nước thoái hóa </w:t>
      </w:r>
      <w:r w:rsidRPr="004D6401">
        <w:rPr>
          <w:rFonts w:asciiTheme="majorHAnsi" w:hAnsiTheme="majorHAnsi" w:cstheme="majorHAnsi"/>
          <w:bCs/>
          <w:color w:val="000000" w:themeColor="text1"/>
        </w:rPr>
        <w:fldChar w:fldCharType="begin"/>
      </w:r>
      <w:r w:rsidR="001D0C9F" w:rsidRPr="004D6401">
        <w:rPr>
          <w:rFonts w:asciiTheme="majorHAnsi" w:hAnsiTheme="majorHAnsi" w:cstheme="majorHAnsi"/>
          <w:bCs/>
          <w:color w:val="000000" w:themeColor="text1"/>
        </w:rPr>
        <w:instrText xml:space="preserve"> ADDIN EN.CITE &lt;EndNote&gt;&lt;Cite&gt;&lt;Author&gt;Gelmetti&lt;/Author&gt;&lt;Year&gt;2018&lt;/Year&gt;&lt;RecNum&gt;159&lt;/RecNum&gt;&lt;DisplayText&gt;&lt;style font="Times New Roman" size="14"&gt;[98]&lt;/style&gt;&lt;/DisplayText&gt;&lt;record&gt;&lt;rec-number&gt;159&lt;/rec-number&gt;&lt;foreign-keys&gt;&lt;key app="EN" db-id="df5adxs2mttz54ex924xff550prr2dp5dwep" timestamp="1737902026"&gt;159&lt;/key&gt;&lt;/foreign-keys&gt;&lt;ref-type name="Journal Article"&gt;17&lt;/ref-type&gt;&lt;contributors&gt;&lt;authors&gt;&lt;author&gt;Gelmetti, Alessandra&lt;/author&gt;&lt;author&gt;Greppi, Noemi&lt;/author&gt;&lt;author&gt;Guez, Sophie&lt;/author&gt;&lt;author&gt;Grassi, Francesca&lt;/author&gt;&lt;author&gt;Rebulla, Paolo&lt;/author&gt;&lt;author&gt;Tadini, Gianluca&lt;/author&gt;&lt;/authors&gt;&lt;/contributors&gt;&lt;titles&gt;&lt;title&gt;Cord blood platelet gel for the treatment of inherited epidermolysis bullosa&lt;/title&gt;&lt;secondary-title&gt;Transfusion Apheresis Science&lt;/secondary-title&gt;&lt;/titles&gt;&lt;periodical&gt;&lt;full-title&gt;Transfusion Apheresis Science&lt;/full-title&gt;&lt;/periodical&gt;&lt;pages&gt;370-373&lt;/pages&gt;&lt;volume&gt;57&lt;/volume&gt;&lt;number&gt;3&lt;/number&gt;&lt;dates&gt;&lt;year&gt;2018&lt;/year&gt;&lt;/dates&gt;&lt;isbn&gt;1473-0502&lt;/isbn&gt;&lt;label&gt;88&lt;/label&gt;&lt;urls&gt;&lt;/urls&gt;&lt;/record&gt;&lt;/Cite&gt;&lt;/EndNote&gt;</w:instrText>
      </w:r>
      <w:r w:rsidRPr="004D6401">
        <w:rPr>
          <w:rFonts w:asciiTheme="majorHAnsi" w:hAnsiTheme="majorHAnsi" w:cstheme="majorHAnsi"/>
          <w:bCs/>
          <w:color w:val="000000" w:themeColor="text1"/>
        </w:rPr>
        <w:fldChar w:fldCharType="separate"/>
      </w:r>
      <w:r w:rsidR="001D0C9F" w:rsidRPr="004D6401">
        <w:rPr>
          <w:rFonts w:asciiTheme="majorHAnsi" w:hAnsiTheme="majorHAnsi" w:cstheme="majorHAnsi"/>
          <w:bCs/>
          <w:noProof/>
          <w:color w:val="000000" w:themeColor="text1"/>
        </w:rPr>
        <w:t>[98]</w:t>
      </w:r>
      <w:r w:rsidRPr="004D6401">
        <w:rPr>
          <w:rFonts w:asciiTheme="majorHAnsi" w:hAnsiTheme="majorHAnsi" w:cstheme="majorHAnsi"/>
          <w:bCs/>
          <w:color w:val="000000" w:themeColor="text1"/>
        </w:rPr>
        <w:fldChar w:fldCharType="end"/>
      </w:r>
      <w:r w:rsidRPr="004D6401">
        <w:rPr>
          <w:rFonts w:asciiTheme="majorHAnsi" w:hAnsiTheme="majorHAnsi" w:cstheme="majorHAnsi"/>
          <w:bCs/>
          <w:color w:val="000000" w:themeColor="text1"/>
        </w:rPr>
        <w:t xml:space="preserve">, nó cũng hiệu quả với các vết loét tĩnh mạch mạn tính </w:t>
      </w:r>
      <w:r w:rsidRPr="004D6401">
        <w:rPr>
          <w:rFonts w:asciiTheme="majorHAnsi" w:hAnsiTheme="majorHAnsi" w:cstheme="majorHAnsi"/>
          <w:bCs/>
          <w:color w:val="000000" w:themeColor="text1"/>
        </w:rPr>
        <w:fldChar w:fldCharType="begin"/>
      </w:r>
      <w:r w:rsidR="00540D44" w:rsidRPr="004D6401">
        <w:rPr>
          <w:rFonts w:asciiTheme="majorHAnsi" w:hAnsiTheme="majorHAnsi" w:cstheme="majorHAnsi"/>
          <w:bCs/>
          <w:color w:val="000000" w:themeColor="text1"/>
        </w:rPr>
        <w:instrText xml:space="preserve"> ADDIN EN.CITE &lt;EndNote&gt;&lt;Cite&gt;&lt;Author&gt;Foffa&lt;/Author&gt;&lt;Year&gt;2022&lt;/Year&gt;&lt;RecNum&gt;160&lt;/RecNum&gt;&lt;DisplayText&gt;&lt;style font="Times New Roman" size="14"&gt;[13]&lt;/style&gt;&lt;/DisplayText&gt;&lt;record&gt;&lt;rec-number&gt;160&lt;/rec-number&gt;&lt;foreign-keys&gt;&lt;key app="EN" db-id="df5adxs2mttz54ex924xff550prr2dp5dwep" timestamp="1737902125"&gt;160&lt;/key&gt;&lt;/foreign-keys&gt;&lt;ref-type name="Journal Article"&gt;17&lt;/ref-type&gt;&lt;contributors&gt;&lt;authors&gt;&lt;author&gt;Foffa, Ilenia&lt;/author&gt;&lt;author&gt;Janowska, Agata&lt;/author&gt;&lt;author&gt;Fabbri, Marco&lt;/author&gt;&lt;author&gt;Losi, Paola&lt;/author&gt;&lt;author&gt;Ciabatti, Elena&lt;/author&gt;&lt;author&gt;Gabbriellini, Sabrina&lt;/author&gt;&lt;author&gt;Faita, Francesco&lt;/author&gt;&lt;author&gt;Rosa, Laura De&lt;/author&gt;&lt;author&gt;Dini, Valentina&lt;/author&gt;&lt;author&gt;Mazzoni, Alessandro &lt;/author&gt;&lt;/authors&gt;&lt;/contributors&gt;&lt;titles&gt;&lt;title&gt;Carboxymethyl Cellulose-Based Hydrogel Film Combined with Umbilical Cord Blood Platelet gel as an Innovative Tool for Chronic Wound Management: A Pilot Clinical Study&lt;/title&gt;&lt;secondary-title&gt;The International Journal of Lower Extremity Wounds&lt;/secondary-title&gt;&lt;/titles&gt;&lt;periodical&gt;&lt;full-title&gt;The international journal of lower extremity wounds&lt;/full-title&gt;&lt;/periodical&gt;&lt;pages&gt;15347346221138189&lt;/pages&gt;&lt;dates&gt;&lt;year&gt;2022&lt;/year&gt;&lt;/dates&gt;&lt;isbn&gt;1534-7346&lt;/isbn&gt;&lt;label&gt;11&lt;/label&gt;&lt;urls&gt;&lt;/urls&gt;&lt;/record&gt;&lt;/Cite&gt;&lt;/EndNote&gt;</w:instrText>
      </w:r>
      <w:r w:rsidRPr="004D6401">
        <w:rPr>
          <w:rFonts w:asciiTheme="majorHAnsi" w:hAnsiTheme="majorHAnsi" w:cstheme="majorHAnsi"/>
          <w:bCs/>
          <w:color w:val="000000" w:themeColor="text1"/>
        </w:rPr>
        <w:fldChar w:fldCharType="separate"/>
      </w:r>
      <w:r w:rsidR="00540D44" w:rsidRPr="004D6401">
        <w:rPr>
          <w:rFonts w:asciiTheme="majorHAnsi" w:hAnsiTheme="majorHAnsi" w:cstheme="majorHAnsi"/>
          <w:bCs/>
          <w:noProof/>
          <w:color w:val="000000" w:themeColor="text1"/>
        </w:rPr>
        <w:t>[13]</w:t>
      </w:r>
      <w:r w:rsidRPr="004D6401">
        <w:rPr>
          <w:rFonts w:asciiTheme="majorHAnsi" w:hAnsiTheme="majorHAnsi" w:cstheme="majorHAnsi"/>
          <w:bCs/>
          <w:color w:val="000000" w:themeColor="text1"/>
        </w:rPr>
        <w:fldChar w:fldCharType="end"/>
      </w:r>
      <w:r w:rsidRPr="004D6401">
        <w:rPr>
          <w:rFonts w:asciiTheme="majorHAnsi" w:hAnsiTheme="majorHAnsi" w:cstheme="majorHAnsi"/>
          <w:bCs/>
          <w:color w:val="000000" w:themeColor="text1"/>
        </w:rPr>
        <w:t xml:space="preserve">, một nghiên cứu khác báo cáo năm 2020 cũng thấy </w:t>
      </w:r>
      <w:r w:rsidR="00843C4E" w:rsidRPr="004D6401">
        <w:rPr>
          <w:rFonts w:asciiTheme="majorHAnsi" w:hAnsiTheme="majorHAnsi" w:cstheme="majorHAnsi"/>
          <w:color w:val="000000" w:themeColor="text1"/>
          <w:shd w:val="clear" w:color="auto" w:fill="FFFFFF"/>
        </w:rPr>
        <w:t>PRP-MCR</w:t>
      </w:r>
      <w:r w:rsidR="008B594F" w:rsidRPr="004D6401">
        <w:rPr>
          <w:rFonts w:asciiTheme="majorHAnsi" w:hAnsiTheme="majorHAnsi" w:cstheme="majorHAnsi"/>
          <w:color w:val="000000" w:themeColor="text1"/>
          <w:shd w:val="clear" w:color="auto" w:fill="FFFFFF"/>
        </w:rPr>
        <w:t xml:space="preserve"> </w:t>
      </w:r>
      <w:r w:rsidRPr="004D6401">
        <w:rPr>
          <w:rFonts w:asciiTheme="majorHAnsi" w:hAnsiTheme="majorHAnsi" w:cstheme="majorHAnsi"/>
          <w:bCs/>
          <w:color w:val="000000" w:themeColor="text1"/>
        </w:rPr>
        <w:t xml:space="preserve">hiệu quả với loét bàn chân do bệnh tiểu đường </w:t>
      </w:r>
      <w:r w:rsidRPr="004D6401">
        <w:rPr>
          <w:rFonts w:asciiTheme="majorHAnsi" w:hAnsiTheme="majorHAnsi" w:cstheme="majorHAnsi"/>
          <w:bCs/>
          <w:color w:val="000000" w:themeColor="text1"/>
        </w:rPr>
        <w:fldChar w:fldCharType="begin"/>
      </w:r>
      <w:r w:rsidR="00540D44" w:rsidRPr="004D6401">
        <w:rPr>
          <w:rFonts w:asciiTheme="majorHAnsi" w:hAnsiTheme="majorHAnsi" w:cstheme="majorHAnsi"/>
          <w:bCs/>
          <w:color w:val="000000" w:themeColor="text1"/>
        </w:rPr>
        <w:instrText xml:space="preserve"> ADDIN EN.CITE &lt;EndNote&gt;&lt;Cite&gt;&lt;Author&gt;Hosseini&lt;/Author&gt;&lt;Year&gt;2020&lt;/Year&gt;&lt;RecNum&gt;161&lt;/RecNum&gt;&lt;DisplayText&gt;&lt;style font="Times New Roman" size="14"&gt;[14]&lt;/style&gt;&lt;/DisplayText&gt;&lt;record&gt;&lt;rec-number&gt;161&lt;/rec-number&gt;&lt;foreign-keys&gt;&lt;key app="EN" db-id="df5adxs2mttz54ex924xff550prr2dp5dwep" timestamp="1737977970"&gt;161&lt;/key&gt;&lt;/foreign-keys&gt;&lt;ref-type name="Journal Article"&gt;17&lt;/ref-type&gt;&lt;contributors&gt;&lt;authors&gt;&lt;author&gt;Hosseini, Seyedeh Esmat&lt;/author&gt;&lt;author&gt;Molavi, Behnam&lt;/author&gt;&lt;author&gt;Goodarzi, Alireza&lt;/author&gt;&lt;author&gt;Alizadeh, Ahad&lt;/author&gt;&lt;author&gt;Yousefzadeh, Alireza&lt;/author&gt;&lt;author&gt;Sodeifi, Niloofar&lt;/author&gt;&lt;author&gt;Arab, Leila&lt;/author&gt;&lt;author&gt;Aghdami, Nasser&lt;/author&gt;&lt;/authors&gt;&lt;/contributors&gt;&lt;titles&gt;&lt;title&gt;The efficacy of platelet gel derived from umbilical cord blood on diabetic foot ulcers: A double-blind randomized clinical trial&lt;/title&gt;&lt;secondary-title&gt;Wound Medicine&lt;/secondary-title&gt;&lt;/titles&gt;&lt;periodical&gt;&lt;full-title&gt;Wound Medicine&lt;/full-title&gt;&lt;/periodical&gt;&lt;pages&gt;100178&lt;/pages&gt;&lt;volume&gt;28&lt;/volume&gt;&lt;dates&gt;&lt;year&gt;2020&lt;/year&gt;&lt;/dates&gt;&lt;isbn&gt;2213-9095&lt;/isbn&gt;&lt;label&gt;12&lt;/label&gt;&lt;urls&gt;&lt;/urls&gt;&lt;/record&gt;&lt;/Cite&gt;&lt;/EndNote&gt;</w:instrText>
      </w:r>
      <w:r w:rsidRPr="004D6401">
        <w:rPr>
          <w:rFonts w:asciiTheme="majorHAnsi" w:hAnsiTheme="majorHAnsi" w:cstheme="majorHAnsi"/>
          <w:bCs/>
          <w:color w:val="000000" w:themeColor="text1"/>
        </w:rPr>
        <w:fldChar w:fldCharType="separate"/>
      </w:r>
      <w:r w:rsidR="00540D44" w:rsidRPr="004D6401">
        <w:rPr>
          <w:rFonts w:asciiTheme="majorHAnsi" w:hAnsiTheme="majorHAnsi" w:cstheme="majorHAnsi"/>
          <w:bCs/>
          <w:noProof/>
          <w:color w:val="000000" w:themeColor="text1"/>
        </w:rPr>
        <w:t>[14]</w:t>
      </w:r>
      <w:r w:rsidRPr="004D6401">
        <w:rPr>
          <w:rFonts w:asciiTheme="majorHAnsi" w:hAnsiTheme="majorHAnsi" w:cstheme="majorHAnsi"/>
          <w:bCs/>
          <w:color w:val="000000" w:themeColor="text1"/>
        </w:rPr>
        <w:fldChar w:fldCharType="end"/>
      </w:r>
      <w:r w:rsidRPr="004D6401">
        <w:rPr>
          <w:rFonts w:asciiTheme="majorHAnsi" w:hAnsiTheme="majorHAnsi" w:cstheme="majorHAnsi"/>
          <w:bCs/>
          <w:color w:val="000000" w:themeColor="text1"/>
        </w:rPr>
        <w:t>.</w:t>
      </w:r>
      <w:r w:rsidR="00EE4C0A" w:rsidRPr="004D6401">
        <w:rPr>
          <w:rFonts w:asciiTheme="majorHAnsi" w:hAnsiTheme="majorHAnsi" w:cstheme="majorHAnsi"/>
          <w:bCs/>
          <w:color w:val="000000" w:themeColor="text1"/>
        </w:rPr>
        <w:t xml:space="preserve"> </w:t>
      </w:r>
      <w:r w:rsidRPr="004D6401">
        <w:rPr>
          <w:rFonts w:asciiTheme="majorHAnsi" w:hAnsiTheme="majorHAnsi" w:cstheme="majorHAnsi"/>
          <w:bCs/>
          <w:color w:val="000000" w:themeColor="text1"/>
        </w:rPr>
        <w:t>G Kanch và cộng sự nghiên cứu thấy rằng huyết tương giàu tiểu cầ</w:t>
      </w:r>
      <w:r w:rsidR="00236F7E" w:rsidRPr="004D6401">
        <w:rPr>
          <w:rFonts w:asciiTheme="majorHAnsi" w:hAnsiTheme="majorHAnsi" w:cstheme="majorHAnsi"/>
          <w:bCs/>
          <w:color w:val="000000" w:themeColor="text1"/>
        </w:rPr>
        <w:t xml:space="preserve">u và </w:t>
      </w:r>
      <w:r w:rsidR="00843C4E" w:rsidRPr="004D6401">
        <w:rPr>
          <w:rFonts w:asciiTheme="majorHAnsi" w:hAnsiTheme="majorHAnsi" w:cstheme="majorHAnsi"/>
          <w:bCs/>
          <w:color w:val="000000" w:themeColor="text1"/>
        </w:rPr>
        <w:t>MCR</w:t>
      </w:r>
      <w:r w:rsidRPr="004D6401">
        <w:rPr>
          <w:rFonts w:asciiTheme="majorHAnsi" w:hAnsiTheme="majorHAnsi" w:cstheme="majorHAnsi"/>
          <w:bCs/>
          <w:color w:val="000000" w:themeColor="text1"/>
        </w:rPr>
        <w:t xml:space="preserve"> người hiệu quả hơn trên </w:t>
      </w:r>
      <w:r w:rsidR="00747684">
        <w:rPr>
          <w:rFonts w:asciiTheme="majorHAnsi" w:hAnsiTheme="majorHAnsi" w:cstheme="majorHAnsi"/>
          <w:bCs/>
          <w:color w:val="000000" w:themeColor="text1"/>
        </w:rPr>
        <w:t xml:space="preserve">người </w:t>
      </w:r>
      <w:r w:rsidRPr="004D6401">
        <w:rPr>
          <w:rFonts w:asciiTheme="majorHAnsi" w:hAnsiTheme="majorHAnsi" w:cstheme="majorHAnsi"/>
          <w:bCs/>
          <w:color w:val="000000" w:themeColor="text1"/>
        </w:rPr>
        <w:t>bệ</w:t>
      </w:r>
      <w:r w:rsidR="00747684">
        <w:rPr>
          <w:rFonts w:asciiTheme="majorHAnsi" w:hAnsiTheme="majorHAnsi" w:cstheme="majorHAnsi"/>
          <w:bCs/>
          <w:color w:val="000000" w:themeColor="text1"/>
        </w:rPr>
        <w:t>nh</w:t>
      </w:r>
      <w:r w:rsidRPr="004D6401">
        <w:rPr>
          <w:rFonts w:asciiTheme="majorHAnsi" w:hAnsiTheme="majorHAnsi" w:cstheme="majorHAnsi"/>
          <w:bCs/>
          <w:color w:val="000000" w:themeColor="text1"/>
        </w:rPr>
        <w:t xml:space="preserve"> có </w:t>
      </w:r>
      <w:r w:rsidR="00182183" w:rsidRPr="004D6401">
        <w:rPr>
          <w:rFonts w:asciiTheme="majorHAnsi" w:hAnsiTheme="majorHAnsi" w:cstheme="majorHAnsi"/>
          <w:bCs/>
          <w:color w:val="000000" w:themeColor="text1"/>
        </w:rPr>
        <w:t>VTMT</w:t>
      </w:r>
      <w:r w:rsidRPr="004D6401">
        <w:rPr>
          <w:rFonts w:asciiTheme="majorHAnsi" w:hAnsiTheme="majorHAnsi" w:cstheme="majorHAnsi"/>
          <w:bCs/>
          <w:color w:val="000000" w:themeColor="text1"/>
        </w:rPr>
        <w:t xml:space="preserve"> điều trị bằng thay băng thông thường về diện tích bề mặt giảm, nền vết thương được cải thiện, lượng dịch tiết giảm và tổ chức hạt đẹp </w:t>
      </w:r>
      <w:r w:rsidRPr="004D6401">
        <w:rPr>
          <w:rFonts w:asciiTheme="majorHAnsi" w:hAnsiTheme="majorHAnsi" w:cstheme="majorHAnsi"/>
          <w:bCs/>
          <w:color w:val="000000" w:themeColor="text1"/>
        </w:rPr>
        <w:fldChar w:fldCharType="begin"/>
      </w:r>
      <w:r w:rsidR="00540D44" w:rsidRPr="004D6401">
        <w:rPr>
          <w:rFonts w:asciiTheme="majorHAnsi" w:hAnsiTheme="majorHAnsi" w:cstheme="majorHAnsi"/>
          <w:bCs/>
          <w:color w:val="000000" w:themeColor="text1"/>
        </w:rPr>
        <w:instrText xml:space="preserve"> ADDIN EN.CITE &lt;EndNote&gt;&lt;Cite&gt;&lt;Author&gt;Kanch&lt;/Author&gt;&lt;Year&gt;2023&lt;/Year&gt;&lt;RecNum&gt;162&lt;/RecNum&gt;&lt;DisplayText&gt;&lt;style font="Times New Roman" size="14"&gt;[15]&lt;/style&gt;&lt;/DisplayText&gt;&lt;record&gt;&lt;rec-number&gt;162&lt;/rec-number&gt;&lt;foreign-keys&gt;&lt;key app="EN" db-id="df5adxs2mttz54ex924xff550prr2dp5dwep" timestamp="1737978257"&gt;162&lt;/key&gt;&lt;/foreign-keys&gt;&lt;ref-type name="Journal Article"&gt;17&lt;/ref-type&gt;&lt;contributors&gt;&lt;authors&gt;&lt;author&gt;Kanch, Gourav&lt;/author&gt;&lt;author&gt;Narwaria, Mukesh Singh&lt;/author&gt;&lt;author&gt;Sahu, Ankit&lt;/author&gt;&lt;author&gt;Sahai, Achala&lt;/author&gt;&lt;/authors&gt;&lt;/contributors&gt;&lt;titles&gt;&lt;title&gt;Evaluation of Effect of Platelet Rich Plasma and Human Umbilical Cord Blood as Topical Application on Chronic Wound&lt;/title&gt;&lt;secondary-title&gt;Evaluation&lt;/secondary-title&gt;&lt;/titles&gt;&lt;periodical&gt;&lt;full-title&gt;Evaluation&lt;/full-title&gt;&lt;/periodical&gt;&lt;volume&gt;4&lt;/volume&gt;&lt;number&gt;3&lt;/number&gt;&lt;dates&gt;&lt;year&gt;2023&lt;/year&gt;&lt;/dates&gt;&lt;label&gt;13&lt;/label&gt;&lt;urls&gt;&lt;/urls&gt;&lt;/record&gt;&lt;/Cite&gt;&lt;/EndNote&gt;</w:instrText>
      </w:r>
      <w:r w:rsidRPr="004D6401">
        <w:rPr>
          <w:rFonts w:asciiTheme="majorHAnsi" w:hAnsiTheme="majorHAnsi" w:cstheme="majorHAnsi"/>
          <w:bCs/>
          <w:color w:val="000000" w:themeColor="text1"/>
        </w:rPr>
        <w:fldChar w:fldCharType="separate"/>
      </w:r>
      <w:r w:rsidR="00540D44" w:rsidRPr="004D6401">
        <w:rPr>
          <w:rFonts w:asciiTheme="majorHAnsi" w:hAnsiTheme="majorHAnsi" w:cstheme="majorHAnsi"/>
          <w:bCs/>
          <w:noProof/>
          <w:color w:val="000000" w:themeColor="text1"/>
        </w:rPr>
        <w:t>[15]</w:t>
      </w:r>
      <w:r w:rsidRPr="004D6401">
        <w:rPr>
          <w:rFonts w:asciiTheme="majorHAnsi" w:hAnsiTheme="majorHAnsi" w:cstheme="majorHAnsi"/>
          <w:bCs/>
          <w:color w:val="000000" w:themeColor="text1"/>
        </w:rPr>
        <w:fldChar w:fldCharType="end"/>
      </w:r>
      <w:r w:rsidRPr="004D6401">
        <w:rPr>
          <w:rFonts w:asciiTheme="majorHAnsi" w:hAnsiTheme="majorHAnsi" w:cstheme="majorHAnsi"/>
          <w:bCs/>
          <w:color w:val="000000" w:themeColor="text1"/>
        </w:rPr>
        <w:t>.</w:t>
      </w:r>
    </w:p>
    <w:p w:rsidR="000314CE" w:rsidRPr="004D6401" w:rsidRDefault="000314CE" w:rsidP="004D6401">
      <w:pPr>
        <w:ind w:firstLine="720"/>
        <w:rPr>
          <w:rFonts w:asciiTheme="majorHAnsi" w:hAnsiTheme="majorHAnsi" w:cstheme="majorHAnsi"/>
          <w:color w:val="000000" w:themeColor="text1"/>
          <w:spacing w:val="-4"/>
        </w:rPr>
      </w:pPr>
      <w:r w:rsidRPr="004D6401">
        <w:rPr>
          <w:rFonts w:asciiTheme="majorHAnsi" w:hAnsiTheme="majorHAnsi" w:cstheme="majorHAnsi"/>
          <w:color w:val="000000" w:themeColor="text1"/>
          <w:shd w:val="clear" w:color="auto" w:fill="FFFFFF"/>
        </w:rPr>
        <w:t>Ở Việ</w:t>
      </w:r>
      <w:r w:rsidR="00236F7E" w:rsidRPr="004D6401">
        <w:rPr>
          <w:rFonts w:asciiTheme="majorHAnsi" w:hAnsiTheme="majorHAnsi" w:cstheme="majorHAnsi"/>
          <w:color w:val="000000" w:themeColor="text1"/>
          <w:shd w:val="clear" w:color="auto" w:fill="FFFFFF"/>
        </w:rPr>
        <w:t xml:space="preserve">t Nam,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chủ yếu áp dụng, nghiên cứu trong sử dụng tự</w:t>
      </w:r>
      <w:r w:rsidR="00236F7E" w:rsidRPr="004D6401">
        <w:rPr>
          <w:rFonts w:asciiTheme="majorHAnsi" w:hAnsiTheme="majorHAnsi" w:cstheme="majorHAnsi"/>
          <w:color w:val="000000" w:themeColor="text1"/>
          <w:shd w:val="clear" w:color="auto" w:fill="FFFFFF"/>
        </w:rPr>
        <w:t xml:space="preserve"> thân, </w:t>
      </w:r>
      <w:r w:rsidR="00843C4E" w:rsidRPr="004D6401">
        <w:rPr>
          <w:rFonts w:asciiTheme="majorHAnsi" w:hAnsiTheme="majorHAnsi" w:cstheme="majorHAnsi"/>
          <w:color w:val="000000" w:themeColor="text1"/>
          <w:shd w:val="clear" w:color="auto" w:fill="FFFFFF"/>
        </w:rPr>
        <w:t>MCR</w:t>
      </w:r>
      <w:r w:rsidRPr="004D6401">
        <w:rPr>
          <w:rFonts w:asciiTheme="majorHAnsi" w:hAnsiTheme="majorHAnsi" w:cstheme="majorHAnsi"/>
          <w:color w:val="000000" w:themeColor="text1"/>
          <w:shd w:val="clear" w:color="auto" w:fill="FFFFFF"/>
        </w:rPr>
        <w:t xml:space="preserve"> được lưu trữ ngân hàng máu ngay sau khi trẻ sinh ra để có thể được sử dụng điều trị các bệnh phù hợp sau này khi trẻ lớn lên hay khi trẻ đã trưởng thành. Dây rốn cũng là nguồn tế bào gốc để điề</w:t>
      </w:r>
      <w:r w:rsidR="007B1738" w:rsidRPr="004D6401">
        <w:rPr>
          <w:rFonts w:asciiTheme="majorHAnsi" w:hAnsiTheme="majorHAnsi" w:cstheme="majorHAnsi"/>
          <w:color w:val="000000" w:themeColor="text1"/>
          <w:shd w:val="clear" w:color="auto" w:fill="FFFFFF"/>
        </w:rPr>
        <w:t>u trị</w:t>
      </w:r>
      <w:r w:rsidRPr="004D6401">
        <w:rPr>
          <w:rFonts w:asciiTheme="majorHAnsi" w:hAnsiTheme="majorHAnsi" w:cstheme="majorHAnsi"/>
          <w:color w:val="000000" w:themeColor="text1"/>
          <w:shd w:val="clear" w:color="auto" w:fill="FFFFFF"/>
        </w:rPr>
        <w:t xml:space="preserve"> trong các bệnh khác như </w:t>
      </w:r>
      <w:r w:rsidR="00F52FD9" w:rsidRPr="004D6401">
        <w:rPr>
          <w:rFonts w:asciiTheme="majorHAnsi" w:hAnsiTheme="majorHAnsi" w:cstheme="majorHAnsi"/>
          <w:color w:val="000000" w:themeColor="text1"/>
          <w:shd w:val="clear" w:color="auto" w:fill="FFFFFF"/>
        </w:rPr>
        <w:t xml:space="preserve">trong </w:t>
      </w:r>
      <w:r w:rsidR="00F52FD9" w:rsidRPr="004D6401">
        <w:rPr>
          <w:rFonts w:asciiTheme="majorHAnsi" w:hAnsiTheme="majorHAnsi" w:cstheme="majorHAnsi"/>
          <w:color w:val="000000" w:themeColor="text1"/>
          <w:spacing w:val="-4"/>
          <w:lang w:val="vi-VN"/>
        </w:rPr>
        <w:t xml:space="preserve">nghiên cứu </w:t>
      </w:r>
      <w:r w:rsidR="00F52FD9" w:rsidRPr="004D6401">
        <w:rPr>
          <w:rFonts w:asciiTheme="majorHAnsi" w:hAnsiTheme="majorHAnsi" w:cstheme="majorHAnsi"/>
          <w:color w:val="000000" w:themeColor="text1"/>
          <w:spacing w:val="-4"/>
        </w:rPr>
        <w:t xml:space="preserve">của </w:t>
      </w:r>
      <w:r w:rsidRPr="004D6401">
        <w:rPr>
          <w:rFonts w:asciiTheme="majorHAnsi" w:hAnsiTheme="majorHAnsi" w:cstheme="majorHAnsi"/>
          <w:color w:val="000000" w:themeColor="text1"/>
          <w:spacing w:val="-4"/>
          <w:lang w:val="vi-VN"/>
        </w:rPr>
        <w:t>Lê Thị Bích Phương (2021)</w:t>
      </w:r>
      <w:r w:rsidR="002E3512" w:rsidRPr="004D6401">
        <w:rPr>
          <w:rFonts w:asciiTheme="majorHAnsi" w:hAnsiTheme="majorHAnsi" w:cstheme="majorHAnsi"/>
          <w:color w:val="000000" w:themeColor="text1"/>
          <w:spacing w:val="-4"/>
        </w:rPr>
        <w:t xml:space="preserve"> nghiên cứu</w:t>
      </w:r>
      <w:r w:rsidRPr="004D6401">
        <w:rPr>
          <w:rFonts w:asciiTheme="majorHAnsi" w:hAnsiTheme="majorHAnsi" w:cstheme="majorHAnsi"/>
          <w:color w:val="000000" w:themeColor="text1"/>
          <w:spacing w:val="-4"/>
          <w:lang w:val="vi-VN"/>
        </w:rPr>
        <w:t xml:space="preserve"> </w:t>
      </w:r>
      <w:r w:rsidR="002E3512" w:rsidRPr="004D6401">
        <w:rPr>
          <w:rFonts w:asciiTheme="majorHAnsi" w:hAnsiTheme="majorHAnsi" w:cstheme="majorHAnsi"/>
          <w:color w:val="000000" w:themeColor="text1"/>
          <w:spacing w:val="-4"/>
        </w:rPr>
        <w:t xml:space="preserve">điều trị </w:t>
      </w:r>
      <w:r w:rsidR="00B01F59" w:rsidRPr="004D6401">
        <w:rPr>
          <w:rFonts w:asciiTheme="majorHAnsi" w:hAnsiTheme="majorHAnsi" w:cstheme="majorHAnsi"/>
          <w:color w:val="000000" w:themeColor="text1"/>
          <w:spacing w:val="-4"/>
        </w:rPr>
        <w:t>bệnh phổi tắc nghẽn mạn tính</w:t>
      </w:r>
      <w:r w:rsidRPr="004D6401">
        <w:rPr>
          <w:rFonts w:asciiTheme="majorHAnsi" w:hAnsiTheme="majorHAnsi" w:cstheme="majorHAnsi"/>
          <w:color w:val="000000" w:themeColor="text1"/>
          <w:spacing w:val="-4"/>
          <w:lang w:val="vi-VN"/>
        </w:rPr>
        <w:t xml:space="preserve"> bằng tế bào gố</w:t>
      </w:r>
      <w:r w:rsidR="008B594F" w:rsidRPr="004D6401">
        <w:rPr>
          <w:rFonts w:asciiTheme="majorHAnsi" w:hAnsiTheme="majorHAnsi" w:cstheme="majorHAnsi"/>
          <w:color w:val="000000" w:themeColor="text1"/>
          <w:spacing w:val="-4"/>
          <w:lang w:val="vi-VN"/>
        </w:rPr>
        <w:t>c trung mô</w:t>
      </w:r>
      <w:r w:rsidRPr="004D6401">
        <w:rPr>
          <w:rFonts w:asciiTheme="majorHAnsi" w:hAnsiTheme="majorHAnsi" w:cstheme="majorHAnsi"/>
          <w:color w:val="000000" w:themeColor="text1"/>
          <w:spacing w:val="-4"/>
          <w:lang w:val="vi-VN"/>
        </w:rPr>
        <w:t xml:space="preserve"> đồng loài từ mô dây rốn và huyết tương giàu tiểu cầu</w:t>
      </w:r>
      <w:r w:rsidRPr="004D6401">
        <w:rPr>
          <w:rFonts w:asciiTheme="majorHAnsi" w:hAnsiTheme="majorHAnsi" w:cstheme="majorHAnsi"/>
          <w:color w:val="000000" w:themeColor="text1"/>
          <w:spacing w:val="-4"/>
        </w:rPr>
        <w:t xml:space="preserve"> tự thân</w:t>
      </w:r>
      <w:r w:rsidR="002E3512" w:rsidRPr="004D6401">
        <w:rPr>
          <w:rFonts w:asciiTheme="majorHAnsi" w:hAnsiTheme="majorHAnsi" w:cstheme="majorHAnsi"/>
          <w:color w:val="000000" w:themeColor="text1"/>
          <w:spacing w:val="-4"/>
        </w:rPr>
        <w:t xml:space="preserve"> thấy </w:t>
      </w:r>
      <w:r w:rsidR="00412B6C" w:rsidRPr="004D6401">
        <w:rPr>
          <w:rFonts w:asciiTheme="majorHAnsi" w:hAnsiTheme="majorHAnsi" w:cstheme="majorHAnsi"/>
          <w:color w:val="000000" w:themeColor="text1"/>
          <w:spacing w:val="-4"/>
          <w:lang w:val="vi-VN"/>
        </w:rPr>
        <w:t>cải thiện tình trạng viêm và tăng phục hồi mô bị tổn thương</w:t>
      </w:r>
      <w:r w:rsidR="004C392A" w:rsidRPr="004D6401">
        <w:rPr>
          <w:rFonts w:asciiTheme="majorHAnsi" w:hAnsiTheme="majorHAnsi" w:cstheme="majorHAnsi"/>
          <w:color w:val="000000" w:themeColor="text1"/>
          <w:spacing w:val="-4"/>
        </w:rPr>
        <w:t xml:space="preserve"> </w:t>
      </w:r>
      <w:r w:rsidR="004C392A" w:rsidRPr="004D6401">
        <w:rPr>
          <w:rFonts w:asciiTheme="majorHAnsi" w:hAnsiTheme="majorHAnsi" w:cstheme="majorHAnsi"/>
          <w:color w:val="000000" w:themeColor="text1"/>
          <w:spacing w:val="-4"/>
        </w:rPr>
        <w:fldChar w:fldCharType="begin">
          <w:fldData xml:space="preserve">PEVuZE5vdGU+PENpdGU+PEF1dGhvcj5Mw6ogVGjhu4sgQsOtY2ggUGjGsOG7o25nPC9BdXRob3I+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c3R5bGUgZmFjZT0ibm9ybWFsIiBmb250PSJkZWZhdWx0IiBzaXplPSIxMDAlIj5wIGNow60gWSBk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PHN0eWxlIGZhY2U9Im5vcm1hbCIgZm9udD0iZGVmYXVsdCIgc2l6ZT0iMTAwJSI+YyBRdcOibiBz
PC9zdHlsZT48c3R5bGUgZmFjZT0ibm9ybWFsIiBmb250PSJkZWZhdWx0IiBjaGFyc2V0PSIxNjMi
IHNpemU9IjEwMCUiPuG7sTwvc3R5bGU+PC9zZWNvbmRhcnktdGl0bGU+PC90aXRsZXM+PHBlcmlv
ZGljYWw+PGZ1bGwtdGl0bGU+VOG6oXAgY2jDrSBZIGTGsOG7o2MgaOG7jWMgUXXDom4gc+G7sTwv
ZnVsbC10aXRsZT48L3BlcmlvZGljYWw+PHZvbHVtZT41MDk8L3ZvbHVtZT48bnVtYmVyPjI8L251
bWJlcj48ZGF0ZXM+PHllYXI+MjAyMTwveWVhcj48L2RhdGVzPjxpc2JuPjE4NTktMTg2ODwvaXNi
bj48bGFiZWw+ODk8L2xhYmVsPjx1cmxzPjwvdXJscz48L3JlY29yZD48L0NpdGU+PC9FbmROb3Rl
PgB=
</w:fldData>
        </w:fldChar>
      </w:r>
      <w:r w:rsidR="001D0C9F" w:rsidRPr="004D6401">
        <w:rPr>
          <w:rFonts w:asciiTheme="majorHAnsi" w:hAnsiTheme="majorHAnsi" w:cstheme="majorHAnsi"/>
          <w:color w:val="000000" w:themeColor="text1"/>
          <w:spacing w:val="-4"/>
        </w:rPr>
        <w:instrText xml:space="preserve"> ADDIN EN.CITE </w:instrText>
      </w:r>
      <w:r w:rsidR="001D0C9F" w:rsidRPr="004D6401">
        <w:rPr>
          <w:rFonts w:asciiTheme="majorHAnsi" w:hAnsiTheme="majorHAnsi" w:cstheme="majorHAnsi"/>
          <w:color w:val="000000" w:themeColor="text1"/>
          <w:spacing w:val="-4"/>
        </w:rPr>
        <w:fldChar w:fldCharType="begin">
          <w:fldData xml:space="preserve">PEVuZE5vdGU+PENpdGU+PEF1dGhvcj5Mw6ogVGjhu4sgQsOtY2ggUGjGsOG7o25nPC9BdXRob3I+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c3R5bGUgZmFjZT0ibm9ybWFsIiBmb250PSJkZWZhdWx0IiBzaXplPSIxMDAlIj5wIGNow60gWSBk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PHN0eWxlIGZhY2U9Im5vcm1hbCIgZm9udD0iZGVmYXVsdCIgc2l6ZT0iMTAwJSI+YyBRdcOibiBz
PC9zdHlsZT48c3R5bGUgZmFjZT0ibm9ybWFsIiBmb250PSJkZWZhdWx0IiBjaGFyc2V0PSIxNjMi
IHNpemU9IjEwMCUiPuG7sTwvc3R5bGU+PC9zZWNvbmRhcnktdGl0bGU+PC90aXRsZXM+PHBlcmlv
ZGljYWw+PGZ1bGwtdGl0bGU+VOG6oXAgY2jDrSBZIGTGsOG7o2MgaOG7jWMgUXXDom4gc+G7sTwv
ZnVsbC10aXRsZT48L3BlcmlvZGljYWw+PHZvbHVtZT41MDk8L3ZvbHVtZT48bnVtYmVyPjI8L251
bWJlcj48ZGF0ZXM+PHllYXI+MjAyMTwveWVhcj48L2RhdGVzPjxpc2JuPjE4NTktMTg2ODwvaXNi
bj48bGFiZWw+ODk8L2xhYmVsPjx1cmxzPjwvdXJscz48L3JlY29yZD48L0NpdGU+PC9FbmROb3Rl
PgB=
</w:fldData>
        </w:fldChar>
      </w:r>
      <w:r w:rsidR="001D0C9F" w:rsidRPr="004D6401">
        <w:rPr>
          <w:rFonts w:asciiTheme="majorHAnsi" w:hAnsiTheme="majorHAnsi" w:cstheme="majorHAnsi"/>
          <w:color w:val="000000" w:themeColor="text1"/>
          <w:spacing w:val="-4"/>
        </w:rPr>
        <w:instrText xml:space="preserve"> ADDIN EN.CITE.DATA </w:instrText>
      </w:r>
      <w:r w:rsidR="001D0C9F" w:rsidRPr="004D6401">
        <w:rPr>
          <w:rFonts w:asciiTheme="majorHAnsi" w:hAnsiTheme="majorHAnsi" w:cstheme="majorHAnsi"/>
          <w:color w:val="000000" w:themeColor="text1"/>
          <w:spacing w:val="-4"/>
        </w:rPr>
      </w:r>
      <w:r w:rsidR="001D0C9F" w:rsidRPr="004D6401">
        <w:rPr>
          <w:rFonts w:asciiTheme="majorHAnsi" w:hAnsiTheme="majorHAnsi" w:cstheme="majorHAnsi"/>
          <w:color w:val="000000" w:themeColor="text1"/>
          <w:spacing w:val="-4"/>
        </w:rPr>
        <w:fldChar w:fldCharType="end"/>
      </w:r>
      <w:r w:rsidR="004C392A" w:rsidRPr="004D6401">
        <w:rPr>
          <w:rFonts w:asciiTheme="majorHAnsi" w:hAnsiTheme="majorHAnsi" w:cstheme="majorHAnsi"/>
          <w:color w:val="000000" w:themeColor="text1"/>
          <w:spacing w:val="-4"/>
        </w:rPr>
      </w:r>
      <w:r w:rsidR="004C392A" w:rsidRPr="004D6401">
        <w:rPr>
          <w:rFonts w:asciiTheme="majorHAnsi" w:hAnsiTheme="majorHAnsi" w:cstheme="majorHAnsi"/>
          <w:color w:val="000000" w:themeColor="text1"/>
          <w:spacing w:val="-4"/>
        </w:rPr>
        <w:fldChar w:fldCharType="separate"/>
      </w:r>
      <w:r w:rsidR="001D0C9F" w:rsidRPr="004D6401">
        <w:rPr>
          <w:rFonts w:asciiTheme="majorHAnsi" w:hAnsiTheme="majorHAnsi" w:cstheme="majorHAnsi"/>
          <w:noProof/>
          <w:color w:val="000000" w:themeColor="text1"/>
          <w:spacing w:val="-4"/>
        </w:rPr>
        <w:t>[99]</w:t>
      </w:r>
      <w:r w:rsidR="004C392A" w:rsidRPr="004D6401">
        <w:rPr>
          <w:rFonts w:asciiTheme="majorHAnsi" w:hAnsiTheme="majorHAnsi" w:cstheme="majorHAnsi"/>
          <w:color w:val="000000" w:themeColor="text1"/>
          <w:spacing w:val="-4"/>
        </w:rPr>
        <w:fldChar w:fldCharType="end"/>
      </w:r>
      <w:r w:rsidRPr="004D6401">
        <w:rPr>
          <w:rFonts w:asciiTheme="majorHAnsi" w:hAnsiTheme="majorHAnsi" w:cstheme="majorHAnsi"/>
          <w:color w:val="000000" w:themeColor="text1"/>
          <w:spacing w:val="-4"/>
          <w:lang w:val="vi-VN"/>
        </w:rPr>
        <w:t>.</w:t>
      </w:r>
      <w:r w:rsidR="00335CB4" w:rsidRPr="004D6401">
        <w:rPr>
          <w:rFonts w:asciiTheme="majorHAnsi" w:hAnsiTheme="majorHAnsi" w:cstheme="majorHAnsi"/>
          <w:color w:val="000000" w:themeColor="text1"/>
          <w:spacing w:val="-4"/>
        </w:rPr>
        <w:t xml:space="preserve"> </w:t>
      </w:r>
    </w:p>
    <w:p w:rsidR="00335CB4" w:rsidRPr="004D6401" w:rsidRDefault="00335CB4" w:rsidP="004D6401">
      <w:pPr>
        <w:ind w:firstLine="720"/>
        <w:rPr>
          <w:rFonts w:asciiTheme="majorHAnsi" w:hAnsiTheme="majorHAnsi" w:cstheme="majorHAnsi"/>
          <w:color w:val="000000" w:themeColor="text1"/>
          <w:spacing w:val="-4"/>
        </w:rPr>
      </w:pPr>
      <w:r w:rsidRPr="004D6401">
        <w:rPr>
          <w:rFonts w:asciiTheme="majorHAnsi" w:hAnsiTheme="majorHAnsi" w:cstheme="majorHAnsi"/>
          <w:color w:val="000000" w:themeColor="text1"/>
        </w:rPr>
        <w:t xml:space="preserve">Nhìn chung, </w:t>
      </w:r>
      <w:r w:rsidR="007B1C17" w:rsidRPr="004D6401">
        <w:rPr>
          <w:rFonts w:asciiTheme="majorHAnsi" w:hAnsiTheme="majorHAnsi" w:cstheme="majorHAnsi"/>
          <w:color w:val="000000" w:themeColor="text1"/>
        </w:rPr>
        <w:t>PRP-MCR</w:t>
      </w:r>
      <w:r w:rsidRPr="004D6401">
        <w:rPr>
          <w:rFonts w:asciiTheme="majorHAnsi" w:hAnsiTheme="majorHAnsi" w:cstheme="majorHAnsi"/>
          <w:color w:val="000000" w:themeColor="text1"/>
        </w:rPr>
        <w:t xml:space="preserve"> </w:t>
      </w:r>
      <w:r w:rsidRPr="004D6401">
        <w:rPr>
          <w:rStyle w:val="Strong"/>
          <w:rFonts w:asciiTheme="majorHAnsi" w:hAnsiTheme="majorHAnsi" w:cstheme="majorHAnsi"/>
          <w:b w:val="0"/>
          <w:color w:val="000000" w:themeColor="text1"/>
        </w:rPr>
        <w:t>được đánh giá an toàn</w:t>
      </w:r>
      <w:r w:rsidRPr="004D6401">
        <w:rPr>
          <w:rFonts w:asciiTheme="majorHAnsi" w:hAnsiTheme="majorHAnsi" w:cstheme="majorHAnsi"/>
          <w:color w:val="000000" w:themeColor="text1"/>
        </w:rPr>
        <w:t xml:space="preserve">, chưa ghi nhận biến cố nghiêm trọng và </w:t>
      </w:r>
      <w:r w:rsidRPr="004D6401">
        <w:rPr>
          <w:rStyle w:val="Strong"/>
          <w:rFonts w:asciiTheme="majorHAnsi" w:hAnsiTheme="majorHAnsi" w:cstheme="majorHAnsi"/>
          <w:b w:val="0"/>
          <w:color w:val="000000" w:themeColor="text1"/>
        </w:rPr>
        <w:t>hiệu quả ít nhất không kém PRP tự thân</w:t>
      </w:r>
      <w:r w:rsidRPr="004D6401">
        <w:rPr>
          <w:rFonts w:asciiTheme="majorHAnsi" w:hAnsiTheme="majorHAnsi" w:cstheme="majorHAnsi"/>
          <w:color w:val="000000" w:themeColor="text1"/>
        </w:rPr>
        <w:t xml:space="preserve"> trong nhiều bệnh lý. Tuy nhiên, quy mô mẫu còn nhỏ và chưa có nhiều thử nghiệm ngẫu nhiên lớn, do đó vẫn cần thêm bằng chứng để chuẩn hóa chỉ định và quy trình ứng dụng.</w:t>
      </w:r>
    </w:p>
    <w:p w:rsidR="00BF42E6" w:rsidRPr="004D6401" w:rsidRDefault="006F3CF0" w:rsidP="004D6401">
      <w:pPr>
        <w:pStyle w:val="Heading2"/>
        <w:spacing w:before="0"/>
        <w:ind w:firstLine="720"/>
        <w:rPr>
          <w:rFonts w:asciiTheme="majorHAnsi" w:hAnsiTheme="majorHAnsi" w:cstheme="majorHAnsi"/>
          <w:b/>
          <w:color w:val="000000" w:themeColor="text1"/>
          <w:sz w:val="28"/>
          <w:szCs w:val="28"/>
          <w:lang w:val="de-DE"/>
        </w:rPr>
      </w:pPr>
      <w:bookmarkStart w:id="61" w:name="_Toc217838139"/>
      <w:r w:rsidRPr="004D6401">
        <w:rPr>
          <w:rFonts w:asciiTheme="majorHAnsi" w:hAnsiTheme="majorHAnsi" w:cstheme="majorHAnsi"/>
          <w:b/>
          <w:color w:val="000000" w:themeColor="text1"/>
          <w:sz w:val="28"/>
          <w:szCs w:val="28"/>
          <w:lang w:val="de-DE"/>
        </w:rPr>
        <w:t>1.</w:t>
      </w:r>
      <w:r w:rsidR="00BF42E6" w:rsidRPr="004D6401">
        <w:rPr>
          <w:rFonts w:asciiTheme="majorHAnsi" w:hAnsiTheme="majorHAnsi" w:cstheme="majorHAnsi"/>
          <w:b/>
          <w:color w:val="000000" w:themeColor="text1"/>
          <w:sz w:val="28"/>
          <w:szCs w:val="28"/>
          <w:lang w:val="de-DE"/>
        </w:rPr>
        <w:t>5. Các mô hình nghiên cứu vết thương mạn tính</w:t>
      </w:r>
      <w:bookmarkEnd w:id="61"/>
    </w:p>
    <w:p w:rsidR="00D250E4" w:rsidRPr="004D6401" w:rsidRDefault="00B91158" w:rsidP="004D6401">
      <w:pPr>
        <w:ind w:firstLine="720"/>
        <w:rPr>
          <w:rFonts w:asciiTheme="majorHAnsi" w:hAnsiTheme="majorHAnsi" w:cstheme="majorHAnsi"/>
          <w:color w:val="000000" w:themeColor="text1"/>
          <w:lang w:val="de-DE"/>
        </w:rPr>
      </w:pPr>
      <w:r w:rsidRPr="004D6401">
        <w:rPr>
          <w:rFonts w:asciiTheme="majorHAnsi" w:hAnsiTheme="majorHAnsi" w:cstheme="majorHAnsi"/>
          <w:color w:val="000000" w:themeColor="text1"/>
          <w:lang w:val="de-DE"/>
        </w:rPr>
        <w:t xml:space="preserve">Ngày nay, </w:t>
      </w:r>
      <w:r w:rsidR="00182183" w:rsidRPr="004D6401">
        <w:rPr>
          <w:rFonts w:asciiTheme="majorHAnsi" w:hAnsiTheme="majorHAnsi" w:cstheme="majorHAnsi"/>
          <w:color w:val="000000" w:themeColor="text1"/>
          <w:lang w:val="de-DE"/>
        </w:rPr>
        <w:t>VTMT</w:t>
      </w:r>
      <w:r w:rsidRPr="004D6401">
        <w:rPr>
          <w:rFonts w:asciiTheme="majorHAnsi" w:hAnsiTheme="majorHAnsi" w:cstheme="majorHAnsi"/>
          <w:color w:val="000000" w:themeColor="text1"/>
          <w:lang w:val="de-DE"/>
        </w:rPr>
        <w:t xml:space="preserve"> có xu hướng tăng, với cơ chế </w:t>
      </w:r>
      <w:r w:rsidR="00C77DD6" w:rsidRPr="004D6401">
        <w:rPr>
          <w:rFonts w:asciiTheme="majorHAnsi" w:hAnsiTheme="majorHAnsi" w:cstheme="majorHAnsi"/>
          <w:color w:val="000000" w:themeColor="text1"/>
          <w:lang w:val="de-DE"/>
        </w:rPr>
        <w:t xml:space="preserve">phức tạp </w:t>
      </w:r>
      <w:r w:rsidRPr="004D6401">
        <w:rPr>
          <w:rFonts w:asciiTheme="majorHAnsi" w:hAnsiTheme="majorHAnsi" w:cstheme="majorHAnsi"/>
          <w:color w:val="000000" w:themeColor="text1"/>
          <w:lang w:val="de-DE"/>
        </w:rPr>
        <w:t xml:space="preserve">và </w:t>
      </w:r>
      <w:r w:rsidR="00C77DD6" w:rsidRPr="004D6401">
        <w:rPr>
          <w:rFonts w:asciiTheme="majorHAnsi" w:hAnsiTheme="majorHAnsi" w:cstheme="majorHAnsi"/>
          <w:color w:val="000000" w:themeColor="text1"/>
          <w:lang w:val="de-DE"/>
        </w:rPr>
        <w:t xml:space="preserve">nhiều yếu tố ảnh hưởng đến </w:t>
      </w:r>
      <w:r w:rsidR="006065F7" w:rsidRPr="004D6401">
        <w:rPr>
          <w:rFonts w:asciiTheme="majorHAnsi" w:hAnsiTheme="majorHAnsi" w:cstheme="majorHAnsi"/>
          <w:color w:val="000000" w:themeColor="text1"/>
          <w:lang w:val="de-DE"/>
        </w:rPr>
        <w:t>LVT</w:t>
      </w:r>
      <w:r w:rsidR="00C77DD6" w:rsidRPr="004D6401">
        <w:rPr>
          <w:rFonts w:asciiTheme="majorHAnsi" w:hAnsiTheme="majorHAnsi" w:cstheme="majorHAnsi"/>
          <w:color w:val="000000" w:themeColor="text1"/>
          <w:lang w:val="de-DE"/>
        </w:rPr>
        <w:t>.</w:t>
      </w:r>
      <w:r w:rsidRPr="004D6401">
        <w:rPr>
          <w:rFonts w:asciiTheme="majorHAnsi" w:hAnsiTheme="majorHAnsi" w:cstheme="majorHAnsi"/>
          <w:color w:val="000000" w:themeColor="text1"/>
          <w:lang w:val="de-DE"/>
        </w:rPr>
        <w:t xml:space="preserve"> </w:t>
      </w:r>
      <w:r w:rsidR="00D250E4" w:rsidRPr="004D6401">
        <w:rPr>
          <w:rFonts w:asciiTheme="majorHAnsi" w:hAnsiTheme="majorHAnsi" w:cstheme="majorHAnsi"/>
          <w:color w:val="000000" w:themeColor="text1"/>
          <w:lang w:val="de-DE"/>
        </w:rPr>
        <w:t xml:space="preserve">Mô hình </w:t>
      </w:r>
      <w:r w:rsidR="000D4CF9" w:rsidRPr="004D6401">
        <w:rPr>
          <w:rFonts w:asciiTheme="majorHAnsi" w:hAnsiTheme="majorHAnsi" w:cstheme="majorHAnsi"/>
          <w:color w:val="000000" w:themeColor="text1"/>
          <w:lang w:val="de-DE"/>
        </w:rPr>
        <w:t>VTMT</w:t>
      </w:r>
      <w:r w:rsidR="00D250E4" w:rsidRPr="004D6401">
        <w:rPr>
          <w:rFonts w:asciiTheme="majorHAnsi" w:hAnsiTheme="majorHAnsi" w:cstheme="majorHAnsi"/>
          <w:color w:val="000000" w:themeColor="text1"/>
          <w:lang w:val="de-DE"/>
        </w:rPr>
        <w:t xml:space="preserve"> trên động vật được xây dựng nhằm tái tạo những đặc điểm quan trọng của </w:t>
      </w:r>
      <w:r w:rsidR="00182183" w:rsidRPr="004D6401">
        <w:rPr>
          <w:rFonts w:asciiTheme="majorHAnsi" w:hAnsiTheme="majorHAnsi" w:cstheme="majorHAnsi"/>
          <w:color w:val="000000" w:themeColor="text1"/>
          <w:lang w:val="de-DE"/>
        </w:rPr>
        <w:t>VTMT</w:t>
      </w:r>
      <w:r w:rsidR="00D250E4" w:rsidRPr="004D6401">
        <w:rPr>
          <w:rFonts w:asciiTheme="majorHAnsi" w:hAnsiTheme="majorHAnsi" w:cstheme="majorHAnsi"/>
          <w:color w:val="000000" w:themeColor="text1"/>
          <w:lang w:val="de-DE"/>
        </w:rPr>
        <w:t xml:space="preserve"> ở người như viêm kéo dài, giảm </w:t>
      </w:r>
      <w:r w:rsidR="00D250E4" w:rsidRPr="004D6401">
        <w:rPr>
          <w:rFonts w:asciiTheme="majorHAnsi" w:hAnsiTheme="majorHAnsi" w:cstheme="majorHAnsi"/>
          <w:color w:val="000000" w:themeColor="text1"/>
          <w:lang w:val="de-DE"/>
        </w:rPr>
        <w:lastRenderedPageBreak/>
        <w:t xml:space="preserve">tưới máu, giảm tân tạo mạch, rối loạn collagen, nhiễm khuẩn – biofilm và hoạt tính nguyên bào sợi suy giảm. </w:t>
      </w:r>
      <w:r w:rsidR="000C5221" w:rsidRPr="004D6401">
        <w:rPr>
          <w:rFonts w:asciiTheme="majorHAnsi" w:hAnsiTheme="majorHAnsi" w:cstheme="majorHAnsi"/>
          <w:color w:val="000000" w:themeColor="text1"/>
          <w:lang w:val="de-DE"/>
        </w:rPr>
        <w:t xml:space="preserve">Tuy nhiên không có mô hình nào mô phỏng hoàn toàn sinh lý bệnh </w:t>
      </w:r>
      <w:r w:rsidR="00182183" w:rsidRPr="004D6401">
        <w:rPr>
          <w:rFonts w:asciiTheme="majorHAnsi" w:hAnsiTheme="majorHAnsi" w:cstheme="majorHAnsi"/>
          <w:color w:val="000000" w:themeColor="text1"/>
          <w:lang w:val="de-DE"/>
        </w:rPr>
        <w:t>VTMT</w:t>
      </w:r>
      <w:r w:rsidR="000C5221" w:rsidRPr="004D6401">
        <w:rPr>
          <w:rFonts w:asciiTheme="majorHAnsi" w:hAnsiTheme="majorHAnsi" w:cstheme="majorHAnsi"/>
          <w:color w:val="000000" w:themeColor="text1"/>
          <w:lang w:val="de-DE"/>
        </w:rPr>
        <w:t xml:space="preserve">, mà chỉ tái hiện một hoặc một số cơ chế bệnh sinh </w:t>
      </w:r>
      <w:r w:rsidR="00C77DD6" w:rsidRPr="004D6401">
        <w:rPr>
          <w:rFonts w:asciiTheme="majorHAnsi" w:hAnsiTheme="majorHAnsi" w:cstheme="majorHAnsi"/>
          <w:color w:val="000000" w:themeColor="text1"/>
          <w:lang w:val="de-DE"/>
        </w:rPr>
        <w:fldChar w:fldCharType="begin"/>
      </w:r>
      <w:r w:rsidR="00540D44" w:rsidRPr="004D6401">
        <w:rPr>
          <w:rFonts w:asciiTheme="majorHAnsi" w:hAnsiTheme="majorHAnsi" w:cstheme="majorHAnsi"/>
          <w:color w:val="000000" w:themeColor="text1"/>
          <w:lang w:val="de-DE"/>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C77DD6" w:rsidRPr="004D6401">
        <w:rPr>
          <w:rFonts w:asciiTheme="majorHAnsi" w:hAnsiTheme="majorHAnsi" w:cstheme="majorHAnsi"/>
          <w:color w:val="000000" w:themeColor="text1"/>
          <w:lang w:val="de-DE"/>
        </w:rPr>
        <w:fldChar w:fldCharType="separate"/>
      </w:r>
      <w:r w:rsidR="00540D44" w:rsidRPr="004D6401">
        <w:rPr>
          <w:rFonts w:asciiTheme="majorHAnsi" w:hAnsiTheme="majorHAnsi" w:cstheme="majorHAnsi"/>
          <w:noProof/>
          <w:color w:val="000000" w:themeColor="text1"/>
          <w:lang w:val="de-DE"/>
        </w:rPr>
        <w:t>[31]</w:t>
      </w:r>
      <w:r w:rsidR="00C77DD6" w:rsidRPr="004D6401">
        <w:rPr>
          <w:rFonts w:asciiTheme="majorHAnsi" w:hAnsiTheme="majorHAnsi" w:cstheme="majorHAnsi"/>
          <w:color w:val="000000" w:themeColor="text1"/>
          <w:lang w:val="de-DE"/>
        </w:rPr>
        <w:fldChar w:fldCharType="end"/>
      </w:r>
      <w:r w:rsidR="00D250E4" w:rsidRPr="004D6401">
        <w:rPr>
          <w:rFonts w:asciiTheme="majorHAnsi" w:hAnsiTheme="majorHAnsi" w:cstheme="majorHAnsi"/>
          <w:color w:val="000000" w:themeColor="text1"/>
          <w:lang w:val="de-DE"/>
        </w:rPr>
        <w:t>. Do đó, lựa chọn mô hình phải phù hợp với mục tiêu nghiên cứu và cơ chế tác động của can thiệp.</w:t>
      </w:r>
      <w:r w:rsidR="000C5221" w:rsidRPr="004D6401">
        <w:rPr>
          <w:rFonts w:asciiTheme="majorHAnsi" w:hAnsiTheme="majorHAnsi" w:cstheme="majorHAnsi"/>
          <w:color w:val="000000" w:themeColor="text1"/>
          <w:lang w:val="de-DE"/>
        </w:rPr>
        <w:t xml:space="preserve"> </w:t>
      </w:r>
      <w:r w:rsidR="00D250E4" w:rsidRPr="004D6401">
        <w:rPr>
          <w:rFonts w:asciiTheme="majorHAnsi" w:hAnsiTheme="majorHAnsi" w:cstheme="majorHAnsi"/>
          <w:color w:val="000000" w:themeColor="text1"/>
          <w:lang w:val="de-DE"/>
        </w:rPr>
        <w:t xml:space="preserve">Các mô hình phổ biến hiện nay bao gồm mô hình thiếu máu nuôi, mô hình đái tháo đường, mô hình nhiễm khuẩn – biofilm, mô hình áp lực, mô hình bỏng và mô hình gây tổn thương bằng hóa chất độc tế bào như </w:t>
      </w:r>
      <w:r w:rsidR="00F24FD0" w:rsidRPr="004D6401">
        <w:rPr>
          <w:rFonts w:asciiTheme="majorHAnsi" w:hAnsiTheme="majorHAnsi" w:cstheme="majorHAnsi"/>
          <w:color w:val="000000" w:themeColor="text1"/>
          <w:lang w:val="de-DE"/>
        </w:rPr>
        <w:t>Adriamycin</w:t>
      </w:r>
      <w:r w:rsidR="00D250E4" w:rsidRPr="004D6401">
        <w:rPr>
          <w:rFonts w:asciiTheme="majorHAnsi" w:hAnsiTheme="majorHAnsi" w:cstheme="majorHAnsi"/>
          <w:color w:val="000000" w:themeColor="text1"/>
          <w:lang w:val="de-DE"/>
        </w:rPr>
        <w:t xml:space="preserve">. Nhiều nghiên cứu thực nghiệm gần đây trên thế giới và Việt Nam đã sử dụng các mô hình này để đánh giá hiệu quả của các liệu pháp tái tạo mô, vật liệu sinh học và PRP </w:t>
      </w:r>
      <w:r w:rsidR="00D250E4" w:rsidRPr="004D6401">
        <w:rPr>
          <w:rFonts w:asciiTheme="majorHAnsi" w:hAnsiTheme="majorHAnsi" w:cstheme="majorHAnsi"/>
          <w:color w:val="000000" w:themeColor="text1"/>
          <w:lang w:val="de-DE"/>
        </w:rPr>
        <w:fldChar w:fldCharType="begin"/>
      </w:r>
      <w:r w:rsidR="001D0C9F" w:rsidRPr="004D6401">
        <w:rPr>
          <w:rFonts w:asciiTheme="majorHAnsi" w:hAnsiTheme="majorHAnsi" w:cstheme="majorHAnsi"/>
          <w:color w:val="000000" w:themeColor="text1"/>
          <w:lang w:val="de-DE"/>
        </w:rPr>
        <w:instrText xml:space="preserve"> ADDIN EN.CITE &lt;EndNote&gt;&lt;Cite&gt;&lt;Author&gt;Mansoub&lt;/Author&gt;&lt;Year&gt;2017&lt;/Year&gt;&lt;RecNum&gt;307&lt;/RecNum&gt;&lt;DisplayText&gt;&lt;style font="Times New Roman" size="14"&gt;[100]&lt;/style&gt;&lt;/DisplayText&gt;&lt;record&gt;&lt;rec-number&gt;307&lt;/rec-number&gt;&lt;foreign-keys&gt;&lt;key app="EN" db-id="df5adxs2mttz54ex924xff550prr2dp5dwep" timestamp="1752751610"&gt;307&lt;/key&gt;&lt;/foreign-keys&gt;&lt;ref-type name="Journal Article"&gt;17&lt;/ref-type&gt;&lt;contributors&gt;&lt;authors&gt;&lt;author&gt;Mansoub, Navid Hosseini&lt;/author&gt;&lt;author&gt;Gürdal, Mehmet&lt;/author&gt;&lt;author&gt;Karadadaş, Elif&lt;/author&gt;&lt;author&gt;Kabadayi, Hilal&lt;/author&gt;&lt;author&gt;Vatansever, Seda&lt;/author&gt;&lt;author&gt;Ercan, Gulinnaz&lt;/author&gt;&lt;/authors&gt;&lt;/contributors&gt;&lt;titles&gt;&lt;title&gt;The role of PRP and adipose tissue-derived keratinocytes on burn wound healing in diabetic rats&lt;/title&gt;&lt;secondary-title&gt;BioImpacts: BI&lt;/secondary-title&gt;&lt;/titles&gt;&lt;periodical&gt;&lt;full-title&gt;BioImpacts: BI&lt;/full-title&gt;&lt;/periodical&gt;&lt;pages&gt;5&lt;/pages&gt;&lt;volume&gt;8&lt;/volume&gt;&lt;number&gt;1&lt;/number&gt;&lt;dates&gt;&lt;year&gt;2017&lt;/year&gt;&lt;/dates&gt;&lt;label&gt;92&lt;/label&gt;&lt;urls&gt;&lt;/urls&gt;&lt;/record&gt;&lt;/Cite&gt;&lt;/EndNote&gt;</w:instrText>
      </w:r>
      <w:r w:rsidR="00D250E4" w:rsidRPr="004D6401">
        <w:rPr>
          <w:rFonts w:asciiTheme="majorHAnsi" w:hAnsiTheme="majorHAnsi" w:cstheme="majorHAnsi"/>
          <w:color w:val="000000" w:themeColor="text1"/>
          <w:lang w:val="de-DE"/>
        </w:rPr>
        <w:fldChar w:fldCharType="separate"/>
      </w:r>
      <w:r w:rsidR="001D0C9F" w:rsidRPr="004D6401">
        <w:rPr>
          <w:rFonts w:asciiTheme="majorHAnsi" w:hAnsiTheme="majorHAnsi" w:cstheme="majorHAnsi"/>
          <w:noProof/>
          <w:color w:val="000000" w:themeColor="text1"/>
          <w:lang w:val="de-DE"/>
        </w:rPr>
        <w:t>[100]</w:t>
      </w:r>
      <w:r w:rsidR="00D250E4" w:rsidRPr="004D6401">
        <w:rPr>
          <w:rFonts w:asciiTheme="majorHAnsi" w:hAnsiTheme="majorHAnsi" w:cstheme="majorHAnsi"/>
          <w:color w:val="000000" w:themeColor="text1"/>
          <w:lang w:val="de-DE"/>
        </w:rPr>
        <w:fldChar w:fldCharType="end"/>
      </w:r>
      <w:r w:rsidR="00D250E4" w:rsidRPr="004D6401">
        <w:rPr>
          <w:rFonts w:asciiTheme="majorHAnsi" w:hAnsiTheme="majorHAnsi" w:cstheme="majorHAnsi"/>
          <w:color w:val="000000" w:themeColor="text1"/>
          <w:lang w:val="de-DE"/>
        </w:rPr>
        <w:t xml:space="preserve">, </w:t>
      </w:r>
      <w:r w:rsidR="00D250E4" w:rsidRPr="004D6401">
        <w:rPr>
          <w:rFonts w:asciiTheme="majorHAnsi" w:hAnsiTheme="majorHAnsi" w:cstheme="majorHAnsi"/>
          <w:color w:val="000000" w:themeColor="text1"/>
          <w:lang w:val="de-DE"/>
        </w:rPr>
        <w:fldChar w:fldCharType="begin"/>
      </w:r>
      <w:r w:rsidR="001D0C9F" w:rsidRPr="004D6401">
        <w:rPr>
          <w:rFonts w:asciiTheme="majorHAnsi" w:hAnsiTheme="majorHAnsi" w:cstheme="majorHAnsi"/>
          <w:color w:val="000000" w:themeColor="text1"/>
          <w:lang w:val="de-DE"/>
        </w:rPr>
        <w:instrText xml:space="preserve"> ADDIN EN.CITE &lt;EndNote&gt;&lt;Cite&gt;&lt;Author&gt;Karas&lt;/Author&gt;&lt;Year&gt;2024&lt;/Year&gt;&lt;RecNum&gt;250&lt;/RecNum&gt;&lt;DisplayText&gt;&lt;style font="Times New Roman" size="14"&gt;[101]&lt;/style&gt;&lt;/DisplayText&gt;&lt;record&gt;&lt;rec-number&gt;250&lt;/rec-number&gt;&lt;foreign-keys&gt;&lt;key app="EN" db-id="df5adxs2mttz54ex924xff550prr2dp5dwep" timestamp="1751127163"&gt;250&lt;/key&gt;&lt;/foreign-keys&gt;&lt;ref-type name="Journal Article"&gt;17&lt;/ref-type&gt;&lt;contributors&gt;&lt;authors&gt;&lt;author&gt;Karas, Rania A&lt;/author&gt;&lt;author&gt;Alexeree, Shaimaa&lt;/author&gt;&lt;author&gt;Elsayed, Hassan&lt;/author&gt;&lt;author&gt;Attia, Yasser A&lt;/author&gt;&lt;/authors&gt;&lt;/contributors&gt;&lt;titles&gt;&lt;title&gt;Assessment of wound healing activity in diabetic mice treated with a novel therapeutic combination of selenium nanoparticles and platelets rich plasma&lt;/title&gt;&lt;secondary-title&gt;Scientific Reports&lt;/secondary-title&gt;&lt;/titles&gt;&lt;periodical&gt;&lt;full-title&gt;Scientific Reports&lt;/full-title&gt;&lt;/periodical&gt;&lt;pages&gt;5346&lt;/pages&gt;&lt;volume&gt;14&lt;/volume&gt;&lt;number&gt;1&lt;/number&gt;&lt;dates&gt;&lt;year&gt;2024&lt;/year&gt;&lt;/dates&gt;&lt;isbn&gt;2045-2322&lt;/isbn&gt;&lt;label&gt;93&lt;/label&gt;&lt;urls&gt;&lt;/urls&gt;&lt;/record&gt;&lt;/Cite&gt;&lt;/EndNote&gt;</w:instrText>
      </w:r>
      <w:r w:rsidR="00D250E4" w:rsidRPr="004D6401">
        <w:rPr>
          <w:rFonts w:asciiTheme="majorHAnsi" w:hAnsiTheme="majorHAnsi" w:cstheme="majorHAnsi"/>
          <w:color w:val="000000" w:themeColor="text1"/>
          <w:lang w:val="de-DE"/>
        </w:rPr>
        <w:fldChar w:fldCharType="separate"/>
      </w:r>
      <w:r w:rsidR="001D0C9F" w:rsidRPr="004D6401">
        <w:rPr>
          <w:rFonts w:asciiTheme="majorHAnsi" w:hAnsiTheme="majorHAnsi" w:cstheme="majorHAnsi"/>
          <w:noProof/>
          <w:color w:val="000000" w:themeColor="text1"/>
          <w:lang w:val="de-DE"/>
        </w:rPr>
        <w:t>[101]</w:t>
      </w:r>
      <w:r w:rsidR="00D250E4" w:rsidRPr="004D6401">
        <w:rPr>
          <w:rFonts w:asciiTheme="majorHAnsi" w:hAnsiTheme="majorHAnsi" w:cstheme="majorHAnsi"/>
          <w:color w:val="000000" w:themeColor="text1"/>
          <w:lang w:val="de-DE"/>
        </w:rPr>
        <w:fldChar w:fldCharType="end"/>
      </w:r>
      <w:r w:rsidR="00D250E4" w:rsidRPr="004D6401">
        <w:rPr>
          <w:rFonts w:asciiTheme="majorHAnsi" w:hAnsiTheme="majorHAnsi" w:cstheme="majorHAnsi"/>
          <w:color w:val="000000" w:themeColor="text1"/>
          <w:lang w:val="de-DE"/>
        </w:rPr>
        <w:t xml:space="preserve">, </w:t>
      </w:r>
      <w:r w:rsidR="00D250E4" w:rsidRPr="004D6401">
        <w:rPr>
          <w:rFonts w:asciiTheme="majorHAnsi" w:hAnsiTheme="majorHAnsi" w:cstheme="majorHAnsi"/>
          <w:color w:val="000000" w:themeColor="text1"/>
          <w:lang w:val="de-DE"/>
        </w:rPr>
        <w:fldChar w:fldCharType="begin"/>
      </w:r>
      <w:r w:rsidR="001D0C9F" w:rsidRPr="004D6401">
        <w:rPr>
          <w:rFonts w:asciiTheme="majorHAnsi" w:hAnsiTheme="majorHAnsi" w:cstheme="majorHAnsi"/>
          <w:color w:val="000000" w:themeColor="text1"/>
          <w:lang w:val="de-DE"/>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D250E4" w:rsidRPr="004D6401">
        <w:rPr>
          <w:rFonts w:asciiTheme="majorHAnsi" w:hAnsiTheme="majorHAnsi" w:cstheme="majorHAnsi"/>
          <w:color w:val="000000" w:themeColor="text1"/>
          <w:lang w:val="de-DE"/>
        </w:rPr>
        <w:fldChar w:fldCharType="separate"/>
      </w:r>
      <w:r w:rsidR="001D0C9F" w:rsidRPr="004D6401">
        <w:rPr>
          <w:rFonts w:asciiTheme="majorHAnsi" w:hAnsiTheme="majorHAnsi" w:cstheme="majorHAnsi"/>
          <w:noProof/>
          <w:color w:val="000000" w:themeColor="text1"/>
          <w:lang w:val="de-DE"/>
        </w:rPr>
        <w:t>[33]</w:t>
      </w:r>
      <w:r w:rsidR="00D250E4" w:rsidRPr="004D6401">
        <w:rPr>
          <w:rFonts w:asciiTheme="majorHAnsi" w:hAnsiTheme="majorHAnsi" w:cstheme="majorHAnsi"/>
          <w:color w:val="000000" w:themeColor="text1"/>
          <w:lang w:val="de-DE"/>
        </w:rPr>
        <w:fldChar w:fldCharType="end"/>
      </w:r>
      <w:r w:rsidR="00D250E4" w:rsidRPr="004D6401">
        <w:rPr>
          <w:rFonts w:asciiTheme="majorHAnsi" w:hAnsiTheme="majorHAnsi" w:cstheme="majorHAnsi"/>
          <w:color w:val="000000" w:themeColor="text1"/>
          <w:lang w:val="de-DE"/>
        </w:rPr>
        <w:t>.</w:t>
      </w:r>
    </w:p>
    <w:p w:rsidR="00D250E4" w:rsidRPr="004D6401" w:rsidRDefault="00D250E4" w:rsidP="004D6401">
      <w:pPr>
        <w:pStyle w:val="Heading3"/>
        <w:spacing w:before="0" w:after="0" w:line="360" w:lineRule="auto"/>
        <w:ind w:firstLine="720"/>
        <w:rPr>
          <w:rFonts w:asciiTheme="majorHAnsi" w:hAnsiTheme="majorHAnsi" w:cstheme="majorHAnsi"/>
          <w:i/>
          <w:color w:val="000000" w:themeColor="text1"/>
          <w:sz w:val="28"/>
          <w:szCs w:val="28"/>
          <w:lang w:val="de-DE"/>
        </w:rPr>
      </w:pPr>
      <w:bookmarkStart w:id="62" w:name="_Toc217838140"/>
      <w:r w:rsidRPr="004D6401">
        <w:rPr>
          <w:rFonts w:asciiTheme="majorHAnsi" w:hAnsiTheme="majorHAnsi" w:cstheme="majorHAnsi"/>
          <w:i/>
          <w:color w:val="000000" w:themeColor="text1"/>
          <w:sz w:val="28"/>
          <w:szCs w:val="28"/>
        </w:rPr>
        <w:t>1.5.1. Mô hình thiếu máu nuôi (ischemic wound model)</w:t>
      </w:r>
      <w:bookmarkEnd w:id="62"/>
    </w:p>
    <w:p w:rsidR="00B44C41" w:rsidRPr="004D6401" w:rsidRDefault="00B44C41" w:rsidP="004D6401">
      <w:pPr>
        <w:ind w:firstLine="720"/>
        <w:rPr>
          <w:rFonts w:asciiTheme="majorHAnsi" w:hAnsiTheme="majorHAnsi" w:cstheme="majorHAnsi"/>
          <w:color w:val="000000" w:themeColor="text1"/>
          <w:lang w:val="de-DE"/>
        </w:rPr>
      </w:pPr>
      <w:r w:rsidRPr="004D6401">
        <w:rPr>
          <w:rFonts w:asciiTheme="majorHAnsi" w:hAnsiTheme="majorHAnsi" w:cstheme="majorHAnsi"/>
          <w:color w:val="000000" w:themeColor="text1"/>
          <w:lang w:val="de-DE"/>
        </w:rPr>
        <w:t xml:space="preserve">Mô hình thiếu máu cục bộ ở tai thỏ, thiếu máu ở vạt da đã tái hiện mô hình vết thương chậm liền nhưng mạch máu </w:t>
      </w:r>
      <w:r w:rsidR="001F2F97" w:rsidRPr="004D6401">
        <w:rPr>
          <w:rFonts w:asciiTheme="majorHAnsi" w:hAnsiTheme="majorHAnsi" w:cstheme="majorHAnsi"/>
          <w:color w:val="000000" w:themeColor="text1"/>
          <w:lang w:val="de-DE"/>
        </w:rPr>
        <w:t xml:space="preserve">ở mô hình này đều được gây thiếu máu đột ngột, tái lập nhanh khác với trên </w:t>
      </w:r>
      <w:r w:rsidR="00182183" w:rsidRPr="004D6401">
        <w:rPr>
          <w:rFonts w:asciiTheme="majorHAnsi" w:hAnsiTheme="majorHAnsi" w:cstheme="majorHAnsi"/>
          <w:color w:val="000000" w:themeColor="text1"/>
          <w:lang w:val="de-DE"/>
        </w:rPr>
        <w:t>VTMT</w:t>
      </w:r>
      <w:r w:rsidR="001F2F97" w:rsidRPr="004D6401">
        <w:rPr>
          <w:rFonts w:asciiTheme="majorHAnsi" w:hAnsiTheme="majorHAnsi" w:cstheme="majorHAnsi"/>
          <w:color w:val="000000" w:themeColor="text1"/>
          <w:lang w:val="de-DE"/>
        </w:rPr>
        <w:t xml:space="preserve"> do thiếu máu (như trong tỳ đè) là do g</w:t>
      </w:r>
      <w:r w:rsidR="003E66FE" w:rsidRPr="004D6401">
        <w:rPr>
          <w:rFonts w:asciiTheme="majorHAnsi" w:hAnsiTheme="majorHAnsi" w:cstheme="majorHAnsi"/>
          <w:color w:val="000000" w:themeColor="text1"/>
          <w:lang w:val="de-DE"/>
        </w:rPr>
        <w:t>i</w:t>
      </w:r>
      <w:r w:rsidR="001F2F97" w:rsidRPr="004D6401">
        <w:rPr>
          <w:rFonts w:asciiTheme="majorHAnsi" w:hAnsiTheme="majorHAnsi" w:cstheme="majorHAnsi"/>
          <w:color w:val="000000" w:themeColor="text1"/>
          <w:lang w:val="de-DE"/>
        </w:rPr>
        <w:t xml:space="preserve">ảm dần áp </w:t>
      </w:r>
      <w:r w:rsidR="00BB75B0" w:rsidRPr="004D6401">
        <w:rPr>
          <w:rFonts w:asciiTheme="majorHAnsi" w:hAnsiTheme="majorHAnsi" w:cstheme="majorHAnsi"/>
          <w:color w:val="000000" w:themeColor="text1"/>
          <w:lang w:val="de-DE"/>
        </w:rPr>
        <w:t>l</w:t>
      </w:r>
      <w:r w:rsidR="001F2F97" w:rsidRPr="004D6401">
        <w:rPr>
          <w:rFonts w:asciiTheme="majorHAnsi" w:hAnsiTheme="majorHAnsi" w:cstheme="majorHAnsi"/>
          <w:color w:val="000000" w:themeColor="text1"/>
          <w:lang w:val="de-DE"/>
        </w:rPr>
        <w:t xml:space="preserve">ực máu gây loét và quá trình tồn tại loét trong tình trạng thiếu máu mạn tính và dai dẳng </w:t>
      </w:r>
      <w:r w:rsidR="001F2F97" w:rsidRPr="004D6401">
        <w:rPr>
          <w:rFonts w:asciiTheme="majorHAnsi" w:hAnsiTheme="majorHAnsi" w:cstheme="majorHAnsi"/>
          <w:color w:val="000000" w:themeColor="text1"/>
          <w:lang w:val="de-DE"/>
        </w:rPr>
        <w:fldChar w:fldCharType="begin"/>
      </w:r>
      <w:r w:rsidR="00540D44" w:rsidRPr="004D6401">
        <w:rPr>
          <w:rFonts w:asciiTheme="majorHAnsi" w:hAnsiTheme="majorHAnsi" w:cstheme="majorHAnsi"/>
          <w:color w:val="000000" w:themeColor="text1"/>
          <w:lang w:val="de-DE"/>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1F2F97" w:rsidRPr="004D6401">
        <w:rPr>
          <w:rFonts w:asciiTheme="majorHAnsi" w:hAnsiTheme="majorHAnsi" w:cstheme="majorHAnsi"/>
          <w:color w:val="000000" w:themeColor="text1"/>
          <w:lang w:val="de-DE"/>
        </w:rPr>
        <w:fldChar w:fldCharType="separate"/>
      </w:r>
      <w:r w:rsidR="00540D44" w:rsidRPr="004D6401">
        <w:rPr>
          <w:rFonts w:asciiTheme="majorHAnsi" w:hAnsiTheme="majorHAnsi" w:cstheme="majorHAnsi"/>
          <w:noProof/>
          <w:color w:val="000000" w:themeColor="text1"/>
          <w:lang w:val="de-DE"/>
        </w:rPr>
        <w:t>[31]</w:t>
      </w:r>
      <w:r w:rsidR="001F2F97" w:rsidRPr="004D6401">
        <w:rPr>
          <w:rFonts w:asciiTheme="majorHAnsi" w:hAnsiTheme="majorHAnsi" w:cstheme="majorHAnsi"/>
          <w:color w:val="000000" w:themeColor="text1"/>
          <w:lang w:val="de-DE"/>
        </w:rPr>
        <w:fldChar w:fldCharType="end"/>
      </w:r>
      <w:r w:rsidR="001F2F97" w:rsidRPr="004D6401">
        <w:rPr>
          <w:rFonts w:asciiTheme="majorHAnsi" w:hAnsiTheme="majorHAnsi" w:cstheme="majorHAnsi"/>
          <w:color w:val="000000" w:themeColor="text1"/>
          <w:lang w:val="de-DE"/>
        </w:rPr>
        <w:t xml:space="preserve">. </w:t>
      </w:r>
    </w:p>
    <w:p w:rsidR="00D250E4" w:rsidRPr="004D6401" w:rsidRDefault="00D250E4" w:rsidP="004D6401">
      <w:pPr>
        <w:pStyle w:val="Heading3"/>
        <w:spacing w:before="0" w:after="0" w:line="360" w:lineRule="auto"/>
        <w:ind w:firstLine="720"/>
        <w:rPr>
          <w:rFonts w:asciiTheme="majorHAnsi" w:hAnsiTheme="majorHAnsi" w:cstheme="majorHAnsi"/>
          <w:i/>
          <w:color w:val="000000" w:themeColor="text1"/>
          <w:sz w:val="28"/>
          <w:szCs w:val="28"/>
        </w:rPr>
      </w:pPr>
      <w:bookmarkStart w:id="63" w:name="_Toc217838141"/>
      <w:r w:rsidRPr="004D6401">
        <w:rPr>
          <w:rFonts w:asciiTheme="majorHAnsi" w:hAnsiTheme="majorHAnsi" w:cstheme="majorHAnsi"/>
          <w:i/>
          <w:color w:val="000000" w:themeColor="text1"/>
          <w:sz w:val="28"/>
          <w:szCs w:val="28"/>
        </w:rPr>
        <w:t>1.5.2. Mô hình vết thương do đái tháo đường (STZ-induced model)</w:t>
      </w:r>
      <w:bookmarkEnd w:id="63"/>
    </w:p>
    <w:p w:rsidR="00B91158" w:rsidRPr="004D6401" w:rsidRDefault="001A7FAC" w:rsidP="004D6401">
      <w:pPr>
        <w:ind w:firstLine="720"/>
        <w:rPr>
          <w:rFonts w:asciiTheme="majorHAnsi" w:hAnsiTheme="majorHAnsi" w:cstheme="majorHAnsi"/>
          <w:color w:val="000000" w:themeColor="text1"/>
          <w:lang w:val="de-DE"/>
        </w:rPr>
      </w:pPr>
      <w:r w:rsidRPr="004D6401">
        <w:rPr>
          <w:rFonts w:asciiTheme="majorHAnsi" w:hAnsiTheme="majorHAnsi" w:cstheme="majorHAnsi"/>
          <w:color w:val="000000" w:themeColor="text1"/>
          <w:lang w:val="de-DE"/>
        </w:rPr>
        <w:t>Mô hình tiểu đường trên động vật (chuột, lợn) thường sử dụng Streptozotocin</w:t>
      </w:r>
      <w:r w:rsidR="003E1FC6" w:rsidRPr="004D6401">
        <w:rPr>
          <w:rFonts w:asciiTheme="majorHAnsi" w:hAnsiTheme="majorHAnsi" w:cstheme="majorHAnsi"/>
          <w:color w:val="000000" w:themeColor="text1"/>
          <w:lang w:val="de-DE"/>
        </w:rPr>
        <w:t xml:space="preserve"> (STZ)</w:t>
      </w:r>
      <w:r w:rsidRPr="004D6401">
        <w:rPr>
          <w:rFonts w:asciiTheme="majorHAnsi" w:hAnsiTheme="majorHAnsi" w:cstheme="majorHAnsi"/>
          <w:color w:val="000000" w:themeColor="text1"/>
          <w:lang w:val="de-DE"/>
        </w:rPr>
        <w:t xml:space="preserve"> hoặc alloxan </w:t>
      </w:r>
      <w:r w:rsidRPr="004D6401">
        <w:rPr>
          <w:rFonts w:asciiTheme="majorHAnsi" w:hAnsiTheme="majorHAnsi" w:cstheme="majorHAnsi"/>
          <w:color w:val="000000" w:themeColor="text1"/>
          <w:lang w:val="de-DE"/>
        </w:rPr>
        <w:fldChar w:fldCharType="begin"/>
      </w:r>
      <w:r w:rsidR="00540D44" w:rsidRPr="004D6401">
        <w:rPr>
          <w:rFonts w:asciiTheme="majorHAnsi" w:hAnsiTheme="majorHAnsi" w:cstheme="majorHAnsi"/>
          <w:color w:val="000000" w:themeColor="text1"/>
          <w:lang w:val="de-DE"/>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Pr="004D6401">
        <w:rPr>
          <w:rFonts w:asciiTheme="majorHAnsi" w:hAnsiTheme="majorHAnsi" w:cstheme="majorHAnsi"/>
          <w:color w:val="000000" w:themeColor="text1"/>
          <w:lang w:val="de-DE"/>
        </w:rPr>
        <w:fldChar w:fldCharType="separate"/>
      </w:r>
      <w:r w:rsidR="00540D44" w:rsidRPr="004D6401">
        <w:rPr>
          <w:rFonts w:asciiTheme="majorHAnsi" w:hAnsiTheme="majorHAnsi" w:cstheme="majorHAnsi"/>
          <w:noProof/>
          <w:color w:val="000000" w:themeColor="text1"/>
          <w:lang w:val="de-DE"/>
        </w:rPr>
        <w:t>[31]</w:t>
      </w:r>
      <w:r w:rsidRPr="004D6401">
        <w:rPr>
          <w:rFonts w:asciiTheme="majorHAnsi" w:hAnsiTheme="majorHAnsi" w:cstheme="majorHAnsi"/>
          <w:color w:val="000000" w:themeColor="text1"/>
          <w:lang w:val="de-DE"/>
        </w:rPr>
        <w:fldChar w:fldCharType="end"/>
      </w:r>
      <w:r w:rsidRPr="004D6401">
        <w:rPr>
          <w:rFonts w:asciiTheme="majorHAnsi" w:hAnsiTheme="majorHAnsi" w:cstheme="majorHAnsi"/>
          <w:color w:val="000000" w:themeColor="text1"/>
          <w:lang w:val="de-DE"/>
        </w:rPr>
        <w:t xml:space="preserve"> </w:t>
      </w:r>
      <w:r w:rsidRPr="004D6401">
        <w:rPr>
          <w:rFonts w:asciiTheme="majorHAnsi" w:hAnsiTheme="majorHAnsi" w:cstheme="majorHAnsi"/>
          <w:color w:val="000000" w:themeColor="text1"/>
          <w:lang w:val="de-DE"/>
        </w:rPr>
        <w:fldChar w:fldCharType="begin"/>
      </w:r>
      <w:r w:rsidR="001D0C9F" w:rsidRPr="004D6401">
        <w:rPr>
          <w:rFonts w:asciiTheme="majorHAnsi" w:hAnsiTheme="majorHAnsi" w:cstheme="majorHAnsi"/>
          <w:color w:val="000000" w:themeColor="text1"/>
          <w:lang w:val="de-DE"/>
        </w:rPr>
        <w:instrText xml:space="preserve"> ADDIN EN.CITE &lt;EndNote&gt;&lt;Cite&gt;&lt;Author&gt;Mansoub&lt;/Author&gt;&lt;Year&gt;2017&lt;/Year&gt;&lt;RecNum&gt;307&lt;/RecNum&gt;&lt;DisplayText&gt;&lt;style font="Times New Roman" size="14"&gt;[100]&lt;/style&gt;&lt;/DisplayText&gt;&lt;record&gt;&lt;rec-number&gt;307&lt;/rec-number&gt;&lt;foreign-keys&gt;&lt;key app="EN" db-id="df5adxs2mttz54ex924xff550prr2dp5dwep" timestamp="1752751610"&gt;307&lt;/key&gt;&lt;/foreign-keys&gt;&lt;ref-type name="Journal Article"&gt;17&lt;/ref-type&gt;&lt;contributors&gt;&lt;authors&gt;&lt;author&gt;Mansoub, Navid Hosseini&lt;/author&gt;&lt;author&gt;Gürdal, Mehmet&lt;/author&gt;&lt;author&gt;Karadadaş, Elif&lt;/author&gt;&lt;author&gt;Kabadayi, Hilal&lt;/author&gt;&lt;author&gt;Vatansever, Seda&lt;/author&gt;&lt;author&gt;Ercan, Gulinnaz&lt;/author&gt;&lt;/authors&gt;&lt;/contributors&gt;&lt;titles&gt;&lt;title&gt;The role of PRP and adipose tissue-derived keratinocytes on burn wound healing in diabetic rats&lt;/title&gt;&lt;secondary-title&gt;BioImpacts: BI&lt;/secondary-title&gt;&lt;/titles&gt;&lt;periodical&gt;&lt;full-title&gt;BioImpacts: BI&lt;/full-title&gt;&lt;/periodical&gt;&lt;pages&gt;5&lt;/pages&gt;&lt;volume&gt;8&lt;/volume&gt;&lt;number&gt;1&lt;/number&gt;&lt;dates&gt;&lt;year&gt;2017&lt;/year&gt;&lt;/dates&gt;&lt;label&gt;92&lt;/label&gt;&lt;urls&gt;&lt;/urls&gt;&lt;/record&gt;&lt;/Cite&gt;&lt;/EndNote&gt;</w:instrText>
      </w:r>
      <w:r w:rsidRPr="004D6401">
        <w:rPr>
          <w:rFonts w:asciiTheme="majorHAnsi" w:hAnsiTheme="majorHAnsi" w:cstheme="majorHAnsi"/>
          <w:color w:val="000000" w:themeColor="text1"/>
          <w:lang w:val="de-DE"/>
        </w:rPr>
        <w:fldChar w:fldCharType="separate"/>
      </w:r>
      <w:r w:rsidR="001D0C9F" w:rsidRPr="004D6401">
        <w:rPr>
          <w:rFonts w:asciiTheme="majorHAnsi" w:hAnsiTheme="majorHAnsi" w:cstheme="majorHAnsi"/>
          <w:noProof/>
          <w:color w:val="000000" w:themeColor="text1"/>
          <w:lang w:val="de-DE"/>
        </w:rPr>
        <w:t>[100]</w:t>
      </w:r>
      <w:r w:rsidRPr="004D6401">
        <w:rPr>
          <w:rFonts w:asciiTheme="majorHAnsi" w:hAnsiTheme="majorHAnsi" w:cstheme="majorHAnsi"/>
          <w:color w:val="000000" w:themeColor="text1"/>
          <w:lang w:val="de-DE"/>
        </w:rPr>
        <w:fldChar w:fldCharType="end"/>
      </w:r>
      <w:r w:rsidRPr="004D6401">
        <w:rPr>
          <w:rFonts w:asciiTheme="majorHAnsi" w:hAnsiTheme="majorHAnsi" w:cstheme="majorHAnsi"/>
          <w:color w:val="000000" w:themeColor="text1"/>
          <w:lang w:val="de-DE"/>
        </w:rPr>
        <w:t xml:space="preserve">, </w:t>
      </w:r>
      <w:r w:rsidRPr="004D6401">
        <w:rPr>
          <w:rFonts w:asciiTheme="majorHAnsi" w:hAnsiTheme="majorHAnsi" w:cstheme="majorHAnsi"/>
          <w:color w:val="000000" w:themeColor="text1"/>
          <w:lang w:val="de-DE"/>
        </w:rPr>
        <w:fldChar w:fldCharType="begin"/>
      </w:r>
      <w:r w:rsidR="001D0C9F" w:rsidRPr="004D6401">
        <w:rPr>
          <w:rFonts w:asciiTheme="majorHAnsi" w:hAnsiTheme="majorHAnsi" w:cstheme="majorHAnsi"/>
          <w:color w:val="000000" w:themeColor="text1"/>
          <w:lang w:val="de-DE"/>
        </w:rPr>
        <w:instrText xml:space="preserve"> ADDIN EN.CITE &lt;EndNote&gt;&lt;Cite&gt;&lt;Author&gt;Karas&lt;/Author&gt;&lt;Year&gt;2024&lt;/Year&gt;&lt;RecNum&gt;250&lt;/RecNum&gt;&lt;DisplayText&gt;&lt;style font="Times New Roman" size="14"&gt;[101]&lt;/style&gt;&lt;/DisplayText&gt;&lt;record&gt;&lt;rec-number&gt;250&lt;/rec-number&gt;&lt;foreign-keys&gt;&lt;key app="EN" db-id="df5adxs2mttz54ex924xff550prr2dp5dwep" timestamp="1751127163"&gt;250&lt;/key&gt;&lt;/foreign-keys&gt;&lt;ref-type name="Journal Article"&gt;17&lt;/ref-type&gt;&lt;contributors&gt;&lt;authors&gt;&lt;author&gt;Karas, Rania A&lt;/author&gt;&lt;author&gt;Alexeree, Shaimaa&lt;/author&gt;&lt;author&gt;Elsayed, Hassan&lt;/author&gt;&lt;author&gt;Attia, Yasser A&lt;/author&gt;&lt;/authors&gt;&lt;/contributors&gt;&lt;titles&gt;&lt;title&gt;Assessment of wound healing activity in diabetic mice treated with a novel therapeutic combination of selenium nanoparticles and platelets rich plasma&lt;/title&gt;&lt;secondary-title&gt;Scientific Reports&lt;/secondary-title&gt;&lt;/titles&gt;&lt;periodical&gt;&lt;full-title&gt;Scientific Reports&lt;/full-title&gt;&lt;/periodical&gt;&lt;pages&gt;5346&lt;/pages&gt;&lt;volume&gt;14&lt;/volume&gt;&lt;number&gt;1&lt;/number&gt;&lt;dates&gt;&lt;year&gt;2024&lt;/year&gt;&lt;/dates&gt;&lt;isbn&gt;2045-2322&lt;/isbn&gt;&lt;label&gt;93&lt;/label&gt;&lt;urls&gt;&lt;/urls&gt;&lt;/record&gt;&lt;/Cite&gt;&lt;/EndNote&gt;</w:instrText>
      </w:r>
      <w:r w:rsidRPr="004D6401">
        <w:rPr>
          <w:rFonts w:asciiTheme="majorHAnsi" w:hAnsiTheme="majorHAnsi" w:cstheme="majorHAnsi"/>
          <w:color w:val="000000" w:themeColor="text1"/>
          <w:lang w:val="de-DE"/>
        </w:rPr>
        <w:fldChar w:fldCharType="separate"/>
      </w:r>
      <w:r w:rsidR="001D0C9F" w:rsidRPr="004D6401">
        <w:rPr>
          <w:rFonts w:asciiTheme="majorHAnsi" w:hAnsiTheme="majorHAnsi" w:cstheme="majorHAnsi"/>
          <w:noProof/>
          <w:color w:val="000000" w:themeColor="text1"/>
          <w:lang w:val="de-DE"/>
        </w:rPr>
        <w:t>[101]</w:t>
      </w:r>
      <w:r w:rsidRPr="004D6401">
        <w:rPr>
          <w:rFonts w:asciiTheme="majorHAnsi" w:hAnsiTheme="majorHAnsi" w:cstheme="majorHAnsi"/>
          <w:color w:val="000000" w:themeColor="text1"/>
          <w:lang w:val="de-DE"/>
        </w:rPr>
        <w:fldChar w:fldCharType="end"/>
      </w:r>
      <w:r w:rsidRPr="004D6401">
        <w:rPr>
          <w:rFonts w:asciiTheme="majorHAnsi" w:hAnsiTheme="majorHAnsi" w:cstheme="majorHAnsi"/>
          <w:color w:val="000000" w:themeColor="text1"/>
          <w:lang w:val="de-DE"/>
        </w:rPr>
        <w:t>. Hiện tại, không có mô hình nào trong số này có thể tóm tắt đầy đủ các biến thể và các quá trình bệnh lý khác nhau của vết thương do bệnh tiểu đường ở người</w:t>
      </w:r>
      <w:r w:rsidR="00D250E4" w:rsidRPr="004D6401">
        <w:rPr>
          <w:rFonts w:asciiTheme="majorHAnsi" w:hAnsiTheme="majorHAnsi" w:cstheme="majorHAnsi"/>
          <w:color w:val="000000" w:themeColor="text1"/>
          <w:lang w:val="de-DE"/>
        </w:rPr>
        <w:t xml:space="preserve"> </w:t>
      </w:r>
      <w:r w:rsidR="00D250E4" w:rsidRPr="004D6401">
        <w:rPr>
          <w:rFonts w:asciiTheme="majorHAnsi" w:hAnsiTheme="majorHAnsi" w:cstheme="majorHAnsi"/>
          <w:color w:val="000000" w:themeColor="text1"/>
        </w:rPr>
        <w:t>(đặc điểm hoại tử – độc tế bào – viêm dai dẳn</w:t>
      </w:r>
      <w:r w:rsidR="001E0565" w:rsidRPr="004D6401">
        <w:rPr>
          <w:rFonts w:asciiTheme="majorHAnsi" w:hAnsiTheme="majorHAnsi" w:cstheme="majorHAnsi"/>
          <w:color w:val="000000" w:themeColor="text1"/>
        </w:rPr>
        <w:t>g</w:t>
      </w:r>
      <w:r w:rsidR="00D250E4" w:rsidRPr="004D6401">
        <w:rPr>
          <w:rFonts w:asciiTheme="majorHAnsi" w:hAnsiTheme="majorHAnsi" w:cstheme="majorHAnsi"/>
          <w:color w:val="000000" w:themeColor="text1"/>
        </w:rPr>
        <w:t>)</w:t>
      </w:r>
      <w:r w:rsidRPr="004D6401">
        <w:rPr>
          <w:rFonts w:asciiTheme="majorHAnsi" w:hAnsiTheme="majorHAnsi" w:cstheme="majorHAnsi"/>
          <w:color w:val="000000" w:themeColor="text1"/>
          <w:lang w:val="de-DE"/>
        </w:rPr>
        <w:t xml:space="preserve">. Mỗi mô hình này chỉ có tác dụng đại diện cho một khía cạnh hạn chế của căn bệnh phức tạp này </w:t>
      </w:r>
      <w:r w:rsidRPr="004D6401">
        <w:rPr>
          <w:rFonts w:asciiTheme="majorHAnsi" w:hAnsiTheme="majorHAnsi" w:cstheme="majorHAnsi"/>
          <w:color w:val="000000" w:themeColor="text1"/>
          <w:lang w:val="de-DE"/>
        </w:rPr>
        <w:fldChar w:fldCharType="begin"/>
      </w:r>
      <w:r w:rsidR="00540D44" w:rsidRPr="004D6401">
        <w:rPr>
          <w:rFonts w:asciiTheme="majorHAnsi" w:hAnsiTheme="majorHAnsi" w:cstheme="majorHAnsi"/>
          <w:color w:val="000000" w:themeColor="text1"/>
          <w:lang w:val="de-DE"/>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Pr="004D6401">
        <w:rPr>
          <w:rFonts w:asciiTheme="majorHAnsi" w:hAnsiTheme="majorHAnsi" w:cstheme="majorHAnsi"/>
          <w:color w:val="000000" w:themeColor="text1"/>
          <w:lang w:val="de-DE"/>
        </w:rPr>
        <w:fldChar w:fldCharType="separate"/>
      </w:r>
      <w:r w:rsidR="00540D44" w:rsidRPr="004D6401">
        <w:rPr>
          <w:rFonts w:asciiTheme="majorHAnsi" w:hAnsiTheme="majorHAnsi" w:cstheme="majorHAnsi"/>
          <w:noProof/>
          <w:color w:val="000000" w:themeColor="text1"/>
          <w:lang w:val="de-DE"/>
        </w:rPr>
        <w:t>[31]</w:t>
      </w:r>
      <w:r w:rsidRPr="004D6401">
        <w:rPr>
          <w:rFonts w:asciiTheme="majorHAnsi" w:hAnsiTheme="majorHAnsi" w:cstheme="majorHAnsi"/>
          <w:color w:val="000000" w:themeColor="text1"/>
          <w:lang w:val="de-DE"/>
        </w:rPr>
        <w:fldChar w:fldCharType="end"/>
      </w:r>
      <w:r w:rsidRPr="004D6401">
        <w:rPr>
          <w:rFonts w:asciiTheme="majorHAnsi" w:hAnsiTheme="majorHAnsi" w:cstheme="majorHAnsi"/>
          <w:color w:val="000000" w:themeColor="text1"/>
          <w:lang w:val="de-DE"/>
        </w:rPr>
        <w:t xml:space="preserve">. </w:t>
      </w:r>
    </w:p>
    <w:p w:rsidR="00D250E4" w:rsidRPr="004D6401" w:rsidRDefault="00D250E4" w:rsidP="004D6401">
      <w:pPr>
        <w:pStyle w:val="Heading3"/>
        <w:spacing w:before="0" w:after="0" w:line="360" w:lineRule="auto"/>
        <w:ind w:firstLine="720"/>
        <w:rPr>
          <w:rFonts w:asciiTheme="majorHAnsi" w:hAnsiTheme="majorHAnsi" w:cstheme="majorHAnsi"/>
          <w:i/>
          <w:color w:val="000000" w:themeColor="text1"/>
          <w:sz w:val="28"/>
          <w:szCs w:val="28"/>
        </w:rPr>
      </w:pPr>
      <w:bookmarkStart w:id="64" w:name="_Toc217838142"/>
      <w:r w:rsidRPr="004D6401">
        <w:rPr>
          <w:rFonts w:asciiTheme="majorHAnsi" w:hAnsiTheme="majorHAnsi" w:cstheme="majorHAnsi"/>
          <w:i/>
          <w:color w:val="000000" w:themeColor="text1"/>
          <w:sz w:val="28"/>
          <w:szCs w:val="28"/>
        </w:rPr>
        <w:t>1.5.3. Mô hình nhiễm khuẩn – biofilm</w:t>
      </w:r>
      <w:bookmarkEnd w:id="64"/>
    </w:p>
    <w:p w:rsidR="00714315" w:rsidRPr="004D6401" w:rsidRDefault="00714315" w:rsidP="004D6401">
      <w:pPr>
        <w:pStyle w:val="NormalWeb"/>
        <w:spacing w:before="0" w:beforeAutospacing="0" w:after="0" w:afterAutospacing="0" w:line="360" w:lineRule="auto"/>
        <w:ind w:firstLine="720"/>
        <w:jc w:val="both"/>
        <w:rPr>
          <w:rFonts w:asciiTheme="majorHAnsi" w:eastAsia="Malgun Gothic" w:hAnsiTheme="majorHAnsi" w:cstheme="majorHAnsi"/>
          <w:color w:val="000000" w:themeColor="text1"/>
          <w:sz w:val="28"/>
          <w:szCs w:val="28"/>
          <w:lang w:val="de-DE" w:eastAsia="en-US"/>
        </w:rPr>
      </w:pPr>
      <w:r w:rsidRPr="004D6401">
        <w:rPr>
          <w:rFonts w:asciiTheme="majorHAnsi" w:eastAsia="Malgun Gothic" w:hAnsiTheme="majorHAnsi" w:cstheme="majorHAnsi"/>
          <w:color w:val="000000" w:themeColor="text1"/>
          <w:sz w:val="28"/>
          <w:szCs w:val="28"/>
          <w:lang w:val="de-DE" w:eastAsia="en-US"/>
        </w:rPr>
        <w:t>Gây mô hình bằng</w:t>
      </w:r>
      <w:r w:rsidR="00D250E4" w:rsidRPr="004D6401">
        <w:rPr>
          <w:rFonts w:asciiTheme="majorHAnsi" w:eastAsia="Malgun Gothic" w:hAnsiTheme="majorHAnsi" w:cstheme="majorHAnsi"/>
          <w:color w:val="000000" w:themeColor="text1"/>
          <w:sz w:val="28"/>
          <w:szCs w:val="28"/>
          <w:lang w:val="de-DE" w:eastAsia="en-US"/>
        </w:rPr>
        <w:t xml:space="preserve"> </w:t>
      </w:r>
      <w:r w:rsidR="00D250E4" w:rsidRPr="004D6401">
        <w:rPr>
          <w:rFonts w:asciiTheme="majorHAnsi" w:eastAsia="Malgun Gothic" w:hAnsiTheme="majorHAnsi" w:cstheme="majorHAnsi"/>
          <w:i/>
          <w:iCs/>
          <w:color w:val="000000" w:themeColor="text1"/>
          <w:sz w:val="28"/>
          <w:szCs w:val="28"/>
          <w:lang w:val="de-DE" w:eastAsia="en-US"/>
        </w:rPr>
        <w:t>Staphylococcus aureus</w:t>
      </w:r>
      <w:r w:rsidR="00D250E4" w:rsidRPr="004D6401">
        <w:rPr>
          <w:rFonts w:asciiTheme="majorHAnsi" w:eastAsia="Malgun Gothic" w:hAnsiTheme="majorHAnsi" w:cstheme="majorHAnsi"/>
          <w:color w:val="000000" w:themeColor="text1"/>
          <w:sz w:val="28"/>
          <w:szCs w:val="28"/>
          <w:lang w:val="de-DE" w:eastAsia="en-US"/>
        </w:rPr>
        <w:t xml:space="preserve">, </w:t>
      </w:r>
      <w:r w:rsidR="00D250E4" w:rsidRPr="004D6401">
        <w:rPr>
          <w:rFonts w:asciiTheme="majorHAnsi" w:eastAsia="Malgun Gothic" w:hAnsiTheme="majorHAnsi" w:cstheme="majorHAnsi"/>
          <w:i/>
          <w:iCs/>
          <w:color w:val="000000" w:themeColor="text1"/>
          <w:sz w:val="28"/>
          <w:szCs w:val="28"/>
          <w:lang w:val="de-DE" w:eastAsia="en-US"/>
        </w:rPr>
        <w:t>Pseudomonas aeruginosa</w:t>
      </w:r>
      <w:r w:rsidR="00D250E4" w:rsidRPr="004D6401">
        <w:rPr>
          <w:rFonts w:asciiTheme="majorHAnsi" w:eastAsia="Malgun Gothic" w:hAnsiTheme="majorHAnsi" w:cstheme="majorHAnsi"/>
          <w:color w:val="000000" w:themeColor="text1"/>
          <w:sz w:val="28"/>
          <w:szCs w:val="28"/>
          <w:lang w:val="de-DE" w:eastAsia="en-US"/>
        </w:rPr>
        <w:t xml:space="preserve"> hoặc hỗn hợp vi khuẩn có thể tạo vết thương nhiễm khuẩn dai dẳng, mô phỏng loét nhiễm khuẩn ở người. Tuy nhiên, mức độ nhiễm khuẩn phụ thuộc vào chủng vi khuẩn, tải lượng ban đầu và đáp ứng miễn dịch của từng cá thể, khiến </w:t>
      </w:r>
      <w:r w:rsidR="00D250E4" w:rsidRPr="004D6401">
        <w:rPr>
          <w:rFonts w:asciiTheme="majorHAnsi" w:eastAsia="Malgun Gothic" w:hAnsiTheme="majorHAnsi" w:cstheme="majorHAnsi"/>
          <w:color w:val="000000" w:themeColor="text1"/>
          <w:sz w:val="28"/>
          <w:szCs w:val="28"/>
          <w:lang w:val="de-DE" w:eastAsia="en-US"/>
        </w:rPr>
        <w:lastRenderedPageBreak/>
        <w:t>mô hình kém ổn định và khó chuẩn hóa</w:t>
      </w:r>
      <w:r w:rsidRPr="004D6401">
        <w:rPr>
          <w:rFonts w:asciiTheme="majorHAnsi" w:eastAsia="Malgun Gothic" w:hAnsiTheme="majorHAnsi" w:cstheme="majorHAnsi"/>
          <w:color w:val="000000" w:themeColor="text1"/>
          <w:sz w:val="28"/>
          <w:szCs w:val="28"/>
          <w:lang w:val="de-DE" w:eastAsia="en-US"/>
        </w:rPr>
        <w:t>, ngoài ra động vật còn có thể bị nhiễm trùng toàn thân và chết giữa quá trình nghiên cứu</w:t>
      </w:r>
      <w:r w:rsidR="000C5221" w:rsidRPr="004D6401">
        <w:rPr>
          <w:rFonts w:asciiTheme="majorHAnsi" w:eastAsia="Malgun Gothic" w:hAnsiTheme="majorHAnsi" w:cstheme="majorHAnsi"/>
          <w:color w:val="000000" w:themeColor="text1"/>
          <w:sz w:val="28"/>
          <w:szCs w:val="28"/>
          <w:lang w:val="de-DE" w:eastAsia="en-US"/>
        </w:rPr>
        <w:t xml:space="preserve"> </w:t>
      </w:r>
      <w:r w:rsidR="000C5221" w:rsidRPr="004D6401">
        <w:rPr>
          <w:rFonts w:asciiTheme="majorHAnsi" w:hAnsiTheme="majorHAnsi" w:cstheme="majorHAnsi"/>
          <w:color w:val="000000" w:themeColor="text1"/>
          <w:sz w:val="28"/>
          <w:szCs w:val="28"/>
          <w:lang w:val="de-DE"/>
        </w:rPr>
        <w:fldChar w:fldCharType="begin"/>
      </w:r>
      <w:r w:rsidR="00540D44" w:rsidRPr="004D6401">
        <w:rPr>
          <w:rFonts w:asciiTheme="majorHAnsi" w:hAnsiTheme="majorHAnsi" w:cstheme="majorHAnsi"/>
          <w:color w:val="000000" w:themeColor="text1"/>
          <w:sz w:val="28"/>
          <w:szCs w:val="28"/>
          <w:lang w:val="de-DE"/>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0C5221" w:rsidRPr="004D6401">
        <w:rPr>
          <w:rFonts w:asciiTheme="majorHAnsi" w:hAnsiTheme="majorHAnsi" w:cstheme="majorHAnsi"/>
          <w:color w:val="000000" w:themeColor="text1"/>
          <w:sz w:val="28"/>
          <w:szCs w:val="28"/>
          <w:lang w:val="de-DE"/>
        </w:rPr>
        <w:fldChar w:fldCharType="separate"/>
      </w:r>
      <w:r w:rsidR="00540D44" w:rsidRPr="004D6401">
        <w:rPr>
          <w:rFonts w:asciiTheme="majorHAnsi" w:hAnsiTheme="majorHAnsi" w:cstheme="majorHAnsi"/>
          <w:noProof/>
          <w:color w:val="000000" w:themeColor="text1"/>
          <w:sz w:val="28"/>
          <w:szCs w:val="28"/>
          <w:lang w:val="de-DE"/>
        </w:rPr>
        <w:t>[31]</w:t>
      </w:r>
      <w:r w:rsidR="000C5221" w:rsidRPr="004D6401">
        <w:rPr>
          <w:rFonts w:asciiTheme="majorHAnsi" w:hAnsiTheme="majorHAnsi" w:cstheme="majorHAnsi"/>
          <w:color w:val="000000" w:themeColor="text1"/>
          <w:sz w:val="28"/>
          <w:szCs w:val="28"/>
          <w:lang w:val="de-DE"/>
        </w:rPr>
        <w:fldChar w:fldCharType="end"/>
      </w:r>
      <w:r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eastAsia="Malgun Gothic" w:hAnsiTheme="majorHAnsi" w:cstheme="majorHAnsi"/>
          <w:color w:val="000000" w:themeColor="text1"/>
          <w:sz w:val="28"/>
          <w:szCs w:val="28"/>
          <w:lang w:val="de-DE" w:eastAsia="en-US"/>
        </w:rPr>
        <w:fldChar w:fldCharType="begin"/>
      </w:r>
      <w:r w:rsidR="001D0C9F"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&lt;EndNote&gt;&lt;Cite&gt;&lt;Author&gt;Karner&lt;/Author&gt;&lt;Year&gt;2020&lt;/Year&gt;&lt;RecNum&gt;244&lt;/RecNum&gt;&lt;DisplayText&gt;&lt;style font="Times New Roman" size="14"&gt;[102]&lt;/style&gt;&lt;/DisplayText&gt;&lt;record&gt;&lt;rec-number&gt;244&lt;/rec-number&gt;&lt;foreign-keys&gt;&lt;key app="EN" db-id="df5adxs2mttz54ex924xff550prr2dp5dwep" timestamp="1750850201"&gt;244&lt;/key&gt;&lt;/foreign-keys&gt;&lt;ref-type name="Journal Article"&gt;17&lt;/ref-type&gt;&lt;contributors&gt;&lt;authors&gt;&lt;author&gt;Karner, Lisa&lt;/author&gt;&lt;author&gt;Drechsler, Susanne&lt;/author&gt;&lt;author&gt;Metzger, Magdalena&lt;/author&gt;&lt;author&gt;Slezak, Paul&lt;/author&gt;&lt;author&gt;Zipperle, Johannes&lt;/author&gt;&lt;author&gt;Pinar, Guadalupe&lt;/author&gt;&lt;author&gt;Sterflinger, Katja&lt;/author&gt;&lt;author&gt;Leisch, Friedrich&lt;/author&gt;&lt;author&gt;Grillari, Johannes&lt;/author&gt;&lt;author&gt;Osuchowski, Marcin&lt;/author&gt;&lt;/authors&gt;&lt;/contributors&gt;&lt;titles&gt;&lt;title&gt;Contamination of wounds with fecal bacteria in immuno-suppressed mice&lt;/title&gt;&lt;secondary-title&gt; Scientific Reports&lt;/secondary-title&gt;&lt;/titles&gt;&lt;pages&gt;11494&lt;/pages&gt;&lt;volume&gt;10&lt;/volume&gt;&lt;number&gt;1&lt;/number&gt;&lt;dates&gt;&lt;year&gt;2020&lt;/year&gt;&lt;/dates&gt;&lt;isbn&gt;2045-2322&lt;/isbn&gt;&lt;label&gt;110&lt;/label&gt;&lt;urls&gt;&lt;/urls&gt;&lt;/record&gt;&lt;/Cite&gt;&lt;/EndNote&gt;</w:instrText>
      </w:r>
      <w:r w:rsidRPr="004D6401">
        <w:rPr>
          <w:rFonts w:asciiTheme="majorHAnsi" w:eastAsia="Malgun Gothic" w:hAnsiTheme="majorHAnsi" w:cstheme="majorHAnsi"/>
          <w:color w:val="000000" w:themeColor="text1"/>
          <w:sz w:val="28"/>
          <w:szCs w:val="28"/>
          <w:lang w:val="de-DE" w:eastAsia="en-US"/>
        </w:rPr>
        <w:fldChar w:fldCharType="separate"/>
      </w:r>
      <w:r w:rsidR="001D0C9F" w:rsidRPr="004D6401">
        <w:rPr>
          <w:rFonts w:asciiTheme="majorHAnsi" w:eastAsia="Malgun Gothic" w:hAnsiTheme="majorHAnsi" w:cstheme="majorHAnsi"/>
          <w:noProof/>
          <w:color w:val="000000" w:themeColor="text1"/>
          <w:sz w:val="28"/>
          <w:szCs w:val="28"/>
          <w:lang w:val="de-DE" w:eastAsia="en-US"/>
        </w:rPr>
        <w:t>[102]</w:t>
      </w:r>
      <w:r w:rsidRPr="004D6401">
        <w:rPr>
          <w:rFonts w:asciiTheme="majorHAnsi" w:eastAsia="Malgun Gothic" w:hAnsiTheme="majorHAnsi" w:cstheme="majorHAnsi"/>
          <w:color w:val="000000" w:themeColor="text1"/>
          <w:sz w:val="28"/>
          <w:szCs w:val="28"/>
          <w:lang w:val="de-DE" w:eastAsia="en-US"/>
        </w:rPr>
        <w:fldChar w:fldCharType="end"/>
      </w:r>
      <w:r w:rsidRPr="004D6401">
        <w:rPr>
          <w:rFonts w:asciiTheme="majorHAnsi" w:eastAsia="Malgun Gothic" w:hAnsiTheme="majorHAnsi" w:cstheme="majorHAnsi"/>
          <w:color w:val="000000" w:themeColor="text1"/>
          <w:sz w:val="28"/>
          <w:szCs w:val="28"/>
          <w:lang w:val="de-DE" w:eastAsia="en-US"/>
        </w:rPr>
        <w:t>.</w:t>
      </w:r>
    </w:p>
    <w:p w:rsidR="00714315" w:rsidRPr="004D6401" w:rsidRDefault="00714315" w:rsidP="004D6401">
      <w:pPr>
        <w:pStyle w:val="Heading3"/>
        <w:spacing w:before="0" w:after="0" w:line="360" w:lineRule="auto"/>
        <w:ind w:firstLine="720"/>
        <w:rPr>
          <w:rFonts w:asciiTheme="majorHAnsi" w:eastAsia="Malgun Gothic" w:hAnsiTheme="majorHAnsi" w:cstheme="majorHAnsi"/>
          <w:bCs w:val="0"/>
          <w:i/>
          <w:color w:val="000000" w:themeColor="text1"/>
          <w:sz w:val="28"/>
          <w:szCs w:val="28"/>
          <w:lang w:val="de-DE"/>
        </w:rPr>
      </w:pPr>
      <w:bookmarkStart w:id="65" w:name="_Toc217838143"/>
      <w:r w:rsidRPr="004D6401">
        <w:rPr>
          <w:rFonts w:asciiTheme="majorHAnsi" w:eastAsia="Malgun Gothic" w:hAnsiTheme="majorHAnsi" w:cstheme="majorHAnsi"/>
          <w:i/>
          <w:color w:val="000000" w:themeColor="text1"/>
          <w:sz w:val="28"/>
          <w:szCs w:val="28"/>
          <w:lang w:val="de-DE"/>
        </w:rPr>
        <w:t>1</w:t>
      </w:r>
      <w:r w:rsidRPr="004D6401">
        <w:rPr>
          <w:rFonts w:asciiTheme="majorHAnsi" w:eastAsia="Malgun Gothic" w:hAnsiTheme="majorHAnsi" w:cstheme="majorHAnsi"/>
          <w:bCs w:val="0"/>
          <w:i/>
          <w:color w:val="000000" w:themeColor="text1"/>
          <w:sz w:val="28"/>
          <w:szCs w:val="28"/>
          <w:lang w:val="de-DE"/>
        </w:rPr>
        <w:t>.5.4. Mô hình tổn thương da do tia xạ</w:t>
      </w:r>
      <w:bookmarkEnd w:id="65"/>
    </w:p>
    <w:p w:rsidR="00D250E4" w:rsidRPr="004D6401" w:rsidRDefault="00714315" w:rsidP="004D6401">
      <w:pPr>
        <w:pStyle w:val="NormalWeb"/>
        <w:spacing w:before="0" w:beforeAutospacing="0" w:after="0" w:afterAutospacing="0" w:line="360" w:lineRule="auto"/>
        <w:ind w:firstLine="720"/>
        <w:jc w:val="both"/>
        <w:rPr>
          <w:rFonts w:asciiTheme="majorHAnsi" w:eastAsia="Malgun Gothic" w:hAnsiTheme="majorHAnsi" w:cstheme="majorHAnsi"/>
          <w:color w:val="000000" w:themeColor="text1"/>
          <w:sz w:val="28"/>
          <w:szCs w:val="28"/>
          <w:lang w:val="de-DE" w:eastAsia="en-US"/>
        </w:rPr>
      </w:pPr>
      <w:r w:rsidRPr="004D6401">
        <w:rPr>
          <w:rFonts w:asciiTheme="majorHAnsi" w:eastAsia="Malgun Gothic" w:hAnsiTheme="majorHAnsi" w:cstheme="majorHAnsi"/>
          <w:color w:val="000000" w:themeColor="text1"/>
          <w:sz w:val="28"/>
          <w:szCs w:val="28"/>
          <w:lang w:val="de-DE" w:eastAsia="en-US"/>
        </w:rPr>
        <w:t xml:space="preserve">Tia xạ gây tổn thương DNA, tạo gốc tự do và phá hủy tế bào sừng, nguyên bào sợi và tế bào nội mô, dẫn đến viêm kéo dài, giảm tân tạo mạch và chậm biểu mô hóa – những đặc điểm tương đồng với </w:t>
      </w:r>
      <w:r w:rsidR="00182183" w:rsidRPr="004D6401">
        <w:rPr>
          <w:rFonts w:asciiTheme="majorHAnsi" w:eastAsia="Malgun Gothic" w:hAnsiTheme="majorHAnsi" w:cstheme="majorHAnsi"/>
          <w:color w:val="000000" w:themeColor="text1"/>
          <w:sz w:val="28"/>
          <w:szCs w:val="28"/>
          <w:lang w:val="de-DE" w:eastAsia="en-US"/>
        </w:rPr>
        <w:t>VTMT</w:t>
      </w:r>
      <w:r w:rsidR="000C5221" w:rsidRPr="004D6401">
        <w:rPr>
          <w:rFonts w:asciiTheme="majorHAnsi" w:eastAsia="Malgun Gothic" w:hAnsiTheme="majorHAnsi" w:cstheme="majorHAnsi"/>
          <w:color w:val="000000" w:themeColor="text1"/>
          <w:sz w:val="28"/>
          <w:szCs w:val="28"/>
          <w:lang w:val="de-DE" w:eastAsia="en-US"/>
        </w:rPr>
        <w:t xml:space="preserve"> </w:t>
      </w:r>
      <w:r w:rsidR="000C5221" w:rsidRPr="004D6401">
        <w:rPr>
          <w:rFonts w:asciiTheme="majorHAnsi" w:eastAsia="Malgun Gothic" w:hAnsiTheme="majorHAnsi" w:cstheme="majorHAnsi"/>
          <w:color w:val="000000" w:themeColor="text1"/>
          <w:sz w:val="28"/>
          <w:szCs w:val="28"/>
          <w:lang w:val="de-DE" w:eastAsia="en-US"/>
        </w:rPr>
        <w:fldChar w:fldCharType="begin"/>
      </w:r>
      <w:r w:rsidR="00540D44"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0C5221" w:rsidRPr="004D6401">
        <w:rPr>
          <w:rFonts w:asciiTheme="majorHAnsi" w:eastAsia="Malgun Gothic" w:hAnsiTheme="majorHAnsi" w:cstheme="majorHAnsi"/>
          <w:color w:val="000000" w:themeColor="text1"/>
          <w:sz w:val="28"/>
          <w:szCs w:val="28"/>
          <w:lang w:val="de-DE" w:eastAsia="en-US"/>
        </w:rPr>
        <w:fldChar w:fldCharType="separate"/>
      </w:r>
      <w:r w:rsidR="00540D44" w:rsidRPr="004D6401">
        <w:rPr>
          <w:rFonts w:asciiTheme="majorHAnsi" w:eastAsia="Malgun Gothic" w:hAnsiTheme="majorHAnsi" w:cstheme="majorHAnsi"/>
          <w:noProof/>
          <w:color w:val="000000" w:themeColor="text1"/>
          <w:sz w:val="28"/>
          <w:szCs w:val="28"/>
          <w:lang w:val="de-DE" w:eastAsia="en-US"/>
        </w:rPr>
        <w:t>[31]</w:t>
      </w:r>
      <w:r w:rsidR="000C5221" w:rsidRPr="004D6401">
        <w:rPr>
          <w:rFonts w:asciiTheme="majorHAnsi" w:eastAsia="Malgun Gothic" w:hAnsiTheme="majorHAnsi" w:cstheme="majorHAnsi"/>
          <w:color w:val="000000" w:themeColor="text1"/>
          <w:sz w:val="28"/>
          <w:szCs w:val="28"/>
          <w:lang w:val="de-DE" w:eastAsia="en-US"/>
        </w:rPr>
        <w:fldChar w:fldCharType="end"/>
      </w:r>
      <w:r w:rsidR="000C5221"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eastAsia="Malgun Gothic" w:hAnsiTheme="majorHAnsi" w:cstheme="majorHAnsi"/>
          <w:color w:val="000000" w:themeColor="text1"/>
          <w:sz w:val="28"/>
          <w:szCs w:val="28"/>
          <w:lang w:val="de-DE" w:eastAsia="en-US"/>
        </w:rPr>
        <w:t xml:space="preserve">Lee và cộng sự (2019) xây dựng mô hình loét da do chiếu tia X liều cao khu trú trên chuột và cho thấy PRP </w:t>
      </w:r>
      <w:r w:rsidR="000C5221" w:rsidRPr="004D6401">
        <w:rPr>
          <w:rFonts w:asciiTheme="majorHAnsi" w:eastAsia="Malgun Gothic" w:hAnsiTheme="majorHAnsi" w:cstheme="majorHAnsi"/>
          <w:color w:val="000000" w:themeColor="text1"/>
          <w:sz w:val="28"/>
          <w:szCs w:val="28"/>
          <w:lang w:val="de-DE" w:eastAsia="en-US"/>
        </w:rPr>
        <w:t>có hiệu quả</w:t>
      </w:r>
      <w:r w:rsidRPr="004D6401">
        <w:rPr>
          <w:rFonts w:asciiTheme="majorHAnsi" w:eastAsia="Malgun Gothic" w:hAnsiTheme="majorHAnsi" w:cstheme="majorHAnsi"/>
          <w:color w:val="000000" w:themeColor="text1"/>
          <w:sz w:val="28"/>
          <w:szCs w:val="28"/>
          <w:lang w:val="de-DE" w:eastAsia="en-US"/>
        </w:rPr>
        <w:t xml:space="preserve"> thúc đẩy tăng sinh và tân tạo mạch, cải thiện tốc độ liền thương so với nhóm chứng</w:t>
      </w:r>
      <w:r w:rsidR="000C5221" w:rsidRPr="004D6401">
        <w:rPr>
          <w:rFonts w:asciiTheme="majorHAnsi" w:eastAsia="Malgun Gothic" w:hAnsiTheme="majorHAnsi" w:cstheme="majorHAnsi"/>
          <w:color w:val="000000" w:themeColor="text1"/>
          <w:sz w:val="28"/>
          <w:szCs w:val="28"/>
          <w:lang w:val="de-DE" w:eastAsia="en-US"/>
        </w:rPr>
        <w:t xml:space="preserve"> </w:t>
      </w:r>
      <w:r w:rsidR="000C5221" w:rsidRPr="004D6401">
        <w:rPr>
          <w:rFonts w:asciiTheme="majorHAnsi" w:eastAsia="Malgun Gothic" w:hAnsiTheme="majorHAnsi" w:cstheme="majorHAnsi"/>
          <w:color w:val="000000" w:themeColor="text1"/>
          <w:sz w:val="28"/>
          <w:szCs w:val="28"/>
          <w:lang w:val="de-DE" w:eastAsia="en-US"/>
        </w:rPr>
        <w:fldChar w:fldCharType="begin"/>
      </w:r>
      <w:r w:rsidR="001D0C9F"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000C5221" w:rsidRPr="004D6401">
        <w:rPr>
          <w:rFonts w:asciiTheme="majorHAnsi" w:eastAsia="Malgun Gothic" w:hAnsiTheme="majorHAnsi" w:cstheme="majorHAnsi"/>
          <w:color w:val="000000" w:themeColor="text1"/>
          <w:sz w:val="28"/>
          <w:szCs w:val="28"/>
          <w:lang w:val="de-DE" w:eastAsia="en-US"/>
        </w:rPr>
        <w:fldChar w:fldCharType="separate"/>
      </w:r>
      <w:r w:rsidR="001D0C9F" w:rsidRPr="004D6401">
        <w:rPr>
          <w:rFonts w:asciiTheme="majorHAnsi" w:eastAsia="Malgun Gothic" w:hAnsiTheme="majorHAnsi" w:cstheme="majorHAnsi"/>
          <w:noProof/>
          <w:color w:val="000000" w:themeColor="text1"/>
          <w:sz w:val="28"/>
          <w:szCs w:val="28"/>
          <w:lang w:val="de-DE" w:eastAsia="en-US"/>
        </w:rPr>
        <w:t>[93]</w:t>
      </w:r>
      <w:r w:rsidR="000C5221" w:rsidRPr="004D6401">
        <w:rPr>
          <w:rFonts w:asciiTheme="majorHAnsi" w:eastAsia="Malgun Gothic" w:hAnsiTheme="majorHAnsi" w:cstheme="majorHAnsi"/>
          <w:color w:val="000000" w:themeColor="text1"/>
          <w:sz w:val="28"/>
          <w:szCs w:val="28"/>
          <w:lang w:val="de-DE" w:eastAsia="en-US"/>
        </w:rPr>
        <w:fldChar w:fldCharType="end"/>
      </w:r>
      <w:r w:rsidRPr="004D6401">
        <w:rPr>
          <w:rFonts w:asciiTheme="majorHAnsi" w:eastAsia="Malgun Gothic" w:hAnsiTheme="majorHAnsi" w:cstheme="majorHAnsi"/>
          <w:color w:val="000000" w:themeColor="text1"/>
          <w:sz w:val="28"/>
          <w:szCs w:val="28"/>
          <w:lang w:val="de-DE" w:eastAsia="en-US"/>
        </w:rPr>
        <w:t>.</w:t>
      </w:r>
      <w:r w:rsidR="000C5221" w:rsidRPr="004D6401">
        <w:rPr>
          <w:rFonts w:asciiTheme="majorHAnsi" w:eastAsia="Malgun Gothic" w:hAnsiTheme="majorHAnsi" w:cstheme="majorHAnsi"/>
          <w:color w:val="000000" w:themeColor="text1"/>
          <w:sz w:val="28"/>
          <w:szCs w:val="28"/>
          <w:lang w:val="de-DE" w:eastAsia="en-US"/>
        </w:rPr>
        <w:t xml:space="preserve"> Tuy nhiên, mô hình này </w:t>
      </w:r>
      <w:r w:rsidRPr="004D6401">
        <w:rPr>
          <w:rFonts w:asciiTheme="majorHAnsi" w:eastAsia="Malgun Gothic" w:hAnsiTheme="majorHAnsi" w:cstheme="majorHAnsi"/>
          <w:color w:val="000000" w:themeColor="text1"/>
          <w:sz w:val="28"/>
          <w:szCs w:val="28"/>
          <w:lang w:val="de-DE" w:eastAsia="en-US"/>
        </w:rPr>
        <w:t xml:space="preserve">triển khai đòi hỏi thiết bị xạ trị chuyên biệt, nên ít phổ biến hơn </w:t>
      </w:r>
      <w:r w:rsidR="000C5221" w:rsidRPr="004D6401">
        <w:rPr>
          <w:rFonts w:asciiTheme="majorHAnsi" w:eastAsia="Malgun Gothic" w:hAnsiTheme="majorHAnsi" w:cstheme="majorHAnsi"/>
          <w:color w:val="000000" w:themeColor="text1"/>
          <w:sz w:val="28"/>
          <w:szCs w:val="28"/>
          <w:lang w:val="de-DE" w:eastAsia="en-US"/>
        </w:rPr>
        <w:fldChar w:fldCharType="begin"/>
      </w:r>
      <w:r w:rsidR="00540D44"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0C5221" w:rsidRPr="004D6401">
        <w:rPr>
          <w:rFonts w:asciiTheme="majorHAnsi" w:eastAsia="Malgun Gothic" w:hAnsiTheme="majorHAnsi" w:cstheme="majorHAnsi"/>
          <w:color w:val="000000" w:themeColor="text1"/>
          <w:sz w:val="28"/>
          <w:szCs w:val="28"/>
          <w:lang w:val="de-DE" w:eastAsia="en-US"/>
        </w:rPr>
        <w:fldChar w:fldCharType="separate"/>
      </w:r>
      <w:r w:rsidR="00540D44" w:rsidRPr="004D6401">
        <w:rPr>
          <w:rFonts w:asciiTheme="majorHAnsi" w:eastAsia="Malgun Gothic" w:hAnsiTheme="majorHAnsi" w:cstheme="majorHAnsi"/>
          <w:noProof/>
          <w:color w:val="000000" w:themeColor="text1"/>
          <w:sz w:val="28"/>
          <w:szCs w:val="28"/>
          <w:lang w:val="de-DE" w:eastAsia="en-US"/>
        </w:rPr>
        <w:t>[31]</w:t>
      </w:r>
      <w:r w:rsidR="000C5221" w:rsidRPr="004D6401">
        <w:rPr>
          <w:rFonts w:asciiTheme="majorHAnsi" w:eastAsia="Malgun Gothic" w:hAnsiTheme="majorHAnsi" w:cstheme="majorHAnsi"/>
          <w:color w:val="000000" w:themeColor="text1"/>
          <w:sz w:val="28"/>
          <w:szCs w:val="28"/>
          <w:lang w:val="de-DE" w:eastAsia="en-US"/>
        </w:rPr>
        <w:fldChar w:fldCharType="end"/>
      </w:r>
      <w:r w:rsidR="000C5221" w:rsidRPr="004D6401">
        <w:rPr>
          <w:rFonts w:asciiTheme="majorHAnsi" w:eastAsia="Malgun Gothic" w:hAnsiTheme="majorHAnsi" w:cstheme="majorHAnsi"/>
          <w:color w:val="000000" w:themeColor="text1"/>
          <w:sz w:val="28"/>
          <w:szCs w:val="28"/>
          <w:lang w:val="de-DE" w:eastAsia="en-US"/>
        </w:rPr>
        <w:t>.</w:t>
      </w:r>
    </w:p>
    <w:p w:rsidR="00E46A8B" w:rsidRPr="004D6401" w:rsidRDefault="00E46A8B" w:rsidP="004D6401">
      <w:pPr>
        <w:pStyle w:val="Heading3"/>
        <w:spacing w:before="0" w:after="0" w:line="360" w:lineRule="auto"/>
        <w:ind w:firstLine="720"/>
        <w:rPr>
          <w:rFonts w:asciiTheme="majorHAnsi" w:eastAsia="Malgun Gothic" w:hAnsiTheme="majorHAnsi" w:cstheme="majorHAnsi"/>
          <w:b w:val="0"/>
          <w:color w:val="000000" w:themeColor="text1"/>
          <w:sz w:val="28"/>
          <w:szCs w:val="28"/>
          <w:lang w:val="de-DE"/>
        </w:rPr>
      </w:pPr>
      <w:bookmarkStart w:id="66" w:name="_Toc217838144"/>
      <w:r w:rsidRPr="004D6401">
        <w:rPr>
          <w:rFonts w:asciiTheme="majorHAnsi" w:eastAsia="Malgun Gothic" w:hAnsiTheme="majorHAnsi" w:cstheme="majorHAnsi"/>
          <w:i/>
          <w:color w:val="000000" w:themeColor="text1"/>
          <w:sz w:val="28"/>
          <w:szCs w:val="28"/>
          <w:lang w:val="de-DE"/>
        </w:rPr>
        <w:t>1.5.5. Mô hình vết thương mạn tính bằng Adriamycin</w:t>
      </w:r>
      <w:bookmarkEnd w:id="66"/>
    </w:p>
    <w:p w:rsidR="001240BC" w:rsidRPr="004D6401" w:rsidRDefault="001240BC" w:rsidP="004D6401">
      <w:pPr>
        <w:ind w:firstLine="720"/>
        <w:rPr>
          <w:rFonts w:asciiTheme="majorHAnsi" w:eastAsia="Times New Roman" w:hAnsiTheme="majorHAnsi" w:cstheme="majorHAnsi"/>
          <w:i/>
          <w:color w:val="000000" w:themeColor="text1"/>
          <w:lang w:val="vi-VN" w:eastAsia="vi-VN"/>
        </w:rPr>
      </w:pPr>
      <w:r w:rsidRPr="004D6401">
        <w:rPr>
          <w:rStyle w:val="Strong"/>
          <w:rFonts w:asciiTheme="majorHAnsi" w:hAnsiTheme="majorHAnsi" w:cstheme="majorHAnsi"/>
          <w:b w:val="0"/>
          <w:bCs w:val="0"/>
          <w:i/>
          <w:color w:val="000000" w:themeColor="text1"/>
        </w:rPr>
        <w:t>1.5.5.1. Nguyên lý</w:t>
      </w:r>
    </w:p>
    <w:p w:rsidR="001240BC" w:rsidRPr="004D6401" w:rsidRDefault="001240BC" w:rsidP="004D6401">
      <w:pPr>
        <w:pStyle w:val="NormalWeb"/>
        <w:spacing w:before="0" w:beforeAutospacing="0" w:after="0" w:afterAutospacing="0" w:line="360" w:lineRule="auto"/>
        <w:ind w:firstLine="720"/>
        <w:rPr>
          <w:rFonts w:asciiTheme="majorHAnsi" w:hAnsiTheme="majorHAnsi" w:cstheme="majorHAnsi"/>
          <w:color w:val="000000" w:themeColor="text1"/>
          <w:sz w:val="28"/>
          <w:szCs w:val="28"/>
        </w:rPr>
      </w:pPr>
      <w:r w:rsidRPr="004D6401">
        <w:rPr>
          <w:rFonts w:asciiTheme="majorHAnsi" w:eastAsia="Malgun Gothic" w:hAnsiTheme="majorHAnsi" w:cstheme="majorHAnsi"/>
          <w:color w:val="000000" w:themeColor="text1"/>
          <w:sz w:val="28"/>
          <w:szCs w:val="28"/>
          <w:lang w:val="de-DE" w:eastAsia="en-US"/>
        </w:rPr>
        <w:t>Adriamycin</w:t>
      </w:r>
      <w:r w:rsidRPr="004D6401">
        <w:rPr>
          <w:rFonts w:asciiTheme="majorHAnsi" w:hAnsiTheme="majorHAnsi" w:cstheme="majorHAnsi"/>
          <w:color w:val="000000" w:themeColor="text1"/>
          <w:sz w:val="28"/>
          <w:szCs w:val="28"/>
        </w:rPr>
        <w:t xml:space="preserve"> </w:t>
      </w:r>
      <w:r w:rsidRPr="004D6401">
        <w:rPr>
          <w:rFonts w:asciiTheme="majorHAnsi" w:eastAsia="Malgun Gothic" w:hAnsiTheme="majorHAnsi" w:cstheme="majorHAnsi"/>
          <w:color w:val="000000" w:themeColor="text1"/>
          <w:sz w:val="28"/>
          <w:szCs w:val="28"/>
          <w:lang w:val="de-DE" w:eastAsia="en-US"/>
        </w:rPr>
        <w:t xml:space="preserve">(Doxorubicin) là anthracycline có độc tính mạnh trên tế bào da, </w:t>
      </w:r>
      <w:r w:rsidRPr="004D6401">
        <w:rPr>
          <w:rFonts w:asciiTheme="majorHAnsi" w:hAnsiTheme="majorHAnsi" w:cstheme="majorHAnsi"/>
          <w:color w:val="000000" w:themeColor="text1"/>
          <w:sz w:val="28"/>
          <w:szCs w:val="28"/>
        </w:rPr>
        <w:t>gây hoại tử mô tại chỗ, viêm kéo dài, giảm tưới máu và ức chế tăng sinh tế bào khi tiêm trong da. Các nghiên cứu kinh điển của Rudolph (1979)</w:t>
      </w:r>
      <w:r w:rsidR="00E152B9" w:rsidRPr="004D6401">
        <w:rPr>
          <w:rFonts w:asciiTheme="majorHAnsi" w:hAnsiTheme="majorHAnsi" w:cstheme="majorHAnsi"/>
          <w:color w:val="000000" w:themeColor="text1"/>
          <w:sz w:val="28"/>
          <w:szCs w:val="28"/>
        </w:rPr>
        <w:t xml:space="preserve"> </w:t>
      </w:r>
      <w:r w:rsidR="00E152B9"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00E152B9"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[103]</w:t>
      </w:r>
      <w:r w:rsidR="00E152B9" w:rsidRPr="004D6401">
        <w:rPr>
          <w:rFonts w:asciiTheme="majorHAnsi" w:hAnsiTheme="majorHAnsi" w:cstheme="majorHAnsi"/>
          <w:color w:val="000000" w:themeColor="text1"/>
          <w:sz w:val="28"/>
          <w:szCs w:val="28"/>
        </w:rPr>
        <w:fldChar w:fldCharType="end"/>
      </w:r>
      <w:r w:rsidR="00E152B9" w:rsidRPr="004D6401">
        <w:rPr>
          <w:rFonts w:asciiTheme="majorHAnsi" w:hAnsiTheme="majorHAnsi" w:cstheme="majorHAnsi"/>
          <w:color w:val="000000" w:themeColor="text1"/>
          <w:sz w:val="28"/>
          <w:szCs w:val="28"/>
        </w:rPr>
        <w:t xml:space="preserve">, </w:t>
      </w:r>
      <w:r w:rsidR="00E152B9"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&lt;EndNote&gt;&lt;Cite&gt;&lt;Author&gt;Rudolph&lt;/Author&gt;&lt;Year&gt;1979&lt;/Year&gt;&lt;RecNum&gt;247&lt;/RecNum&gt;&lt;DisplayText&gt;&lt;style font="Times New Roman" size="14"&gt;[34]&lt;/style&gt;&lt;/DisplayText&gt;&lt;record&gt;&lt;rec-number&gt;247&lt;/rec-number&gt;&lt;foreign-keys&gt;&lt;key app="EN" db-id="df5adxs2mttz54ex924xff550prr2dp5dwep" timestamp="1751120386"&gt;247&lt;/key&gt;&lt;/foreign-keys&gt;&lt;ref-type name="Journal Article"&gt;17&lt;/ref-type&gt;&lt;contributors&gt;&lt;authors&gt;&lt;author&gt;Rudolph, Ross&lt;/author&gt;&lt;author&gt;Woodward, Marilyn&lt;/author&gt;&lt;author&gt;Hurn, Irwin&lt;/author&gt;&lt;/authors&gt;&lt;/contributors&gt;&lt;titles&gt;&lt;title&gt;Ultrastructure of doxorubicin (adriamycin)-induced skin ulcers in rats&lt;/title&gt;&lt;secondary-title&gt;Cancer Research&lt;/secondary-title&gt;&lt;/titles&gt;&lt;periodical&gt;&lt;full-title&gt;Cancer Research&lt;/full-title&gt;&lt;/periodical&gt;&lt;pages&gt;3689-3693&lt;/pages&gt;&lt;volume&gt;39&lt;/volume&gt;&lt;number&gt;9&lt;/number&gt;&lt;dates&gt;&lt;year&gt;1979&lt;/year&gt;&lt;/dates&gt;&lt;isbn&gt;0008-5472&lt;/isbn&gt;&lt;label&gt;104&lt;/label&gt;&lt;urls&gt;&lt;/urls&gt;&lt;/record&gt;&lt;/Cite&gt;&lt;/EndNote&gt;</w:instrText>
      </w:r>
      <w:r w:rsidR="00E152B9"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[34]</w:t>
      </w:r>
      <w:r w:rsidR="00E152B9" w:rsidRPr="004D6401">
        <w:rPr>
          <w:rFonts w:asciiTheme="majorHAnsi" w:hAnsiTheme="majorHAnsi" w:cstheme="majorHAnsi"/>
          <w:color w:val="000000" w:themeColor="text1"/>
          <w:sz w:val="28"/>
          <w:szCs w:val="28"/>
        </w:rPr>
        <w:fldChar w:fldCharType="end"/>
      </w:r>
      <w:r w:rsidRPr="004D6401">
        <w:rPr>
          <w:rFonts w:asciiTheme="majorHAnsi" w:hAnsiTheme="majorHAnsi" w:cstheme="majorHAnsi"/>
          <w:color w:val="000000" w:themeColor="text1"/>
          <w:sz w:val="28"/>
          <w:szCs w:val="28"/>
        </w:rPr>
        <w:t xml:space="preserve"> đã mô tả chi tiết đặc điểm hoại tử da và thay đổi siêu cấu trúc do </w:t>
      </w:r>
      <w:r w:rsidRPr="004D6401">
        <w:rPr>
          <w:rFonts w:asciiTheme="majorHAnsi" w:eastAsia="Malgun Gothic" w:hAnsiTheme="majorHAnsi" w:cstheme="majorHAnsi"/>
          <w:color w:val="000000" w:themeColor="text1"/>
          <w:sz w:val="28"/>
          <w:szCs w:val="28"/>
          <w:lang w:val="de-DE" w:eastAsia="en-US"/>
        </w:rPr>
        <w:t>Adriamycin</w:t>
      </w:r>
      <w:r w:rsidRPr="004D6401">
        <w:rPr>
          <w:rFonts w:asciiTheme="majorHAnsi" w:hAnsiTheme="majorHAnsi" w:cstheme="majorHAnsi"/>
          <w:color w:val="000000" w:themeColor="text1"/>
          <w:sz w:val="28"/>
          <w:szCs w:val="28"/>
        </w:rPr>
        <w:t xml:space="preserve"> gây ra.</w:t>
      </w:r>
    </w:p>
    <w:p w:rsidR="001240BC" w:rsidRPr="004D6401" w:rsidRDefault="001240BC" w:rsidP="004D6401">
      <w:pPr>
        <w:ind w:firstLine="720"/>
        <w:rPr>
          <w:rFonts w:asciiTheme="majorHAnsi" w:hAnsiTheme="majorHAnsi" w:cstheme="majorHAnsi"/>
          <w:i/>
          <w:color w:val="000000" w:themeColor="text1"/>
        </w:rPr>
      </w:pPr>
      <w:r w:rsidRPr="004D6401">
        <w:rPr>
          <w:rStyle w:val="Strong"/>
          <w:rFonts w:asciiTheme="majorHAnsi" w:hAnsiTheme="majorHAnsi" w:cstheme="majorHAnsi"/>
          <w:b w:val="0"/>
          <w:bCs w:val="0"/>
          <w:i/>
          <w:color w:val="000000" w:themeColor="text1"/>
        </w:rPr>
        <w:t>1.5.5.2. Cơ chế tái hiện vết thương mạn tính</w:t>
      </w:r>
    </w:p>
    <w:p w:rsidR="001240BC" w:rsidRPr="004D6401" w:rsidRDefault="001240BC" w:rsidP="004D640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4D6401">
        <w:rPr>
          <w:rFonts w:asciiTheme="majorHAnsi" w:hAnsiTheme="majorHAnsi" w:cstheme="majorHAnsi"/>
          <w:color w:val="000000" w:themeColor="text1"/>
          <w:sz w:val="28"/>
          <w:szCs w:val="28"/>
        </w:rPr>
        <w:t xml:space="preserve">Mô hình </w:t>
      </w:r>
      <w:r w:rsidRPr="004D6401">
        <w:rPr>
          <w:rFonts w:asciiTheme="majorHAnsi" w:eastAsia="Malgun Gothic" w:hAnsiTheme="majorHAnsi" w:cstheme="majorHAnsi"/>
          <w:color w:val="000000" w:themeColor="text1"/>
          <w:sz w:val="28"/>
          <w:szCs w:val="28"/>
          <w:lang w:val="de-DE" w:eastAsia="en-US"/>
        </w:rPr>
        <w:t>Adriamycin</w:t>
      </w:r>
      <w:r w:rsidRPr="004D6401">
        <w:rPr>
          <w:rFonts w:asciiTheme="majorHAnsi" w:hAnsiTheme="majorHAnsi" w:cstheme="majorHAnsi"/>
          <w:color w:val="000000" w:themeColor="text1"/>
          <w:sz w:val="28"/>
          <w:szCs w:val="28"/>
        </w:rPr>
        <w:t xml:space="preserve"> gây </w:t>
      </w:r>
      <w:r w:rsidR="00182183" w:rsidRPr="004D6401">
        <w:rPr>
          <w:rFonts w:asciiTheme="majorHAnsi" w:hAnsiTheme="majorHAnsi" w:cstheme="majorHAnsi"/>
          <w:color w:val="000000" w:themeColor="text1"/>
          <w:sz w:val="28"/>
          <w:szCs w:val="28"/>
        </w:rPr>
        <w:t>VTMT</w:t>
      </w:r>
      <w:r w:rsidRPr="004D6401">
        <w:rPr>
          <w:rFonts w:asciiTheme="majorHAnsi" w:hAnsiTheme="majorHAnsi" w:cstheme="majorHAnsi"/>
          <w:color w:val="000000" w:themeColor="text1"/>
          <w:sz w:val="28"/>
          <w:szCs w:val="28"/>
        </w:rPr>
        <w:t xml:space="preserve"> thông qua nhiều cơ chế: Stress oxy hóa mạnh gây phá hủy màng tế bào và DNA</w:t>
      </w:r>
      <w:r w:rsidR="00E152B9" w:rsidRPr="004D6401">
        <w:rPr>
          <w:rFonts w:asciiTheme="majorHAnsi" w:hAnsiTheme="majorHAnsi" w:cstheme="majorHAnsi"/>
          <w:color w:val="000000" w:themeColor="text1"/>
          <w:sz w:val="28"/>
          <w:szCs w:val="28"/>
        </w:rPr>
        <w:t xml:space="preserve"> </w:t>
      </w:r>
      <w:r w:rsidR="00E152B9"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00E152B9"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[103]</w:t>
      </w:r>
      <w:r w:rsidR="00E152B9" w:rsidRPr="004D6401">
        <w:rPr>
          <w:rFonts w:asciiTheme="majorHAnsi" w:hAnsiTheme="majorHAnsi" w:cstheme="majorHAnsi"/>
          <w:color w:val="000000" w:themeColor="text1"/>
          <w:sz w:val="28"/>
          <w:szCs w:val="28"/>
        </w:rPr>
        <w:fldChar w:fldCharType="end"/>
      </w:r>
      <w:r w:rsidRPr="004D6401">
        <w:rPr>
          <w:rFonts w:asciiTheme="majorHAnsi" w:hAnsiTheme="majorHAnsi" w:cstheme="majorHAnsi"/>
          <w:color w:val="000000" w:themeColor="text1"/>
          <w:sz w:val="28"/>
          <w:szCs w:val="28"/>
        </w:rPr>
        <w:t>; Ức chế tăng sinh và di cư nguyên bào sợi gây giảm tổng hợp collagen</w:t>
      </w:r>
      <w:r w:rsidR="00E152B9" w:rsidRPr="004D6401">
        <w:rPr>
          <w:rFonts w:asciiTheme="majorHAnsi" w:hAnsiTheme="majorHAnsi" w:cstheme="majorHAnsi"/>
          <w:color w:val="000000" w:themeColor="text1"/>
          <w:sz w:val="28"/>
          <w:szCs w:val="28"/>
        </w:rPr>
        <w:t xml:space="preserve"> </w:t>
      </w:r>
      <w:r w:rsidR="00E152B9"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&lt;EndNote&gt;&lt;Cite&gt;&lt;Author&gt;Rudolph&lt;/Author&gt;&lt;Year&gt;1979&lt;/Year&gt;&lt;RecNum&gt;247&lt;/RecNum&gt;&lt;DisplayText&gt;&lt;style font="Times New Roman" size="14"&gt;[34]&lt;/style&gt;&lt;/DisplayText&gt;&lt;record&gt;&lt;rec-number&gt;247&lt;/rec-number&gt;&lt;foreign-keys&gt;&lt;key app="EN" db-id="df5adxs2mttz54ex924xff550prr2dp5dwep" timestamp="1751120386"&gt;247&lt;/key&gt;&lt;/foreign-keys&gt;&lt;ref-type name="Journal Article"&gt;17&lt;/ref-type&gt;&lt;contributors&gt;&lt;authors&gt;&lt;author&gt;Rudolph, Ross&lt;/author&gt;&lt;author&gt;Woodward, Marilyn&lt;/author&gt;&lt;author&gt;Hurn, Irwin&lt;/author&gt;&lt;/authors&gt;&lt;/contributors&gt;&lt;titles&gt;&lt;title&gt;Ultrastructure of doxorubicin (adriamycin)-induced skin ulcers in rats&lt;/title&gt;&lt;secondary-title&gt;Cancer Research&lt;/secondary-title&gt;&lt;/titles&gt;&lt;periodical&gt;&lt;full-title&gt;Cancer Research&lt;/full-title&gt;&lt;/periodical&gt;&lt;pages&gt;3689-3693&lt;/pages&gt;&lt;volume&gt;39&lt;/volume&gt;&lt;number&gt;9&lt;/number&gt;&lt;dates&gt;&lt;year&gt;1979&lt;/year&gt;&lt;/dates&gt;&lt;isbn&gt;0008-5472&lt;/isbn&gt;&lt;label&gt;104&lt;/label&gt;&lt;urls&gt;&lt;/urls&gt;&lt;/record&gt;&lt;/Cite&gt;&lt;/EndNote&gt;</w:instrText>
      </w:r>
      <w:r w:rsidR="00E152B9"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[34]</w:t>
      </w:r>
      <w:r w:rsidR="00E152B9" w:rsidRPr="004D6401">
        <w:rPr>
          <w:rFonts w:asciiTheme="majorHAnsi" w:hAnsiTheme="majorHAnsi" w:cstheme="majorHAnsi"/>
          <w:color w:val="000000" w:themeColor="text1"/>
          <w:sz w:val="28"/>
          <w:szCs w:val="28"/>
        </w:rPr>
        <w:fldChar w:fldCharType="end"/>
      </w:r>
      <w:r w:rsidRPr="004D6401">
        <w:rPr>
          <w:rFonts w:asciiTheme="majorHAnsi" w:hAnsiTheme="majorHAnsi" w:cstheme="majorHAnsi"/>
          <w:color w:val="000000" w:themeColor="text1"/>
          <w:sz w:val="28"/>
          <w:szCs w:val="28"/>
        </w:rPr>
        <w:t>; Giảm tân tạo mạch gây thiếu máu nuôi kéo dài; Viêm mạn tính, tăng IL-1β, TNF-α, MMP-9 gây kéo dài pha viêm</w:t>
      </w:r>
      <w:r w:rsidR="00E152B9" w:rsidRPr="004D6401">
        <w:rPr>
          <w:rFonts w:asciiTheme="majorHAnsi" w:hAnsiTheme="majorHAnsi" w:cstheme="majorHAnsi"/>
          <w:color w:val="000000" w:themeColor="text1"/>
          <w:sz w:val="28"/>
          <w:szCs w:val="28"/>
        </w:rPr>
        <w:t xml:space="preserve"> </w:t>
      </w:r>
      <w:r w:rsidR="00E152B9" w:rsidRPr="004D6401">
        <w:rPr>
          <w:rFonts w:asciiTheme="majorHAnsi" w:eastAsia="Malgun Gothic" w:hAnsiTheme="majorHAnsi" w:cstheme="majorHAnsi"/>
          <w:color w:val="000000" w:themeColor="text1"/>
          <w:sz w:val="28"/>
          <w:szCs w:val="28"/>
          <w:lang w:val="de-DE" w:eastAsia="en-US"/>
        </w:rPr>
        <w:fldChar w:fldCharType="begin"/>
      </w:r>
      <w:r w:rsidR="00540D44"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E152B9" w:rsidRPr="004D6401">
        <w:rPr>
          <w:rFonts w:asciiTheme="majorHAnsi" w:eastAsia="Malgun Gothic" w:hAnsiTheme="majorHAnsi" w:cstheme="majorHAnsi"/>
          <w:color w:val="000000" w:themeColor="text1"/>
          <w:sz w:val="28"/>
          <w:szCs w:val="28"/>
          <w:lang w:val="de-DE" w:eastAsia="en-US"/>
        </w:rPr>
        <w:fldChar w:fldCharType="separate"/>
      </w:r>
      <w:r w:rsidR="00540D44" w:rsidRPr="004D6401">
        <w:rPr>
          <w:rFonts w:asciiTheme="majorHAnsi" w:eastAsia="Malgun Gothic" w:hAnsiTheme="majorHAnsi" w:cstheme="majorHAnsi"/>
          <w:noProof/>
          <w:color w:val="000000" w:themeColor="text1"/>
          <w:sz w:val="28"/>
          <w:szCs w:val="28"/>
          <w:lang w:val="de-DE" w:eastAsia="en-US"/>
        </w:rPr>
        <w:t>[31]</w:t>
      </w:r>
      <w:r w:rsidR="00E152B9" w:rsidRPr="004D6401">
        <w:rPr>
          <w:rFonts w:asciiTheme="majorHAnsi" w:eastAsia="Malgun Gothic" w:hAnsiTheme="majorHAnsi" w:cstheme="majorHAnsi"/>
          <w:color w:val="000000" w:themeColor="text1"/>
          <w:sz w:val="28"/>
          <w:szCs w:val="28"/>
          <w:lang w:val="de-DE" w:eastAsia="en-US"/>
        </w:rPr>
        <w:fldChar w:fldCharType="end"/>
      </w:r>
      <w:r w:rsidRPr="004D6401">
        <w:rPr>
          <w:rFonts w:asciiTheme="majorHAnsi" w:hAnsiTheme="majorHAnsi" w:cstheme="majorHAnsi"/>
          <w:color w:val="000000" w:themeColor="text1"/>
          <w:sz w:val="28"/>
          <w:szCs w:val="28"/>
        </w:rPr>
        <w:t>; Rối loạn biểu mô hóa do apoptosis tế bào sừng.</w:t>
      </w:r>
      <w:r w:rsidR="00495630" w:rsidRPr="004D6401">
        <w:rPr>
          <w:rFonts w:asciiTheme="majorHAnsi" w:hAnsiTheme="majorHAnsi" w:cstheme="majorHAnsi"/>
          <w:color w:val="000000" w:themeColor="text1"/>
          <w:sz w:val="28"/>
          <w:szCs w:val="28"/>
        </w:rPr>
        <w:t xml:space="preserve"> </w:t>
      </w:r>
    </w:p>
    <w:p w:rsidR="00E46A8B" w:rsidRPr="004D6401" w:rsidRDefault="001240BC" w:rsidP="004D6401">
      <w:pPr>
        <w:pStyle w:val="NormalWeb"/>
        <w:spacing w:before="0" w:beforeAutospacing="0" w:after="0" w:afterAutospacing="0" w:line="360" w:lineRule="auto"/>
        <w:ind w:firstLine="720"/>
        <w:jc w:val="both"/>
        <w:rPr>
          <w:rFonts w:asciiTheme="majorHAnsi" w:eastAsia="Malgun Gothic" w:hAnsiTheme="majorHAnsi" w:cstheme="majorHAnsi"/>
          <w:b/>
          <w:bCs/>
          <w:i/>
          <w:color w:val="000000" w:themeColor="text1"/>
          <w:sz w:val="28"/>
          <w:szCs w:val="28"/>
          <w:lang w:val="de-DE"/>
        </w:rPr>
      </w:pPr>
      <w:r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eastAsia="Malgun Gothic" w:hAnsiTheme="majorHAnsi" w:cstheme="majorHAnsi"/>
          <w:i/>
          <w:color w:val="000000" w:themeColor="text1"/>
          <w:sz w:val="28"/>
          <w:szCs w:val="28"/>
          <w:lang w:val="de-DE"/>
        </w:rPr>
        <w:t xml:space="preserve">1.5.5.3. </w:t>
      </w:r>
      <w:r w:rsidR="00E46A8B" w:rsidRPr="004D6401">
        <w:rPr>
          <w:rFonts w:asciiTheme="majorHAnsi" w:eastAsia="Malgun Gothic" w:hAnsiTheme="majorHAnsi" w:cstheme="majorHAnsi"/>
          <w:i/>
          <w:color w:val="000000" w:themeColor="text1"/>
          <w:sz w:val="28"/>
          <w:szCs w:val="28"/>
          <w:lang w:val="de-DE"/>
        </w:rPr>
        <w:t>Quy trình thực nghiệm</w:t>
      </w:r>
    </w:p>
    <w:p w:rsidR="00E46A8B" w:rsidRPr="004D6401" w:rsidRDefault="00E46A8B" w:rsidP="004D6401">
      <w:pPr>
        <w:pStyle w:val="NormalWeb"/>
        <w:spacing w:before="0" w:beforeAutospacing="0" w:after="0" w:afterAutospacing="0" w:line="360" w:lineRule="auto"/>
        <w:ind w:firstLine="720"/>
        <w:jc w:val="both"/>
        <w:rPr>
          <w:rFonts w:asciiTheme="majorHAnsi" w:eastAsia="Malgun Gothic" w:hAnsiTheme="majorHAnsi" w:cstheme="majorHAnsi"/>
          <w:color w:val="000000" w:themeColor="text1"/>
          <w:sz w:val="28"/>
          <w:szCs w:val="28"/>
          <w:lang w:val="de-DE" w:eastAsia="en-US"/>
        </w:rPr>
      </w:pPr>
      <w:r w:rsidRPr="004D6401">
        <w:rPr>
          <w:rFonts w:asciiTheme="majorHAnsi" w:eastAsia="Malgun Gothic" w:hAnsiTheme="majorHAnsi" w:cstheme="majorHAnsi"/>
          <w:color w:val="000000" w:themeColor="text1"/>
          <w:sz w:val="28"/>
          <w:szCs w:val="28"/>
          <w:lang w:val="de-DE" w:eastAsia="en-US"/>
        </w:rPr>
        <w:t xml:space="preserve">Các nghiên cứu gần đây tại Việt Nam áp dụng mô hình này bằng cách </w:t>
      </w:r>
      <w:r w:rsidRPr="004D6401">
        <w:rPr>
          <w:rFonts w:asciiTheme="majorHAnsi" w:eastAsia="Malgun Gothic" w:hAnsiTheme="majorHAnsi" w:cstheme="majorHAnsi"/>
          <w:bCs/>
          <w:color w:val="000000" w:themeColor="text1"/>
          <w:sz w:val="28"/>
          <w:szCs w:val="28"/>
          <w:lang w:val="de-DE" w:eastAsia="en-US"/>
        </w:rPr>
        <w:t xml:space="preserve">tiêm Adriamycin liều </w:t>
      </w:r>
      <w:r w:rsidR="001240BC" w:rsidRPr="004D6401">
        <w:rPr>
          <w:rFonts w:asciiTheme="majorHAnsi" w:eastAsia="Malgun Gothic" w:hAnsiTheme="majorHAnsi" w:cstheme="majorHAnsi"/>
          <w:bCs/>
          <w:color w:val="000000" w:themeColor="text1"/>
          <w:sz w:val="28"/>
          <w:szCs w:val="28"/>
          <w:lang w:val="de-DE" w:eastAsia="en-US"/>
        </w:rPr>
        <w:t>gây hoại tử da 0,01</w:t>
      </w:r>
      <w:r w:rsidRPr="004D6401">
        <w:rPr>
          <w:rFonts w:asciiTheme="majorHAnsi" w:eastAsia="Malgun Gothic" w:hAnsiTheme="majorHAnsi" w:cstheme="majorHAnsi"/>
          <w:bCs/>
          <w:color w:val="000000" w:themeColor="text1"/>
          <w:sz w:val="28"/>
          <w:szCs w:val="28"/>
          <w:lang w:val="de-DE" w:eastAsia="en-US"/>
        </w:rPr>
        <w:t>–2 mg/kg dưới da</w:t>
      </w:r>
      <w:r w:rsidR="00E152B9" w:rsidRPr="004D6401">
        <w:rPr>
          <w:rFonts w:asciiTheme="majorHAnsi" w:eastAsia="Malgun Gothic" w:hAnsiTheme="majorHAnsi" w:cstheme="majorHAnsi"/>
          <w:bCs/>
          <w:color w:val="000000" w:themeColor="text1"/>
          <w:sz w:val="28"/>
          <w:szCs w:val="28"/>
          <w:lang w:val="de-DE" w:eastAsia="en-US"/>
        </w:rPr>
        <w:t xml:space="preserve"> </w:t>
      </w:r>
      <w:r w:rsidR="00E152B9"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E152B9"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[33]</w:t>
      </w:r>
      <w:r w:rsidR="00E152B9" w:rsidRPr="004D6401">
        <w:rPr>
          <w:rFonts w:asciiTheme="majorHAnsi" w:hAnsiTheme="majorHAnsi" w:cstheme="majorHAnsi"/>
          <w:color w:val="000000" w:themeColor="text1"/>
          <w:sz w:val="28"/>
          <w:szCs w:val="28"/>
        </w:rPr>
        <w:fldChar w:fldCharType="end"/>
      </w:r>
      <w:r w:rsidR="00E152B9" w:rsidRPr="004D6401">
        <w:rPr>
          <w:rFonts w:asciiTheme="majorHAnsi" w:hAnsiTheme="majorHAnsi" w:cstheme="majorHAnsi"/>
          <w:color w:val="000000" w:themeColor="text1"/>
          <w:sz w:val="28"/>
          <w:szCs w:val="28"/>
        </w:rPr>
        <w:t>,</w:t>
      </w:r>
      <w:r w:rsidR="00E152B9" w:rsidRPr="004D6401">
        <w:rPr>
          <w:rFonts w:asciiTheme="majorHAnsi" w:eastAsia="Malgun Gothic" w:hAnsiTheme="majorHAnsi" w:cstheme="majorHAnsi"/>
          <w:bCs/>
          <w:color w:val="000000" w:themeColor="text1"/>
          <w:sz w:val="28"/>
          <w:szCs w:val="28"/>
          <w:lang w:val="de-DE" w:eastAsia="en-US"/>
        </w:rPr>
        <w:t xml:space="preserve"> </w:t>
      </w:r>
      <w:r w:rsidR="00E152B9"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00E152B9"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[103]</w:t>
      </w:r>
      <w:r w:rsidR="00E152B9" w:rsidRPr="004D6401">
        <w:rPr>
          <w:rFonts w:asciiTheme="majorHAnsi" w:hAnsiTheme="majorHAnsi" w:cstheme="majorHAnsi"/>
          <w:color w:val="000000" w:themeColor="text1"/>
          <w:sz w:val="28"/>
          <w:szCs w:val="28"/>
        </w:rPr>
        <w:fldChar w:fldCharType="end"/>
      </w:r>
      <w:r w:rsidR="00E152B9" w:rsidRPr="004D6401">
        <w:rPr>
          <w:rFonts w:asciiTheme="majorHAnsi" w:eastAsia="Malgun Gothic" w:hAnsiTheme="majorHAnsi" w:cstheme="majorHAnsi"/>
          <w:color w:val="000000" w:themeColor="text1"/>
          <w:sz w:val="28"/>
          <w:szCs w:val="28"/>
          <w:lang w:val="de-DE" w:eastAsia="en-US"/>
        </w:rPr>
        <w:t>, sau 24–48</w:t>
      </w:r>
      <w:r w:rsidRPr="004D6401">
        <w:rPr>
          <w:rFonts w:asciiTheme="majorHAnsi" w:eastAsia="Malgun Gothic" w:hAnsiTheme="majorHAnsi" w:cstheme="majorHAnsi"/>
          <w:color w:val="000000" w:themeColor="text1"/>
          <w:sz w:val="28"/>
          <w:szCs w:val="28"/>
          <w:lang w:val="de-DE" w:eastAsia="en-US"/>
        </w:rPr>
        <w:t xml:space="preserve"> giờ tạo vùng da viêm đỏ</w:t>
      </w:r>
      <w:r w:rsidR="001240BC"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eastAsia="Malgun Gothic" w:hAnsiTheme="majorHAnsi" w:cstheme="majorHAnsi"/>
          <w:color w:val="000000" w:themeColor="text1"/>
          <w:sz w:val="28"/>
          <w:szCs w:val="28"/>
          <w:lang w:val="de-DE" w:eastAsia="en-US"/>
        </w:rPr>
        <w:t>phù nề</w:t>
      </w:r>
      <w:r w:rsidR="001240BC"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eastAsia="Malgun Gothic" w:hAnsiTheme="majorHAnsi" w:cstheme="majorHAnsi"/>
          <w:color w:val="000000" w:themeColor="text1"/>
          <w:sz w:val="28"/>
          <w:szCs w:val="28"/>
          <w:lang w:val="de-DE" w:eastAsia="en-US"/>
        </w:rPr>
        <w:t xml:space="preserve">giảm tưới máu, </w:t>
      </w:r>
      <w:r w:rsidR="00E152B9" w:rsidRPr="004D6401">
        <w:rPr>
          <w:rFonts w:asciiTheme="majorHAnsi" w:eastAsia="Malgun Gothic" w:hAnsiTheme="majorHAnsi" w:cstheme="majorHAnsi"/>
          <w:color w:val="000000" w:themeColor="text1"/>
          <w:sz w:val="28"/>
          <w:szCs w:val="28"/>
          <w:lang w:val="de-DE" w:eastAsia="en-US"/>
        </w:rPr>
        <w:t xml:space="preserve">sau </w:t>
      </w:r>
      <w:r w:rsidR="00BD5D4D" w:rsidRPr="004D6401">
        <w:rPr>
          <w:rFonts w:asciiTheme="majorHAnsi" w:eastAsia="Malgun Gothic" w:hAnsiTheme="majorHAnsi" w:cstheme="majorHAnsi"/>
          <w:color w:val="000000" w:themeColor="text1"/>
          <w:sz w:val="28"/>
          <w:szCs w:val="28"/>
          <w:lang w:val="de-DE" w:eastAsia="en-US"/>
        </w:rPr>
        <w:t xml:space="preserve">khi </w:t>
      </w:r>
      <w:r w:rsidR="00E152B9" w:rsidRPr="004D6401">
        <w:rPr>
          <w:rFonts w:asciiTheme="majorHAnsi" w:eastAsia="Malgun Gothic" w:hAnsiTheme="majorHAnsi" w:cstheme="majorHAnsi"/>
          <w:color w:val="000000" w:themeColor="text1"/>
          <w:sz w:val="28"/>
          <w:szCs w:val="28"/>
          <w:lang w:val="de-DE" w:eastAsia="en-US"/>
        </w:rPr>
        <w:t>da hoại tử</w:t>
      </w:r>
      <w:r w:rsidRPr="004D6401">
        <w:rPr>
          <w:rFonts w:asciiTheme="majorHAnsi" w:eastAsia="Malgun Gothic" w:hAnsiTheme="majorHAnsi" w:cstheme="majorHAnsi"/>
          <w:color w:val="000000" w:themeColor="text1"/>
          <w:sz w:val="28"/>
          <w:szCs w:val="28"/>
          <w:lang w:val="de-DE" w:eastAsia="en-US"/>
        </w:rPr>
        <w:t xml:space="preserve"> tạo </w:t>
      </w:r>
      <w:r w:rsidRPr="004D6401">
        <w:rPr>
          <w:rFonts w:asciiTheme="majorHAnsi" w:eastAsia="Malgun Gothic" w:hAnsiTheme="majorHAnsi" w:cstheme="majorHAnsi"/>
          <w:bCs/>
          <w:color w:val="000000" w:themeColor="text1"/>
          <w:sz w:val="28"/>
          <w:szCs w:val="28"/>
          <w:lang w:val="de-DE" w:eastAsia="en-US"/>
        </w:rPr>
        <w:t>vết thương chuẩn hóa toàn bộ bề dày da</w:t>
      </w:r>
      <w:r w:rsidRPr="004D6401">
        <w:rPr>
          <w:rFonts w:asciiTheme="majorHAnsi" w:eastAsia="Malgun Gothic" w:hAnsiTheme="majorHAnsi" w:cstheme="majorHAnsi"/>
          <w:color w:val="000000" w:themeColor="text1"/>
          <w:sz w:val="28"/>
          <w:szCs w:val="28"/>
          <w:lang w:val="de-DE" w:eastAsia="en-US"/>
        </w:rPr>
        <w:t xml:space="preserve"> bằng khuôn tròn 1–2 cm và theo dõi 21–</w:t>
      </w:r>
      <w:r w:rsidRPr="004D6401">
        <w:rPr>
          <w:rFonts w:asciiTheme="majorHAnsi" w:eastAsia="Malgun Gothic" w:hAnsiTheme="majorHAnsi" w:cstheme="majorHAnsi"/>
          <w:color w:val="000000" w:themeColor="text1"/>
          <w:sz w:val="28"/>
          <w:szCs w:val="28"/>
          <w:lang w:val="de-DE" w:eastAsia="en-US"/>
        </w:rPr>
        <w:lastRenderedPageBreak/>
        <w:t>28 ngày</w:t>
      </w:r>
      <w:r w:rsidR="004B525C" w:rsidRPr="004D6401">
        <w:rPr>
          <w:rFonts w:asciiTheme="majorHAnsi" w:eastAsia="Malgun Gothic" w:hAnsiTheme="majorHAnsi" w:cstheme="majorHAnsi"/>
          <w:color w:val="000000" w:themeColor="text1"/>
          <w:sz w:val="28"/>
          <w:szCs w:val="28"/>
          <w:lang w:val="de-DE" w:eastAsia="en-US"/>
        </w:rPr>
        <w:t xml:space="preserve"> </w:t>
      </w:r>
      <w:r w:rsidR="004B525C"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4B525C"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[33]</w:t>
      </w:r>
      <w:r w:rsidR="004B525C" w:rsidRPr="004D6401">
        <w:rPr>
          <w:rFonts w:asciiTheme="majorHAnsi" w:hAnsiTheme="majorHAnsi" w:cstheme="majorHAnsi"/>
          <w:color w:val="000000" w:themeColor="text1"/>
          <w:sz w:val="28"/>
          <w:szCs w:val="28"/>
        </w:rPr>
        <w:fldChar w:fldCharType="end"/>
      </w:r>
      <w:r w:rsidR="004B525C" w:rsidRPr="004D6401">
        <w:rPr>
          <w:rFonts w:asciiTheme="majorHAnsi" w:hAnsiTheme="majorHAnsi" w:cstheme="majorHAnsi"/>
          <w:color w:val="000000" w:themeColor="text1"/>
          <w:sz w:val="28"/>
          <w:szCs w:val="28"/>
        </w:rPr>
        <w:t>,</w:t>
      </w:r>
      <w:r w:rsidR="004B525C" w:rsidRPr="004D6401">
        <w:rPr>
          <w:rFonts w:asciiTheme="majorHAnsi" w:eastAsia="Malgun Gothic" w:hAnsiTheme="majorHAnsi" w:cstheme="majorHAnsi"/>
          <w:color w:val="000000" w:themeColor="text1"/>
          <w:sz w:val="28"/>
          <w:szCs w:val="28"/>
          <w:lang w:val="de-DE" w:eastAsia="en-US"/>
        </w:rPr>
        <w:t xml:space="preserve"> </w:t>
      </w:r>
      <w:r w:rsidR="004B525C" w:rsidRPr="004D6401">
        <w:rPr>
          <w:rFonts w:asciiTheme="majorHAnsi" w:eastAsia="Malgun Gothic" w:hAnsiTheme="majorHAnsi" w:cstheme="majorHAnsi"/>
          <w:color w:val="000000" w:themeColor="text1"/>
          <w:sz w:val="28"/>
          <w:szCs w:val="28"/>
          <w:lang w:val="de-DE" w:eastAsia="en-US"/>
        </w:rPr>
        <w:fldChar w:fldCharType="begin"/>
      </w:r>
      <w:r w:rsidR="001D0C9F"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&lt;EndNote&gt;&lt;Cite&gt;&lt;Author&gt;Pham Thi Van Anh&lt;/Author&gt;&lt;Year&gt;2023&lt;/Year&gt;&lt;RecNum&gt;340&lt;/RecNum&gt;&lt;DisplayText&gt;&lt;style font="Times New Roman" size="14"&gt;[104]&lt;/style&gt;&lt;/DisplayText&gt;&lt;record&gt;&lt;rec-number&gt;340&lt;/rec-number&gt;&lt;foreign-keys&gt;&lt;key app="EN" db-id="df5adxs2mttz54ex924xff550prr2dp5dwep" timestamp="1760265659"&gt;340&lt;/key&gt;&lt;/foreign-keys&gt;&lt;ref-type name="Journal Article"&gt;17&lt;/ref-type&gt;&lt;contributors&gt;&lt;authors&gt;&lt;author&gt;Pham Thi Van Anh, &lt;/author&gt;&lt;author&gt;Vu Quang Huy, &lt;/author&gt;&lt;author&gt;Nguyen Thi Thanh Loan, &lt;/author&gt;&lt;author&gt;Tran Thuy Trang, &lt;/author&gt;&lt;author&gt;Nguyen Kim Giang, &lt;/author&gt;&lt;author&gt;Nguyen Thi Quynh Nga, &lt;/author&gt;&lt;author&gt;Tran Thanh Tung&lt;/author&gt;&lt;/authors&gt;&lt;/contributors&gt;&lt;titles&gt;&lt;title&gt;The effects of KEM CON ONG and KEM TRI BONG creams on doxorubicin-induced skin ulcer in rats&lt;/title&gt;&lt;secondary-title&gt;&lt;style face="normal" font="default" size="100%"&gt;T&lt;/style&gt;&lt;style face="normal" font="default" charset="163" size="100%"&gt;ạ&lt;/style&gt;&lt;style face="normal" font="default" size="100%"&gt;p chí Nghiên c&lt;/style&gt;&lt;style face="normal" font="default" charset="163" size="100%"&gt;ứu Y học&lt;/style&gt;&lt;/secondary-title&gt;&lt;/titles&gt;&lt;periodical&gt;&lt;full-title&gt;Tạp chí Nghiên cứu Y học&lt;/full-title&gt;&lt;/periodical&gt;&lt;pages&gt;9&lt;/pages&gt;&lt;volume&gt;&lt;style face="normal" font="default" size="100%"&gt;T&lt;/style&gt;&lt;style face="normal" font="default" charset="163" size="100%"&gt;ập 166&lt;/style&gt;&lt;/volume&gt;&lt;number&gt;&lt;style face="normal" font="default" charset="163" size="100%"&gt;Số 5 E12&lt;/style&gt;&lt;/number&gt;&lt;section&gt;11&lt;/section&gt;&lt;dates&gt;&lt;year&gt;2023&lt;/year&gt;&lt;/dates&gt;&lt;isbn&gt;2354-080X&lt;/isbn&gt;&lt;label&gt;96&lt;/label&gt;&lt;urls&gt;&lt;/urls&gt;&lt;electronic-resource-num&gt;https://doi.org/10.52852/tcncyh.v166i5E12.1523&lt;/electronic-resource-num&gt;&lt;/record&gt;&lt;/Cite&gt;&lt;/EndNote&gt;</w:instrText>
      </w:r>
      <w:r w:rsidR="004B525C" w:rsidRPr="004D6401">
        <w:rPr>
          <w:rFonts w:asciiTheme="majorHAnsi" w:eastAsia="Malgun Gothic" w:hAnsiTheme="majorHAnsi" w:cstheme="majorHAnsi"/>
          <w:color w:val="000000" w:themeColor="text1"/>
          <w:sz w:val="28"/>
          <w:szCs w:val="28"/>
          <w:lang w:val="de-DE" w:eastAsia="en-US"/>
        </w:rPr>
        <w:fldChar w:fldCharType="separate"/>
      </w:r>
      <w:r w:rsidR="001D0C9F" w:rsidRPr="004D6401">
        <w:rPr>
          <w:rFonts w:asciiTheme="majorHAnsi" w:eastAsia="Malgun Gothic" w:hAnsiTheme="majorHAnsi" w:cstheme="majorHAnsi"/>
          <w:noProof/>
          <w:color w:val="000000" w:themeColor="text1"/>
          <w:sz w:val="28"/>
          <w:szCs w:val="28"/>
          <w:lang w:val="de-DE" w:eastAsia="en-US"/>
        </w:rPr>
        <w:t>[104]</w:t>
      </w:r>
      <w:r w:rsidR="004B525C" w:rsidRPr="004D6401">
        <w:rPr>
          <w:rFonts w:asciiTheme="majorHAnsi" w:eastAsia="Malgun Gothic" w:hAnsiTheme="majorHAnsi" w:cstheme="majorHAnsi"/>
          <w:color w:val="000000" w:themeColor="text1"/>
          <w:sz w:val="28"/>
          <w:szCs w:val="28"/>
          <w:lang w:val="de-DE" w:eastAsia="en-US"/>
        </w:rPr>
        <w:fldChar w:fldCharType="end"/>
      </w:r>
      <w:r w:rsidR="004B525C" w:rsidRPr="004D6401">
        <w:rPr>
          <w:rFonts w:asciiTheme="majorHAnsi" w:eastAsia="Malgun Gothic" w:hAnsiTheme="majorHAnsi" w:cstheme="majorHAnsi"/>
          <w:color w:val="000000" w:themeColor="text1"/>
          <w:sz w:val="28"/>
          <w:szCs w:val="28"/>
          <w:lang w:val="de-DE" w:eastAsia="en-US"/>
        </w:rPr>
        <w:t>.</w:t>
      </w:r>
      <w:r w:rsidRPr="004D6401">
        <w:rPr>
          <w:rFonts w:asciiTheme="majorHAnsi" w:eastAsia="Malgun Gothic" w:hAnsiTheme="majorHAnsi" w:cstheme="majorHAnsi"/>
          <w:color w:val="000000" w:themeColor="text1"/>
          <w:sz w:val="28"/>
          <w:szCs w:val="28"/>
          <w:lang w:val="de-DE" w:eastAsia="en-US"/>
        </w:rPr>
        <w:t xml:space="preserve"> Mẫu mô được phân tích mô học, collagen (hydroxyproline) và siêu cấu trúc nhằm đánh giá tiến trình liền thương và tái tạo mô.</w:t>
      </w:r>
    </w:p>
    <w:p w:rsidR="00E46A8B" w:rsidRPr="004D6401" w:rsidRDefault="004B525C" w:rsidP="004D6401">
      <w:pPr>
        <w:ind w:firstLine="720"/>
        <w:rPr>
          <w:rFonts w:asciiTheme="majorHAnsi" w:hAnsiTheme="majorHAnsi" w:cstheme="majorHAnsi"/>
          <w:b/>
          <w:bCs/>
          <w:i/>
          <w:color w:val="000000" w:themeColor="text1"/>
          <w:lang w:val="de-DE"/>
        </w:rPr>
      </w:pPr>
      <w:r w:rsidRPr="004D6401">
        <w:rPr>
          <w:rFonts w:asciiTheme="majorHAnsi" w:hAnsiTheme="majorHAnsi" w:cstheme="majorHAnsi"/>
          <w:i/>
          <w:color w:val="000000" w:themeColor="text1"/>
          <w:lang w:val="de-DE"/>
        </w:rPr>
        <w:t xml:space="preserve">1.5.5.4. </w:t>
      </w:r>
      <w:r w:rsidR="00E46A8B" w:rsidRPr="004D6401">
        <w:rPr>
          <w:rFonts w:asciiTheme="majorHAnsi" w:hAnsiTheme="majorHAnsi" w:cstheme="majorHAnsi"/>
          <w:i/>
          <w:color w:val="000000" w:themeColor="text1"/>
          <w:lang w:val="de-DE"/>
        </w:rPr>
        <w:t>Ưu điểm của mô hình</w:t>
      </w:r>
    </w:p>
    <w:p w:rsidR="00E46A8B" w:rsidRPr="004D6401" w:rsidRDefault="00E46A8B" w:rsidP="004D6401">
      <w:pPr>
        <w:pStyle w:val="NormalWeb"/>
        <w:spacing w:before="0" w:beforeAutospacing="0" w:after="0" w:afterAutospacing="0" w:line="360" w:lineRule="auto"/>
        <w:ind w:firstLine="720"/>
        <w:jc w:val="both"/>
        <w:rPr>
          <w:rFonts w:asciiTheme="majorHAnsi" w:eastAsia="Malgun Gothic" w:hAnsiTheme="majorHAnsi" w:cstheme="majorHAnsi"/>
          <w:color w:val="000000" w:themeColor="text1"/>
          <w:sz w:val="28"/>
          <w:szCs w:val="28"/>
          <w:lang w:val="de-DE" w:eastAsia="en-US"/>
        </w:rPr>
      </w:pPr>
      <w:r w:rsidRPr="004D6401">
        <w:rPr>
          <w:rFonts w:asciiTheme="majorHAnsi" w:eastAsia="Malgun Gothic" w:hAnsiTheme="majorHAnsi" w:cstheme="majorHAnsi"/>
          <w:bCs/>
          <w:color w:val="000000" w:themeColor="text1"/>
          <w:sz w:val="28"/>
          <w:szCs w:val="28"/>
          <w:lang w:val="de-DE" w:eastAsia="en-US"/>
        </w:rPr>
        <w:t>Tái hiện đa cơ chế bệnh sinh</w:t>
      </w:r>
      <w:r w:rsidRPr="004D6401">
        <w:rPr>
          <w:rFonts w:asciiTheme="majorHAnsi" w:eastAsia="Malgun Gothic" w:hAnsiTheme="majorHAnsi" w:cstheme="majorHAnsi"/>
          <w:color w:val="000000" w:themeColor="text1"/>
          <w:sz w:val="28"/>
          <w:szCs w:val="28"/>
          <w:lang w:val="de-DE" w:eastAsia="en-US"/>
        </w:rPr>
        <w:t xml:space="preserve"> </w:t>
      </w:r>
      <w:r w:rsidR="004B525C" w:rsidRPr="004D6401">
        <w:rPr>
          <w:rFonts w:asciiTheme="majorHAnsi" w:eastAsia="Malgun Gothic" w:hAnsiTheme="majorHAnsi" w:cstheme="majorHAnsi"/>
          <w:color w:val="000000" w:themeColor="text1"/>
          <w:sz w:val="28"/>
          <w:szCs w:val="28"/>
          <w:lang w:val="de-DE" w:eastAsia="en-US"/>
        </w:rPr>
        <w:t xml:space="preserve">VTMT </w:t>
      </w:r>
      <w:r w:rsidRPr="004D6401">
        <w:rPr>
          <w:rFonts w:asciiTheme="majorHAnsi" w:eastAsia="Malgun Gothic" w:hAnsiTheme="majorHAnsi" w:cstheme="majorHAnsi"/>
          <w:color w:val="000000" w:themeColor="text1"/>
          <w:sz w:val="28"/>
          <w:szCs w:val="28"/>
          <w:lang w:val="de-DE" w:eastAsia="en-US"/>
        </w:rPr>
        <w:t>(viêm mạ</w:t>
      </w:r>
      <w:r w:rsidR="004B525C" w:rsidRPr="004D6401">
        <w:rPr>
          <w:rFonts w:asciiTheme="majorHAnsi" w:eastAsia="Malgun Gothic" w:hAnsiTheme="majorHAnsi" w:cstheme="majorHAnsi"/>
          <w:color w:val="000000" w:themeColor="text1"/>
          <w:sz w:val="28"/>
          <w:szCs w:val="28"/>
          <w:lang w:val="de-DE" w:eastAsia="en-US"/>
        </w:rPr>
        <w:t>n tính,</w:t>
      </w:r>
      <w:r w:rsidRPr="004D6401">
        <w:rPr>
          <w:rFonts w:asciiTheme="majorHAnsi" w:eastAsia="Malgun Gothic" w:hAnsiTheme="majorHAnsi" w:cstheme="majorHAnsi"/>
          <w:color w:val="000000" w:themeColor="text1"/>
          <w:sz w:val="28"/>
          <w:szCs w:val="28"/>
          <w:lang w:val="de-DE" w:eastAsia="en-US"/>
        </w:rPr>
        <w:t xml:space="preserve"> giả</w:t>
      </w:r>
      <w:r w:rsidR="004B525C" w:rsidRPr="004D6401">
        <w:rPr>
          <w:rFonts w:asciiTheme="majorHAnsi" w:eastAsia="Malgun Gothic" w:hAnsiTheme="majorHAnsi" w:cstheme="majorHAnsi"/>
          <w:color w:val="000000" w:themeColor="text1"/>
          <w:sz w:val="28"/>
          <w:szCs w:val="28"/>
          <w:lang w:val="de-DE" w:eastAsia="en-US"/>
        </w:rPr>
        <w:t>m tăng sinh,</w:t>
      </w:r>
      <w:r w:rsidRPr="004D6401">
        <w:rPr>
          <w:rFonts w:asciiTheme="majorHAnsi" w:eastAsia="Malgun Gothic" w:hAnsiTheme="majorHAnsi" w:cstheme="majorHAnsi"/>
          <w:color w:val="000000" w:themeColor="text1"/>
          <w:sz w:val="28"/>
          <w:szCs w:val="28"/>
          <w:lang w:val="de-DE" w:eastAsia="en-US"/>
        </w:rPr>
        <w:t xml:space="preserve"> giảm tân mạ</w:t>
      </w:r>
      <w:r w:rsidR="004B525C" w:rsidRPr="004D6401">
        <w:rPr>
          <w:rFonts w:asciiTheme="majorHAnsi" w:eastAsia="Malgun Gothic" w:hAnsiTheme="majorHAnsi" w:cstheme="majorHAnsi"/>
          <w:color w:val="000000" w:themeColor="text1"/>
          <w:sz w:val="28"/>
          <w:szCs w:val="28"/>
          <w:lang w:val="de-DE" w:eastAsia="en-US"/>
        </w:rPr>
        <w:t>ch,</w:t>
      </w:r>
      <w:r w:rsidRPr="004D6401">
        <w:rPr>
          <w:rFonts w:asciiTheme="majorHAnsi" w:eastAsia="Malgun Gothic" w:hAnsiTheme="majorHAnsi" w:cstheme="majorHAnsi"/>
          <w:color w:val="000000" w:themeColor="text1"/>
          <w:sz w:val="28"/>
          <w:szCs w:val="28"/>
          <w:lang w:val="de-DE" w:eastAsia="en-US"/>
        </w:rPr>
        <w:t xml:space="preserve"> rối loạn collagen) tốt hơn </w:t>
      </w:r>
      <w:r w:rsidR="004B525C" w:rsidRPr="004D6401">
        <w:rPr>
          <w:rFonts w:asciiTheme="majorHAnsi" w:eastAsia="Malgun Gothic" w:hAnsiTheme="majorHAnsi" w:cstheme="majorHAnsi"/>
          <w:color w:val="000000" w:themeColor="text1"/>
          <w:sz w:val="28"/>
          <w:szCs w:val="28"/>
          <w:lang w:val="de-DE" w:eastAsia="en-US"/>
        </w:rPr>
        <w:t>mô hình VTMT trên bệnh đái tháo đường</w:t>
      </w:r>
      <w:r w:rsidRPr="004D6401">
        <w:rPr>
          <w:rFonts w:asciiTheme="majorHAnsi" w:eastAsia="Malgun Gothic" w:hAnsiTheme="majorHAnsi" w:cstheme="majorHAnsi"/>
          <w:color w:val="000000" w:themeColor="text1"/>
          <w:sz w:val="28"/>
          <w:szCs w:val="28"/>
          <w:lang w:val="de-DE" w:eastAsia="en-US"/>
        </w:rPr>
        <w:t xml:space="preserve"> hoặc mô hình </w:t>
      </w:r>
      <w:r w:rsidR="004B525C" w:rsidRPr="004D6401">
        <w:rPr>
          <w:rFonts w:asciiTheme="majorHAnsi" w:eastAsia="Malgun Gothic" w:hAnsiTheme="majorHAnsi" w:cstheme="majorHAnsi"/>
          <w:color w:val="000000" w:themeColor="text1"/>
          <w:sz w:val="28"/>
          <w:szCs w:val="28"/>
          <w:lang w:val="de-DE" w:eastAsia="en-US"/>
        </w:rPr>
        <w:t xml:space="preserve">vết thương do </w:t>
      </w:r>
      <w:r w:rsidRPr="004D6401">
        <w:rPr>
          <w:rFonts w:asciiTheme="majorHAnsi" w:eastAsia="Malgun Gothic" w:hAnsiTheme="majorHAnsi" w:cstheme="majorHAnsi"/>
          <w:color w:val="000000" w:themeColor="text1"/>
          <w:sz w:val="28"/>
          <w:szCs w:val="28"/>
          <w:lang w:val="de-DE" w:eastAsia="en-US"/>
        </w:rPr>
        <w:t xml:space="preserve">thiếu máu </w:t>
      </w:r>
      <w:r w:rsidR="004B525C" w:rsidRPr="004D6401">
        <w:rPr>
          <w:rFonts w:asciiTheme="majorHAnsi" w:eastAsia="Malgun Gothic" w:hAnsiTheme="majorHAnsi" w:cstheme="majorHAnsi"/>
          <w:color w:val="000000" w:themeColor="text1"/>
          <w:sz w:val="28"/>
          <w:szCs w:val="28"/>
          <w:lang w:val="de-DE" w:eastAsia="en-US"/>
        </w:rPr>
        <w:fldChar w:fldCharType="begin"/>
      </w:r>
      <w:r w:rsidR="00540D44"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004B525C" w:rsidRPr="004D6401">
        <w:rPr>
          <w:rFonts w:asciiTheme="majorHAnsi" w:eastAsia="Malgun Gothic" w:hAnsiTheme="majorHAnsi" w:cstheme="majorHAnsi"/>
          <w:color w:val="000000" w:themeColor="text1"/>
          <w:sz w:val="28"/>
          <w:szCs w:val="28"/>
          <w:lang w:val="de-DE" w:eastAsia="en-US"/>
        </w:rPr>
        <w:fldChar w:fldCharType="separate"/>
      </w:r>
      <w:r w:rsidR="00540D44" w:rsidRPr="004D6401">
        <w:rPr>
          <w:rFonts w:asciiTheme="majorHAnsi" w:eastAsia="Malgun Gothic" w:hAnsiTheme="majorHAnsi" w:cstheme="majorHAnsi"/>
          <w:noProof/>
          <w:color w:val="000000" w:themeColor="text1"/>
          <w:sz w:val="28"/>
          <w:szCs w:val="28"/>
          <w:lang w:val="de-DE" w:eastAsia="en-US"/>
        </w:rPr>
        <w:t>[31]</w:t>
      </w:r>
      <w:r w:rsidR="004B525C" w:rsidRPr="004D6401">
        <w:rPr>
          <w:rFonts w:asciiTheme="majorHAnsi" w:eastAsia="Malgun Gothic" w:hAnsiTheme="majorHAnsi" w:cstheme="majorHAnsi"/>
          <w:color w:val="000000" w:themeColor="text1"/>
          <w:sz w:val="28"/>
          <w:szCs w:val="28"/>
          <w:lang w:val="de-DE" w:eastAsia="en-US"/>
        </w:rPr>
        <w:fldChar w:fldCharType="end"/>
      </w:r>
      <w:r w:rsidR="004B525C" w:rsidRPr="004D6401">
        <w:rPr>
          <w:rFonts w:asciiTheme="majorHAnsi" w:hAnsiTheme="majorHAnsi" w:cstheme="majorHAnsi"/>
          <w:color w:val="000000" w:themeColor="text1"/>
          <w:sz w:val="28"/>
          <w:szCs w:val="28"/>
        </w:rPr>
        <w:t xml:space="preserve">, </w:t>
      </w:r>
      <w:r w:rsidR="004B525C"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004B525C"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[103]</w:t>
      </w:r>
      <w:r w:rsidR="004B525C" w:rsidRPr="004D6401">
        <w:rPr>
          <w:rFonts w:asciiTheme="majorHAnsi" w:hAnsiTheme="majorHAnsi" w:cstheme="majorHAnsi"/>
          <w:color w:val="000000" w:themeColor="text1"/>
          <w:sz w:val="28"/>
          <w:szCs w:val="28"/>
        </w:rPr>
        <w:fldChar w:fldCharType="end"/>
      </w:r>
      <w:r w:rsidR="004B525C"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eastAsia="Malgun Gothic" w:hAnsiTheme="majorHAnsi" w:cstheme="majorHAnsi"/>
          <w:bCs/>
          <w:color w:val="000000" w:themeColor="text1"/>
          <w:sz w:val="28"/>
          <w:szCs w:val="28"/>
          <w:lang w:val="de-DE" w:eastAsia="en-US"/>
        </w:rPr>
        <w:t>Ổn đị</w:t>
      </w:r>
      <w:r w:rsidR="004B525C" w:rsidRPr="004D6401">
        <w:rPr>
          <w:rFonts w:asciiTheme="majorHAnsi" w:eastAsia="Malgun Gothic" w:hAnsiTheme="majorHAnsi" w:cstheme="majorHAnsi"/>
          <w:bCs/>
          <w:color w:val="000000" w:themeColor="text1"/>
          <w:sz w:val="28"/>
          <w:szCs w:val="28"/>
          <w:lang w:val="de-DE" w:eastAsia="en-US"/>
        </w:rPr>
        <w:t>nh,</w:t>
      </w:r>
      <w:r w:rsidRPr="004D6401">
        <w:rPr>
          <w:rFonts w:asciiTheme="majorHAnsi" w:eastAsia="Malgun Gothic" w:hAnsiTheme="majorHAnsi" w:cstheme="majorHAnsi"/>
          <w:bCs/>
          <w:color w:val="000000" w:themeColor="text1"/>
          <w:sz w:val="28"/>
          <w:szCs w:val="28"/>
          <w:lang w:val="de-DE" w:eastAsia="en-US"/>
        </w:rPr>
        <w:t xml:space="preserve"> lặp lại tố</w:t>
      </w:r>
      <w:r w:rsidR="004B525C" w:rsidRPr="004D6401">
        <w:rPr>
          <w:rFonts w:asciiTheme="majorHAnsi" w:eastAsia="Malgun Gothic" w:hAnsiTheme="majorHAnsi" w:cstheme="majorHAnsi"/>
          <w:bCs/>
          <w:color w:val="000000" w:themeColor="text1"/>
          <w:sz w:val="28"/>
          <w:szCs w:val="28"/>
          <w:lang w:val="de-DE" w:eastAsia="en-US"/>
        </w:rPr>
        <w:t>t,</w:t>
      </w:r>
      <w:r w:rsidRPr="004D6401">
        <w:rPr>
          <w:rFonts w:asciiTheme="majorHAnsi" w:eastAsia="Malgun Gothic" w:hAnsiTheme="majorHAnsi" w:cstheme="majorHAnsi"/>
          <w:bCs/>
          <w:color w:val="000000" w:themeColor="text1"/>
          <w:sz w:val="28"/>
          <w:szCs w:val="28"/>
          <w:lang w:val="de-DE" w:eastAsia="en-US"/>
        </w:rPr>
        <w:t xml:space="preserve"> dễ chuẩn hóa</w:t>
      </w:r>
      <w:r w:rsidRPr="004D6401">
        <w:rPr>
          <w:rFonts w:asciiTheme="majorHAnsi" w:eastAsia="Malgun Gothic" w:hAnsiTheme="majorHAnsi" w:cstheme="majorHAnsi"/>
          <w:color w:val="000000" w:themeColor="text1"/>
          <w:sz w:val="28"/>
          <w:szCs w:val="28"/>
          <w:lang w:val="de-DE" w:eastAsia="en-US"/>
        </w:rPr>
        <w:t>, ít phụ thuộc vào bệnh nền của động vậ</w:t>
      </w:r>
      <w:r w:rsidR="004B525C" w:rsidRPr="004D6401">
        <w:rPr>
          <w:rFonts w:asciiTheme="majorHAnsi" w:eastAsia="Malgun Gothic" w:hAnsiTheme="majorHAnsi" w:cstheme="majorHAnsi"/>
          <w:color w:val="000000" w:themeColor="text1"/>
          <w:sz w:val="28"/>
          <w:szCs w:val="28"/>
          <w:lang w:val="de-DE" w:eastAsia="en-US"/>
        </w:rPr>
        <w:t>t</w:t>
      </w:r>
      <w:r w:rsidR="00495630" w:rsidRPr="004D6401">
        <w:rPr>
          <w:rFonts w:asciiTheme="majorHAnsi" w:eastAsia="Malgun Gothic" w:hAnsiTheme="majorHAnsi" w:cstheme="majorHAnsi"/>
          <w:color w:val="000000" w:themeColor="text1"/>
          <w:sz w:val="28"/>
          <w:szCs w:val="28"/>
          <w:lang w:val="de-DE" w:eastAsia="en-US"/>
        </w:rPr>
        <w:t xml:space="preserve"> </w:t>
      </w:r>
      <w:r w:rsidR="00495630"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495630"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[33]</w:t>
      </w:r>
      <w:r w:rsidR="00495630" w:rsidRPr="004D6401">
        <w:rPr>
          <w:rFonts w:asciiTheme="majorHAnsi" w:hAnsiTheme="majorHAnsi" w:cstheme="majorHAnsi"/>
          <w:color w:val="000000" w:themeColor="text1"/>
          <w:sz w:val="28"/>
          <w:szCs w:val="28"/>
        </w:rPr>
        <w:fldChar w:fldCharType="end"/>
      </w:r>
      <w:r w:rsidR="004B525C"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eastAsia="Malgun Gothic" w:hAnsiTheme="majorHAnsi" w:cstheme="majorHAnsi"/>
          <w:color w:val="000000" w:themeColor="text1"/>
          <w:sz w:val="28"/>
          <w:szCs w:val="28"/>
          <w:lang w:val="de-DE" w:eastAsia="en-US"/>
        </w:rPr>
        <w:t>Thời gian theo dõi phù hợp (21</w:t>
      </w:r>
      <w:r w:rsidR="004B525C" w:rsidRPr="004D6401">
        <w:rPr>
          <w:rFonts w:asciiTheme="majorHAnsi" w:eastAsia="Malgun Gothic" w:hAnsiTheme="majorHAnsi" w:cstheme="majorHAnsi"/>
          <w:color w:val="000000" w:themeColor="text1"/>
          <w:sz w:val="28"/>
          <w:szCs w:val="28"/>
          <w:lang w:val="de-DE" w:eastAsia="en-US"/>
        </w:rPr>
        <w:t>-28</w:t>
      </w:r>
      <w:r w:rsidRPr="004D6401">
        <w:rPr>
          <w:rFonts w:asciiTheme="majorHAnsi" w:eastAsia="Malgun Gothic" w:hAnsiTheme="majorHAnsi" w:cstheme="majorHAnsi"/>
          <w:color w:val="000000" w:themeColor="text1"/>
          <w:sz w:val="28"/>
          <w:szCs w:val="28"/>
          <w:lang w:val="de-DE" w:eastAsia="en-US"/>
        </w:rPr>
        <w:t xml:space="preserve"> ngày), thích hợp cho đánh giá can thiệp sinh học.</w:t>
      </w:r>
    </w:p>
    <w:p w:rsidR="00E46A8B" w:rsidRPr="004D6401" w:rsidRDefault="004B525C" w:rsidP="004D6401">
      <w:pPr>
        <w:ind w:firstLine="720"/>
        <w:rPr>
          <w:rFonts w:asciiTheme="majorHAnsi" w:hAnsiTheme="majorHAnsi" w:cstheme="majorHAnsi"/>
          <w:b/>
          <w:bCs/>
          <w:i/>
          <w:color w:val="000000" w:themeColor="text1"/>
          <w:lang w:val="de-DE"/>
        </w:rPr>
      </w:pPr>
      <w:r w:rsidRPr="004D6401">
        <w:rPr>
          <w:rFonts w:asciiTheme="majorHAnsi" w:hAnsiTheme="majorHAnsi" w:cstheme="majorHAnsi"/>
          <w:i/>
          <w:color w:val="000000" w:themeColor="text1"/>
          <w:lang w:val="de-DE"/>
        </w:rPr>
        <w:t xml:space="preserve">1.5.5.5. </w:t>
      </w:r>
      <w:r w:rsidR="00E46A8B" w:rsidRPr="004D6401">
        <w:rPr>
          <w:rFonts w:asciiTheme="majorHAnsi" w:hAnsiTheme="majorHAnsi" w:cstheme="majorHAnsi"/>
          <w:i/>
          <w:color w:val="000000" w:themeColor="text1"/>
          <w:lang w:val="de-DE"/>
        </w:rPr>
        <w:t>Hạn chế</w:t>
      </w:r>
    </w:p>
    <w:p w:rsidR="00E46A8B" w:rsidRPr="004D6401" w:rsidRDefault="00495630" w:rsidP="004D6401">
      <w:pPr>
        <w:pStyle w:val="NormalWeb"/>
        <w:spacing w:before="0" w:beforeAutospacing="0" w:after="0" w:afterAutospacing="0" w:line="360" w:lineRule="auto"/>
        <w:ind w:firstLine="720"/>
        <w:jc w:val="both"/>
        <w:rPr>
          <w:rFonts w:asciiTheme="majorHAnsi" w:eastAsia="Malgun Gothic" w:hAnsiTheme="majorHAnsi" w:cstheme="majorHAnsi"/>
          <w:color w:val="000000" w:themeColor="text1"/>
          <w:sz w:val="28"/>
          <w:szCs w:val="28"/>
          <w:lang w:val="de-DE" w:eastAsia="en-US"/>
        </w:rPr>
      </w:pPr>
      <w:r w:rsidRPr="004D6401">
        <w:rPr>
          <w:rFonts w:asciiTheme="majorHAnsi" w:eastAsia="Malgun Gothic" w:hAnsiTheme="majorHAnsi" w:cstheme="majorHAnsi"/>
          <w:color w:val="000000" w:themeColor="text1"/>
          <w:sz w:val="28"/>
          <w:szCs w:val="28"/>
          <w:lang w:val="de-DE" w:eastAsia="en-US"/>
        </w:rPr>
        <w:t>Mô hành k</w:t>
      </w:r>
      <w:r w:rsidR="00E46A8B" w:rsidRPr="004D6401">
        <w:rPr>
          <w:rFonts w:asciiTheme="majorHAnsi" w:eastAsia="Malgun Gothic" w:hAnsiTheme="majorHAnsi" w:cstheme="majorHAnsi"/>
          <w:color w:val="000000" w:themeColor="text1"/>
          <w:sz w:val="28"/>
          <w:szCs w:val="28"/>
          <w:lang w:val="de-DE" w:eastAsia="en-US"/>
        </w:rPr>
        <w:t>hông mô phỏng bệnh nền toàn thân như đái tháo đườ</w:t>
      </w:r>
      <w:r w:rsidRPr="004D6401">
        <w:rPr>
          <w:rFonts w:asciiTheme="majorHAnsi" w:eastAsia="Malgun Gothic" w:hAnsiTheme="majorHAnsi" w:cstheme="majorHAnsi"/>
          <w:color w:val="000000" w:themeColor="text1"/>
          <w:sz w:val="28"/>
          <w:szCs w:val="28"/>
          <w:lang w:val="de-DE" w:eastAsia="en-US"/>
        </w:rPr>
        <w:t xml:space="preserve">ng; </w:t>
      </w:r>
      <w:r w:rsidR="00E46A8B" w:rsidRPr="004D6401">
        <w:rPr>
          <w:rFonts w:asciiTheme="majorHAnsi" w:eastAsia="Malgun Gothic" w:hAnsiTheme="majorHAnsi" w:cstheme="majorHAnsi"/>
          <w:color w:val="000000" w:themeColor="text1"/>
          <w:sz w:val="28"/>
          <w:szCs w:val="28"/>
          <w:lang w:val="de-DE" w:eastAsia="en-US"/>
        </w:rPr>
        <w:t>Phản ứng mô phụ thuộc liều; liều quá cao có thể gây hoại tử cấp tính</w:t>
      </w:r>
      <w:r w:rsidRPr="004D6401">
        <w:rPr>
          <w:rFonts w:asciiTheme="majorHAnsi" w:eastAsia="Malgun Gothic" w:hAnsiTheme="majorHAnsi" w:cstheme="majorHAnsi"/>
          <w:color w:val="000000" w:themeColor="text1"/>
          <w:sz w:val="28"/>
          <w:szCs w:val="28"/>
          <w:lang w:val="de-DE" w:eastAsia="en-US"/>
        </w:rPr>
        <w:t xml:space="preserve"> </w:t>
      </w:r>
      <w:r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[103]</w:t>
      </w:r>
      <w:r w:rsidRPr="004D6401">
        <w:rPr>
          <w:rFonts w:asciiTheme="majorHAnsi" w:hAnsiTheme="majorHAnsi" w:cstheme="majorHAnsi"/>
          <w:color w:val="000000" w:themeColor="text1"/>
          <w:sz w:val="28"/>
          <w:szCs w:val="28"/>
        </w:rPr>
        <w:fldChar w:fldCharType="end"/>
      </w:r>
      <w:r w:rsidRPr="004D6401">
        <w:rPr>
          <w:rFonts w:asciiTheme="majorHAnsi" w:eastAsia="Malgun Gothic" w:hAnsiTheme="majorHAnsi" w:cstheme="majorHAnsi"/>
          <w:color w:val="000000" w:themeColor="text1"/>
          <w:sz w:val="28"/>
          <w:szCs w:val="28"/>
          <w:lang w:val="de-DE" w:eastAsia="en-US"/>
        </w:rPr>
        <w:t xml:space="preserve">; </w:t>
      </w:r>
      <w:r w:rsidR="00E46A8B" w:rsidRPr="004D6401">
        <w:rPr>
          <w:rFonts w:asciiTheme="majorHAnsi" w:eastAsia="Malgun Gothic" w:hAnsiTheme="majorHAnsi" w:cstheme="majorHAnsi"/>
          <w:color w:val="000000" w:themeColor="text1"/>
          <w:sz w:val="28"/>
          <w:szCs w:val="28"/>
          <w:lang w:val="de-DE" w:eastAsia="en-US"/>
        </w:rPr>
        <w:t>Không tái hiện nhiễm khuẩn như trong loét nhiễm khuẩ</w:t>
      </w:r>
      <w:r w:rsidRPr="004D6401">
        <w:rPr>
          <w:rFonts w:asciiTheme="majorHAnsi" w:eastAsia="Malgun Gothic" w:hAnsiTheme="majorHAnsi" w:cstheme="majorHAnsi"/>
          <w:color w:val="000000" w:themeColor="text1"/>
          <w:sz w:val="28"/>
          <w:szCs w:val="28"/>
          <w:lang w:val="de-DE" w:eastAsia="en-US"/>
        </w:rPr>
        <w:t xml:space="preserve">n </w:t>
      </w:r>
      <w:r w:rsidRPr="004D6401">
        <w:rPr>
          <w:rFonts w:asciiTheme="majorHAnsi" w:eastAsia="Malgun Gothic" w:hAnsiTheme="majorHAnsi" w:cstheme="majorHAnsi"/>
          <w:color w:val="000000" w:themeColor="text1"/>
          <w:sz w:val="28"/>
          <w:szCs w:val="28"/>
          <w:lang w:val="de-DE" w:eastAsia="en-US"/>
        </w:rPr>
        <w:fldChar w:fldCharType="begin"/>
      </w:r>
      <w:r w:rsidR="00540D44"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&lt;EndNote&gt;&lt;Cite&gt;&lt;Author&gt;Tan&lt;/Author&gt;&lt;Year&gt;2023&lt;/Year&gt;&lt;RecNum&gt;339&lt;/RecNum&gt;&lt;DisplayText&gt;&lt;style font="Times New Roman" size="14"&gt;[31]&lt;/style&gt;&lt;/DisplayText&gt;&lt;record&gt;&lt;rec-number&gt;339&lt;/rec-number&gt;&lt;foreign-keys&gt;&lt;key app="EN" db-id="df5adxs2mttz54ex924xff550prr2dp5dwep" timestamp="1759584423"&gt;339&lt;/key&gt;&lt;/foreign-keys&gt;&lt;ref-type name="Journal Article"&gt;17&lt;/ref-type&gt;&lt;contributors&gt;&lt;authors&gt;&lt;author&gt;Tan, Mandy Li Ling&lt;/author&gt;&lt;author&gt;Chin, Jiah Shin&lt;/author&gt;&lt;author&gt;Madden, Leigh&lt;/author&gt;&lt;author&gt;Becker, David L&lt;/author&gt;&lt;/authors&gt;&lt;/contributors&gt;&lt;titles&gt;&lt;title&gt;Challenges faced in developing an ideal chronic wound model&lt;/title&gt;&lt;secondary-title&gt;Expert opinion on drug discovery&lt;/secondary-title&gt;&lt;/titles&gt;&lt;periodical&gt;&lt;full-title&gt;Expert opinion on drug discovery&lt;/full-title&gt;&lt;/periodical&gt;&lt;pages&gt;99-114&lt;/pages&gt;&lt;volume&gt;18&lt;/volume&gt;&lt;number&gt;1&lt;/number&gt;&lt;dates&gt;&lt;year&gt;2023&lt;/year&gt;&lt;/dates&gt;&lt;isbn&gt;1746-0441&lt;/isbn&gt;&lt;label&gt;29&lt;/label&gt;&lt;urls&gt;&lt;/urls&gt;&lt;/record&gt;&lt;/Cite&gt;&lt;/EndNote&gt;</w:instrText>
      </w:r>
      <w:r w:rsidRPr="004D6401">
        <w:rPr>
          <w:rFonts w:asciiTheme="majorHAnsi" w:eastAsia="Malgun Gothic" w:hAnsiTheme="majorHAnsi" w:cstheme="majorHAnsi"/>
          <w:color w:val="000000" w:themeColor="text1"/>
          <w:sz w:val="28"/>
          <w:szCs w:val="28"/>
          <w:lang w:val="de-DE" w:eastAsia="en-US"/>
        </w:rPr>
        <w:fldChar w:fldCharType="separate"/>
      </w:r>
      <w:r w:rsidR="00540D44" w:rsidRPr="004D6401">
        <w:rPr>
          <w:rFonts w:asciiTheme="majorHAnsi" w:eastAsia="Malgun Gothic" w:hAnsiTheme="majorHAnsi" w:cstheme="majorHAnsi"/>
          <w:noProof/>
          <w:color w:val="000000" w:themeColor="text1"/>
          <w:sz w:val="28"/>
          <w:szCs w:val="28"/>
          <w:lang w:val="de-DE" w:eastAsia="en-US"/>
        </w:rPr>
        <w:t>[31]</w:t>
      </w:r>
      <w:r w:rsidRPr="004D6401">
        <w:rPr>
          <w:rFonts w:asciiTheme="majorHAnsi" w:eastAsia="Malgun Gothic" w:hAnsiTheme="majorHAnsi" w:cstheme="majorHAnsi"/>
          <w:color w:val="000000" w:themeColor="text1"/>
          <w:sz w:val="28"/>
          <w:szCs w:val="28"/>
          <w:lang w:val="de-DE" w:eastAsia="en-US"/>
        </w:rPr>
        <w:fldChar w:fldCharType="end"/>
      </w:r>
      <w:r w:rsidRPr="004D6401">
        <w:rPr>
          <w:rFonts w:asciiTheme="majorHAnsi" w:eastAsia="Malgun Gothic" w:hAnsiTheme="majorHAnsi" w:cstheme="majorHAnsi"/>
          <w:color w:val="000000" w:themeColor="text1"/>
          <w:sz w:val="28"/>
          <w:szCs w:val="28"/>
          <w:lang w:val="de-DE" w:eastAsia="en-US"/>
        </w:rPr>
        <w:t>.</w:t>
      </w:r>
    </w:p>
    <w:p w:rsidR="00E46A8B" w:rsidRPr="004D6401" w:rsidRDefault="00495630" w:rsidP="004D6401">
      <w:pPr>
        <w:ind w:firstLine="720"/>
        <w:rPr>
          <w:rFonts w:asciiTheme="majorHAnsi" w:hAnsiTheme="majorHAnsi" w:cstheme="majorHAnsi"/>
          <w:b/>
          <w:bCs/>
          <w:i/>
          <w:color w:val="000000" w:themeColor="text1"/>
          <w:lang w:val="de-DE"/>
        </w:rPr>
      </w:pPr>
      <w:r w:rsidRPr="004D6401">
        <w:rPr>
          <w:rFonts w:asciiTheme="majorHAnsi" w:hAnsiTheme="majorHAnsi" w:cstheme="majorHAnsi"/>
          <w:i/>
          <w:color w:val="000000" w:themeColor="text1"/>
          <w:lang w:val="de-DE"/>
        </w:rPr>
        <w:t xml:space="preserve">1.5.5.6. </w:t>
      </w:r>
      <w:r w:rsidR="00E46A8B" w:rsidRPr="004D6401">
        <w:rPr>
          <w:rFonts w:asciiTheme="majorHAnsi" w:hAnsiTheme="majorHAnsi" w:cstheme="majorHAnsi"/>
          <w:i/>
          <w:color w:val="000000" w:themeColor="text1"/>
          <w:lang w:val="de-DE"/>
        </w:rPr>
        <w:t xml:space="preserve">Lý do </w:t>
      </w:r>
      <w:r w:rsidR="00B05512" w:rsidRPr="004D6401">
        <w:rPr>
          <w:rFonts w:asciiTheme="majorHAnsi" w:hAnsiTheme="majorHAnsi" w:cstheme="majorHAnsi"/>
          <w:i/>
          <w:color w:val="000000" w:themeColor="text1"/>
          <w:lang w:val="de-DE"/>
        </w:rPr>
        <w:t xml:space="preserve">nên </w:t>
      </w:r>
      <w:r w:rsidR="00E46A8B" w:rsidRPr="004D6401">
        <w:rPr>
          <w:rFonts w:asciiTheme="majorHAnsi" w:hAnsiTheme="majorHAnsi" w:cstheme="majorHAnsi"/>
          <w:i/>
          <w:color w:val="000000" w:themeColor="text1"/>
          <w:lang w:val="de-DE"/>
        </w:rPr>
        <w:t>lựa chọn trong luận án</w:t>
      </w:r>
    </w:p>
    <w:p w:rsidR="00E46A8B" w:rsidRPr="004D6401" w:rsidRDefault="00E46A8B" w:rsidP="004D6401">
      <w:pPr>
        <w:pStyle w:val="NormalWeb"/>
        <w:spacing w:before="0" w:beforeAutospacing="0" w:after="0" w:afterAutospacing="0" w:line="360" w:lineRule="auto"/>
        <w:ind w:firstLine="720"/>
        <w:jc w:val="both"/>
        <w:rPr>
          <w:rFonts w:asciiTheme="majorHAnsi" w:eastAsia="Malgun Gothic" w:hAnsiTheme="majorHAnsi" w:cstheme="majorHAnsi"/>
          <w:color w:val="000000" w:themeColor="text1"/>
          <w:sz w:val="28"/>
          <w:szCs w:val="28"/>
          <w:lang w:val="de-DE" w:eastAsia="en-US"/>
        </w:rPr>
      </w:pPr>
      <w:r w:rsidRPr="004D6401">
        <w:rPr>
          <w:rFonts w:asciiTheme="majorHAnsi" w:eastAsia="Malgun Gothic" w:hAnsiTheme="majorHAnsi" w:cstheme="majorHAnsi"/>
          <w:color w:val="000000" w:themeColor="text1"/>
          <w:sz w:val="28"/>
          <w:szCs w:val="28"/>
          <w:lang w:val="de-DE" w:eastAsia="en-US"/>
        </w:rPr>
        <w:t xml:space="preserve">Mô hình Adriamycin cho thấy </w:t>
      </w:r>
      <w:r w:rsidRPr="004D6401">
        <w:rPr>
          <w:rFonts w:asciiTheme="majorHAnsi" w:eastAsia="Malgun Gothic" w:hAnsiTheme="majorHAnsi" w:cstheme="majorHAnsi"/>
          <w:bCs/>
          <w:color w:val="000000" w:themeColor="text1"/>
          <w:sz w:val="28"/>
          <w:szCs w:val="28"/>
          <w:lang w:val="de-DE" w:eastAsia="en-US"/>
        </w:rPr>
        <w:t>tính ổn định, khả năng chuẩn hóa cao và tái hiện mạnh cơ chế</w:t>
      </w:r>
      <w:r w:rsidR="00495630" w:rsidRPr="004D6401">
        <w:rPr>
          <w:rFonts w:asciiTheme="majorHAnsi" w:eastAsia="Malgun Gothic" w:hAnsiTheme="majorHAnsi" w:cstheme="majorHAnsi"/>
          <w:bCs/>
          <w:color w:val="000000" w:themeColor="text1"/>
          <w:sz w:val="28"/>
          <w:szCs w:val="28"/>
          <w:lang w:val="de-DE" w:eastAsia="en-US"/>
        </w:rPr>
        <w:t xml:space="preserve"> viêm,</w:t>
      </w:r>
      <w:r w:rsidRPr="004D6401">
        <w:rPr>
          <w:rFonts w:asciiTheme="majorHAnsi" w:eastAsia="Malgun Gothic" w:hAnsiTheme="majorHAnsi" w:cstheme="majorHAnsi"/>
          <w:bCs/>
          <w:color w:val="000000" w:themeColor="text1"/>
          <w:sz w:val="28"/>
          <w:szCs w:val="28"/>
          <w:lang w:val="de-DE" w:eastAsia="en-US"/>
        </w:rPr>
        <w:t xml:space="preserve"> giả</w:t>
      </w:r>
      <w:r w:rsidR="00495630" w:rsidRPr="004D6401">
        <w:rPr>
          <w:rFonts w:asciiTheme="majorHAnsi" w:eastAsia="Malgun Gothic" w:hAnsiTheme="majorHAnsi" w:cstheme="majorHAnsi"/>
          <w:bCs/>
          <w:color w:val="000000" w:themeColor="text1"/>
          <w:sz w:val="28"/>
          <w:szCs w:val="28"/>
          <w:lang w:val="de-DE" w:eastAsia="en-US"/>
        </w:rPr>
        <w:t>m tăng sinh,</w:t>
      </w:r>
      <w:r w:rsidRPr="004D6401">
        <w:rPr>
          <w:rFonts w:asciiTheme="majorHAnsi" w:eastAsia="Malgun Gothic" w:hAnsiTheme="majorHAnsi" w:cstheme="majorHAnsi"/>
          <w:bCs/>
          <w:color w:val="000000" w:themeColor="text1"/>
          <w:sz w:val="28"/>
          <w:szCs w:val="28"/>
          <w:lang w:val="de-DE" w:eastAsia="en-US"/>
        </w:rPr>
        <w:t xml:space="preserve"> rối loạn collagen</w:t>
      </w:r>
      <w:r w:rsidRPr="004D6401">
        <w:rPr>
          <w:rFonts w:asciiTheme="majorHAnsi" w:eastAsia="Malgun Gothic" w:hAnsiTheme="majorHAnsi" w:cstheme="majorHAnsi"/>
          <w:color w:val="000000" w:themeColor="text1"/>
          <w:sz w:val="28"/>
          <w:szCs w:val="28"/>
          <w:lang w:val="de-DE" w:eastAsia="en-US"/>
        </w:rPr>
        <w:t xml:space="preserve">, phù hợp với mục tiêu đánh giá tác dụng của PRP-MCR trên </w:t>
      </w:r>
      <w:r w:rsidRPr="004D6401">
        <w:rPr>
          <w:rFonts w:asciiTheme="majorHAnsi" w:eastAsia="Malgun Gothic" w:hAnsiTheme="majorHAnsi" w:cstheme="majorHAnsi"/>
          <w:bCs/>
          <w:color w:val="000000" w:themeColor="text1"/>
          <w:sz w:val="28"/>
          <w:szCs w:val="28"/>
          <w:lang w:val="de-DE" w:eastAsia="en-US"/>
        </w:rPr>
        <w:t>tăng sinh nguyên bào sợi, tân tạo mạch, collagen, mô học và siêu cấu trúc</w:t>
      </w:r>
      <w:r w:rsidRPr="004D6401">
        <w:rPr>
          <w:rFonts w:asciiTheme="majorHAnsi" w:eastAsia="Malgun Gothic" w:hAnsiTheme="majorHAnsi" w:cstheme="majorHAnsi"/>
          <w:color w:val="000000" w:themeColor="text1"/>
          <w:sz w:val="28"/>
          <w:szCs w:val="28"/>
          <w:lang w:val="de-DE" w:eastAsia="en-US"/>
        </w:rPr>
        <w:t xml:space="preserve">, đồng thời đã được </w:t>
      </w:r>
      <w:r w:rsidRPr="004D6401">
        <w:rPr>
          <w:rFonts w:asciiTheme="majorHAnsi" w:eastAsia="Malgun Gothic" w:hAnsiTheme="majorHAnsi" w:cstheme="majorHAnsi"/>
          <w:bCs/>
          <w:color w:val="000000" w:themeColor="text1"/>
          <w:sz w:val="28"/>
          <w:szCs w:val="28"/>
          <w:lang w:val="de-DE" w:eastAsia="en-US"/>
        </w:rPr>
        <w:t>kiểm chứng bởi nhiều nghiên cứu trong nước</w:t>
      </w:r>
      <w:r w:rsidR="00495630" w:rsidRPr="004D6401">
        <w:rPr>
          <w:rFonts w:asciiTheme="majorHAnsi" w:eastAsia="Malgun Gothic" w:hAnsiTheme="majorHAnsi" w:cstheme="majorHAnsi"/>
          <w:bCs/>
          <w:color w:val="000000" w:themeColor="text1"/>
          <w:sz w:val="28"/>
          <w:szCs w:val="28"/>
          <w:lang w:val="de-DE" w:eastAsia="en-US"/>
        </w:rPr>
        <w:t xml:space="preserve"> </w:t>
      </w:r>
      <w:r w:rsidR="00495630" w:rsidRPr="004D6401">
        <w:rPr>
          <w:rFonts w:asciiTheme="majorHAnsi" w:hAnsiTheme="majorHAnsi" w:cstheme="majorHAnsi"/>
          <w:color w:val="000000" w:themeColor="text1"/>
          <w:sz w:val="28"/>
          <w:szCs w:val="28"/>
        </w:rPr>
        <w:fldChar w:fldCharType="begin"/>
      </w:r>
      <w:r w:rsidR="001D0C9F" w:rsidRPr="004D6401">
        <w:rPr>
          <w:rFonts w:asciiTheme="majorHAnsi" w:hAnsiTheme="majorHAnsi" w:cstheme="majorHAnsi"/>
          <w:color w:val="000000" w:themeColor="text1"/>
          <w:sz w:val="28"/>
          <w:szCs w:val="28"/>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495630" w:rsidRPr="004D6401">
        <w:rPr>
          <w:rFonts w:asciiTheme="majorHAnsi" w:hAnsiTheme="majorHAnsi" w:cstheme="majorHAnsi"/>
          <w:color w:val="000000" w:themeColor="text1"/>
          <w:sz w:val="28"/>
          <w:szCs w:val="28"/>
        </w:rPr>
        <w:fldChar w:fldCharType="separate"/>
      </w:r>
      <w:r w:rsidR="001D0C9F" w:rsidRPr="004D6401">
        <w:rPr>
          <w:rFonts w:asciiTheme="majorHAnsi" w:hAnsiTheme="majorHAnsi" w:cstheme="majorHAnsi"/>
          <w:noProof/>
          <w:color w:val="000000" w:themeColor="text1"/>
          <w:sz w:val="28"/>
          <w:szCs w:val="28"/>
        </w:rPr>
        <w:t>[33]</w:t>
      </w:r>
      <w:r w:rsidR="00495630" w:rsidRPr="004D6401">
        <w:rPr>
          <w:rFonts w:asciiTheme="majorHAnsi" w:hAnsiTheme="majorHAnsi" w:cstheme="majorHAnsi"/>
          <w:color w:val="000000" w:themeColor="text1"/>
          <w:sz w:val="28"/>
          <w:szCs w:val="28"/>
        </w:rPr>
        <w:fldChar w:fldCharType="end"/>
      </w:r>
      <w:r w:rsidR="00495630" w:rsidRPr="004D6401">
        <w:rPr>
          <w:rFonts w:asciiTheme="majorHAnsi" w:hAnsiTheme="majorHAnsi" w:cstheme="majorHAnsi"/>
          <w:color w:val="000000" w:themeColor="text1"/>
          <w:sz w:val="28"/>
          <w:szCs w:val="28"/>
        </w:rPr>
        <w:t>,</w:t>
      </w:r>
      <w:r w:rsidR="00495630" w:rsidRPr="004D6401">
        <w:rPr>
          <w:rFonts w:asciiTheme="majorHAnsi" w:eastAsia="Malgun Gothic" w:hAnsiTheme="majorHAnsi" w:cstheme="majorHAnsi"/>
          <w:color w:val="000000" w:themeColor="text1"/>
          <w:sz w:val="28"/>
          <w:szCs w:val="28"/>
          <w:lang w:val="de-DE" w:eastAsia="en-US"/>
        </w:rPr>
        <w:t xml:space="preserve"> </w:t>
      </w:r>
      <w:r w:rsidR="00495630" w:rsidRPr="004D6401">
        <w:rPr>
          <w:rFonts w:asciiTheme="majorHAnsi" w:eastAsia="Malgun Gothic" w:hAnsiTheme="majorHAnsi" w:cstheme="majorHAnsi"/>
          <w:color w:val="000000" w:themeColor="text1"/>
          <w:sz w:val="28"/>
          <w:szCs w:val="28"/>
          <w:lang w:val="de-DE" w:eastAsia="en-US"/>
        </w:rPr>
        <w:fldChar w:fldCharType="begin"/>
      </w:r>
      <w:r w:rsidR="001D0C9F" w:rsidRPr="004D6401">
        <w:rPr>
          <w:rFonts w:asciiTheme="majorHAnsi" w:eastAsia="Malgun Gothic" w:hAnsiTheme="majorHAnsi" w:cstheme="majorHAnsi"/>
          <w:color w:val="000000" w:themeColor="text1"/>
          <w:sz w:val="28"/>
          <w:szCs w:val="28"/>
          <w:lang w:val="de-DE" w:eastAsia="en-US"/>
        </w:rPr>
        <w:instrText xml:space="preserve"> ADDIN EN.CITE &lt;EndNote&gt;&lt;Cite&gt;&lt;Author&gt;Pham Thi Van Anh&lt;/Author&gt;&lt;Year&gt;2023&lt;/Year&gt;&lt;RecNum&gt;340&lt;/RecNum&gt;&lt;DisplayText&gt;&lt;style font="Times New Roman" size="14"&gt;[104]&lt;/style&gt;&lt;/DisplayText&gt;&lt;record&gt;&lt;rec-number&gt;340&lt;/rec-number&gt;&lt;foreign-keys&gt;&lt;key app="EN" db-id="df5adxs2mttz54ex924xff550prr2dp5dwep" timestamp="1760265659"&gt;340&lt;/key&gt;&lt;/foreign-keys&gt;&lt;ref-type name="Journal Article"&gt;17&lt;/ref-type&gt;&lt;contributors&gt;&lt;authors&gt;&lt;author&gt;Pham Thi Van Anh, &lt;/author&gt;&lt;author&gt;Vu Quang Huy, &lt;/author&gt;&lt;author&gt;Nguyen Thi Thanh Loan, &lt;/author&gt;&lt;author&gt;Tran Thuy Trang, &lt;/author&gt;&lt;author&gt;Nguyen Kim Giang, &lt;/author&gt;&lt;author&gt;Nguyen Thi Quynh Nga, &lt;/author&gt;&lt;author&gt;Tran Thanh Tung&lt;/author&gt;&lt;/authors&gt;&lt;/contributors&gt;&lt;titles&gt;&lt;title&gt;The effects of KEM CON ONG and KEM TRI BONG creams on doxorubicin-induced skin ulcer in rats&lt;/title&gt;&lt;secondary-title&gt;&lt;style face="normal" font="default" size="100%"&gt;T&lt;/style&gt;&lt;style face="normal" font="default" charset="163" size="100%"&gt;ạ&lt;/style&gt;&lt;style face="normal" font="default" size="100%"&gt;p chí Nghiên c&lt;/style&gt;&lt;style face="normal" font="default" charset="163" size="100%"&gt;ứu Y học&lt;/style&gt;&lt;/secondary-title&gt;&lt;/titles&gt;&lt;periodical&gt;&lt;full-title&gt;Tạp chí Nghiên cứu Y học&lt;/full-title&gt;&lt;/periodical&gt;&lt;pages&gt;9&lt;/pages&gt;&lt;volume&gt;&lt;style face="normal" font="default" size="100%"&gt;T&lt;/style&gt;&lt;style face="normal" font="default" charset="163" size="100%"&gt;ập 166&lt;/style&gt;&lt;/volume&gt;&lt;number&gt;&lt;style face="normal" font="default" charset="163" size="100%"&gt;Số 5 E12&lt;/style&gt;&lt;/number&gt;&lt;section&gt;11&lt;/section&gt;&lt;dates&gt;&lt;year&gt;2023&lt;/year&gt;&lt;/dates&gt;&lt;isbn&gt;2354-080X&lt;/isbn&gt;&lt;label&gt;96&lt;/label&gt;&lt;urls&gt;&lt;/urls&gt;&lt;electronic-resource-num&gt;https://doi.org/10.52852/tcncyh.v166i5E12.1523&lt;/electronic-resource-num&gt;&lt;/record&gt;&lt;/Cite&gt;&lt;/EndNote&gt;</w:instrText>
      </w:r>
      <w:r w:rsidR="00495630" w:rsidRPr="004D6401">
        <w:rPr>
          <w:rFonts w:asciiTheme="majorHAnsi" w:eastAsia="Malgun Gothic" w:hAnsiTheme="majorHAnsi" w:cstheme="majorHAnsi"/>
          <w:color w:val="000000" w:themeColor="text1"/>
          <w:sz w:val="28"/>
          <w:szCs w:val="28"/>
          <w:lang w:val="de-DE" w:eastAsia="en-US"/>
        </w:rPr>
        <w:fldChar w:fldCharType="separate"/>
      </w:r>
      <w:r w:rsidR="001D0C9F" w:rsidRPr="004D6401">
        <w:rPr>
          <w:rFonts w:asciiTheme="majorHAnsi" w:eastAsia="Malgun Gothic" w:hAnsiTheme="majorHAnsi" w:cstheme="majorHAnsi"/>
          <w:noProof/>
          <w:color w:val="000000" w:themeColor="text1"/>
          <w:sz w:val="28"/>
          <w:szCs w:val="28"/>
          <w:lang w:val="de-DE" w:eastAsia="en-US"/>
        </w:rPr>
        <w:t>[104]</w:t>
      </w:r>
      <w:r w:rsidR="00495630" w:rsidRPr="004D6401">
        <w:rPr>
          <w:rFonts w:asciiTheme="majorHAnsi" w:eastAsia="Malgun Gothic" w:hAnsiTheme="majorHAnsi" w:cstheme="majorHAnsi"/>
          <w:color w:val="000000" w:themeColor="text1"/>
          <w:sz w:val="28"/>
          <w:szCs w:val="28"/>
          <w:lang w:val="de-DE" w:eastAsia="en-US"/>
        </w:rPr>
        <w:fldChar w:fldCharType="end"/>
      </w:r>
      <w:r w:rsidRPr="004D6401">
        <w:rPr>
          <w:rFonts w:asciiTheme="majorHAnsi" w:eastAsia="Malgun Gothic" w:hAnsiTheme="majorHAnsi" w:cstheme="majorHAnsi"/>
          <w:color w:val="000000" w:themeColor="text1"/>
          <w:sz w:val="28"/>
          <w:szCs w:val="28"/>
          <w:lang w:val="de-DE" w:eastAsia="en-US"/>
        </w:rPr>
        <w:t>.</w:t>
      </w:r>
    </w:p>
    <w:p w:rsidR="000314CE" w:rsidRPr="004D6401" w:rsidRDefault="00412B6C" w:rsidP="004D6401">
      <w:pPr>
        <w:ind w:firstLine="720"/>
        <w:rPr>
          <w:rFonts w:asciiTheme="majorHAnsi" w:hAnsiTheme="majorHAnsi" w:cstheme="majorHAnsi"/>
          <w:i/>
          <w:color w:val="000000" w:themeColor="text1"/>
        </w:rPr>
      </w:pPr>
      <w:r w:rsidRPr="004D6401">
        <w:rPr>
          <w:rFonts w:asciiTheme="majorHAnsi" w:hAnsiTheme="majorHAnsi" w:cstheme="majorHAnsi"/>
          <w:i/>
          <w:color w:val="000000" w:themeColor="text1"/>
        </w:rPr>
        <w:t>*</w:t>
      </w:r>
      <w:r w:rsidR="00BF1293" w:rsidRPr="004D6401">
        <w:rPr>
          <w:rFonts w:asciiTheme="majorHAnsi" w:hAnsiTheme="majorHAnsi" w:cstheme="majorHAnsi"/>
          <w:i/>
          <w:color w:val="000000" w:themeColor="text1"/>
        </w:rPr>
        <w:t xml:space="preserve"> </w:t>
      </w:r>
      <w:r w:rsidR="00525C88" w:rsidRPr="004D6401">
        <w:rPr>
          <w:rFonts w:asciiTheme="majorHAnsi" w:hAnsiTheme="majorHAnsi" w:cstheme="majorHAnsi"/>
          <w:i/>
          <w:color w:val="000000" w:themeColor="text1"/>
        </w:rPr>
        <w:t>Những vấn đề cần tiếp tục nghiên cứu</w:t>
      </w:r>
    </w:p>
    <w:p w:rsidR="00FF3360" w:rsidRPr="004D6401" w:rsidRDefault="00FF3360" w:rsidP="004D6401">
      <w:pPr>
        <w:ind w:firstLine="720"/>
        <w:rPr>
          <w:rFonts w:asciiTheme="majorHAnsi" w:eastAsia="Times New Roman" w:hAnsiTheme="majorHAnsi" w:cstheme="majorHAnsi"/>
          <w:color w:val="000000" w:themeColor="text1"/>
          <w:lang w:eastAsia="vi-VN"/>
        </w:rPr>
      </w:pPr>
      <w:r w:rsidRPr="004D6401">
        <w:rPr>
          <w:rFonts w:asciiTheme="majorHAnsi" w:eastAsia="Times New Roman" w:hAnsiTheme="majorHAnsi" w:cstheme="majorHAnsi"/>
          <w:color w:val="000000" w:themeColor="text1"/>
          <w:lang w:eastAsia="vi-VN"/>
        </w:rPr>
        <w:t>Như vậy, c</w:t>
      </w:r>
      <w:r w:rsidRPr="004D6401">
        <w:rPr>
          <w:rFonts w:asciiTheme="majorHAnsi" w:eastAsia="Times New Roman" w:hAnsiTheme="majorHAnsi" w:cstheme="majorHAnsi"/>
          <w:color w:val="000000" w:themeColor="text1"/>
          <w:lang w:val="vi-VN" w:eastAsia="vi-VN"/>
        </w:rPr>
        <w:t xml:space="preserve">ác nghiên cứu trong và ngoài nước cho thấy </w:t>
      </w:r>
      <w:r w:rsidR="00182183" w:rsidRPr="004D6401">
        <w:rPr>
          <w:rFonts w:asciiTheme="majorHAnsi" w:eastAsia="Times New Roman" w:hAnsiTheme="majorHAnsi" w:cstheme="majorHAnsi"/>
          <w:color w:val="000000" w:themeColor="text1"/>
          <w:lang w:eastAsia="vi-VN"/>
        </w:rPr>
        <w:t>VTMT</w:t>
      </w:r>
      <w:r w:rsidRPr="004D6401">
        <w:rPr>
          <w:rFonts w:asciiTheme="majorHAnsi" w:eastAsia="Times New Roman" w:hAnsiTheme="majorHAnsi" w:cstheme="majorHAnsi"/>
          <w:color w:val="000000" w:themeColor="text1"/>
          <w:lang w:val="vi-VN" w:eastAsia="vi-VN"/>
        </w:rPr>
        <w:t xml:space="preserve"> là tình trạng có sinh lý bệnh phức tạp, gồm viêm kéo dài, giảm tăng sinh tế bào, giảm tân tạo mạch và rối loạn cấu trúc nền ngoại bào. PRP là chế phẩm sinh học được quan tâm do chứa nhiều yếu tố tăng trưởng tham gia vào quá trình liền thương. Tuy nhiên, PRP tự thân có tính biến thiên cao do phụ thuộc tuổi, bệnh nền người cho và chịu ảnh hưởng của kỹ thuật tách chiết như loại ống, chất chống đông, tốc độ, thời gian ly tâm.</w:t>
      </w:r>
      <w:r w:rsidRPr="004D6401">
        <w:rPr>
          <w:rFonts w:asciiTheme="majorHAnsi" w:eastAsia="Times New Roman" w:hAnsiTheme="majorHAnsi" w:cstheme="majorHAnsi"/>
          <w:color w:val="000000" w:themeColor="text1"/>
          <w:lang w:eastAsia="vi-VN"/>
        </w:rPr>
        <w:t xml:space="preserve"> </w:t>
      </w:r>
      <w:r w:rsidR="00D878B3" w:rsidRPr="004D6401">
        <w:rPr>
          <w:rFonts w:asciiTheme="majorHAnsi" w:eastAsia="Times New Roman" w:hAnsiTheme="majorHAnsi" w:cstheme="majorHAnsi"/>
          <w:color w:val="000000" w:themeColor="text1"/>
          <w:lang w:val="vi-VN" w:eastAsia="vi-VN"/>
        </w:rPr>
        <w:t>PRP-MCR</w:t>
      </w:r>
      <w:r w:rsidRPr="004D6401">
        <w:rPr>
          <w:rFonts w:asciiTheme="majorHAnsi" w:eastAsia="Times New Roman" w:hAnsiTheme="majorHAnsi" w:cstheme="majorHAnsi"/>
          <w:color w:val="000000" w:themeColor="text1"/>
          <w:lang w:val="vi-VN" w:eastAsia="vi-VN"/>
        </w:rPr>
        <w:t xml:space="preserve"> là nguồn chế phẩm có tính đồng nhất cao hơn, giàu yếu tố tăng trưởng và ít cytokine tiền viêm, đã được nghiên cứu bước đầu trong một số loại </w:t>
      </w:r>
      <w:r w:rsidR="00182183" w:rsidRPr="004D6401">
        <w:rPr>
          <w:rFonts w:asciiTheme="majorHAnsi" w:eastAsia="Times New Roman" w:hAnsiTheme="majorHAnsi" w:cstheme="majorHAnsi"/>
          <w:color w:val="000000" w:themeColor="text1"/>
          <w:lang w:eastAsia="vi-VN"/>
        </w:rPr>
        <w:t>VTMT</w:t>
      </w:r>
      <w:r w:rsidRPr="004D6401">
        <w:rPr>
          <w:rFonts w:asciiTheme="majorHAnsi" w:eastAsia="Times New Roman" w:hAnsiTheme="majorHAnsi" w:cstheme="majorHAnsi"/>
          <w:color w:val="000000" w:themeColor="text1"/>
          <w:lang w:val="vi-VN" w:eastAsia="vi-VN"/>
        </w:rPr>
        <w:t xml:space="preserve">. Tuy nhiên, dữ liệu hiện có còn </w:t>
      </w:r>
      <w:r w:rsidRPr="004D6401">
        <w:rPr>
          <w:rFonts w:asciiTheme="majorHAnsi" w:eastAsia="Times New Roman" w:hAnsiTheme="majorHAnsi" w:cstheme="majorHAnsi"/>
          <w:color w:val="000000" w:themeColor="text1"/>
          <w:lang w:val="vi-VN" w:eastAsia="vi-VN"/>
        </w:rPr>
        <w:lastRenderedPageBreak/>
        <w:t xml:space="preserve">hạn chế và chưa có nghiên cứu hệ thống đánh giá tác dụng của PRP-MCR trên nguyên bào sợi da người cũng như trên mô hình </w:t>
      </w:r>
      <w:r w:rsidR="00182183" w:rsidRPr="004D6401">
        <w:rPr>
          <w:rFonts w:asciiTheme="majorHAnsi" w:eastAsia="Times New Roman" w:hAnsiTheme="majorHAnsi" w:cstheme="majorHAnsi"/>
          <w:color w:val="000000" w:themeColor="text1"/>
          <w:lang w:eastAsia="vi-VN"/>
        </w:rPr>
        <w:t>VTMT</w:t>
      </w:r>
      <w:r w:rsidRPr="004D6401">
        <w:rPr>
          <w:rFonts w:asciiTheme="majorHAnsi" w:eastAsia="Times New Roman" w:hAnsiTheme="majorHAnsi" w:cstheme="majorHAnsi"/>
          <w:color w:val="000000" w:themeColor="text1"/>
          <w:lang w:val="vi-VN" w:eastAsia="vi-VN"/>
        </w:rPr>
        <w:t xml:space="preserve"> chuẩn hóa.</w:t>
      </w:r>
      <w:r w:rsidR="00D01135" w:rsidRPr="004D6401">
        <w:rPr>
          <w:rFonts w:asciiTheme="majorHAnsi" w:eastAsia="Times New Roman" w:hAnsiTheme="majorHAnsi" w:cstheme="majorHAnsi"/>
          <w:color w:val="000000" w:themeColor="text1"/>
          <w:lang w:eastAsia="vi-VN"/>
        </w:rPr>
        <w:t xml:space="preserve"> </w:t>
      </w:r>
      <w:r w:rsidR="00D01135" w:rsidRPr="004D6401">
        <w:rPr>
          <w:rFonts w:asciiTheme="majorHAnsi" w:hAnsiTheme="majorHAnsi" w:cstheme="majorHAnsi"/>
          <w:color w:val="000000" w:themeColor="text1"/>
        </w:rPr>
        <w:t xml:space="preserve">Bên cạnh đó, </w:t>
      </w:r>
      <w:r w:rsidR="00D01135" w:rsidRPr="004D6401">
        <w:rPr>
          <w:rStyle w:val="Strong"/>
          <w:rFonts w:asciiTheme="majorHAnsi" w:hAnsiTheme="majorHAnsi" w:cstheme="majorHAnsi"/>
          <w:b w:val="0"/>
          <w:color w:val="000000" w:themeColor="text1"/>
        </w:rPr>
        <w:t>thời gian và điều kiện bảo quản PRP cũng ảnh hưởng đáng kể đến độ ổn định của yếu tố tăng trưởng</w:t>
      </w:r>
      <w:r w:rsidR="00D01135" w:rsidRPr="004D6401">
        <w:rPr>
          <w:rFonts w:asciiTheme="majorHAnsi" w:hAnsiTheme="majorHAnsi" w:cstheme="majorHAnsi"/>
          <w:b/>
          <w:color w:val="000000" w:themeColor="text1"/>
        </w:rPr>
        <w:t>,</w:t>
      </w:r>
      <w:r w:rsidR="00D01135" w:rsidRPr="004D6401">
        <w:rPr>
          <w:rFonts w:asciiTheme="majorHAnsi" w:hAnsiTheme="majorHAnsi" w:cstheme="majorHAnsi"/>
          <w:color w:val="000000" w:themeColor="text1"/>
        </w:rPr>
        <w:t xml:space="preserve"> nhưng hiện chưa có nhiều dữ liệu thống nhất trong nước.</w:t>
      </w:r>
    </w:p>
    <w:p w:rsidR="00FF3360" w:rsidRPr="004D6401" w:rsidRDefault="00FF3360" w:rsidP="004D6401">
      <w:pPr>
        <w:ind w:firstLine="720"/>
        <w:rPr>
          <w:rFonts w:asciiTheme="majorHAnsi" w:eastAsia="Times New Roman" w:hAnsiTheme="majorHAnsi" w:cstheme="majorHAnsi"/>
          <w:color w:val="000000" w:themeColor="text1"/>
          <w:lang w:val="vi-VN" w:eastAsia="vi-VN"/>
        </w:rPr>
      </w:pPr>
      <w:r w:rsidRPr="004D6401">
        <w:rPr>
          <w:rFonts w:asciiTheme="majorHAnsi" w:eastAsia="Times New Roman" w:hAnsiTheme="majorHAnsi" w:cstheme="majorHAnsi"/>
          <w:color w:val="000000" w:themeColor="text1"/>
          <w:lang w:val="vi-VN" w:eastAsia="vi-VN"/>
        </w:rPr>
        <w:t xml:space="preserve">Các mô hình vết thương thực nghiệm như thiếu máu nuôi, đái tháo đường, nhiễm khuẩn – biofilm và tổn thương tia xạ được sử dụng nhằm tái tạo từng khía cạnh của </w:t>
      </w:r>
      <w:r w:rsidR="00182183" w:rsidRPr="004D6401">
        <w:rPr>
          <w:rFonts w:asciiTheme="majorHAnsi" w:eastAsia="Times New Roman" w:hAnsiTheme="majorHAnsi" w:cstheme="majorHAnsi"/>
          <w:color w:val="000000" w:themeColor="text1"/>
          <w:lang w:eastAsia="vi-VN"/>
        </w:rPr>
        <w:t>VTMT</w:t>
      </w:r>
      <w:r w:rsidRPr="004D6401">
        <w:rPr>
          <w:rFonts w:asciiTheme="majorHAnsi" w:eastAsia="Times New Roman" w:hAnsiTheme="majorHAnsi" w:cstheme="majorHAnsi"/>
          <w:color w:val="000000" w:themeColor="text1"/>
          <w:lang w:val="vi-VN" w:eastAsia="vi-VN"/>
        </w:rPr>
        <w:t>. Trong đó, mô hình Doxorubicin được ghi nhận có mức độ tái hiện bệnh sinh cao, đặc biệt ở các đặc điểm viêm kéo dài, giảm tân tạo mạch, giảm tăng sinh và rối loạn collagen. Các nghiên cứu trong nước cho thấy mô hình này ổn định và phù hợp cho đánh giá chế phẩm sinh học.</w:t>
      </w:r>
    </w:p>
    <w:p w:rsidR="00FF3360" w:rsidRPr="004D6401" w:rsidRDefault="00FF3360" w:rsidP="004D6401">
      <w:pPr>
        <w:ind w:firstLine="720"/>
        <w:rPr>
          <w:rFonts w:asciiTheme="majorHAnsi" w:eastAsia="Times New Roman" w:hAnsiTheme="majorHAnsi" w:cstheme="majorHAnsi"/>
          <w:color w:val="000000" w:themeColor="text1"/>
          <w:lang w:val="vi-VN" w:eastAsia="vi-VN"/>
        </w:rPr>
      </w:pPr>
      <w:r w:rsidRPr="004D6401">
        <w:rPr>
          <w:rFonts w:asciiTheme="majorHAnsi" w:eastAsia="Times New Roman" w:hAnsiTheme="majorHAnsi" w:cstheme="majorHAnsi"/>
          <w:color w:val="000000" w:themeColor="text1"/>
          <w:lang w:val="vi-VN" w:eastAsia="vi-VN"/>
        </w:rPr>
        <w:t xml:space="preserve">Từ các phân tích trên có thể nhận thấy vẫn tồn tại </w:t>
      </w:r>
      <w:r w:rsidRPr="004D6401">
        <w:rPr>
          <w:rFonts w:asciiTheme="majorHAnsi" w:eastAsia="Times New Roman" w:hAnsiTheme="majorHAnsi" w:cstheme="majorHAnsi"/>
          <w:color w:val="000000" w:themeColor="text1"/>
          <w:lang w:eastAsia="vi-VN"/>
        </w:rPr>
        <w:t>nội dung cần quan tâm nghiên cứu</w:t>
      </w:r>
      <w:r w:rsidRPr="004D6401">
        <w:rPr>
          <w:rFonts w:asciiTheme="majorHAnsi" w:eastAsia="Times New Roman" w:hAnsiTheme="majorHAnsi" w:cstheme="majorHAnsi"/>
          <w:color w:val="000000" w:themeColor="text1"/>
          <w:lang w:val="vi-VN" w:eastAsia="vi-VN"/>
        </w:rPr>
        <w:t xml:space="preserve">: (1) đặc điểm và hoạt tính sinh học của PRP-MCR trên nguyên bào sợi da người; và (2) hiệu quả của PRP-MCR trên mô hình </w:t>
      </w:r>
      <w:r w:rsidR="00182183" w:rsidRPr="004D6401">
        <w:rPr>
          <w:rFonts w:asciiTheme="majorHAnsi" w:eastAsia="Times New Roman" w:hAnsiTheme="majorHAnsi" w:cstheme="majorHAnsi"/>
          <w:color w:val="000000" w:themeColor="text1"/>
          <w:lang w:eastAsia="vi-VN"/>
        </w:rPr>
        <w:t>VTMT</w:t>
      </w:r>
      <w:r w:rsidRPr="004D6401">
        <w:rPr>
          <w:rFonts w:asciiTheme="majorHAnsi" w:eastAsia="Times New Roman" w:hAnsiTheme="majorHAnsi" w:cstheme="majorHAnsi"/>
          <w:color w:val="000000" w:themeColor="text1"/>
          <w:lang w:val="vi-VN" w:eastAsia="vi-VN"/>
        </w:rPr>
        <w:t xml:space="preserve"> chuẩn hóa</w:t>
      </w:r>
      <w:r w:rsidR="00D01135" w:rsidRPr="004D6401">
        <w:rPr>
          <w:rFonts w:asciiTheme="majorHAnsi" w:eastAsia="Times New Roman" w:hAnsiTheme="majorHAnsi" w:cstheme="majorHAnsi"/>
          <w:color w:val="000000" w:themeColor="text1"/>
          <w:lang w:eastAsia="vi-VN"/>
        </w:rPr>
        <w:t xml:space="preserve"> </w:t>
      </w:r>
      <w:r w:rsidR="00D01135" w:rsidRPr="004D6401">
        <w:rPr>
          <w:rFonts w:asciiTheme="majorHAnsi" w:hAnsiTheme="majorHAnsi" w:cstheme="majorHAnsi"/>
          <w:color w:val="000000" w:themeColor="text1"/>
        </w:rPr>
        <w:t xml:space="preserve">và (3) </w:t>
      </w:r>
      <w:r w:rsidR="00D01135" w:rsidRPr="004D6401">
        <w:rPr>
          <w:rStyle w:val="Strong"/>
          <w:rFonts w:asciiTheme="majorHAnsi" w:hAnsiTheme="majorHAnsi" w:cstheme="majorHAnsi"/>
          <w:b w:val="0"/>
          <w:color w:val="000000" w:themeColor="text1"/>
        </w:rPr>
        <w:t>độ ổn định và thay đổi hàm lượng yếu tố tăng trưởng của PRP-MCR theo thời gian và điều kiện bảo quản</w:t>
      </w:r>
      <w:r w:rsidR="00D01135" w:rsidRPr="004D6401">
        <w:rPr>
          <w:rFonts w:asciiTheme="majorHAnsi" w:hAnsiTheme="majorHAnsi" w:cstheme="majorHAnsi"/>
          <w:color w:val="000000" w:themeColor="text1"/>
        </w:rPr>
        <w:t>. Đây là cơ sở khoa học để luận án triển khai nghiên cứu.</w:t>
      </w:r>
    </w:p>
    <w:p w:rsidR="00FF3360" w:rsidRPr="004D6401" w:rsidRDefault="00FF3360" w:rsidP="004D6401">
      <w:pPr>
        <w:ind w:firstLine="720"/>
        <w:rPr>
          <w:rFonts w:asciiTheme="majorHAnsi" w:hAnsiTheme="majorHAnsi" w:cstheme="majorHAnsi"/>
          <w:color w:val="000000" w:themeColor="text1"/>
        </w:rPr>
      </w:pPr>
    </w:p>
    <w:p w:rsidR="004E3A28" w:rsidRPr="002D7FA4" w:rsidRDefault="00F23914" w:rsidP="004D6401">
      <w:pPr>
        <w:pStyle w:val="Heading1"/>
      </w:pPr>
      <w:bookmarkStart w:id="67" w:name="_Toc116851687"/>
      <w:bookmarkStart w:id="68" w:name="_Toc116897204"/>
      <w:bookmarkStart w:id="69" w:name="_Toc121837475"/>
      <w:r w:rsidRPr="004D6401">
        <w:br w:type="page"/>
      </w:r>
      <w:bookmarkStart w:id="70" w:name="_Toc217838145"/>
      <w:r w:rsidR="004E3A28" w:rsidRPr="002D7FA4">
        <w:lastRenderedPageBreak/>
        <w:t>Chương 2</w:t>
      </w:r>
      <w:bookmarkStart w:id="71" w:name="_Toc116279965"/>
      <w:bookmarkStart w:id="72" w:name="_Toc121837476"/>
      <w:bookmarkEnd w:id="67"/>
      <w:bookmarkEnd w:id="68"/>
      <w:bookmarkEnd w:id="69"/>
      <w:r w:rsidR="002662BA" w:rsidRPr="002D7FA4">
        <w:t xml:space="preserve"> </w:t>
      </w:r>
      <w:r w:rsidR="00BA6538" w:rsidRPr="002D7FA4">
        <w:br/>
      </w:r>
      <w:r w:rsidR="004E3A28" w:rsidRPr="002D7FA4">
        <w:t xml:space="preserve">ĐỐI TƯỢNG </w:t>
      </w:r>
      <w:bookmarkStart w:id="73" w:name="_Toc310853003"/>
      <w:bookmarkStart w:id="74" w:name="_Toc310932242"/>
      <w:bookmarkStart w:id="75" w:name="_Toc311403474"/>
      <w:bookmarkStart w:id="76" w:name="_Toc185347745"/>
      <w:bookmarkStart w:id="77" w:name="_Toc185361356"/>
      <w:bookmarkStart w:id="78" w:name="_Toc311532643"/>
      <w:bookmarkStart w:id="79" w:name="_Toc314815252"/>
      <w:bookmarkStart w:id="80" w:name="_Toc314817122"/>
      <w:r w:rsidR="004E3A28" w:rsidRPr="002D7FA4">
        <w:t>VÀ PHƯƠNG PHÁP NGHIÊN CỨU</w:t>
      </w:r>
      <w:bookmarkEnd w:id="70"/>
      <w:bookmarkEnd w:id="71"/>
      <w:bookmarkEnd w:id="72"/>
      <w:bookmarkEnd w:id="73"/>
      <w:bookmarkEnd w:id="74"/>
      <w:bookmarkEnd w:id="75"/>
      <w:bookmarkEnd w:id="76"/>
      <w:bookmarkEnd w:id="77"/>
      <w:bookmarkEnd w:id="78"/>
      <w:bookmarkEnd w:id="79"/>
      <w:bookmarkEnd w:id="80"/>
    </w:p>
    <w:p w:rsidR="00BB03E2" w:rsidRPr="002D7FA4" w:rsidRDefault="00BB03E2" w:rsidP="00BB03E2">
      <w:pPr>
        <w:rPr>
          <w:color w:val="000000" w:themeColor="text1"/>
          <w:lang w:val="pt-BR" w:eastAsia="ko-KR"/>
        </w:rPr>
      </w:pPr>
    </w:p>
    <w:p w:rsidR="004E3A28" w:rsidRPr="00A9291C" w:rsidRDefault="004E3A28" w:rsidP="00255F27">
      <w:pPr>
        <w:keepNext/>
        <w:keepLines/>
        <w:ind w:firstLine="720"/>
        <w:outlineLvl w:val="1"/>
        <w:rPr>
          <w:rFonts w:eastAsia="Times New Roman"/>
          <w:b/>
          <w:color w:val="000000" w:themeColor="text1"/>
          <w:lang w:val="vi-VN"/>
        </w:rPr>
      </w:pPr>
      <w:bookmarkStart w:id="81" w:name="_Toc121837477"/>
      <w:bookmarkStart w:id="82" w:name="_Toc217838146"/>
      <w:bookmarkStart w:id="83" w:name="_Toc116279966"/>
      <w:r w:rsidRPr="002D7FA4">
        <w:rPr>
          <w:rFonts w:eastAsia="Times New Roman"/>
          <w:b/>
          <w:color w:val="000000" w:themeColor="text1"/>
        </w:rPr>
        <w:t>2</w:t>
      </w:r>
      <w:r w:rsidRPr="00A9291C">
        <w:rPr>
          <w:rFonts w:eastAsia="Times New Roman"/>
          <w:b/>
          <w:color w:val="000000" w:themeColor="text1"/>
        </w:rPr>
        <w:t>.1. Đối tượng nghiên cứu</w:t>
      </w:r>
      <w:bookmarkEnd w:id="81"/>
      <w:bookmarkEnd w:id="82"/>
    </w:p>
    <w:p w:rsidR="004E3A28" w:rsidRPr="00A9291C" w:rsidRDefault="00BA5493" w:rsidP="00255F27">
      <w:pPr>
        <w:keepNext/>
        <w:ind w:firstLine="720"/>
        <w:outlineLvl w:val="2"/>
        <w:rPr>
          <w:rFonts w:eastAsia="Times New Roman"/>
          <w:b/>
          <w:bCs/>
          <w:i/>
          <w:color w:val="000000" w:themeColor="text1"/>
        </w:rPr>
      </w:pPr>
      <w:bookmarkStart w:id="84" w:name="_Toc121837479"/>
      <w:bookmarkStart w:id="85" w:name="_Toc217838147"/>
      <w:r w:rsidRPr="00A9291C">
        <w:rPr>
          <w:rFonts w:eastAsia="Times New Roman"/>
          <w:b/>
          <w:bCs/>
          <w:i/>
          <w:color w:val="000000" w:themeColor="text1"/>
        </w:rPr>
        <w:t>2.1.1</w:t>
      </w:r>
      <w:r w:rsidR="004E3A28" w:rsidRPr="00A9291C">
        <w:rPr>
          <w:rFonts w:eastAsia="Times New Roman"/>
          <w:b/>
          <w:bCs/>
          <w:i/>
          <w:color w:val="000000" w:themeColor="text1"/>
        </w:rPr>
        <w:t>.</w:t>
      </w:r>
      <w:bookmarkEnd w:id="84"/>
      <w:r w:rsidR="00DE7019" w:rsidRPr="00A9291C">
        <w:rPr>
          <w:rFonts w:eastAsia="Times New Roman"/>
          <w:b/>
          <w:bCs/>
          <w:i/>
          <w:color w:val="000000" w:themeColor="text1"/>
        </w:rPr>
        <w:t xml:space="preserve"> </w:t>
      </w:r>
      <w:r w:rsidR="00034A3C" w:rsidRPr="00A9291C">
        <w:rPr>
          <w:rFonts w:eastAsia="Times New Roman"/>
          <w:b/>
          <w:bCs/>
          <w:i/>
          <w:color w:val="000000" w:themeColor="text1"/>
        </w:rPr>
        <w:t>Đối tượng</w:t>
      </w:r>
      <w:r w:rsidR="007429AB">
        <w:rPr>
          <w:rFonts w:eastAsia="Times New Roman"/>
          <w:b/>
          <w:bCs/>
          <w:i/>
          <w:color w:val="000000" w:themeColor="text1"/>
        </w:rPr>
        <w:t xml:space="preserve"> nghiên cứu</w:t>
      </w:r>
      <w:r w:rsidR="00034A3C" w:rsidRPr="00A9291C">
        <w:rPr>
          <w:rFonts w:eastAsia="Times New Roman"/>
          <w:b/>
          <w:bCs/>
          <w:i/>
          <w:color w:val="000000" w:themeColor="text1"/>
        </w:rPr>
        <w:t xml:space="preserve"> </w:t>
      </w:r>
      <w:r w:rsidR="007429AB">
        <w:rPr>
          <w:rFonts w:eastAsia="Times New Roman"/>
          <w:b/>
          <w:bCs/>
          <w:i/>
          <w:color w:val="000000" w:themeColor="text1"/>
        </w:rPr>
        <w:t>khảo sát</w:t>
      </w:r>
      <w:r w:rsidR="00730186" w:rsidRPr="00A9291C">
        <w:rPr>
          <w:rFonts w:eastAsia="Times New Roman"/>
          <w:b/>
          <w:bCs/>
          <w:i/>
          <w:color w:val="000000" w:themeColor="text1"/>
        </w:rPr>
        <w:t xml:space="preserve"> một số đặc điểm huyết tương giàu tiểu cầu máu cuống rốn</w:t>
      </w:r>
      <w:bookmarkEnd w:id="85"/>
    </w:p>
    <w:p w:rsidR="00034A3C" w:rsidRPr="00A9291C" w:rsidRDefault="00016549" w:rsidP="00C61E46">
      <w:pPr>
        <w:widowControl w:val="0"/>
        <w:ind w:right="-113" w:firstLine="720"/>
        <w:rPr>
          <w:rFonts w:eastAsia="Times New Roman"/>
          <w:color w:val="000000" w:themeColor="text1"/>
        </w:rPr>
      </w:pPr>
      <w:bookmarkStart w:id="86" w:name="_Toc121837480"/>
      <w:r w:rsidRPr="00A9291C">
        <w:rPr>
          <w:rFonts w:eastAsia="Times New Roman"/>
          <w:color w:val="000000" w:themeColor="text1"/>
        </w:rPr>
        <w:t>Huyết tương giàu</w:t>
      </w:r>
      <w:r w:rsidR="00CD28B4" w:rsidRPr="00A9291C">
        <w:rPr>
          <w:rFonts w:eastAsia="Times New Roman"/>
          <w:color w:val="000000" w:themeColor="text1"/>
        </w:rPr>
        <w:t xml:space="preserve"> tiểu cầu từ </w:t>
      </w:r>
      <w:r w:rsidR="00034A3C" w:rsidRPr="00A9291C">
        <w:rPr>
          <w:rFonts w:eastAsia="Times New Roman"/>
          <w:color w:val="000000" w:themeColor="text1"/>
        </w:rPr>
        <w:t xml:space="preserve">8 mẫu </w:t>
      </w:r>
      <w:r w:rsidR="00CC67E4" w:rsidRPr="00A9291C">
        <w:rPr>
          <w:rFonts w:eastAsia="Times New Roman"/>
          <w:color w:val="000000" w:themeColor="text1"/>
        </w:rPr>
        <w:t>MCR</w:t>
      </w:r>
      <w:r w:rsidRPr="00A9291C">
        <w:rPr>
          <w:rFonts w:eastAsia="Times New Roman"/>
          <w:color w:val="000000" w:themeColor="text1"/>
        </w:rPr>
        <w:t xml:space="preserve"> sau</w:t>
      </w:r>
      <w:r w:rsidR="00CD28B4" w:rsidRPr="00A9291C">
        <w:rPr>
          <w:rFonts w:eastAsia="Times New Roman"/>
          <w:color w:val="000000" w:themeColor="text1"/>
        </w:rPr>
        <w:t xml:space="preserve"> </w:t>
      </w:r>
      <w:r w:rsidR="005548A7" w:rsidRPr="00A9291C">
        <w:rPr>
          <w:rFonts w:eastAsia="Times New Roman"/>
          <w:color w:val="000000" w:themeColor="text1"/>
        </w:rPr>
        <w:t xml:space="preserve">sinh của </w:t>
      </w:r>
      <w:r w:rsidRPr="00A9291C">
        <w:rPr>
          <w:rFonts w:eastAsia="Times New Roman"/>
          <w:color w:val="000000" w:themeColor="text1"/>
        </w:rPr>
        <w:t>sản phụ</w:t>
      </w:r>
      <w:r w:rsidR="005548A7" w:rsidRPr="00A9291C">
        <w:rPr>
          <w:rFonts w:eastAsia="Times New Roman"/>
          <w:color w:val="000000" w:themeColor="text1"/>
        </w:rPr>
        <w:t xml:space="preserve"> và </w:t>
      </w:r>
      <w:r w:rsidR="00034A3C" w:rsidRPr="00A9291C">
        <w:rPr>
          <w:rFonts w:eastAsia="Times New Roman"/>
          <w:color w:val="000000" w:themeColor="text1"/>
        </w:rPr>
        <w:t xml:space="preserve">08 mẫu </w:t>
      </w:r>
      <w:r w:rsidR="005548A7" w:rsidRPr="00A9291C">
        <w:rPr>
          <w:rFonts w:eastAsia="Times New Roman"/>
          <w:color w:val="000000" w:themeColor="text1"/>
        </w:rPr>
        <w:t>máu tĩnh mạch của</w:t>
      </w:r>
      <w:r w:rsidR="006B5662" w:rsidRPr="00A9291C">
        <w:rPr>
          <w:rFonts w:eastAsia="Times New Roman"/>
          <w:color w:val="000000" w:themeColor="text1"/>
        </w:rPr>
        <w:t xml:space="preserve"> người trưởng thành</w:t>
      </w:r>
      <w:r w:rsidR="00A13877" w:rsidRPr="00A9291C">
        <w:rPr>
          <w:rFonts w:eastAsia="Times New Roman"/>
          <w:color w:val="000000" w:themeColor="text1"/>
        </w:rPr>
        <w:t xml:space="preserve"> khỏe mạnh</w:t>
      </w:r>
      <w:r w:rsidR="005548A7" w:rsidRPr="00A9291C">
        <w:rPr>
          <w:rFonts w:eastAsia="Times New Roman"/>
          <w:color w:val="000000" w:themeColor="text1"/>
        </w:rPr>
        <w:t xml:space="preserve">. </w:t>
      </w:r>
    </w:p>
    <w:p w:rsidR="00016549" w:rsidRPr="00A9291C" w:rsidRDefault="005548A7" w:rsidP="00C61E46">
      <w:pPr>
        <w:widowControl w:val="0"/>
        <w:ind w:right="-113" w:firstLine="720"/>
        <w:rPr>
          <w:rFonts w:eastAsia="Times New Roman"/>
          <w:color w:val="000000" w:themeColor="text1"/>
        </w:rPr>
      </w:pPr>
      <w:r w:rsidRPr="00A9291C">
        <w:rPr>
          <w:rFonts w:eastAsia="Times New Roman"/>
          <w:color w:val="000000" w:themeColor="text1"/>
        </w:rPr>
        <w:t>Th</w:t>
      </w:r>
      <w:r w:rsidR="00684FB2" w:rsidRPr="00A9291C">
        <w:rPr>
          <w:rFonts w:eastAsia="Times New Roman"/>
          <w:color w:val="000000" w:themeColor="text1"/>
        </w:rPr>
        <w:t>ời gian nghiên cứu từ 1/2023 – 12/2023</w:t>
      </w:r>
      <w:r w:rsidRPr="00A9291C">
        <w:rPr>
          <w:rFonts w:eastAsia="Times New Roman"/>
          <w:color w:val="000000" w:themeColor="text1"/>
        </w:rPr>
        <w:t>.</w:t>
      </w:r>
    </w:p>
    <w:p w:rsidR="00FD6089" w:rsidRPr="00A9291C" w:rsidRDefault="00016549" w:rsidP="00CE361B">
      <w:pPr>
        <w:ind w:firstLine="720"/>
        <w:rPr>
          <w:i/>
          <w:color w:val="000000" w:themeColor="text1"/>
        </w:rPr>
      </w:pPr>
      <w:r w:rsidRPr="00A9291C">
        <w:rPr>
          <w:i/>
          <w:color w:val="000000" w:themeColor="text1"/>
        </w:rPr>
        <w:t>2.1.</w:t>
      </w:r>
      <w:r w:rsidR="00BA5493" w:rsidRPr="00A9291C">
        <w:rPr>
          <w:i/>
          <w:color w:val="000000" w:themeColor="text1"/>
        </w:rPr>
        <w:t>1</w:t>
      </w:r>
      <w:r w:rsidR="00B11500" w:rsidRPr="00A9291C">
        <w:rPr>
          <w:i/>
          <w:color w:val="000000" w:themeColor="text1"/>
        </w:rPr>
        <w:t>.</w:t>
      </w:r>
      <w:r w:rsidRPr="00A9291C">
        <w:rPr>
          <w:i/>
          <w:color w:val="000000" w:themeColor="text1"/>
        </w:rPr>
        <w:t xml:space="preserve">1. </w:t>
      </w:r>
      <w:r w:rsidR="00CE361B" w:rsidRPr="00A9291C">
        <w:rPr>
          <w:i/>
          <w:color w:val="000000" w:themeColor="text1"/>
        </w:rPr>
        <w:t>Tiêu chuẩn lựa chọn</w:t>
      </w:r>
    </w:p>
    <w:p w:rsidR="00016549" w:rsidRPr="00A9291C" w:rsidRDefault="00FD6089" w:rsidP="00F17009">
      <w:pPr>
        <w:ind w:firstLine="720"/>
        <w:rPr>
          <w:rFonts w:eastAsia="Times New Roman"/>
          <w:color w:val="000000" w:themeColor="text1"/>
        </w:rPr>
      </w:pPr>
      <w:r w:rsidRPr="00A9291C">
        <w:rPr>
          <w:i/>
          <w:color w:val="000000" w:themeColor="text1"/>
        </w:rPr>
        <w:t>a) V</w:t>
      </w:r>
      <w:r w:rsidR="00DE7019" w:rsidRPr="00A9291C">
        <w:rPr>
          <w:i/>
          <w:color w:val="000000" w:themeColor="text1"/>
        </w:rPr>
        <w:t>ới sản phụ</w:t>
      </w:r>
      <w:r w:rsidR="00F17009" w:rsidRPr="00A9291C">
        <w:rPr>
          <w:i/>
          <w:color w:val="000000" w:themeColor="text1"/>
        </w:rPr>
        <w:t>:</w:t>
      </w:r>
      <w:r w:rsidR="00EE2E78" w:rsidRPr="00A9291C">
        <w:rPr>
          <w:rFonts w:eastAsia="Times New Roman"/>
          <w:color w:val="000000" w:themeColor="text1"/>
        </w:rPr>
        <w:t xml:space="preserve"> </w:t>
      </w:r>
      <w:r w:rsidR="004968F0" w:rsidRPr="00A9291C">
        <w:rPr>
          <w:rFonts w:eastAsia="Times New Roman"/>
          <w:color w:val="000000" w:themeColor="text1"/>
        </w:rPr>
        <w:t xml:space="preserve">Đồng ý tham gia nghiên cứu. </w:t>
      </w:r>
      <w:r w:rsidR="00016549" w:rsidRPr="00A9291C">
        <w:rPr>
          <w:rFonts w:eastAsia="Times New Roman"/>
          <w:color w:val="000000" w:themeColor="text1"/>
        </w:rPr>
        <w:t xml:space="preserve">Không có các bệnh lý kèm theo trước khi sinh: bệnh bẩm sinh, bệnh lao, bệnh ung thư, bệnh tự miễn, bệnh tâm thần và các bệnh lý về sản khoa; </w:t>
      </w:r>
      <w:r w:rsidR="001E49FD" w:rsidRPr="00A9291C">
        <w:rPr>
          <w:rFonts w:eastAsia="Times New Roman"/>
          <w:color w:val="000000" w:themeColor="text1"/>
        </w:rPr>
        <w:t>Máu âm tính</w:t>
      </w:r>
      <w:r w:rsidR="00F220C1" w:rsidRPr="00A9291C">
        <w:rPr>
          <w:rFonts w:eastAsia="Times New Roman"/>
          <w:color w:val="000000" w:themeColor="text1"/>
        </w:rPr>
        <w:t xml:space="preserve"> </w:t>
      </w:r>
      <w:r w:rsidR="001E49FD" w:rsidRPr="00A9291C">
        <w:rPr>
          <w:rFonts w:eastAsia="Times New Roman"/>
          <w:color w:val="000000" w:themeColor="text1"/>
        </w:rPr>
        <w:t xml:space="preserve">với test </w:t>
      </w:r>
      <w:r w:rsidR="00ED7325" w:rsidRPr="00A9291C">
        <w:rPr>
          <w:rFonts w:eastAsia="Times New Roman"/>
          <w:color w:val="000000" w:themeColor="text1"/>
        </w:rPr>
        <w:t>anti</w:t>
      </w:r>
      <w:r w:rsidR="00F220C1" w:rsidRPr="00A9291C">
        <w:rPr>
          <w:rFonts w:eastAsia="Times New Roman"/>
          <w:color w:val="000000" w:themeColor="text1"/>
        </w:rPr>
        <w:t xml:space="preserve"> HIV, </w:t>
      </w:r>
      <w:r w:rsidR="00F53CB7" w:rsidRPr="00A9291C">
        <w:rPr>
          <w:rFonts w:eastAsia="Times New Roman"/>
          <w:color w:val="000000" w:themeColor="text1"/>
        </w:rPr>
        <w:t xml:space="preserve">anti </w:t>
      </w:r>
      <w:r w:rsidR="00F220C1" w:rsidRPr="00A9291C">
        <w:rPr>
          <w:rFonts w:eastAsia="Times New Roman"/>
          <w:color w:val="000000" w:themeColor="text1"/>
        </w:rPr>
        <w:t>HB</w:t>
      </w:r>
      <w:r w:rsidR="001E49FD" w:rsidRPr="00A9291C">
        <w:rPr>
          <w:rFonts w:eastAsia="Times New Roman"/>
          <w:color w:val="000000" w:themeColor="text1"/>
        </w:rPr>
        <w:t>sAg</w:t>
      </w:r>
      <w:r w:rsidR="00016549" w:rsidRPr="00A9291C">
        <w:rPr>
          <w:rFonts w:eastAsia="Times New Roman"/>
          <w:color w:val="000000" w:themeColor="text1"/>
        </w:rPr>
        <w:t>; K</w:t>
      </w:r>
      <w:r w:rsidR="00C61E46" w:rsidRPr="00A9291C">
        <w:rPr>
          <w:rFonts w:eastAsia="Times New Roman"/>
          <w:color w:val="000000" w:themeColor="text1"/>
        </w:rPr>
        <w:t xml:space="preserve">hông có các tai biến sản khoa; </w:t>
      </w:r>
      <w:r w:rsidR="00016549" w:rsidRPr="00A9291C">
        <w:rPr>
          <w:rFonts w:eastAsia="Times New Roman"/>
          <w:color w:val="000000" w:themeColor="text1"/>
        </w:rPr>
        <w:t>K</w:t>
      </w:r>
      <w:r w:rsidR="00E316E3" w:rsidRPr="00A9291C">
        <w:rPr>
          <w:rFonts w:eastAsia="Times New Roman"/>
          <w:color w:val="000000" w:themeColor="text1"/>
        </w:rPr>
        <w:t>hông sốt tr</w:t>
      </w:r>
      <w:r w:rsidR="00ED7325" w:rsidRPr="00A9291C">
        <w:rPr>
          <w:rFonts w:eastAsia="Times New Roman"/>
          <w:color w:val="000000" w:themeColor="text1"/>
        </w:rPr>
        <w:t>ong lúc chuyển dạ</w:t>
      </w:r>
      <w:r w:rsidR="00143B43" w:rsidRPr="00A9291C">
        <w:rPr>
          <w:rFonts w:eastAsia="Times New Roman"/>
          <w:color w:val="000000" w:themeColor="text1"/>
        </w:rPr>
        <w:t>;</w:t>
      </w:r>
      <w:r w:rsidR="00016549" w:rsidRPr="00A9291C">
        <w:rPr>
          <w:rFonts w:eastAsia="Times New Roman"/>
          <w:color w:val="000000" w:themeColor="text1"/>
        </w:rPr>
        <w:t xml:space="preserve"> </w:t>
      </w:r>
      <w:r w:rsidR="00CC67E4" w:rsidRPr="00A9291C">
        <w:rPr>
          <w:rFonts w:eastAsia="Times New Roman"/>
          <w:color w:val="000000" w:themeColor="text1"/>
        </w:rPr>
        <w:t>MCR</w:t>
      </w:r>
      <w:r w:rsidR="00016549" w:rsidRPr="00A9291C">
        <w:rPr>
          <w:rFonts w:eastAsia="Times New Roman"/>
          <w:color w:val="000000" w:themeColor="text1"/>
        </w:rPr>
        <w:t xml:space="preserve"> không đông.</w:t>
      </w:r>
    </w:p>
    <w:p w:rsidR="00A612D7" w:rsidRPr="00A9291C" w:rsidRDefault="001E49FD" w:rsidP="00EE2E78">
      <w:pPr>
        <w:ind w:firstLine="720"/>
        <w:rPr>
          <w:rFonts w:eastAsia="Times New Roman"/>
          <w:color w:val="000000" w:themeColor="text1"/>
        </w:rPr>
      </w:pPr>
      <w:r w:rsidRPr="00A9291C">
        <w:rPr>
          <w:i/>
          <w:color w:val="000000" w:themeColor="text1"/>
        </w:rPr>
        <w:t xml:space="preserve">- </w:t>
      </w:r>
      <w:r w:rsidR="00FD6089" w:rsidRPr="00A9291C">
        <w:rPr>
          <w:i/>
          <w:color w:val="000000" w:themeColor="text1"/>
        </w:rPr>
        <w:t>V</w:t>
      </w:r>
      <w:r w:rsidR="00CE361B" w:rsidRPr="00A9291C">
        <w:rPr>
          <w:i/>
          <w:color w:val="000000" w:themeColor="text1"/>
        </w:rPr>
        <w:t>ới</w:t>
      </w:r>
      <w:r w:rsidR="00016549" w:rsidRPr="00A9291C">
        <w:rPr>
          <w:i/>
          <w:color w:val="000000" w:themeColor="text1"/>
        </w:rPr>
        <w:t xml:space="preserve"> thai nhi</w:t>
      </w:r>
      <w:r w:rsidRPr="00A9291C">
        <w:rPr>
          <w:i/>
          <w:color w:val="000000" w:themeColor="text1"/>
        </w:rPr>
        <w:t xml:space="preserve">: </w:t>
      </w:r>
      <w:r w:rsidR="00016549" w:rsidRPr="00A9291C">
        <w:rPr>
          <w:rFonts w:eastAsia="Times New Roman"/>
          <w:color w:val="000000" w:themeColor="text1"/>
        </w:rPr>
        <w:t>Tuổi t</w:t>
      </w:r>
      <w:r w:rsidR="00D71981" w:rsidRPr="00A9291C">
        <w:rPr>
          <w:rFonts w:eastAsia="Times New Roman"/>
          <w:color w:val="000000" w:themeColor="text1"/>
        </w:rPr>
        <w:t>hai trên 36 tuần; Sinh trước 24 giờ</w:t>
      </w:r>
      <w:r w:rsidR="00016549" w:rsidRPr="00A9291C">
        <w:rPr>
          <w:rFonts w:eastAsia="Times New Roman"/>
          <w:color w:val="000000" w:themeColor="text1"/>
        </w:rPr>
        <w:t xml:space="preserve"> tính từ lúc vỡ ối; </w:t>
      </w:r>
      <w:r w:rsidR="00016549" w:rsidRPr="00A9291C">
        <w:rPr>
          <w:rFonts w:eastAsia="Caudex"/>
          <w:color w:val="000000" w:themeColor="text1"/>
        </w:rPr>
        <w:t>Cân nặng trẻ</w:t>
      </w:r>
      <w:r w:rsidRPr="00A9291C">
        <w:rPr>
          <w:rFonts w:eastAsia="Caudex"/>
          <w:color w:val="000000" w:themeColor="text1"/>
        </w:rPr>
        <w:t xml:space="preserve"> sơ sinh ≥ 2800 g; </w:t>
      </w:r>
      <w:r w:rsidR="00A612D7" w:rsidRPr="00A9291C">
        <w:rPr>
          <w:rFonts w:eastAsia="Times New Roman"/>
          <w:color w:val="000000" w:themeColor="text1"/>
        </w:rPr>
        <w:t xml:space="preserve">Các xét nghiệm </w:t>
      </w:r>
      <w:r w:rsidR="00ED7325" w:rsidRPr="00A9291C">
        <w:rPr>
          <w:rFonts w:eastAsia="Times New Roman"/>
          <w:color w:val="000000" w:themeColor="text1"/>
        </w:rPr>
        <w:t>anti</w:t>
      </w:r>
      <w:r w:rsidR="00A612D7" w:rsidRPr="00A9291C">
        <w:rPr>
          <w:rFonts w:eastAsia="Times New Roman"/>
          <w:color w:val="000000" w:themeColor="text1"/>
        </w:rPr>
        <w:t xml:space="preserve"> HIV, </w:t>
      </w:r>
      <w:r w:rsidR="00F53CB7" w:rsidRPr="00A9291C">
        <w:rPr>
          <w:rFonts w:eastAsia="Times New Roman"/>
          <w:color w:val="000000" w:themeColor="text1"/>
        </w:rPr>
        <w:t xml:space="preserve">anti </w:t>
      </w:r>
      <w:r w:rsidR="00A612D7" w:rsidRPr="00A9291C">
        <w:rPr>
          <w:rFonts w:eastAsia="Times New Roman"/>
          <w:color w:val="000000" w:themeColor="text1"/>
        </w:rPr>
        <w:t>HB</w:t>
      </w:r>
      <w:r w:rsidR="00ED7325" w:rsidRPr="00A9291C">
        <w:rPr>
          <w:rFonts w:eastAsia="Times New Roman"/>
          <w:color w:val="000000" w:themeColor="text1"/>
        </w:rPr>
        <w:t>sAg</w:t>
      </w:r>
      <w:r w:rsidR="00A612D7" w:rsidRPr="00A9291C">
        <w:rPr>
          <w:rFonts w:eastAsia="Times New Roman"/>
          <w:color w:val="000000" w:themeColor="text1"/>
        </w:rPr>
        <w:t xml:space="preserve">, </w:t>
      </w:r>
      <w:r w:rsidR="00ED7325" w:rsidRPr="00A9291C">
        <w:rPr>
          <w:rFonts w:eastAsia="Times New Roman"/>
          <w:color w:val="000000" w:themeColor="text1"/>
        </w:rPr>
        <w:t xml:space="preserve">anti </w:t>
      </w:r>
      <w:r w:rsidR="00A612D7" w:rsidRPr="00A9291C">
        <w:rPr>
          <w:rFonts w:eastAsia="Times New Roman"/>
          <w:color w:val="000000" w:themeColor="text1"/>
        </w:rPr>
        <w:t xml:space="preserve">HCV </w:t>
      </w:r>
      <w:r w:rsidR="00CC67E4" w:rsidRPr="00A9291C">
        <w:rPr>
          <w:rFonts w:eastAsia="Times New Roman"/>
          <w:color w:val="000000" w:themeColor="text1"/>
        </w:rPr>
        <w:t>MCR</w:t>
      </w:r>
      <w:r w:rsidR="00BB5CBB" w:rsidRPr="00A9291C">
        <w:rPr>
          <w:rFonts w:eastAsia="Times New Roman"/>
          <w:color w:val="000000" w:themeColor="text1"/>
        </w:rPr>
        <w:t xml:space="preserve"> </w:t>
      </w:r>
      <w:r w:rsidR="00A612D7" w:rsidRPr="00A9291C">
        <w:rPr>
          <w:rFonts w:eastAsia="Times New Roman"/>
          <w:color w:val="000000" w:themeColor="text1"/>
        </w:rPr>
        <w:t>âm tính</w:t>
      </w:r>
      <w:r w:rsidR="00143B43" w:rsidRPr="00A9291C">
        <w:rPr>
          <w:rFonts w:eastAsia="Times New Roman"/>
          <w:color w:val="000000" w:themeColor="text1"/>
        </w:rPr>
        <w:t>.</w:t>
      </w:r>
      <w:r w:rsidR="00CC67E4" w:rsidRPr="00A9291C">
        <w:rPr>
          <w:rFonts w:eastAsia="Times New Roman"/>
          <w:color w:val="000000" w:themeColor="text1"/>
        </w:rPr>
        <w:t xml:space="preserve"> Số lượng tiểu cầu trong MCR trong giới hạn bình thường. </w:t>
      </w:r>
    </w:p>
    <w:p w:rsidR="00016549" w:rsidRPr="00A9291C" w:rsidRDefault="00FD6089" w:rsidP="00F17009">
      <w:pPr>
        <w:ind w:firstLine="720"/>
        <w:rPr>
          <w:rFonts w:eastAsia="Times New Roman"/>
          <w:color w:val="000000" w:themeColor="text1"/>
        </w:rPr>
      </w:pPr>
      <w:r w:rsidRPr="00A9291C">
        <w:rPr>
          <w:i/>
          <w:color w:val="000000" w:themeColor="text1"/>
        </w:rPr>
        <w:t>c)</w:t>
      </w:r>
      <w:r w:rsidR="00016549" w:rsidRPr="00A9291C">
        <w:rPr>
          <w:i/>
          <w:color w:val="000000" w:themeColor="text1"/>
        </w:rPr>
        <w:t xml:space="preserve"> </w:t>
      </w:r>
      <w:r w:rsidRPr="00A9291C">
        <w:rPr>
          <w:i/>
          <w:color w:val="000000" w:themeColor="text1"/>
        </w:rPr>
        <w:t>V</w:t>
      </w:r>
      <w:r w:rsidR="00CE361B" w:rsidRPr="00A9291C">
        <w:rPr>
          <w:i/>
          <w:color w:val="000000" w:themeColor="text1"/>
        </w:rPr>
        <w:t xml:space="preserve">ới </w:t>
      </w:r>
      <w:r w:rsidR="00016549" w:rsidRPr="00A9291C">
        <w:rPr>
          <w:i/>
          <w:color w:val="000000" w:themeColor="text1"/>
        </w:rPr>
        <w:t xml:space="preserve">người </w:t>
      </w:r>
      <w:r w:rsidR="006B5662" w:rsidRPr="00A9291C">
        <w:rPr>
          <w:i/>
          <w:color w:val="000000" w:themeColor="text1"/>
        </w:rPr>
        <w:t>trưởng thành</w:t>
      </w:r>
      <w:r w:rsidR="00016549" w:rsidRPr="00A9291C">
        <w:rPr>
          <w:i/>
          <w:color w:val="000000" w:themeColor="text1"/>
        </w:rPr>
        <w:t xml:space="preserve"> tình nguyện</w:t>
      </w:r>
      <w:r w:rsidR="00F17009" w:rsidRPr="00A9291C">
        <w:rPr>
          <w:i/>
          <w:color w:val="000000" w:themeColor="text1"/>
        </w:rPr>
        <w:t xml:space="preserve">: </w:t>
      </w:r>
      <w:r w:rsidR="004968F0" w:rsidRPr="00A9291C">
        <w:rPr>
          <w:rFonts w:eastAsia="Times New Roman"/>
          <w:color w:val="000000" w:themeColor="text1"/>
        </w:rPr>
        <w:t xml:space="preserve">Đồng ý tham gia nghiên cứu. </w:t>
      </w:r>
      <w:r w:rsidR="00016549" w:rsidRPr="00A9291C">
        <w:rPr>
          <w:rFonts w:eastAsia="Times New Roman"/>
          <w:color w:val="000000" w:themeColor="text1"/>
        </w:rPr>
        <w:t>Không có các bệnh lý kèm theo: bệnh lao, bệnh ung thư, bệnh tự miễn,</w:t>
      </w:r>
      <w:r w:rsidR="00ED7325" w:rsidRPr="00A9291C">
        <w:rPr>
          <w:rFonts w:eastAsia="Times New Roman"/>
          <w:color w:val="000000" w:themeColor="text1"/>
        </w:rPr>
        <w:t xml:space="preserve"> bệnh về cơ quan tạo máu,</w:t>
      </w:r>
      <w:r w:rsidR="00D71981" w:rsidRPr="00A9291C">
        <w:rPr>
          <w:rFonts w:eastAsia="Times New Roman"/>
          <w:color w:val="000000" w:themeColor="text1"/>
        </w:rPr>
        <w:t xml:space="preserve"> bệnh tâm thần;</w:t>
      </w:r>
      <w:r w:rsidR="00016549" w:rsidRPr="00A9291C">
        <w:rPr>
          <w:rFonts w:eastAsia="Times New Roman"/>
          <w:color w:val="000000" w:themeColor="text1"/>
        </w:rPr>
        <w:t xml:space="preserve"> Các xét nghiệm </w:t>
      </w:r>
      <w:r w:rsidR="00ED7325" w:rsidRPr="00A9291C">
        <w:rPr>
          <w:rFonts w:eastAsia="Times New Roman"/>
          <w:color w:val="000000" w:themeColor="text1"/>
        </w:rPr>
        <w:t xml:space="preserve">anti HIV, </w:t>
      </w:r>
      <w:r w:rsidR="00F53CB7" w:rsidRPr="00A9291C">
        <w:rPr>
          <w:rFonts w:eastAsia="Times New Roman"/>
          <w:color w:val="000000" w:themeColor="text1"/>
        </w:rPr>
        <w:t xml:space="preserve">anti </w:t>
      </w:r>
      <w:r w:rsidR="00ED7325" w:rsidRPr="00A9291C">
        <w:rPr>
          <w:rFonts w:eastAsia="Times New Roman"/>
          <w:color w:val="000000" w:themeColor="text1"/>
        </w:rPr>
        <w:t xml:space="preserve">HBsAg, anti HCV </w:t>
      </w:r>
      <w:r w:rsidR="003E1FC6" w:rsidRPr="00A9291C">
        <w:rPr>
          <w:rFonts w:eastAsia="Times New Roman"/>
          <w:color w:val="000000" w:themeColor="text1"/>
        </w:rPr>
        <w:t xml:space="preserve">máu </w:t>
      </w:r>
      <w:r w:rsidR="00ED7325" w:rsidRPr="00A9291C">
        <w:rPr>
          <w:rFonts w:eastAsia="Times New Roman"/>
          <w:color w:val="000000" w:themeColor="text1"/>
        </w:rPr>
        <w:t>âm tính</w:t>
      </w:r>
      <w:r w:rsidR="00CC67E4" w:rsidRPr="00A9291C">
        <w:rPr>
          <w:rFonts w:eastAsia="Times New Roman"/>
          <w:color w:val="000000" w:themeColor="text1"/>
        </w:rPr>
        <w:t>, Số lượng tiểu cầu bình thường</w:t>
      </w:r>
      <w:r w:rsidR="00016549" w:rsidRPr="00A9291C">
        <w:rPr>
          <w:rFonts w:eastAsia="Times New Roman"/>
          <w:color w:val="000000" w:themeColor="text1"/>
        </w:rPr>
        <w:t xml:space="preserve">; </w:t>
      </w:r>
      <w:r w:rsidR="00A9291C">
        <w:rPr>
          <w:rFonts w:eastAsia="Times New Roman"/>
          <w:color w:val="000000" w:themeColor="text1"/>
        </w:rPr>
        <w:t>Không sốt;</w:t>
      </w:r>
      <w:r w:rsidR="00016549" w:rsidRPr="00A9291C">
        <w:rPr>
          <w:rFonts w:eastAsia="Times New Roman"/>
          <w:color w:val="000000" w:themeColor="text1"/>
        </w:rPr>
        <w:t xml:space="preserve"> 20 – 45 tuổi</w:t>
      </w:r>
      <w:r w:rsidR="00143B43" w:rsidRPr="00A9291C">
        <w:rPr>
          <w:rFonts w:eastAsia="Times New Roman"/>
          <w:color w:val="000000" w:themeColor="text1"/>
        </w:rPr>
        <w:t>.</w:t>
      </w:r>
      <w:r w:rsidR="00CC67E4" w:rsidRPr="00A9291C">
        <w:rPr>
          <w:rFonts w:eastAsia="Times New Roman"/>
          <w:color w:val="000000" w:themeColor="text1"/>
        </w:rPr>
        <w:t xml:space="preserve"> </w:t>
      </w:r>
    </w:p>
    <w:p w:rsidR="00016549" w:rsidRPr="00A9291C" w:rsidRDefault="00FD6089" w:rsidP="00C27A70">
      <w:pPr>
        <w:spacing w:line="348" w:lineRule="auto"/>
        <w:ind w:firstLine="720"/>
        <w:rPr>
          <w:rFonts w:eastAsia="Times New Roman"/>
          <w:i/>
          <w:color w:val="000000" w:themeColor="text1"/>
        </w:rPr>
      </w:pPr>
      <w:r w:rsidRPr="00A9291C">
        <w:rPr>
          <w:rFonts w:eastAsia="Times New Roman"/>
          <w:i/>
          <w:color w:val="000000" w:themeColor="text1"/>
        </w:rPr>
        <w:t xml:space="preserve">2.1.1.2. </w:t>
      </w:r>
      <w:r w:rsidR="00CE361B" w:rsidRPr="00A9291C">
        <w:rPr>
          <w:rFonts w:eastAsia="Times New Roman"/>
          <w:i/>
          <w:color w:val="000000" w:themeColor="text1"/>
        </w:rPr>
        <w:t>Tiêu chuẩn l</w:t>
      </w:r>
      <w:r w:rsidR="004D4236" w:rsidRPr="00A9291C">
        <w:rPr>
          <w:rFonts w:eastAsia="Times New Roman"/>
          <w:i/>
          <w:color w:val="000000" w:themeColor="text1"/>
        </w:rPr>
        <w:t>oại trừ</w:t>
      </w:r>
      <w:r w:rsidR="00016549" w:rsidRPr="00A9291C">
        <w:rPr>
          <w:rFonts w:eastAsia="Times New Roman"/>
          <w:i/>
          <w:color w:val="000000" w:themeColor="text1"/>
        </w:rPr>
        <w:t xml:space="preserve"> </w:t>
      </w:r>
    </w:p>
    <w:p w:rsidR="0020109E" w:rsidRPr="00A9291C" w:rsidRDefault="00016549" w:rsidP="00CD225A">
      <w:pPr>
        <w:spacing w:line="348" w:lineRule="auto"/>
        <w:ind w:firstLine="720"/>
        <w:rPr>
          <w:rFonts w:eastAsia="Times New Roman"/>
          <w:color w:val="000000" w:themeColor="text1"/>
        </w:rPr>
      </w:pPr>
      <w:r w:rsidRPr="00A9291C">
        <w:rPr>
          <w:rFonts w:eastAsia="Times New Roman"/>
          <w:color w:val="000000" w:themeColor="text1"/>
        </w:rPr>
        <w:t xml:space="preserve">1. Vi phạm các tiêu chuẩn </w:t>
      </w:r>
      <w:r w:rsidR="0000397D" w:rsidRPr="00A9291C">
        <w:rPr>
          <w:rFonts w:eastAsia="Times New Roman"/>
          <w:color w:val="000000" w:themeColor="text1"/>
        </w:rPr>
        <w:t>lựa chọn</w:t>
      </w:r>
      <w:r w:rsidRPr="00A9291C">
        <w:rPr>
          <w:rFonts w:eastAsia="Times New Roman"/>
          <w:color w:val="000000" w:themeColor="text1"/>
        </w:rPr>
        <w:t xml:space="preserve"> </w:t>
      </w:r>
    </w:p>
    <w:p w:rsidR="00542249" w:rsidRPr="00A9291C" w:rsidRDefault="00F220C1" w:rsidP="0020109E">
      <w:pPr>
        <w:ind w:firstLine="720"/>
        <w:rPr>
          <w:rFonts w:eastAsia="Times New Roman"/>
          <w:color w:val="000000" w:themeColor="text1"/>
        </w:rPr>
      </w:pPr>
      <w:r w:rsidRPr="00A9291C">
        <w:rPr>
          <w:rFonts w:eastAsia="Times New Roman"/>
          <w:color w:val="000000" w:themeColor="text1"/>
        </w:rPr>
        <w:t xml:space="preserve">2. </w:t>
      </w:r>
      <w:r w:rsidR="004968F0" w:rsidRPr="00A9291C">
        <w:rPr>
          <w:rFonts w:eastAsia="Times New Roman"/>
          <w:color w:val="000000" w:themeColor="text1"/>
        </w:rPr>
        <w:t>Sản phụ</w:t>
      </w:r>
      <w:r w:rsidRPr="00A9291C">
        <w:rPr>
          <w:rFonts w:eastAsia="Times New Roman"/>
          <w:color w:val="000000" w:themeColor="text1"/>
        </w:rPr>
        <w:t xml:space="preserve">: </w:t>
      </w:r>
      <w:r w:rsidR="004968F0" w:rsidRPr="00A9291C">
        <w:rPr>
          <w:rFonts w:eastAsia="Times New Roman"/>
          <w:color w:val="000000" w:themeColor="text1"/>
        </w:rPr>
        <w:t>Đa thai.</w:t>
      </w:r>
      <w:r w:rsidR="00016549" w:rsidRPr="00A9291C">
        <w:rPr>
          <w:rFonts w:eastAsia="Times New Roman"/>
          <w:color w:val="000000" w:themeColor="text1"/>
        </w:rPr>
        <w:t xml:space="preserve"> Trẻ có dị tật bẩm sinh khi sinh ra; Dây rốn quá ngắn, bị đứt rời, dậ</w:t>
      </w:r>
      <w:r w:rsidR="00A256D3" w:rsidRPr="00A9291C">
        <w:rPr>
          <w:rFonts w:eastAsia="Times New Roman"/>
          <w:color w:val="000000" w:themeColor="text1"/>
        </w:rPr>
        <w:t>p nát, hư hỏng, đông máu; Bánh nh</w:t>
      </w:r>
      <w:r w:rsidR="00016549" w:rsidRPr="00A9291C">
        <w:rPr>
          <w:rFonts w:eastAsia="Times New Roman"/>
          <w:color w:val="000000" w:themeColor="text1"/>
        </w:rPr>
        <w:t>au bị nghi ngờ nhiễm trùng</w:t>
      </w:r>
      <w:r w:rsidR="00A256D3" w:rsidRPr="00A9291C">
        <w:rPr>
          <w:rFonts w:eastAsia="Times New Roman"/>
          <w:color w:val="000000" w:themeColor="text1"/>
        </w:rPr>
        <w:t xml:space="preserve"> </w:t>
      </w:r>
      <w:r w:rsidR="00542249" w:rsidRPr="00A9291C">
        <w:rPr>
          <w:rFonts w:eastAsia="Times New Roman"/>
          <w:color w:val="000000" w:themeColor="text1"/>
        </w:rPr>
        <w:t>lúc thu thập</w:t>
      </w:r>
      <w:r w:rsidR="00016549" w:rsidRPr="00A9291C">
        <w:rPr>
          <w:rFonts w:eastAsia="Times New Roman"/>
          <w:color w:val="000000" w:themeColor="text1"/>
        </w:rPr>
        <w:t>.</w:t>
      </w:r>
      <w:r w:rsidR="00542249" w:rsidRPr="00A9291C">
        <w:rPr>
          <w:rFonts w:eastAsia="Times New Roman"/>
          <w:color w:val="000000" w:themeColor="text1"/>
        </w:rPr>
        <w:t xml:space="preserve"> </w:t>
      </w:r>
    </w:p>
    <w:p w:rsidR="008B0D76" w:rsidRPr="00A9291C" w:rsidRDefault="00542249" w:rsidP="0020109E">
      <w:pPr>
        <w:ind w:firstLine="720"/>
        <w:rPr>
          <w:i/>
          <w:color w:val="000000" w:themeColor="text1"/>
        </w:rPr>
      </w:pPr>
      <w:r w:rsidRPr="00A9291C">
        <w:rPr>
          <w:rFonts w:eastAsia="Times New Roman"/>
          <w:color w:val="000000" w:themeColor="text1"/>
        </w:rPr>
        <w:t>3. K</w:t>
      </w:r>
      <w:r w:rsidRPr="00A9291C">
        <w:t>hông thu thập được đủ thể tích máu cho nghiên cứu.</w:t>
      </w:r>
    </w:p>
    <w:p w:rsidR="00A65145" w:rsidRPr="00A9291C" w:rsidRDefault="00A65145" w:rsidP="00730186">
      <w:pPr>
        <w:pStyle w:val="Heading3"/>
        <w:spacing w:before="0" w:after="0" w:line="360" w:lineRule="auto"/>
        <w:ind w:firstLine="720"/>
        <w:jc w:val="both"/>
        <w:rPr>
          <w:rFonts w:asciiTheme="majorHAnsi" w:hAnsiTheme="majorHAnsi" w:cstheme="majorHAnsi"/>
          <w:i/>
          <w:color w:val="000000" w:themeColor="text1"/>
          <w:spacing w:val="-4"/>
          <w:sz w:val="28"/>
          <w:szCs w:val="28"/>
          <w:lang w:val="nl-NL"/>
        </w:rPr>
      </w:pPr>
      <w:bookmarkStart w:id="87" w:name="_Toc217838148"/>
      <w:bookmarkStart w:id="88" w:name="_Toc121837478"/>
      <w:r w:rsidRPr="00A9291C">
        <w:rPr>
          <w:rFonts w:asciiTheme="majorHAnsi" w:hAnsiTheme="majorHAnsi" w:cstheme="majorHAnsi"/>
          <w:i/>
          <w:color w:val="000000" w:themeColor="text1"/>
          <w:spacing w:val="-4"/>
          <w:sz w:val="28"/>
          <w:szCs w:val="28"/>
          <w:lang w:val="nl-NL"/>
        </w:rPr>
        <w:lastRenderedPageBreak/>
        <w:t xml:space="preserve">2.1.2. </w:t>
      </w:r>
      <w:r w:rsidR="00034A3C" w:rsidRPr="00A9291C">
        <w:rPr>
          <w:rFonts w:asciiTheme="majorHAnsi" w:hAnsiTheme="majorHAnsi" w:cstheme="majorHAnsi"/>
          <w:i/>
          <w:color w:val="000000" w:themeColor="text1"/>
          <w:spacing w:val="-4"/>
          <w:sz w:val="28"/>
          <w:szCs w:val="28"/>
          <w:lang w:val="nl-NL"/>
        </w:rPr>
        <w:t xml:space="preserve">Đối tượng đánh giá </w:t>
      </w:r>
      <w:r w:rsidR="00730186" w:rsidRPr="00A9291C">
        <w:rPr>
          <w:rFonts w:asciiTheme="majorHAnsi" w:hAnsiTheme="majorHAnsi" w:cstheme="majorHAnsi"/>
          <w:i/>
          <w:color w:val="000000" w:themeColor="text1"/>
          <w:spacing w:val="-4"/>
          <w:sz w:val="28"/>
          <w:szCs w:val="28"/>
          <w:lang w:val="nl-NL"/>
        </w:rPr>
        <w:t>ảnh hưởng của huyết tương giàu tiểu cầu máu cuống rốn đến nguyên bào sợi da nuôi cấy</w:t>
      </w:r>
      <w:bookmarkEnd w:id="87"/>
    </w:p>
    <w:p w:rsidR="00A65145" w:rsidRPr="00A9291C" w:rsidRDefault="00A65145" w:rsidP="00A65145">
      <w:pPr>
        <w:ind w:firstLine="720"/>
        <w:rPr>
          <w:rFonts w:asciiTheme="majorHAnsi" w:hAnsiTheme="majorHAnsi" w:cstheme="majorHAnsi"/>
          <w:bCs/>
          <w:color w:val="000000" w:themeColor="text1"/>
          <w:lang w:val="en-SG" w:eastAsia="en-SG"/>
        </w:rPr>
      </w:pPr>
      <w:r w:rsidRPr="00A9291C">
        <w:rPr>
          <w:rFonts w:asciiTheme="majorHAnsi" w:hAnsiTheme="majorHAnsi" w:cstheme="majorHAnsi"/>
          <w:color w:val="000000" w:themeColor="text1"/>
          <w:spacing w:val="-4"/>
          <w:lang w:val="nl-NL"/>
        </w:rPr>
        <w:t>- Nguyên bào sợi da người (</w:t>
      </w:r>
      <w:r w:rsidRPr="00A9291C">
        <w:rPr>
          <w:rFonts w:asciiTheme="majorHAnsi" w:hAnsiTheme="majorHAnsi" w:cstheme="majorHAnsi"/>
          <w:bCs/>
          <w:color w:val="000000" w:themeColor="text1"/>
          <w:lang w:val="en-SG" w:eastAsia="en-SG"/>
        </w:rPr>
        <w:t>Primary Dermal Fibroblasts; Normal, Human, Adult) Mã số: ATCC® PCS201012 được cung cấp từ hãng ATCC, Mỹ được sử dụng làm đối tượng để đánh giá thử nghiệm</w:t>
      </w:r>
      <w:r w:rsidR="00034A3C" w:rsidRPr="00A9291C">
        <w:rPr>
          <w:rFonts w:asciiTheme="majorHAnsi" w:hAnsiTheme="majorHAnsi" w:cstheme="majorHAnsi"/>
          <w:bCs/>
          <w:color w:val="000000" w:themeColor="text1"/>
          <w:lang w:val="en-SG" w:eastAsia="en-SG"/>
        </w:rPr>
        <w:t xml:space="preserve"> tăng sinh và di cư</w:t>
      </w:r>
      <w:r w:rsidRPr="00A9291C">
        <w:rPr>
          <w:rFonts w:asciiTheme="majorHAnsi" w:hAnsiTheme="majorHAnsi" w:cstheme="majorHAnsi"/>
          <w:bCs/>
          <w:color w:val="000000" w:themeColor="text1"/>
          <w:lang w:val="en-SG" w:eastAsia="en-SG"/>
        </w:rPr>
        <w:t>.</w:t>
      </w:r>
    </w:p>
    <w:p w:rsidR="004D4236" w:rsidRPr="00A9291C" w:rsidRDefault="004D4236" w:rsidP="00A65145">
      <w:pPr>
        <w:ind w:firstLine="720"/>
        <w:rPr>
          <w:rFonts w:asciiTheme="majorHAnsi" w:hAnsiTheme="majorHAnsi" w:cstheme="majorHAnsi"/>
          <w:bCs/>
          <w:color w:val="000000" w:themeColor="text1"/>
          <w:lang w:val="en-SG" w:eastAsia="en-SG"/>
        </w:rPr>
      </w:pPr>
      <w:r w:rsidRPr="00A9291C">
        <w:rPr>
          <w:rFonts w:eastAsia="Times New Roman"/>
          <w:color w:val="000000" w:themeColor="text1"/>
        </w:rPr>
        <w:t>Thời gian nghiên cứu từ 3/2023 – 01/2024.</w:t>
      </w:r>
    </w:p>
    <w:p w:rsidR="00BA5493" w:rsidRPr="00A9291C" w:rsidRDefault="00A65145" w:rsidP="00255F27">
      <w:pPr>
        <w:keepNext/>
        <w:spacing w:line="348" w:lineRule="auto"/>
        <w:ind w:firstLine="720"/>
        <w:outlineLvl w:val="2"/>
        <w:rPr>
          <w:rFonts w:eastAsia="Times New Roman"/>
          <w:b/>
          <w:bCs/>
          <w:i/>
          <w:color w:val="000000" w:themeColor="text1"/>
        </w:rPr>
      </w:pPr>
      <w:bookmarkStart w:id="89" w:name="_Toc217838149"/>
      <w:r w:rsidRPr="00A9291C">
        <w:rPr>
          <w:rFonts w:eastAsia="Times New Roman"/>
          <w:b/>
          <w:bCs/>
          <w:i/>
          <w:color w:val="000000" w:themeColor="text1"/>
        </w:rPr>
        <w:t>2.1.3</w:t>
      </w:r>
      <w:r w:rsidR="00BA5493" w:rsidRPr="00A9291C">
        <w:rPr>
          <w:rFonts w:eastAsia="Times New Roman"/>
          <w:b/>
          <w:bCs/>
          <w:i/>
          <w:color w:val="000000" w:themeColor="text1"/>
        </w:rPr>
        <w:t xml:space="preserve">. </w:t>
      </w:r>
      <w:bookmarkEnd w:id="88"/>
      <w:r w:rsidR="00034A3C" w:rsidRPr="00A9291C">
        <w:rPr>
          <w:rFonts w:eastAsia="Times New Roman"/>
          <w:b/>
          <w:bCs/>
          <w:i/>
          <w:color w:val="000000" w:themeColor="text1"/>
        </w:rPr>
        <w:t xml:space="preserve">Đối tượng đánh giá </w:t>
      </w:r>
      <w:r w:rsidR="00515066" w:rsidRPr="00A9291C">
        <w:rPr>
          <w:rFonts w:eastAsia="Times New Roman"/>
          <w:b/>
          <w:bCs/>
          <w:i/>
          <w:color w:val="000000" w:themeColor="text1"/>
        </w:rPr>
        <w:t>tác dụng của huyết tương giàu tiểu cầu máu cuống rốn trên mô hình vết thương mạn tính ở động vật thực nghiệm</w:t>
      </w:r>
      <w:bookmarkEnd w:id="89"/>
    </w:p>
    <w:p w:rsidR="00BA5493" w:rsidRPr="00A9291C" w:rsidRDefault="00034A3C" w:rsidP="00C27A70">
      <w:pPr>
        <w:spacing w:line="348" w:lineRule="auto"/>
        <w:ind w:firstLine="720"/>
        <w:rPr>
          <w:color w:val="000000" w:themeColor="text1"/>
        </w:rPr>
      </w:pPr>
      <w:r w:rsidRPr="00A9291C">
        <w:rPr>
          <w:color w:val="000000" w:themeColor="text1"/>
        </w:rPr>
        <w:t>30 c</w:t>
      </w:r>
      <w:r w:rsidR="00BA5493" w:rsidRPr="00A9291C">
        <w:rPr>
          <w:color w:val="000000" w:themeColor="text1"/>
        </w:rPr>
        <w:t>huột cống trắng trưởng thành</w:t>
      </w:r>
      <w:r w:rsidR="00AE2098" w:rsidRPr="00A9291C">
        <w:rPr>
          <w:color w:val="000000" w:themeColor="text1"/>
        </w:rPr>
        <w:t>, dòng Sprague Dawley</w:t>
      </w:r>
      <w:r w:rsidR="00BA5493" w:rsidRPr="00A9291C">
        <w:rPr>
          <w:color w:val="000000" w:themeColor="text1"/>
        </w:rPr>
        <w:t xml:space="preserve">, giống đực, đạt tiêu chuẩn thí nghiệm, trọng lượng trung bình mỗi con 300 - 450 g. Động vật được nuôi trong điều kiện thực nghiệm trong 5 ngày trước khi làm thí nghiệm. </w:t>
      </w:r>
      <w:r w:rsidR="00BA5493" w:rsidRPr="00A9291C">
        <w:rPr>
          <w:color w:val="000000" w:themeColor="text1"/>
          <w:lang w:val="vi-VN"/>
        </w:rPr>
        <w:t xml:space="preserve">Các </w:t>
      </w:r>
      <w:r w:rsidR="00BA5493" w:rsidRPr="00A9291C">
        <w:rPr>
          <w:color w:val="000000" w:themeColor="text1"/>
        </w:rPr>
        <w:t xml:space="preserve">con vật </w:t>
      </w:r>
      <w:r w:rsidR="00BA5493" w:rsidRPr="00A9291C">
        <w:rPr>
          <w:color w:val="000000" w:themeColor="text1"/>
          <w:lang w:val="vi-VN"/>
        </w:rPr>
        <w:t xml:space="preserve">do </w:t>
      </w:r>
      <w:r w:rsidR="00BA5493" w:rsidRPr="00A9291C">
        <w:rPr>
          <w:color w:val="000000" w:themeColor="text1"/>
        </w:rPr>
        <w:t>cơ sở chuyên</w:t>
      </w:r>
      <w:r w:rsidR="00BA5493" w:rsidRPr="00A9291C">
        <w:rPr>
          <w:color w:val="000000" w:themeColor="text1"/>
          <w:lang w:val="vi-VN"/>
        </w:rPr>
        <w:t xml:space="preserve"> động vật thí nghiệm </w:t>
      </w:r>
      <w:r w:rsidR="000C3262" w:rsidRPr="00A9291C">
        <w:rPr>
          <w:color w:val="000000" w:themeColor="text1"/>
        </w:rPr>
        <w:t xml:space="preserve">do Học viện Quân y bảo đảm </w:t>
      </w:r>
      <w:r w:rsidR="00BA5493" w:rsidRPr="00A9291C">
        <w:rPr>
          <w:color w:val="000000" w:themeColor="text1"/>
          <w:lang w:val="vi-VN"/>
        </w:rPr>
        <w:t>cung cấp.</w:t>
      </w:r>
      <w:r w:rsidR="004D4236" w:rsidRPr="00A9291C">
        <w:rPr>
          <w:color w:val="000000" w:themeColor="text1"/>
        </w:rPr>
        <w:t xml:space="preserve"> </w:t>
      </w:r>
      <w:r w:rsidR="004D4236" w:rsidRPr="00A9291C">
        <w:rPr>
          <w:rFonts w:eastAsia="Times New Roman"/>
          <w:color w:val="000000" w:themeColor="text1"/>
        </w:rPr>
        <w:t>Thời gian nghiên cứu từ 3/2024 – 12/2024.</w:t>
      </w:r>
    </w:p>
    <w:p w:rsidR="004E3A28" w:rsidRPr="00A9291C" w:rsidRDefault="004E3A28" w:rsidP="00255F27">
      <w:pPr>
        <w:keepNext/>
        <w:keepLines/>
        <w:spacing w:line="372" w:lineRule="auto"/>
        <w:ind w:firstLine="720"/>
        <w:outlineLvl w:val="1"/>
        <w:rPr>
          <w:rFonts w:eastAsia="Times New Roman"/>
          <w:b/>
          <w:color w:val="000000" w:themeColor="text1"/>
        </w:rPr>
      </w:pPr>
      <w:bookmarkStart w:id="90" w:name="_Toc217838150"/>
      <w:r w:rsidRPr="00A9291C">
        <w:rPr>
          <w:rFonts w:eastAsia="Times New Roman"/>
          <w:b/>
          <w:color w:val="000000" w:themeColor="text1"/>
        </w:rPr>
        <w:t xml:space="preserve">2.2. </w:t>
      </w:r>
      <w:bookmarkEnd w:id="83"/>
      <w:bookmarkEnd w:id="86"/>
      <w:r w:rsidR="00BA5493" w:rsidRPr="00A9291C">
        <w:rPr>
          <w:rFonts w:eastAsia="Times New Roman"/>
          <w:b/>
          <w:color w:val="000000" w:themeColor="text1"/>
        </w:rPr>
        <w:t>Chất liệu nghiên cứu</w:t>
      </w:r>
      <w:bookmarkEnd w:id="90"/>
    </w:p>
    <w:p w:rsidR="00BA5493" w:rsidRPr="00A9291C" w:rsidRDefault="004E3A28" w:rsidP="00255F27">
      <w:pPr>
        <w:keepNext/>
        <w:spacing w:line="372" w:lineRule="auto"/>
        <w:ind w:firstLine="720"/>
        <w:outlineLvl w:val="2"/>
        <w:rPr>
          <w:rFonts w:eastAsia="Times New Roman"/>
          <w:b/>
          <w:bCs/>
          <w:i/>
          <w:color w:val="000000" w:themeColor="text1"/>
        </w:rPr>
      </w:pPr>
      <w:bookmarkStart w:id="91" w:name="_Toc287360576"/>
      <w:bookmarkStart w:id="92" w:name="_Toc287360656"/>
      <w:bookmarkStart w:id="93" w:name="_Toc287360736"/>
      <w:bookmarkStart w:id="94" w:name="_Toc310853005"/>
      <w:bookmarkStart w:id="95" w:name="_Toc310932244"/>
      <w:bookmarkStart w:id="96" w:name="_Toc311403476"/>
      <w:bookmarkStart w:id="97" w:name="_Toc185347747"/>
      <w:bookmarkStart w:id="98" w:name="_Toc185361358"/>
      <w:bookmarkStart w:id="99" w:name="_Toc314815254"/>
      <w:bookmarkStart w:id="100" w:name="_Toc313785930"/>
      <w:bookmarkStart w:id="101" w:name="_Toc313789471"/>
      <w:bookmarkStart w:id="102" w:name="_Toc319932704"/>
      <w:bookmarkStart w:id="103" w:name="_Toc319932964"/>
      <w:bookmarkStart w:id="104" w:name="_Toc319933093"/>
      <w:bookmarkStart w:id="105" w:name="_Toc52187178"/>
      <w:bookmarkStart w:id="106" w:name="_Toc52199657"/>
      <w:bookmarkStart w:id="107" w:name="_Toc116279967"/>
      <w:bookmarkStart w:id="108" w:name="_Toc121837481"/>
      <w:bookmarkStart w:id="109" w:name="_Toc217838151"/>
      <w:r w:rsidRPr="00A9291C">
        <w:rPr>
          <w:rFonts w:eastAsia="Times New Roman"/>
          <w:b/>
          <w:bCs/>
          <w:i/>
          <w:color w:val="000000" w:themeColor="text1"/>
        </w:rPr>
        <w:t xml:space="preserve">2.2.1. </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00BA5493" w:rsidRPr="00A9291C">
        <w:rPr>
          <w:rFonts w:eastAsia="Times New Roman"/>
          <w:b/>
          <w:bCs/>
          <w:i/>
          <w:color w:val="000000" w:themeColor="text1"/>
        </w:rPr>
        <w:t>Hóa chất</w:t>
      </w:r>
      <w:bookmarkEnd w:id="109"/>
    </w:p>
    <w:p w:rsidR="00D71981" w:rsidRPr="00A9291C" w:rsidRDefault="00D71981" w:rsidP="003F0B9E">
      <w:pPr>
        <w:spacing w:line="372" w:lineRule="auto"/>
        <w:ind w:firstLine="720"/>
        <w:rPr>
          <w:rFonts w:asciiTheme="majorHAnsi" w:eastAsia="Times New Roman" w:hAnsiTheme="majorHAnsi" w:cstheme="majorHAnsi"/>
          <w:color w:val="000000" w:themeColor="text1"/>
        </w:rPr>
      </w:pPr>
      <w:bookmarkStart w:id="110" w:name="_heading=h.z337ya" w:colFirst="0" w:colLast="0"/>
      <w:bookmarkStart w:id="111" w:name="_Toc313785931"/>
      <w:bookmarkStart w:id="112" w:name="_Toc313789472"/>
      <w:bookmarkStart w:id="113" w:name="_Toc319932705"/>
      <w:bookmarkStart w:id="114" w:name="_Toc319932965"/>
      <w:bookmarkStart w:id="115" w:name="_Toc319933094"/>
      <w:bookmarkStart w:id="116" w:name="_Toc52187179"/>
      <w:bookmarkStart w:id="117" w:name="_Toc52199658"/>
      <w:bookmarkStart w:id="118" w:name="_Toc116279968"/>
      <w:bookmarkStart w:id="119" w:name="_Toc121837482"/>
      <w:bookmarkEnd w:id="110"/>
      <w:r w:rsidRPr="00A9291C">
        <w:rPr>
          <w:rFonts w:asciiTheme="majorHAnsi" w:eastAsia="Times New Roman" w:hAnsiTheme="majorHAnsi" w:cstheme="majorHAnsi"/>
          <w:color w:val="000000" w:themeColor="text1"/>
        </w:rPr>
        <w:t>* Hóa chất xét nghiệm yếu tố tăng trưởng</w:t>
      </w:r>
      <w:r w:rsidR="00D53100" w:rsidRPr="00A9291C">
        <w:rPr>
          <w:rFonts w:asciiTheme="majorHAnsi" w:eastAsia="Times New Roman" w:hAnsiTheme="majorHAnsi" w:cstheme="majorHAnsi"/>
          <w:color w:val="000000" w:themeColor="text1"/>
        </w:rPr>
        <w:t>:</w:t>
      </w:r>
    </w:p>
    <w:p w:rsidR="00C50299" w:rsidRPr="00A9291C" w:rsidRDefault="00BA5493" w:rsidP="003F0B9E">
      <w:pPr>
        <w:spacing w:line="372" w:lineRule="auto"/>
        <w:ind w:firstLine="720"/>
        <w:rPr>
          <w:rFonts w:asciiTheme="majorHAnsi" w:eastAsia="Times New Roman" w:hAnsiTheme="majorHAnsi" w:cstheme="majorHAnsi"/>
          <w:color w:val="000000" w:themeColor="text1"/>
        </w:rPr>
      </w:pPr>
      <w:r w:rsidRPr="00A9291C">
        <w:rPr>
          <w:rFonts w:asciiTheme="majorHAnsi" w:eastAsia="Times New Roman" w:hAnsiTheme="majorHAnsi" w:cstheme="majorHAnsi"/>
          <w:color w:val="000000" w:themeColor="text1"/>
        </w:rPr>
        <w:t xml:space="preserve">- </w:t>
      </w:r>
      <w:r w:rsidR="009740B8" w:rsidRPr="00A9291C">
        <w:rPr>
          <w:rFonts w:asciiTheme="majorHAnsi" w:eastAsia="Times New Roman" w:hAnsiTheme="majorHAnsi" w:cstheme="majorHAnsi"/>
          <w:color w:val="000000" w:themeColor="text1"/>
        </w:rPr>
        <w:t>Bộ kí</w:t>
      </w:r>
      <w:r w:rsidR="00C50299" w:rsidRPr="00A9291C">
        <w:rPr>
          <w:rFonts w:asciiTheme="majorHAnsi" w:eastAsia="Times New Roman" w:hAnsiTheme="majorHAnsi" w:cstheme="majorHAnsi"/>
          <w:color w:val="000000" w:themeColor="text1"/>
        </w:rPr>
        <w:t>t xét nghiệm EGF: Human EGF ELISA Kit (</w:t>
      </w:r>
      <w:r w:rsidR="00E2247E" w:rsidRPr="00A9291C">
        <w:rPr>
          <w:color w:val="000000" w:themeColor="text1"/>
          <w:spacing w:val="-4"/>
        </w:rPr>
        <w:t>Invitrogen/</w:t>
      </w:r>
      <w:r w:rsidR="00E2247E" w:rsidRPr="00A9291C">
        <w:rPr>
          <w:rFonts w:asciiTheme="majorHAnsi" w:eastAsia="Times New Roman" w:hAnsiTheme="majorHAnsi" w:cstheme="majorHAnsi"/>
          <w:color w:val="000000" w:themeColor="text1"/>
        </w:rPr>
        <w:t>Thermo Fisher Scientific)</w:t>
      </w:r>
      <w:r w:rsidR="00BA70B9" w:rsidRPr="00A9291C">
        <w:rPr>
          <w:color w:val="000000" w:themeColor="text1"/>
          <w:spacing w:val="-4"/>
        </w:rPr>
        <w:t xml:space="preserve">, mã code: </w:t>
      </w:r>
      <w:r w:rsidR="0034682F" w:rsidRPr="00A9291C">
        <w:rPr>
          <w:color w:val="000000" w:themeColor="text1"/>
          <w:spacing w:val="-4"/>
        </w:rPr>
        <w:t>BMS2070INST</w:t>
      </w:r>
      <w:r w:rsidR="00E2247E" w:rsidRPr="00A9291C">
        <w:rPr>
          <w:color w:val="000000" w:themeColor="text1"/>
          <w:spacing w:val="-4"/>
        </w:rPr>
        <w:t>.</w:t>
      </w:r>
    </w:p>
    <w:p w:rsidR="00E2247E" w:rsidRPr="00A9291C" w:rsidRDefault="00BA5493" w:rsidP="00E2247E">
      <w:pPr>
        <w:spacing w:line="372" w:lineRule="auto"/>
        <w:ind w:firstLine="720"/>
        <w:rPr>
          <w:rFonts w:asciiTheme="majorHAnsi" w:eastAsia="Times New Roman" w:hAnsiTheme="majorHAnsi" w:cstheme="majorHAnsi"/>
          <w:color w:val="000000" w:themeColor="text1"/>
        </w:rPr>
      </w:pPr>
      <w:r w:rsidRPr="00A9291C">
        <w:rPr>
          <w:rFonts w:asciiTheme="majorHAnsi" w:eastAsia="Times New Roman" w:hAnsiTheme="majorHAnsi" w:cstheme="majorHAnsi"/>
          <w:color w:val="000000" w:themeColor="text1"/>
        </w:rPr>
        <w:t xml:space="preserve">- </w:t>
      </w:r>
      <w:r w:rsidR="00C50299" w:rsidRPr="00A9291C">
        <w:rPr>
          <w:rFonts w:asciiTheme="majorHAnsi" w:eastAsia="Times New Roman" w:hAnsiTheme="majorHAnsi" w:cstheme="majorHAnsi"/>
          <w:color w:val="000000" w:themeColor="text1"/>
        </w:rPr>
        <w:t>Bộ kít xét nghiệm VEGF: Human VEGF ELISA Kit (</w:t>
      </w:r>
      <w:r w:rsidR="00E2247E" w:rsidRPr="00A9291C">
        <w:rPr>
          <w:color w:val="000000" w:themeColor="text1"/>
          <w:spacing w:val="-4"/>
        </w:rPr>
        <w:t>Invitrogen</w:t>
      </w:r>
      <w:r w:rsidR="00E2247E" w:rsidRPr="00A9291C">
        <w:rPr>
          <w:rFonts w:asciiTheme="majorHAnsi" w:eastAsia="Times New Roman" w:hAnsiTheme="majorHAnsi" w:cstheme="majorHAnsi"/>
          <w:color w:val="000000" w:themeColor="text1"/>
        </w:rPr>
        <w:t xml:space="preserve"> /</w:t>
      </w:r>
      <w:r w:rsidR="00D71981" w:rsidRPr="00A9291C">
        <w:rPr>
          <w:rFonts w:asciiTheme="majorHAnsi" w:eastAsia="Times New Roman" w:hAnsiTheme="majorHAnsi" w:cstheme="majorHAnsi"/>
          <w:color w:val="000000" w:themeColor="text1"/>
        </w:rPr>
        <w:t>Thermo Fisher Scientific)</w:t>
      </w:r>
      <w:r w:rsidR="00E2247E" w:rsidRPr="00A9291C">
        <w:rPr>
          <w:rFonts w:asciiTheme="majorHAnsi" w:eastAsia="Times New Roman" w:hAnsiTheme="majorHAnsi" w:cstheme="majorHAnsi"/>
          <w:color w:val="000000" w:themeColor="text1"/>
        </w:rPr>
        <w:t>,</w:t>
      </w:r>
      <w:r w:rsidR="00E2247E" w:rsidRPr="00A9291C">
        <w:rPr>
          <w:color w:val="000000" w:themeColor="text1"/>
          <w:spacing w:val="-4"/>
        </w:rPr>
        <w:t xml:space="preserve"> mã code: </w:t>
      </w:r>
      <w:r w:rsidR="0034682F" w:rsidRPr="00A9291C">
        <w:rPr>
          <w:color w:val="000000" w:themeColor="text1"/>
          <w:spacing w:val="-4"/>
        </w:rPr>
        <w:t>KH00111</w:t>
      </w:r>
      <w:r w:rsidR="00E2247E" w:rsidRPr="00A9291C">
        <w:rPr>
          <w:color w:val="000000" w:themeColor="text1"/>
          <w:spacing w:val="-4"/>
        </w:rPr>
        <w:t>.</w:t>
      </w:r>
    </w:p>
    <w:p w:rsidR="00D71981" w:rsidRPr="00A9291C" w:rsidRDefault="00D71981" w:rsidP="00D71981">
      <w:pPr>
        <w:spacing w:line="372" w:lineRule="auto"/>
        <w:ind w:firstLine="720"/>
        <w:rPr>
          <w:rFonts w:asciiTheme="majorHAnsi" w:eastAsia="Times New Roman" w:hAnsiTheme="majorHAnsi" w:cstheme="majorHAnsi"/>
          <w:color w:val="000000" w:themeColor="text1"/>
        </w:rPr>
      </w:pPr>
      <w:r w:rsidRPr="00A9291C">
        <w:rPr>
          <w:rFonts w:asciiTheme="majorHAnsi" w:eastAsia="Times New Roman" w:hAnsiTheme="majorHAnsi" w:cstheme="majorHAnsi"/>
          <w:color w:val="000000" w:themeColor="text1"/>
        </w:rPr>
        <w:t>* Hóa chất trong nuôi cấy tế bào</w:t>
      </w:r>
      <w:r w:rsidR="00D53100" w:rsidRPr="00A9291C">
        <w:rPr>
          <w:rFonts w:asciiTheme="majorHAnsi" w:eastAsia="Times New Roman" w:hAnsiTheme="majorHAnsi" w:cstheme="majorHAnsi"/>
          <w:color w:val="000000" w:themeColor="text1"/>
        </w:rPr>
        <w:t>:</w:t>
      </w:r>
    </w:p>
    <w:p w:rsidR="00A61153" w:rsidRPr="00A9291C" w:rsidRDefault="00A61153" w:rsidP="003F0B9E">
      <w:pPr>
        <w:spacing w:line="372" w:lineRule="auto"/>
        <w:ind w:firstLine="720"/>
        <w:rPr>
          <w:rFonts w:eastAsia="Times New Roman"/>
          <w:bCs/>
          <w:color w:val="000000" w:themeColor="text1"/>
          <w:lang w:val="pt-BR"/>
        </w:rPr>
      </w:pPr>
      <w:r w:rsidRPr="00A9291C">
        <w:rPr>
          <w:rFonts w:eastAsia="Times New Roman"/>
          <w:color w:val="000000" w:themeColor="text1"/>
          <w:lang w:val="pt-BR"/>
        </w:rPr>
        <w:t>- Dung dịch DMEM (Dulbecco's Modified Eagle Medium) bổ sung kháng sinh AB1X: 100 UI/ml Penicillin, 100 µg/ml Streptomycin và</w:t>
      </w:r>
      <w:r w:rsidRPr="00A9291C">
        <w:rPr>
          <w:rFonts w:eastAsia="Times New Roman"/>
          <w:bCs/>
          <w:color w:val="000000" w:themeColor="text1"/>
          <w:lang w:val="pt-BR"/>
        </w:rPr>
        <w:t xml:space="preserve"> 0,025 </w:t>
      </w:r>
      <w:r w:rsidRPr="00A9291C">
        <w:rPr>
          <w:rFonts w:eastAsia="Times New Roman"/>
          <w:bCs/>
          <w:color w:val="000000" w:themeColor="text1"/>
        </w:rPr>
        <w:sym w:font="Symbol" w:char="F06D"/>
      </w:r>
      <w:r w:rsidRPr="00A9291C">
        <w:rPr>
          <w:rFonts w:eastAsia="Times New Roman"/>
          <w:bCs/>
          <w:color w:val="000000" w:themeColor="text1"/>
          <w:lang w:val="pt-BR"/>
        </w:rPr>
        <w:t>g/ml Amphotericin B</w:t>
      </w:r>
      <w:r w:rsidR="00FC63A9" w:rsidRPr="00A9291C">
        <w:rPr>
          <w:rFonts w:eastAsia="Times New Roman"/>
          <w:bCs/>
          <w:color w:val="000000" w:themeColor="text1"/>
          <w:lang w:val="pt-BR"/>
        </w:rPr>
        <w:t>.</w:t>
      </w:r>
      <w:r w:rsidR="00817462" w:rsidRPr="00A9291C">
        <w:rPr>
          <w:rFonts w:eastAsia="Times New Roman"/>
          <w:bCs/>
          <w:color w:val="000000" w:themeColor="text1"/>
          <w:lang w:val="pt-BR"/>
        </w:rPr>
        <w:t xml:space="preserve"> </w:t>
      </w:r>
      <w:r w:rsidRPr="00A9291C">
        <w:rPr>
          <w:rFonts w:eastAsia="Times New Roman"/>
          <w:color w:val="000000" w:themeColor="text1"/>
          <w:lang w:val="pt-BR"/>
        </w:rPr>
        <w:t xml:space="preserve">Dung dịch </w:t>
      </w:r>
      <w:r w:rsidRPr="00A9291C">
        <w:rPr>
          <w:rFonts w:eastAsiaTheme="minorHAnsi"/>
          <w:color w:val="000000" w:themeColor="text1"/>
          <w:lang w:val="pt-BR"/>
        </w:rPr>
        <w:t>đệm Phosphate Buffered Saline (</w:t>
      </w:r>
      <w:r w:rsidRPr="00A9291C">
        <w:rPr>
          <w:rFonts w:eastAsiaTheme="minorHAnsi"/>
          <w:color w:val="000000" w:themeColor="text1"/>
          <w:lang w:val="de-DE"/>
        </w:rPr>
        <w:t>PBS</w:t>
      </w:r>
      <w:r w:rsidRPr="00A9291C">
        <w:rPr>
          <w:rFonts w:eastAsiaTheme="minorHAnsi"/>
          <w:color w:val="000000" w:themeColor="text1"/>
          <w:lang w:val="pt-BR"/>
        </w:rPr>
        <w:t xml:space="preserve">), </w:t>
      </w:r>
      <w:r w:rsidRPr="00A9291C">
        <w:rPr>
          <w:rFonts w:eastAsia="Times New Roman"/>
          <w:color w:val="000000" w:themeColor="text1"/>
          <w:lang w:val="de-DE" w:eastAsia="en-SG"/>
        </w:rPr>
        <w:t>Fetal Bovine Serum (</w:t>
      </w:r>
      <w:r w:rsidRPr="00A9291C">
        <w:rPr>
          <w:rFonts w:eastAsia="Times New Roman"/>
          <w:color w:val="000000" w:themeColor="text1"/>
          <w:lang w:val="de-DE"/>
        </w:rPr>
        <w:t>FBS),</w:t>
      </w:r>
      <w:r w:rsidRPr="00A9291C">
        <w:rPr>
          <w:rFonts w:eastAsia="Times New Roman"/>
          <w:color w:val="000000" w:themeColor="text1"/>
          <w:lang w:val="pt-BR"/>
        </w:rPr>
        <w:t xml:space="preserve"> Trypsin/EDTA 0,25%</w:t>
      </w:r>
      <w:r w:rsidRPr="00A9291C">
        <w:rPr>
          <w:rFonts w:eastAsiaTheme="minorHAnsi"/>
          <w:color w:val="000000" w:themeColor="text1"/>
          <w:lang w:val="pt-BR"/>
        </w:rPr>
        <w:t xml:space="preserve">, </w:t>
      </w:r>
      <w:r w:rsidRPr="00A9291C">
        <w:rPr>
          <w:rFonts w:eastAsia="Times New Roman"/>
          <w:bCs/>
          <w:color w:val="000000" w:themeColor="text1"/>
          <w:lang w:val="pt-BR"/>
        </w:rPr>
        <w:t>DMSO (dimethyl sulfoxide).</w:t>
      </w:r>
    </w:p>
    <w:p w:rsidR="00D71981" w:rsidRPr="00A9291C" w:rsidRDefault="00D71981" w:rsidP="003F0B9E">
      <w:pPr>
        <w:spacing w:line="372" w:lineRule="auto"/>
        <w:ind w:firstLine="720"/>
        <w:rPr>
          <w:rFonts w:eastAsia="Times New Roman"/>
          <w:bCs/>
          <w:color w:val="000000" w:themeColor="text1"/>
          <w:lang w:val="pt-BR"/>
        </w:rPr>
      </w:pPr>
      <w:r w:rsidRPr="00A9291C">
        <w:rPr>
          <w:rFonts w:asciiTheme="majorHAnsi" w:eastAsia="Times New Roman" w:hAnsiTheme="majorHAnsi" w:cstheme="majorHAnsi"/>
          <w:color w:val="000000" w:themeColor="text1"/>
        </w:rPr>
        <w:t>* Hóa chất trong thực nghiệm vết thương trên động vật</w:t>
      </w:r>
      <w:r w:rsidR="00D53100" w:rsidRPr="00A9291C">
        <w:rPr>
          <w:rFonts w:asciiTheme="majorHAnsi" w:eastAsia="Times New Roman" w:hAnsiTheme="majorHAnsi" w:cstheme="majorHAnsi"/>
          <w:color w:val="000000" w:themeColor="text1"/>
        </w:rPr>
        <w:t>:</w:t>
      </w:r>
    </w:p>
    <w:p w:rsidR="005F4B17" w:rsidRPr="00A9291C" w:rsidRDefault="00057085" w:rsidP="005F4B17">
      <w:pPr>
        <w:spacing w:line="372" w:lineRule="auto"/>
        <w:ind w:right="-57" w:firstLine="720"/>
        <w:rPr>
          <w:rFonts w:asciiTheme="majorHAnsi" w:hAnsiTheme="majorHAnsi" w:cstheme="majorHAnsi"/>
          <w:color w:val="000000" w:themeColor="text1"/>
          <w:lang w:val="de-DE"/>
        </w:rPr>
      </w:pPr>
      <w:r w:rsidRPr="00A9291C">
        <w:rPr>
          <w:rFonts w:asciiTheme="majorHAnsi" w:hAnsiTheme="majorHAnsi" w:cstheme="majorHAnsi"/>
          <w:color w:val="000000" w:themeColor="text1"/>
          <w:spacing w:val="-8"/>
          <w:lang w:val="de-DE"/>
        </w:rPr>
        <w:lastRenderedPageBreak/>
        <w:t xml:space="preserve">- </w:t>
      </w:r>
      <w:r w:rsidR="005F4B17" w:rsidRPr="00A9291C">
        <w:rPr>
          <w:rFonts w:asciiTheme="majorHAnsi" w:hAnsiTheme="majorHAnsi" w:cstheme="majorHAnsi"/>
          <w:color w:val="000000" w:themeColor="text1"/>
          <w:lang w:val="de-DE"/>
        </w:rPr>
        <w:t>Heberprot-P</w:t>
      </w:r>
      <w:r w:rsidR="0031474C" w:rsidRPr="00A9291C">
        <w:rPr>
          <w:rFonts w:asciiTheme="majorHAnsi" w:hAnsiTheme="majorHAnsi" w:cstheme="majorHAnsi"/>
          <w:color w:val="000000" w:themeColor="text1"/>
          <w:lang w:val="de-DE"/>
        </w:rPr>
        <w:t xml:space="preserve"> </w:t>
      </w:r>
      <w:r w:rsidR="005F4B17" w:rsidRPr="00A9291C">
        <w:rPr>
          <w:rFonts w:asciiTheme="majorHAnsi" w:hAnsiTheme="majorHAnsi" w:cstheme="majorHAnsi"/>
          <w:color w:val="000000" w:themeColor="text1"/>
          <w:lang w:val="de-DE"/>
        </w:rPr>
        <w:t>75</w:t>
      </w:r>
      <w:r w:rsidR="0031474C" w:rsidRPr="00A9291C">
        <w:rPr>
          <w:rFonts w:asciiTheme="majorHAnsi" w:hAnsiTheme="majorHAnsi" w:cstheme="majorHAnsi"/>
          <w:color w:val="000000" w:themeColor="text1"/>
          <w:lang w:val="de-DE"/>
        </w:rPr>
        <w:t xml:space="preserve"> µg</w:t>
      </w:r>
      <w:r w:rsidR="005148C7">
        <w:rPr>
          <w:rFonts w:asciiTheme="majorHAnsi" w:hAnsiTheme="majorHAnsi" w:cstheme="majorHAnsi"/>
          <w:color w:val="000000" w:themeColor="text1"/>
          <w:lang w:val="de-DE"/>
        </w:rPr>
        <w:t xml:space="preserve"> (</w:t>
      </w:r>
      <w:r w:rsidR="005148C7" w:rsidRPr="00A9291C">
        <w:rPr>
          <w:rFonts w:asciiTheme="majorHAnsi" w:hAnsiTheme="majorHAnsi" w:cstheme="majorHAnsi"/>
          <w:color w:val="000000" w:themeColor="text1"/>
          <w:lang w:val="de-DE"/>
        </w:rPr>
        <w:t>Heberprot-P75</w:t>
      </w:r>
      <w:r w:rsidR="005148C7">
        <w:rPr>
          <w:rFonts w:asciiTheme="majorHAnsi" w:hAnsiTheme="majorHAnsi" w:cstheme="majorHAnsi"/>
          <w:color w:val="000000" w:themeColor="text1"/>
          <w:lang w:val="de-DE"/>
        </w:rPr>
        <w:t>)</w:t>
      </w:r>
      <w:r w:rsidR="005F4B17" w:rsidRPr="00A9291C">
        <w:rPr>
          <w:rFonts w:asciiTheme="majorHAnsi" w:hAnsiTheme="majorHAnsi" w:cstheme="majorHAnsi"/>
          <w:color w:val="000000" w:themeColor="text1"/>
          <w:lang w:val="de-DE"/>
        </w:rPr>
        <w:t xml:space="preserve"> của hãng Center for Genetic Engineering &amp; Bi</w:t>
      </w:r>
      <w:r w:rsidR="00F27C8F" w:rsidRPr="00A9291C">
        <w:rPr>
          <w:rFonts w:asciiTheme="majorHAnsi" w:hAnsiTheme="majorHAnsi" w:cstheme="majorHAnsi"/>
          <w:color w:val="000000" w:themeColor="text1"/>
          <w:lang w:val="de-DE"/>
        </w:rPr>
        <w:t>o</w:t>
      </w:r>
      <w:r w:rsidR="005F4B17" w:rsidRPr="00A9291C">
        <w:rPr>
          <w:rFonts w:asciiTheme="majorHAnsi" w:hAnsiTheme="majorHAnsi" w:cstheme="majorHAnsi"/>
          <w:color w:val="000000" w:themeColor="text1"/>
          <w:lang w:val="de-DE"/>
        </w:rPr>
        <w:t>technology, Cuba sản xuất, là sản phẩm đông khô chứa 75µg yếu tố tăng trưởng biểu bì người (EGF) tái tổ hợp</w:t>
      </w:r>
      <w:r w:rsidR="0031474C" w:rsidRPr="00A9291C">
        <w:rPr>
          <w:rFonts w:asciiTheme="majorHAnsi" w:hAnsiTheme="majorHAnsi" w:cstheme="majorHAnsi"/>
          <w:color w:val="000000" w:themeColor="text1"/>
          <w:lang w:val="de-DE"/>
        </w:rPr>
        <w:t>, nhập khẩu bởi công ty CP dược phẩm Hoàng Mai, số đăng ký B-06-088-D03</w:t>
      </w:r>
      <w:r w:rsidR="005F4B17" w:rsidRPr="00A9291C">
        <w:rPr>
          <w:rFonts w:asciiTheme="majorHAnsi" w:hAnsiTheme="majorHAnsi" w:cstheme="majorHAnsi"/>
          <w:color w:val="000000" w:themeColor="text1"/>
          <w:lang w:val="de-DE"/>
        </w:rPr>
        <w:t>.</w:t>
      </w:r>
    </w:p>
    <w:p w:rsidR="004A1501" w:rsidRPr="00A9291C" w:rsidRDefault="00DB30DB" w:rsidP="003F0B9E">
      <w:pPr>
        <w:spacing w:line="372" w:lineRule="auto"/>
        <w:ind w:firstLine="720"/>
        <w:rPr>
          <w:rFonts w:eastAsiaTheme="minorHAnsi"/>
          <w:b/>
          <w:color w:val="000000" w:themeColor="text1"/>
          <w:lang w:val="pt-BR"/>
        </w:rPr>
      </w:pPr>
      <w:r w:rsidRPr="00A9291C">
        <w:rPr>
          <w:rFonts w:asciiTheme="majorHAnsi" w:hAnsiTheme="majorHAnsi" w:cstheme="majorHAnsi"/>
          <w:color w:val="000000" w:themeColor="text1"/>
          <w:lang w:val="de-DE"/>
        </w:rPr>
        <w:t xml:space="preserve">- Thuốc </w:t>
      </w:r>
      <w:r w:rsidR="00DF3D47" w:rsidRPr="00A9291C">
        <w:rPr>
          <w:rFonts w:asciiTheme="majorHAnsi" w:hAnsiTheme="majorHAnsi" w:cstheme="majorHAnsi"/>
          <w:color w:val="000000" w:themeColor="text1"/>
          <w:lang w:val="it-IT"/>
        </w:rPr>
        <w:t>Adriamycin 2</w:t>
      </w:r>
      <w:r w:rsidRPr="00A9291C">
        <w:rPr>
          <w:rFonts w:asciiTheme="majorHAnsi" w:hAnsiTheme="majorHAnsi" w:cstheme="majorHAnsi"/>
          <w:color w:val="000000" w:themeColor="text1"/>
          <w:lang w:val="it-IT"/>
        </w:rPr>
        <w:t>mg/ml</w:t>
      </w:r>
      <w:r w:rsidR="0031474C" w:rsidRPr="00A9291C">
        <w:rPr>
          <w:rFonts w:asciiTheme="majorHAnsi" w:hAnsiTheme="majorHAnsi" w:cstheme="majorHAnsi"/>
          <w:color w:val="000000" w:themeColor="text1"/>
          <w:lang w:val="it-IT"/>
        </w:rPr>
        <w:t>: Doxorubicin “Ebewe” 5ml/10mg, Code VN-17426-13, hãng Ebewe Phẩm Ges.m.b.H.Nfg.KG Áo sản xuất, cung cấp bởi công ty Technology Creative;</w:t>
      </w:r>
      <w:r w:rsidR="00D8320D" w:rsidRPr="00A9291C">
        <w:rPr>
          <w:rFonts w:asciiTheme="majorHAnsi" w:hAnsiTheme="majorHAnsi" w:cstheme="majorHAnsi"/>
          <w:color w:val="000000" w:themeColor="text1"/>
          <w:lang w:val="it-IT"/>
        </w:rPr>
        <w:t xml:space="preserve"> </w:t>
      </w:r>
      <w:r w:rsidR="004A1501" w:rsidRPr="00A9291C">
        <w:rPr>
          <w:rFonts w:asciiTheme="majorHAnsi" w:hAnsiTheme="majorHAnsi" w:cstheme="majorHAnsi"/>
          <w:color w:val="000000" w:themeColor="text1"/>
          <w:lang w:val="it-IT"/>
        </w:rPr>
        <w:t xml:space="preserve"> Ket</w:t>
      </w:r>
      <w:r w:rsidR="00D8320D" w:rsidRPr="00A9291C">
        <w:rPr>
          <w:rFonts w:asciiTheme="majorHAnsi" w:hAnsiTheme="majorHAnsi" w:cstheme="majorHAnsi"/>
          <w:color w:val="000000" w:themeColor="text1"/>
          <w:lang w:val="it-IT"/>
        </w:rPr>
        <w:t>amin 100mg/ml, Xylazin 100mg/ml</w:t>
      </w:r>
      <w:r w:rsidR="004A1501" w:rsidRPr="00A9291C">
        <w:rPr>
          <w:rFonts w:asciiTheme="majorHAnsi" w:hAnsiTheme="majorHAnsi" w:cstheme="majorHAnsi"/>
          <w:color w:val="000000" w:themeColor="text1"/>
          <w:lang w:val="it-IT"/>
        </w:rPr>
        <w:t>.</w:t>
      </w:r>
    </w:p>
    <w:p w:rsidR="00BA5493" w:rsidRPr="00A9291C" w:rsidRDefault="00DB30DB" w:rsidP="003F0B9E">
      <w:pPr>
        <w:spacing w:line="372" w:lineRule="auto"/>
        <w:ind w:firstLine="720"/>
        <w:rPr>
          <w:rFonts w:asciiTheme="majorHAnsi" w:hAnsiTheme="majorHAnsi" w:cstheme="majorHAnsi"/>
          <w:color w:val="000000" w:themeColor="text1"/>
        </w:rPr>
      </w:pPr>
      <w:r w:rsidRPr="00A9291C">
        <w:rPr>
          <w:rFonts w:asciiTheme="majorHAnsi" w:hAnsiTheme="majorHAnsi" w:cstheme="majorHAnsi"/>
          <w:color w:val="000000" w:themeColor="text1"/>
        </w:rPr>
        <w:t>- Dung dịch</w:t>
      </w:r>
      <w:r w:rsidR="00D8320D" w:rsidRPr="00A9291C">
        <w:rPr>
          <w:rFonts w:asciiTheme="majorHAnsi" w:hAnsiTheme="majorHAnsi" w:cstheme="majorHAnsi"/>
          <w:color w:val="000000" w:themeColor="text1"/>
        </w:rPr>
        <w:t xml:space="preserve"> Natri</w:t>
      </w:r>
      <w:r w:rsidR="001E0565" w:rsidRPr="00A9291C">
        <w:rPr>
          <w:rFonts w:asciiTheme="majorHAnsi" w:hAnsiTheme="majorHAnsi" w:cstheme="majorHAnsi"/>
          <w:color w:val="000000" w:themeColor="text1"/>
        </w:rPr>
        <w:t xml:space="preserve"> c</w:t>
      </w:r>
      <w:r w:rsidR="00D8320D" w:rsidRPr="00A9291C">
        <w:rPr>
          <w:rFonts w:asciiTheme="majorHAnsi" w:hAnsiTheme="majorHAnsi" w:cstheme="majorHAnsi"/>
          <w:color w:val="000000" w:themeColor="text1"/>
        </w:rPr>
        <w:t>loride 0,9%; betadin</w:t>
      </w:r>
      <w:r w:rsidR="001E0565" w:rsidRPr="00A9291C">
        <w:rPr>
          <w:rFonts w:asciiTheme="majorHAnsi" w:hAnsiTheme="majorHAnsi" w:cstheme="majorHAnsi"/>
          <w:color w:val="000000" w:themeColor="text1"/>
        </w:rPr>
        <w:t>e</w:t>
      </w:r>
      <w:r w:rsidR="00D8320D" w:rsidRPr="00A9291C">
        <w:rPr>
          <w:rFonts w:asciiTheme="majorHAnsi" w:hAnsiTheme="majorHAnsi" w:cstheme="majorHAnsi"/>
          <w:color w:val="000000" w:themeColor="text1"/>
        </w:rPr>
        <w:t xml:space="preserve"> 10%,</w:t>
      </w:r>
      <w:r w:rsidR="00D8320D" w:rsidRPr="00A9291C">
        <w:rPr>
          <w:rFonts w:asciiTheme="majorHAnsi" w:hAnsiTheme="majorHAnsi" w:cstheme="majorHAnsi"/>
          <w:color w:val="000000" w:themeColor="text1"/>
          <w:lang w:val="it-IT"/>
        </w:rPr>
        <w:t xml:space="preserve"> nước cất</w:t>
      </w:r>
    </w:p>
    <w:p w:rsidR="0082085B" w:rsidRPr="00A9291C" w:rsidRDefault="0082085B" w:rsidP="003F0B9E">
      <w:pPr>
        <w:spacing w:line="372" w:lineRule="auto"/>
        <w:ind w:firstLine="720"/>
        <w:rPr>
          <w:rFonts w:asciiTheme="majorHAnsi" w:hAnsiTheme="majorHAnsi" w:cstheme="majorHAnsi"/>
          <w:iCs/>
          <w:color w:val="000000" w:themeColor="text1"/>
        </w:rPr>
      </w:pPr>
      <w:r w:rsidRPr="00A9291C">
        <w:rPr>
          <w:rFonts w:asciiTheme="majorHAnsi" w:hAnsiTheme="majorHAnsi" w:cstheme="majorHAnsi"/>
          <w:color w:val="000000" w:themeColor="text1"/>
        </w:rPr>
        <w:t xml:space="preserve">- </w:t>
      </w:r>
      <w:r w:rsidRPr="00A9291C">
        <w:rPr>
          <w:rFonts w:asciiTheme="majorHAnsi" w:hAnsiTheme="majorHAnsi" w:cstheme="majorHAnsi"/>
          <w:iCs/>
          <w:color w:val="000000" w:themeColor="text1"/>
        </w:rPr>
        <w:t>Môi trường nutrient Agar Mu</w:t>
      </w:r>
      <w:r w:rsidR="000A107B" w:rsidRPr="00A9291C">
        <w:rPr>
          <w:rFonts w:asciiTheme="majorHAnsi" w:hAnsiTheme="majorHAnsi" w:cstheme="majorHAnsi"/>
          <w:iCs/>
          <w:color w:val="000000" w:themeColor="text1"/>
        </w:rPr>
        <w:t>eller Hin</w:t>
      </w:r>
      <w:r w:rsidRPr="00A9291C">
        <w:rPr>
          <w:rFonts w:asciiTheme="majorHAnsi" w:hAnsiTheme="majorHAnsi" w:cstheme="majorHAnsi"/>
          <w:iCs/>
          <w:color w:val="000000" w:themeColor="text1"/>
        </w:rPr>
        <w:t>ton củ</w:t>
      </w:r>
      <w:r w:rsidR="000A107B" w:rsidRPr="00A9291C">
        <w:rPr>
          <w:rFonts w:asciiTheme="majorHAnsi" w:hAnsiTheme="majorHAnsi" w:cstheme="majorHAnsi"/>
          <w:iCs/>
          <w:color w:val="000000" w:themeColor="text1"/>
        </w:rPr>
        <w:t xml:space="preserve">a hãng Oxford </w:t>
      </w:r>
      <w:r w:rsidRPr="00A9291C">
        <w:rPr>
          <w:rFonts w:asciiTheme="majorHAnsi" w:hAnsiTheme="majorHAnsi" w:cstheme="majorHAnsi"/>
          <w:iCs/>
          <w:color w:val="000000" w:themeColor="text1"/>
        </w:rPr>
        <w:t xml:space="preserve">– Anh. </w:t>
      </w:r>
    </w:p>
    <w:p w:rsidR="0082085B" w:rsidRPr="00A9291C" w:rsidRDefault="0082085B" w:rsidP="003F0B9E">
      <w:pPr>
        <w:spacing w:line="372" w:lineRule="auto"/>
        <w:ind w:firstLine="720"/>
        <w:rPr>
          <w:rFonts w:asciiTheme="majorHAnsi" w:hAnsiTheme="majorHAnsi" w:cstheme="majorHAnsi"/>
          <w:iCs/>
          <w:color w:val="000000" w:themeColor="text1"/>
        </w:rPr>
      </w:pPr>
      <w:r w:rsidRPr="00A9291C">
        <w:rPr>
          <w:rFonts w:asciiTheme="majorHAnsi" w:hAnsiTheme="majorHAnsi" w:cstheme="majorHAnsi"/>
          <w:iCs/>
          <w:color w:val="000000" w:themeColor="text1"/>
        </w:rPr>
        <w:t>- Môi trường thạch máu, canh thang pepton, canh thang BHI của hãng Sanofi – Pháp.</w:t>
      </w:r>
      <w:r w:rsidR="00FC63A9" w:rsidRPr="00A9291C">
        <w:rPr>
          <w:rFonts w:asciiTheme="majorHAnsi" w:hAnsiTheme="majorHAnsi" w:cstheme="majorHAnsi"/>
          <w:iCs/>
          <w:color w:val="000000" w:themeColor="text1"/>
        </w:rPr>
        <w:t xml:space="preserve"> </w:t>
      </w:r>
    </w:p>
    <w:p w:rsidR="00BA719B" w:rsidRPr="00A9291C" w:rsidRDefault="00DB30DB" w:rsidP="003F0B9E">
      <w:pPr>
        <w:spacing w:line="372" w:lineRule="auto"/>
        <w:ind w:firstLine="720"/>
        <w:rPr>
          <w:rFonts w:asciiTheme="majorHAnsi" w:hAnsiTheme="majorHAnsi" w:cstheme="majorHAnsi"/>
          <w:color w:val="000000" w:themeColor="text1"/>
        </w:rPr>
      </w:pPr>
      <w:r w:rsidRPr="00A9291C">
        <w:rPr>
          <w:rFonts w:asciiTheme="majorHAnsi" w:hAnsiTheme="majorHAnsi" w:cstheme="majorHAnsi"/>
          <w:color w:val="000000" w:themeColor="text1"/>
        </w:rPr>
        <w:t xml:space="preserve">- Dung dịch </w:t>
      </w:r>
      <w:r w:rsidRPr="00A9291C">
        <w:rPr>
          <w:color w:val="000000" w:themeColor="text1"/>
        </w:rPr>
        <w:t xml:space="preserve">formaldehyde </w:t>
      </w:r>
      <w:r w:rsidRPr="00A9291C">
        <w:rPr>
          <w:rFonts w:asciiTheme="majorHAnsi" w:hAnsiTheme="majorHAnsi" w:cstheme="majorHAnsi"/>
          <w:color w:val="000000" w:themeColor="text1"/>
        </w:rPr>
        <w:t xml:space="preserve">bảo quản xét nghiệm mô học, dung dịch </w:t>
      </w:r>
      <w:r w:rsidRPr="00A9291C">
        <w:rPr>
          <w:color w:val="000000" w:themeColor="text1"/>
        </w:rPr>
        <w:t xml:space="preserve">Glutaraldehyde 2,5% bảo quản mẫu </w:t>
      </w:r>
      <w:r w:rsidRPr="00A9291C">
        <w:rPr>
          <w:rFonts w:asciiTheme="majorHAnsi" w:hAnsiTheme="majorHAnsi" w:cstheme="majorHAnsi"/>
          <w:color w:val="000000" w:themeColor="text1"/>
        </w:rPr>
        <w:t>xét nghiệm siêu cấu trúc.</w:t>
      </w:r>
    </w:p>
    <w:p w:rsidR="00DB30DB" w:rsidRPr="00A9291C" w:rsidRDefault="00BA719B" w:rsidP="003F0B9E">
      <w:pPr>
        <w:spacing w:line="372" w:lineRule="auto"/>
        <w:ind w:firstLine="720"/>
        <w:rPr>
          <w:rFonts w:asciiTheme="majorHAnsi" w:hAnsiTheme="majorHAnsi" w:cstheme="majorHAnsi"/>
          <w:color w:val="000000" w:themeColor="text1"/>
        </w:rPr>
      </w:pPr>
      <w:r w:rsidRPr="00A9291C">
        <w:rPr>
          <w:rFonts w:asciiTheme="majorHAnsi" w:hAnsiTheme="majorHAnsi" w:cstheme="majorHAnsi"/>
          <w:color w:val="000000" w:themeColor="text1"/>
        </w:rPr>
        <w:t>-</w:t>
      </w:r>
      <w:r w:rsidRPr="00A9291C">
        <w:rPr>
          <w:rFonts w:asciiTheme="majorHAnsi" w:hAnsiTheme="majorHAnsi" w:cstheme="majorHAnsi"/>
          <w:color w:val="000000" w:themeColor="text1"/>
          <w:lang w:val="vi-VN"/>
        </w:rPr>
        <w:t xml:space="preserve"> Thuốc nhuộm</w:t>
      </w:r>
      <w:r w:rsidR="00D74B41" w:rsidRPr="00A9291C">
        <w:rPr>
          <w:rFonts w:asciiTheme="majorHAnsi" w:hAnsiTheme="majorHAnsi" w:cstheme="majorHAnsi"/>
          <w:color w:val="000000" w:themeColor="text1"/>
        </w:rPr>
        <w:t xml:space="preserve"> </w:t>
      </w:r>
      <w:r w:rsidR="00D74B41" w:rsidRPr="00A9291C">
        <w:rPr>
          <w:color w:val="000000" w:themeColor="text1"/>
          <w:lang w:val="pt-BR"/>
        </w:rPr>
        <w:t>Hematoxylin &amp; Eosin</w:t>
      </w:r>
      <w:r w:rsidRPr="00A9291C">
        <w:rPr>
          <w:rFonts w:asciiTheme="majorHAnsi" w:hAnsiTheme="majorHAnsi" w:cstheme="majorHAnsi"/>
          <w:color w:val="000000" w:themeColor="text1"/>
          <w:lang w:val="vi-VN"/>
        </w:rPr>
        <w:t xml:space="preserve"> </w:t>
      </w:r>
      <w:r w:rsidR="00D74B41" w:rsidRPr="00A9291C">
        <w:rPr>
          <w:rFonts w:asciiTheme="majorHAnsi" w:hAnsiTheme="majorHAnsi" w:cstheme="majorHAnsi"/>
          <w:color w:val="000000" w:themeColor="text1"/>
        </w:rPr>
        <w:t>(</w:t>
      </w:r>
      <w:r w:rsidRPr="00A9291C">
        <w:rPr>
          <w:rFonts w:asciiTheme="majorHAnsi" w:hAnsiTheme="majorHAnsi" w:cstheme="majorHAnsi"/>
          <w:color w:val="000000" w:themeColor="text1"/>
          <w:lang w:val="vi-VN"/>
        </w:rPr>
        <w:t>H.E</w:t>
      </w:r>
      <w:r w:rsidR="00D74B41" w:rsidRPr="00A9291C">
        <w:rPr>
          <w:rFonts w:asciiTheme="majorHAnsi" w:hAnsiTheme="majorHAnsi" w:cstheme="majorHAnsi"/>
          <w:color w:val="000000" w:themeColor="text1"/>
        </w:rPr>
        <w:t>)</w:t>
      </w:r>
      <w:r w:rsidRPr="00A9291C">
        <w:rPr>
          <w:rFonts w:asciiTheme="majorHAnsi" w:hAnsiTheme="majorHAnsi" w:cstheme="majorHAnsi"/>
          <w:color w:val="000000" w:themeColor="text1"/>
          <w:lang w:val="vi-VN"/>
        </w:rPr>
        <w:t>, nhuộm 3 màu Masson</w:t>
      </w:r>
      <w:r w:rsidR="007D531D" w:rsidRPr="00A9291C">
        <w:rPr>
          <w:rFonts w:asciiTheme="majorHAnsi" w:hAnsiTheme="majorHAnsi" w:cstheme="majorHAnsi"/>
          <w:color w:val="000000" w:themeColor="text1"/>
        </w:rPr>
        <w:t>, n</w:t>
      </w:r>
      <w:r w:rsidR="007D531D" w:rsidRPr="00A9291C">
        <w:rPr>
          <w:rFonts w:eastAsia="Times New Roman"/>
          <w:color w:val="000000" w:themeColor="text1"/>
        </w:rPr>
        <w:t>huộm kháng thể CD34 với Clone QBEnd/10 của hãng Leica.</w:t>
      </w:r>
    </w:p>
    <w:p w:rsidR="00C50299" w:rsidRPr="00A9291C" w:rsidRDefault="00DB30DB" w:rsidP="00255F27">
      <w:pPr>
        <w:pStyle w:val="Heading3"/>
        <w:spacing w:before="0" w:after="0" w:line="360" w:lineRule="auto"/>
        <w:ind w:firstLine="720"/>
        <w:jc w:val="both"/>
        <w:rPr>
          <w:rFonts w:asciiTheme="majorHAnsi" w:hAnsiTheme="majorHAnsi" w:cstheme="majorHAnsi"/>
          <w:b w:val="0"/>
          <w:i/>
          <w:color w:val="000000" w:themeColor="text1"/>
          <w:sz w:val="28"/>
          <w:szCs w:val="28"/>
        </w:rPr>
      </w:pPr>
      <w:bookmarkStart w:id="120" w:name="_Toc217838152"/>
      <w:r w:rsidRPr="00A9291C">
        <w:rPr>
          <w:rFonts w:asciiTheme="majorHAnsi" w:hAnsiTheme="majorHAnsi" w:cstheme="majorHAnsi"/>
          <w:i/>
          <w:color w:val="000000" w:themeColor="text1"/>
          <w:sz w:val="28"/>
          <w:szCs w:val="28"/>
        </w:rPr>
        <w:t>2.2.2.</w:t>
      </w:r>
      <w:r w:rsidR="00C50299" w:rsidRPr="00A9291C">
        <w:rPr>
          <w:rFonts w:asciiTheme="majorHAnsi" w:hAnsiTheme="majorHAnsi" w:cstheme="majorHAnsi"/>
          <w:i/>
          <w:color w:val="000000" w:themeColor="text1"/>
          <w:sz w:val="28"/>
          <w:szCs w:val="28"/>
        </w:rPr>
        <w:t xml:space="preserve"> Dụng cụ</w:t>
      </w:r>
      <w:bookmarkEnd w:id="120"/>
    </w:p>
    <w:p w:rsidR="00DB30DB" w:rsidRPr="00A9291C" w:rsidRDefault="00DB30DB" w:rsidP="003F0B9E">
      <w:pPr>
        <w:tabs>
          <w:tab w:val="left" w:pos="720"/>
        </w:tabs>
        <w:spacing w:line="348" w:lineRule="auto"/>
        <w:rPr>
          <w:rFonts w:eastAsia="Times New Roman"/>
          <w:b/>
          <w:color w:val="000000" w:themeColor="text1"/>
          <w:lang w:val="pt-BR"/>
        </w:rPr>
      </w:pPr>
      <w:r w:rsidRPr="00A9291C">
        <w:rPr>
          <w:rFonts w:eastAsia="Times New Roman"/>
          <w:color w:val="000000" w:themeColor="text1"/>
          <w:lang w:val="pt-BR"/>
        </w:rPr>
        <w:tab/>
      </w:r>
      <w:r w:rsidR="00EB1ED5" w:rsidRPr="00A9291C">
        <w:rPr>
          <w:rFonts w:eastAsia="Times New Roman"/>
          <w:color w:val="000000" w:themeColor="text1"/>
          <w:lang w:val="pt-BR"/>
        </w:rPr>
        <w:t>* Dụng cụ tách chiết PRP, xé</w:t>
      </w:r>
      <w:r w:rsidR="00D71981" w:rsidRPr="00A9291C">
        <w:rPr>
          <w:rFonts w:eastAsia="Times New Roman"/>
          <w:color w:val="000000" w:themeColor="text1"/>
          <w:lang w:val="pt-BR"/>
        </w:rPr>
        <w:t>t nghiệm VEGF, EGF</w:t>
      </w:r>
      <w:r w:rsidR="00D53100" w:rsidRPr="00A9291C">
        <w:rPr>
          <w:rFonts w:eastAsia="Times New Roman"/>
          <w:color w:val="000000" w:themeColor="text1"/>
          <w:lang w:val="pt-BR"/>
        </w:rPr>
        <w:t xml:space="preserve">: </w:t>
      </w:r>
      <w:r w:rsidRPr="00A9291C">
        <w:rPr>
          <w:rFonts w:asciiTheme="majorHAnsi" w:hAnsiTheme="majorHAnsi" w:cstheme="majorHAnsi"/>
          <w:color w:val="000000" w:themeColor="text1"/>
        </w:rPr>
        <w:t>Bộ</w:t>
      </w:r>
      <w:r w:rsidR="009740B8" w:rsidRPr="00A9291C">
        <w:rPr>
          <w:rFonts w:asciiTheme="majorHAnsi" w:hAnsiTheme="majorHAnsi" w:cstheme="majorHAnsi"/>
          <w:color w:val="000000" w:themeColor="text1"/>
        </w:rPr>
        <w:t xml:space="preserve"> kít</w:t>
      </w:r>
      <w:r w:rsidRPr="00A9291C">
        <w:rPr>
          <w:rFonts w:asciiTheme="majorHAnsi" w:hAnsiTheme="majorHAnsi" w:cstheme="majorHAnsi"/>
          <w:color w:val="000000" w:themeColor="text1"/>
        </w:rPr>
        <w:t xml:space="preserve"> tách PRP </w:t>
      </w:r>
      <w:r w:rsidRPr="00A9291C">
        <w:rPr>
          <w:rFonts w:asciiTheme="majorHAnsi" w:hAnsiTheme="majorHAnsi" w:cstheme="majorHAnsi"/>
          <w:color w:val="000000" w:themeColor="text1"/>
          <w:shd w:val="clear" w:color="auto" w:fill="FFFFFF"/>
        </w:rPr>
        <w:t>New-PRP Pro kit v.10</w:t>
      </w:r>
      <w:r w:rsidR="00E52A4A" w:rsidRPr="00A9291C">
        <w:rPr>
          <w:rFonts w:asciiTheme="majorHAnsi" w:hAnsiTheme="majorHAnsi" w:cstheme="majorHAnsi"/>
          <w:color w:val="000000" w:themeColor="text1"/>
          <w:shd w:val="clear" w:color="auto" w:fill="FFFFFF"/>
        </w:rPr>
        <w:t xml:space="preserve"> Genewould</w:t>
      </w:r>
      <w:r w:rsidR="00E558E4" w:rsidRPr="00A9291C">
        <w:rPr>
          <w:rFonts w:asciiTheme="majorHAnsi" w:hAnsiTheme="majorHAnsi" w:cstheme="majorHAnsi"/>
          <w:color w:val="000000" w:themeColor="text1"/>
          <w:shd w:val="clear" w:color="auto" w:fill="FFFFFF"/>
        </w:rPr>
        <w:t xml:space="preserve"> được Bộ Y tế cấ</w:t>
      </w:r>
      <w:r w:rsidR="007429AB">
        <w:rPr>
          <w:rFonts w:asciiTheme="majorHAnsi" w:hAnsiTheme="majorHAnsi" w:cstheme="majorHAnsi"/>
          <w:color w:val="000000" w:themeColor="text1"/>
          <w:shd w:val="clear" w:color="auto" w:fill="FFFFFF"/>
        </w:rPr>
        <w:t>p phép (theo P</w:t>
      </w:r>
      <w:r w:rsidR="00E558E4" w:rsidRPr="00A9291C">
        <w:rPr>
          <w:rFonts w:asciiTheme="majorHAnsi" w:hAnsiTheme="majorHAnsi" w:cstheme="majorHAnsi"/>
          <w:color w:val="000000" w:themeColor="text1"/>
          <w:shd w:val="clear" w:color="auto" w:fill="FFFFFF"/>
        </w:rPr>
        <w:t>hụ lục 1)</w:t>
      </w:r>
      <w:r w:rsidR="00401FE4" w:rsidRPr="00A9291C">
        <w:rPr>
          <w:rFonts w:asciiTheme="majorHAnsi" w:hAnsiTheme="majorHAnsi" w:cstheme="majorHAnsi"/>
          <w:color w:val="000000" w:themeColor="text1"/>
          <w:shd w:val="clear" w:color="auto" w:fill="FFFFFF"/>
        </w:rPr>
        <w:t>.</w:t>
      </w:r>
    </w:p>
    <w:p w:rsidR="00C11A5E" w:rsidRPr="00A9291C" w:rsidRDefault="00DB30DB" w:rsidP="00D53100">
      <w:pPr>
        <w:tabs>
          <w:tab w:val="left" w:pos="720"/>
        </w:tabs>
        <w:spacing w:line="348" w:lineRule="auto"/>
        <w:rPr>
          <w:rFonts w:asciiTheme="majorHAnsi" w:hAnsiTheme="majorHAnsi" w:cstheme="majorHAnsi"/>
          <w:color w:val="000000" w:themeColor="text1"/>
        </w:rPr>
      </w:pPr>
      <w:r w:rsidRPr="00A9291C">
        <w:rPr>
          <w:rFonts w:eastAsia="Times New Roman"/>
          <w:color w:val="000000" w:themeColor="text1"/>
          <w:lang w:val="pt-BR"/>
        </w:rPr>
        <w:tab/>
      </w:r>
      <w:r w:rsidR="00D71981" w:rsidRPr="00A9291C">
        <w:rPr>
          <w:rFonts w:eastAsia="Times New Roman"/>
          <w:color w:val="000000" w:themeColor="text1"/>
          <w:lang w:val="pt-BR"/>
        </w:rPr>
        <w:t>* Dụng cụ nuôi cấy tế bào</w:t>
      </w:r>
      <w:r w:rsidR="00D53100" w:rsidRPr="00A9291C">
        <w:rPr>
          <w:rFonts w:eastAsia="Times New Roman"/>
          <w:color w:val="000000" w:themeColor="text1"/>
          <w:lang w:val="pt-BR"/>
        </w:rPr>
        <w:t xml:space="preserve">: </w:t>
      </w:r>
      <w:r w:rsidR="0000397D" w:rsidRPr="00A9291C">
        <w:rPr>
          <w:rFonts w:eastAsia="Times New Roman"/>
          <w:color w:val="000000" w:themeColor="text1"/>
          <w:lang w:val="pt-BR"/>
        </w:rPr>
        <w:t>Đĩa nuôi cấy</w:t>
      </w:r>
      <w:r w:rsidR="00FF57AC" w:rsidRPr="00A9291C">
        <w:rPr>
          <w:rFonts w:eastAsia="Times New Roman"/>
          <w:color w:val="000000" w:themeColor="text1"/>
          <w:lang w:val="pt-BR"/>
        </w:rPr>
        <w:t xml:space="preserve"> </w:t>
      </w:r>
      <w:r w:rsidR="00FF57AC" w:rsidRPr="00A9291C">
        <w:rPr>
          <w:color w:val="000000" w:themeColor="text1"/>
        </w:rPr>
        <w:t>6 giếng (6-well) đường kính 35 mm</w:t>
      </w:r>
      <w:r w:rsidR="0000397D" w:rsidRPr="00A9291C">
        <w:rPr>
          <w:rFonts w:eastAsia="Times New Roman"/>
          <w:color w:val="000000" w:themeColor="text1"/>
          <w:lang w:val="pt-BR"/>
        </w:rPr>
        <w:t>, pipet, đĩa petri</w:t>
      </w:r>
      <w:r w:rsidR="00FF57AC" w:rsidRPr="00A9291C">
        <w:rPr>
          <w:rFonts w:eastAsia="Times New Roman"/>
          <w:bCs/>
          <w:color w:val="000000" w:themeColor="text1"/>
          <w:lang w:val="it-IT"/>
        </w:rPr>
        <w:t>,</w:t>
      </w:r>
      <w:r w:rsidR="00D53100" w:rsidRPr="00A9291C">
        <w:rPr>
          <w:rFonts w:eastAsia="Times New Roman"/>
          <w:bCs/>
          <w:color w:val="000000" w:themeColor="text1"/>
          <w:lang w:val="it-IT"/>
        </w:rPr>
        <w:t xml:space="preserve"> </w:t>
      </w:r>
      <w:r w:rsidR="0000397D" w:rsidRPr="00A9291C">
        <w:rPr>
          <w:rFonts w:asciiTheme="majorHAnsi" w:hAnsiTheme="majorHAnsi" w:cstheme="majorHAnsi"/>
          <w:color w:val="000000" w:themeColor="text1"/>
        </w:rPr>
        <w:t>ống bảo quản tế bào lạnh sâu.</w:t>
      </w:r>
      <w:r w:rsidR="00C11A5E" w:rsidRPr="00A9291C">
        <w:rPr>
          <w:rFonts w:asciiTheme="majorHAnsi" w:hAnsiTheme="majorHAnsi" w:cstheme="majorHAnsi"/>
          <w:color w:val="000000" w:themeColor="text1"/>
        </w:rPr>
        <w:t xml:space="preserve"> </w:t>
      </w:r>
    </w:p>
    <w:p w:rsidR="0082085B" w:rsidRPr="00A9291C" w:rsidRDefault="00D53100" w:rsidP="005A664E">
      <w:pPr>
        <w:spacing w:line="348" w:lineRule="auto"/>
        <w:ind w:firstLine="720"/>
        <w:rPr>
          <w:iCs/>
          <w:color w:val="000000" w:themeColor="text1"/>
        </w:rPr>
      </w:pPr>
      <w:r w:rsidRPr="00A9291C">
        <w:rPr>
          <w:rFonts w:asciiTheme="majorHAnsi" w:hAnsiTheme="majorHAnsi" w:cstheme="majorHAnsi"/>
          <w:color w:val="000000" w:themeColor="text1"/>
        </w:rPr>
        <w:t>* Dụng cụ phục vụ thực nghiệm trên động vật:</w:t>
      </w:r>
      <w:r w:rsidR="00FC63A9" w:rsidRPr="00A9291C">
        <w:rPr>
          <w:rFonts w:asciiTheme="majorHAnsi" w:hAnsiTheme="majorHAnsi" w:cstheme="majorHAnsi"/>
          <w:color w:val="000000" w:themeColor="text1"/>
        </w:rPr>
        <w:t xml:space="preserve"> </w:t>
      </w:r>
      <w:r w:rsidR="006A7152" w:rsidRPr="00A9291C">
        <w:rPr>
          <w:rFonts w:asciiTheme="majorHAnsi" w:hAnsiTheme="majorHAnsi" w:cstheme="majorHAnsi"/>
          <w:color w:val="000000" w:themeColor="text1"/>
        </w:rPr>
        <w:t>Dụng cụ, vậ</w:t>
      </w:r>
      <w:r w:rsidR="00E52A4A" w:rsidRPr="00A9291C">
        <w:rPr>
          <w:rFonts w:asciiTheme="majorHAnsi" w:hAnsiTheme="majorHAnsi" w:cstheme="majorHAnsi"/>
          <w:color w:val="000000" w:themeColor="text1"/>
        </w:rPr>
        <w:t>t tư thay băng;</w:t>
      </w:r>
      <w:r w:rsidR="00FC63A9" w:rsidRPr="00A9291C">
        <w:rPr>
          <w:rFonts w:asciiTheme="majorHAnsi" w:hAnsiTheme="majorHAnsi" w:cstheme="majorHAnsi"/>
          <w:color w:val="000000" w:themeColor="text1"/>
        </w:rPr>
        <w:t xml:space="preserve"> </w:t>
      </w:r>
      <w:r w:rsidR="006A7152" w:rsidRPr="00A9291C">
        <w:rPr>
          <w:color w:val="000000" w:themeColor="text1"/>
          <w:lang w:val="de-DE"/>
        </w:rPr>
        <w:t>Dụng cụ tiểu phẫu.</w:t>
      </w:r>
    </w:p>
    <w:p w:rsidR="000B72D4" w:rsidRPr="00A9291C" w:rsidRDefault="004A1501" w:rsidP="00255F27">
      <w:pPr>
        <w:pStyle w:val="Heading3"/>
        <w:spacing w:before="0" w:after="0" w:line="348" w:lineRule="auto"/>
        <w:ind w:firstLine="720"/>
        <w:jc w:val="both"/>
        <w:rPr>
          <w:rFonts w:ascii="Times New Roman" w:hAnsi="Times New Roman" w:cs="Times New Roman"/>
          <w:i/>
          <w:color w:val="000000" w:themeColor="text1"/>
          <w:sz w:val="28"/>
          <w:szCs w:val="28"/>
        </w:rPr>
      </w:pPr>
      <w:bookmarkStart w:id="121" w:name="_Toc217838153"/>
      <w:r w:rsidRPr="00A9291C">
        <w:rPr>
          <w:rFonts w:ascii="Times New Roman" w:hAnsi="Times New Roman" w:cs="Times New Roman"/>
          <w:i/>
          <w:color w:val="000000" w:themeColor="text1"/>
          <w:sz w:val="28"/>
          <w:szCs w:val="28"/>
        </w:rPr>
        <w:t>2.2.3. Thiết bị</w:t>
      </w:r>
      <w:bookmarkEnd w:id="121"/>
    </w:p>
    <w:p w:rsidR="00D53100" w:rsidRPr="00A9291C" w:rsidRDefault="00D53100" w:rsidP="003F0B9E">
      <w:pPr>
        <w:spacing w:line="348" w:lineRule="auto"/>
        <w:ind w:firstLine="720"/>
        <w:rPr>
          <w:rFonts w:eastAsia="Times New Roman"/>
          <w:color w:val="000000" w:themeColor="text1"/>
          <w:lang w:val="pt-BR"/>
        </w:rPr>
      </w:pPr>
      <w:r w:rsidRPr="00A9291C">
        <w:rPr>
          <w:color w:val="000000" w:themeColor="text1"/>
        </w:rPr>
        <w:t xml:space="preserve">* Thiết bị </w:t>
      </w:r>
      <w:r w:rsidRPr="00A9291C">
        <w:rPr>
          <w:rFonts w:eastAsia="Times New Roman"/>
          <w:color w:val="000000" w:themeColor="text1"/>
          <w:lang w:val="pt-BR"/>
        </w:rPr>
        <w:t xml:space="preserve">tách chiết, bảo quản, xét nghiệm máu, PRP, nuôi cấy tế bào: </w:t>
      </w:r>
    </w:p>
    <w:p w:rsidR="002709C1" w:rsidRPr="00A9291C" w:rsidRDefault="0082085B" w:rsidP="00F17009">
      <w:pPr>
        <w:spacing w:line="348" w:lineRule="auto"/>
        <w:ind w:firstLine="720"/>
        <w:rPr>
          <w:color w:val="000000" w:themeColor="text1"/>
        </w:rPr>
      </w:pPr>
      <w:r w:rsidRPr="00A9291C">
        <w:rPr>
          <w:color w:val="000000" w:themeColor="text1"/>
        </w:rPr>
        <w:t>-</w:t>
      </w:r>
      <w:r w:rsidR="00C50299" w:rsidRPr="00A9291C">
        <w:rPr>
          <w:color w:val="000000" w:themeColor="text1"/>
        </w:rPr>
        <w:t xml:space="preserve"> Máy ly tâm</w:t>
      </w:r>
      <w:r w:rsidR="002709C1" w:rsidRPr="00A9291C">
        <w:rPr>
          <w:color w:val="000000" w:themeColor="text1"/>
        </w:rPr>
        <w:t xml:space="preserve"> DLAB, </w:t>
      </w:r>
      <w:r w:rsidR="00A81A32" w:rsidRPr="00A9291C">
        <w:rPr>
          <w:rFonts w:eastAsia="Arial"/>
          <w:color w:val="000000" w:themeColor="text1"/>
        </w:rPr>
        <w:t>Hettich</w:t>
      </w:r>
      <w:r w:rsidR="003E1FC6" w:rsidRPr="00A9291C">
        <w:rPr>
          <w:rFonts w:eastAsia="Arial"/>
          <w:color w:val="000000" w:themeColor="text1"/>
        </w:rPr>
        <w:t xml:space="preserve"> </w:t>
      </w:r>
      <w:r w:rsidR="00A81A32" w:rsidRPr="00A9291C">
        <w:rPr>
          <w:rFonts w:eastAsia="Arial"/>
          <w:color w:val="000000" w:themeColor="text1"/>
        </w:rPr>
        <w:t>- Đứ</w:t>
      </w:r>
      <w:r w:rsidR="00F17009" w:rsidRPr="00A9291C">
        <w:rPr>
          <w:rFonts w:eastAsia="Arial"/>
          <w:color w:val="000000" w:themeColor="text1"/>
        </w:rPr>
        <w:t xml:space="preserve">c; </w:t>
      </w:r>
      <w:r w:rsidR="002709C1" w:rsidRPr="00A9291C">
        <w:rPr>
          <w:color w:val="000000" w:themeColor="text1"/>
        </w:rPr>
        <w:t>Tủ lạ</w:t>
      </w:r>
      <w:r w:rsidR="00E52A4A" w:rsidRPr="00A9291C">
        <w:rPr>
          <w:color w:val="000000" w:themeColor="text1"/>
        </w:rPr>
        <w:t>nh.</w:t>
      </w:r>
    </w:p>
    <w:p w:rsidR="00F17009" w:rsidRPr="00A9291C" w:rsidRDefault="00817462" w:rsidP="00F17009">
      <w:pPr>
        <w:pStyle w:val="anh"/>
        <w:rPr>
          <w:color w:val="000000" w:themeColor="text1"/>
        </w:rPr>
      </w:pPr>
      <w:r w:rsidRPr="00A9291C">
        <w:rPr>
          <w:color w:val="000000" w:themeColor="text1"/>
        </w:rPr>
        <w:tab/>
      </w:r>
      <w:r w:rsidRPr="00A9291C">
        <w:rPr>
          <w:color w:val="000000" w:themeColor="text1"/>
        </w:rPr>
        <w:tab/>
      </w:r>
      <w:r w:rsidR="0082085B" w:rsidRPr="00A9291C">
        <w:rPr>
          <w:color w:val="000000" w:themeColor="text1"/>
        </w:rPr>
        <w:t>-</w:t>
      </w:r>
      <w:r w:rsidR="00C50299" w:rsidRPr="00A9291C">
        <w:rPr>
          <w:color w:val="000000" w:themeColor="text1"/>
        </w:rPr>
        <w:t xml:space="preserve"> Máy xét nghiệm yếu tố tăng trưởng</w:t>
      </w:r>
      <w:r w:rsidR="0031474C" w:rsidRPr="00A9291C">
        <w:rPr>
          <w:color w:val="000000" w:themeColor="text1"/>
        </w:rPr>
        <w:t xml:space="preserve"> </w:t>
      </w:r>
      <w:r w:rsidRPr="00A9291C">
        <w:rPr>
          <w:color w:val="000000" w:themeColor="text1"/>
        </w:rPr>
        <w:t>(</w:t>
      </w:r>
      <w:r w:rsidR="00C50299" w:rsidRPr="00A9291C">
        <w:rPr>
          <w:color w:val="000000" w:themeColor="text1"/>
        </w:rPr>
        <w:t>ELISA</w:t>
      </w:r>
      <w:r w:rsidRPr="00A9291C">
        <w:rPr>
          <w:color w:val="000000" w:themeColor="text1"/>
        </w:rPr>
        <w:t>): Máy đo độ hấp phụ quang phổ SpectraMax M2, Molecular Devices (Hoa Kỳ).</w:t>
      </w:r>
    </w:p>
    <w:p w:rsidR="00F17009" w:rsidRPr="00A9291C" w:rsidRDefault="00F17009" w:rsidP="00F17009">
      <w:pPr>
        <w:spacing w:line="348" w:lineRule="auto"/>
        <w:ind w:firstLine="720"/>
        <w:rPr>
          <w:color w:val="000000" w:themeColor="text1"/>
        </w:rPr>
      </w:pPr>
      <w:r w:rsidRPr="00A9291C">
        <w:rPr>
          <w:color w:val="000000" w:themeColor="text1"/>
        </w:rPr>
        <w:lastRenderedPageBreak/>
        <w:t xml:space="preserve">- </w:t>
      </w:r>
      <w:r w:rsidRPr="00A9291C">
        <w:rPr>
          <w:color w:val="000000" w:themeColor="text1"/>
          <w:lang w:val="vi-VN"/>
        </w:rPr>
        <w:t>Pipet điện hút tự động</w:t>
      </w:r>
      <w:r w:rsidR="00F96527" w:rsidRPr="00A9291C">
        <w:rPr>
          <w:color w:val="000000" w:themeColor="text1"/>
        </w:rPr>
        <w:t xml:space="preserve">. </w:t>
      </w:r>
      <w:r w:rsidRPr="00A9291C">
        <w:rPr>
          <w:color w:val="000000" w:themeColor="text1"/>
          <w:lang w:val="vi-VN"/>
        </w:rPr>
        <w:t>Kính hiển vi điện tử</w:t>
      </w:r>
      <w:r w:rsidRPr="00A9291C">
        <w:rPr>
          <w:color w:val="000000" w:themeColor="text1"/>
        </w:rPr>
        <w:t xml:space="preserve">, </w:t>
      </w:r>
      <w:r w:rsidRPr="00A9291C">
        <w:rPr>
          <w:color w:val="000000" w:themeColor="text1"/>
          <w:lang w:val="vi-VN"/>
        </w:rPr>
        <w:t>kính hiển vi quang học</w:t>
      </w:r>
      <w:r w:rsidRPr="00A9291C">
        <w:rPr>
          <w:color w:val="000000" w:themeColor="text1"/>
        </w:rPr>
        <w:t>.</w:t>
      </w:r>
    </w:p>
    <w:p w:rsidR="0082085B" w:rsidRPr="00A9291C" w:rsidRDefault="00F17009" w:rsidP="00F96527">
      <w:pPr>
        <w:rPr>
          <w:color w:val="000000" w:themeColor="text1"/>
          <w:lang w:val="de-DE"/>
        </w:rPr>
      </w:pPr>
      <w:r w:rsidRPr="00A9291C">
        <w:rPr>
          <w:color w:val="000000" w:themeColor="text1"/>
        </w:rPr>
        <w:tab/>
        <w:t xml:space="preserve">- </w:t>
      </w:r>
      <w:r w:rsidR="0082085B" w:rsidRPr="00A9291C">
        <w:rPr>
          <w:color w:val="000000" w:themeColor="text1"/>
        </w:rPr>
        <w:t>Tủ cấy vi sinh Aura Ve</w:t>
      </w:r>
      <w:r w:rsidR="00134FEA" w:rsidRPr="00A9291C">
        <w:rPr>
          <w:color w:val="000000" w:themeColor="text1"/>
        </w:rPr>
        <w:t>r</w:t>
      </w:r>
      <w:r w:rsidR="0082085B" w:rsidRPr="00A9291C">
        <w:rPr>
          <w:color w:val="000000" w:themeColor="text1"/>
        </w:rPr>
        <w:t>tical</w:t>
      </w:r>
      <w:r w:rsidRPr="00A9291C">
        <w:rPr>
          <w:color w:val="000000" w:themeColor="text1"/>
        </w:rPr>
        <w:t xml:space="preserve">; </w:t>
      </w:r>
      <w:r w:rsidR="0082085B" w:rsidRPr="00A9291C">
        <w:rPr>
          <w:color w:val="000000" w:themeColor="text1"/>
          <w:lang w:val="vi-VN"/>
        </w:rPr>
        <w:t>Tủ ấm nuôi tế bào, hãng SANYO có cung cấ</w:t>
      </w:r>
      <w:r w:rsidR="009740B8" w:rsidRPr="00A9291C">
        <w:rPr>
          <w:color w:val="000000" w:themeColor="text1"/>
          <w:lang w:val="vi-VN"/>
        </w:rPr>
        <w:t>p CO</w:t>
      </w:r>
      <w:r w:rsidR="009740B8" w:rsidRPr="00A9291C">
        <w:rPr>
          <w:color w:val="000000" w:themeColor="text1"/>
          <w:vertAlign w:val="subscript"/>
        </w:rPr>
        <w:t>2</w:t>
      </w:r>
      <w:r w:rsidR="0082085B" w:rsidRPr="00A9291C">
        <w:rPr>
          <w:color w:val="000000" w:themeColor="text1"/>
        </w:rPr>
        <w:t>.</w:t>
      </w:r>
      <w:r w:rsidRPr="00A9291C">
        <w:rPr>
          <w:color w:val="000000" w:themeColor="text1"/>
        </w:rPr>
        <w:t xml:space="preserve"> </w:t>
      </w:r>
      <w:r w:rsidR="0082085B" w:rsidRPr="00A9291C">
        <w:rPr>
          <w:color w:val="000000" w:themeColor="text1"/>
          <w:lang w:val="de-DE"/>
        </w:rPr>
        <w:t xml:space="preserve">Máy </w:t>
      </w:r>
      <w:r w:rsidR="003B3DDA" w:rsidRPr="00A9291C">
        <w:rPr>
          <w:color w:val="000000" w:themeColor="text1"/>
        </w:rPr>
        <w:t>phân tích huyết học tự động Sysmex K-4500</w:t>
      </w:r>
      <w:r w:rsidR="0082085B" w:rsidRPr="00A9291C">
        <w:rPr>
          <w:color w:val="000000" w:themeColor="text1"/>
          <w:lang w:val="de-DE"/>
        </w:rPr>
        <w:t xml:space="preserve"> (Nhật) </w:t>
      </w:r>
      <w:r w:rsidR="003B3DDA" w:rsidRPr="00A9291C">
        <w:rPr>
          <w:color w:val="000000" w:themeColor="text1"/>
          <w:lang w:val="de-DE"/>
        </w:rPr>
        <w:t>18 thông</w:t>
      </w:r>
      <w:r w:rsidR="0082085B" w:rsidRPr="00A9291C">
        <w:rPr>
          <w:color w:val="000000" w:themeColor="text1"/>
          <w:lang w:val="de-DE"/>
        </w:rPr>
        <w:t>: xét nghiệm huyết học (hồng cầu, bạch cầu, tiểu cầu, huyết sắc tố).</w:t>
      </w:r>
      <w:r w:rsidRPr="00A9291C">
        <w:rPr>
          <w:color w:val="000000" w:themeColor="text1"/>
          <w:lang w:val="de-DE"/>
        </w:rPr>
        <w:t xml:space="preserve"> </w:t>
      </w:r>
      <w:r w:rsidR="0082085B" w:rsidRPr="00A9291C">
        <w:rPr>
          <w:color w:val="000000" w:themeColor="text1"/>
          <w:lang w:val="de-DE"/>
        </w:rPr>
        <w:t xml:space="preserve">Máy </w:t>
      </w:r>
      <w:r w:rsidR="003B3DDA" w:rsidRPr="00A9291C">
        <w:rPr>
          <w:color w:val="000000" w:themeColor="text1"/>
          <w:lang w:val="de-DE"/>
        </w:rPr>
        <w:t xml:space="preserve">Máy xét nghiệm sinh hóa tự động Beckman Coulter AU480 (Mỹ): </w:t>
      </w:r>
      <w:r w:rsidR="0082085B" w:rsidRPr="00A9291C">
        <w:rPr>
          <w:color w:val="000000" w:themeColor="text1"/>
          <w:lang w:val="de-DE"/>
        </w:rPr>
        <w:t xml:space="preserve">xét nghiệm </w:t>
      </w:r>
      <w:r w:rsidR="00A256D3" w:rsidRPr="00A9291C">
        <w:rPr>
          <w:color w:val="000000" w:themeColor="text1"/>
          <w:lang w:val="de-DE"/>
        </w:rPr>
        <w:t>SGOT</w:t>
      </w:r>
      <w:r w:rsidR="0082085B" w:rsidRPr="00A9291C">
        <w:rPr>
          <w:color w:val="000000" w:themeColor="text1"/>
          <w:lang w:val="de-DE"/>
        </w:rPr>
        <w:t xml:space="preserve">, </w:t>
      </w:r>
      <w:r w:rsidR="00A256D3" w:rsidRPr="00A9291C">
        <w:rPr>
          <w:color w:val="000000" w:themeColor="text1"/>
          <w:lang w:val="de-DE"/>
        </w:rPr>
        <w:t>SGPT</w:t>
      </w:r>
      <w:r w:rsidR="0082085B" w:rsidRPr="00A9291C">
        <w:rPr>
          <w:color w:val="000000" w:themeColor="text1"/>
          <w:lang w:val="de-DE"/>
        </w:rPr>
        <w:t>, c</w:t>
      </w:r>
      <w:r w:rsidR="00734DAF" w:rsidRPr="00A9291C">
        <w:rPr>
          <w:color w:val="000000" w:themeColor="text1"/>
          <w:lang w:val="de-DE"/>
        </w:rPr>
        <w:t>reatinine</w:t>
      </w:r>
      <w:r w:rsidR="003B3DDA" w:rsidRPr="00A9291C">
        <w:rPr>
          <w:color w:val="000000" w:themeColor="text1"/>
          <w:lang w:val="de-DE"/>
        </w:rPr>
        <w:t>, ure, protein, albumin</w:t>
      </w:r>
    </w:p>
    <w:p w:rsidR="00A81A32" w:rsidRPr="00A9291C" w:rsidRDefault="00D53100" w:rsidP="003F0B9E">
      <w:pPr>
        <w:spacing w:line="348" w:lineRule="auto"/>
        <w:ind w:firstLine="720"/>
        <w:rPr>
          <w:iCs/>
          <w:color w:val="000000" w:themeColor="text1"/>
        </w:rPr>
      </w:pPr>
      <w:r w:rsidRPr="00A9291C">
        <w:rPr>
          <w:color w:val="000000" w:themeColor="text1"/>
        </w:rPr>
        <w:t>*</w:t>
      </w:r>
      <w:r w:rsidR="00A81A32" w:rsidRPr="00A9291C">
        <w:rPr>
          <w:iCs/>
          <w:color w:val="000000" w:themeColor="text1"/>
        </w:rPr>
        <w:t xml:space="preserve"> Máy đếm khuẩn lạc BZG 30 – CHLB Đức. </w:t>
      </w:r>
    </w:p>
    <w:p w:rsidR="0082085B" w:rsidRPr="00A9291C" w:rsidRDefault="00D53100" w:rsidP="003F0B9E">
      <w:pPr>
        <w:spacing w:line="348" w:lineRule="auto"/>
        <w:ind w:firstLine="720"/>
        <w:rPr>
          <w:color w:val="000000" w:themeColor="text1"/>
          <w:lang w:val="de-DE"/>
        </w:rPr>
      </w:pPr>
      <w:r w:rsidRPr="00A9291C">
        <w:rPr>
          <w:color w:val="000000" w:themeColor="text1"/>
        </w:rPr>
        <w:t>*</w:t>
      </w:r>
      <w:r w:rsidR="00A81A32" w:rsidRPr="00A9291C">
        <w:rPr>
          <w:color w:val="000000" w:themeColor="text1"/>
        </w:rPr>
        <w:t xml:space="preserve"> </w:t>
      </w:r>
      <w:r w:rsidR="00A81A32" w:rsidRPr="00A9291C">
        <w:rPr>
          <w:color w:val="000000" w:themeColor="text1"/>
          <w:lang w:val="de-DE"/>
        </w:rPr>
        <w:t>Phần mề</w:t>
      </w:r>
      <w:r w:rsidR="000A107B" w:rsidRPr="00A9291C">
        <w:rPr>
          <w:color w:val="000000" w:themeColor="text1"/>
          <w:lang w:val="de-DE"/>
        </w:rPr>
        <w:t xml:space="preserve">m </w:t>
      </w:r>
      <w:r w:rsidR="0031474C" w:rsidRPr="00A9291C">
        <w:rPr>
          <w:color w:val="000000" w:themeColor="text1"/>
          <w:lang w:val="de-DE"/>
        </w:rPr>
        <w:t>I</w:t>
      </w:r>
      <w:r w:rsidR="000A107B" w:rsidRPr="00A9291C">
        <w:rPr>
          <w:rFonts w:eastAsia="Arial"/>
          <w:color w:val="000000" w:themeColor="text1"/>
        </w:rPr>
        <w:t>mage</w:t>
      </w:r>
      <w:r w:rsidR="00526EA8" w:rsidRPr="00A9291C">
        <w:rPr>
          <w:rFonts w:eastAsia="Arial"/>
          <w:color w:val="000000" w:themeColor="text1"/>
        </w:rPr>
        <w:t>J 1.48v - Wayne Rasband NIH, USA</w:t>
      </w:r>
      <w:r w:rsidR="00A81A32" w:rsidRPr="00A9291C">
        <w:rPr>
          <w:color w:val="000000" w:themeColor="text1"/>
          <w:lang w:val="de-DE"/>
        </w:rPr>
        <w:t>.</w:t>
      </w:r>
    </w:p>
    <w:p w:rsidR="00DF1C00" w:rsidRPr="00A9291C" w:rsidRDefault="00DF1C00" w:rsidP="003F0B9E">
      <w:pPr>
        <w:spacing w:line="348" w:lineRule="auto"/>
        <w:ind w:firstLine="720"/>
        <w:rPr>
          <w:color w:val="000000" w:themeColor="text1"/>
          <w:lang w:val="de-DE"/>
        </w:rPr>
      </w:pPr>
      <w:r w:rsidRPr="00A9291C">
        <w:rPr>
          <w:color w:val="000000" w:themeColor="text1"/>
          <w:lang w:val="de-DE"/>
        </w:rPr>
        <w:t xml:space="preserve">* Phần mềm </w:t>
      </w:r>
      <w:r w:rsidRPr="00A9291C">
        <w:rPr>
          <w:color w:val="000000" w:themeColor="text1"/>
        </w:rPr>
        <w:t>IBM SPSS Statistics</w:t>
      </w:r>
      <w:r w:rsidRPr="00A9291C">
        <w:rPr>
          <w:color w:val="000000" w:themeColor="text1"/>
          <w:lang w:val="de-DE"/>
        </w:rPr>
        <w:t xml:space="preserve"> 22.0</w:t>
      </w:r>
    </w:p>
    <w:p w:rsidR="00C440E5" w:rsidRPr="00A9291C" w:rsidRDefault="00D53100" w:rsidP="00730CC5">
      <w:pPr>
        <w:spacing w:line="348" w:lineRule="auto"/>
        <w:ind w:firstLine="720"/>
        <w:rPr>
          <w:rFonts w:eastAsia="SimSun"/>
          <w:color w:val="000000" w:themeColor="text1"/>
          <w:lang w:val="it-IT" w:eastAsia="zh-CN"/>
        </w:rPr>
      </w:pPr>
      <w:r w:rsidRPr="00A9291C">
        <w:rPr>
          <w:color w:val="000000" w:themeColor="text1"/>
          <w:lang w:val="de-DE"/>
        </w:rPr>
        <w:t>* Thiết bị xét nghiệm siêu cấu trúc:</w:t>
      </w:r>
      <w:r w:rsidR="00F17009" w:rsidRPr="00A9291C">
        <w:rPr>
          <w:color w:val="000000" w:themeColor="text1"/>
          <w:lang w:val="de-DE"/>
        </w:rPr>
        <w:t xml:space="preserve"> </w:t>
      </w:r>
      <w:r w:rsidR="00A81A32" w:rsidRPr="00A9291C">
        <w:rPr>
          <w:color w:val="000000" w:themeColor="text1"/>
          <w:lang w:val="it-IT"/>
        </w:rPr>
        <w:t>Máy cắt siêu mỏng (Ultramicrotome LKB4, Đức).</w:t>
      </w:r>
      <w:r w:rsidR="00F17009" w:rsidRPr="00A9291C">
        <w:rPr>
          <w:color w:val="000000" w:themeColor="text1"/>
          <w:lang w:val="it-IT"/>
        </w:rPr>
        <w:t xml:space="preserve"> </w:t>
      </w:r>
      <w:r w:rsidR="00A81A32" w:rsidRPr="00A9291C">
        <w:rPr>
          <w:rFonts w:eastAsia="SimSun"/>
          <w:color w:val="000000" w:themeColor="text1"/>
          <w:lang w:val="it-IT" w:eastAsia="zh-CN"/>
        </w:rPr>
        <w:t>Kính hiển vi điện tử quét (JSM 5410 LV, Nhậ</w:t>
      </w:r>
      <w:r w:rsidRPr="00A9291C">
        <w:rPr>
          <w:rFonts w:eastAsia="SimSun"/>
          <w:color w:val="000000" w:themeColor="text1"/>
          <w:lang w:val="it-IT" w:eastAsia="zh-CN"/>
        </w:rPr>
        <w:t>t)</w:t>
      </w:r>
      <w:r w:rsidR="00A81A32" w:rsidRPr="00A9291C">
        <w:rPr>
          <w:rFonts w:eastAsia="SimSun"/>
          <w:color w:val="000000" w:themeColor="text1"/>
          <w:lang w:val="it-IT" w:eastAsia="zh-CN"/>
        </w:rPr>
        <w:t>.</w:t>
      </w:r>
      <w:r w:rsidR="00F17009" w:rsidRPr="00A9291C">
        <w:rPr>
          <w:rFonts w:eastAsia="SimSun"/>
          <w:color w:val="000000" w:themeColor="text1"/>
          <w:lang w:val="it-IT" w:eastAsia="zh-CN"/>
        </w:rPr>
        <w:t xml:space="preserve"> </w:t>
      </w:r>
      <w:r w:rsidR="00A81A32" w:rsidRPr="00A9291C">
        <w:rPr>
          <w:rFonts w:eastAsia="SimSun"/>
          <w:color w:val="000000" w:themeColor="text1"/>
          <w:lang w:val="it-IT" w:eastAsia="zh-CN"/>
        </w:rPr>
        <w:t>Kính hiển vi điện tử truyền qua (JEM 1400, Nhậ</w:t>
      </w:r>
      <w:r w:rsidRPr="00A9291C">
        <w:rPr>
          <w:rFonts w:eastAsia="SimSun"/>
          <w:color w:val="000000" w:themeColor="text1"/>
          <w:lang w:val="it-IT" w:eastAsia="zh-CN"/>
        </w:rPr>
        <w:t>t)</w:t>
      </w:r>
      <w:r w:rsidR="00A81A32" w:rsidRPr="00A9291C">
        <w:rPr>
          <w:rFonts w:eastAsia="SimSun"/>
          <w:color w:val="000000" w:themeColor="text1"/>
          <w:lang w:val="it-IT" w:eastAsia="zh-CN"/>
        </w:rPr>
        <w:t>.</w:t>
      </w:r>
      <w:bookmarkEnd w:id="111"/>
      <w:bookmarkEnd w:id="112"/>
      <w:bookmarkEnd w:id="113"/>
      <w:bookmarkEnd w:id="114"/>
      <w:bookmarkEnd w:id="115"/>
      <w:bookmarkEnd w:id="116"/>
      <w:bookmarkEnd w:id="117"/>
      <w:bookmarkEnd w:id="118"/>
      <w:bookmarkEnd w:id="119"/>
    </w:p>
    <w:tbl>
      <w:tblPr>
        <w:tblStyle w:val="TableGrid"/>
        <w:tblW w:w="851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5"/>
      </w:tblGrid>
      <w:tr w:rsidR="009B73CA" w:rsidRPr="002D7FA4" w:rsidTr="0072384E">
        <w:trPr>
          <w:trHeight w:val="2370"/>
        </w:trPr>
        <w:tc>
          <w:tcPr>
            <w:tcW w:w="8515" w:type="dxa"/>
          </w:tcPr>
          <w:p w:rsidR="009B73CA" w:rsidRPr="002D7FA4" w:rsidRDefault="009B73CA" w:rsidP="009B73CA">
            <w:pPr>
              <w:spacing w:line="312" w:lineRule="auto"/>
              <w:jc w:val="center"/>
              <w:rPr>
                <w:color w:val="000000" w:themeColor="text1"/>
                <w:lang w:val="sv-SE"/>
              </w:rPr>
            </w:pPr>
            <w:r w:rsidRPr="002D7FA4">
              <w:rPr>
                <w:noProof/>
                <w:color w:val="000000" w:themeColor="text1"/>
                <w:lang w:val="vi-VN" w:eastAsia="vi-VN"/>
              </w:rPr>
              <w:drawing>
                <wp:inline distT="0" distB="0" distL="0" distR="0" wp14:anchorId="14B5CADB" wp14:editId="1D33E696">
                  <wp:extent cx="2620485" cy="1725862"/>
                  <wp:effectExtent l="0" t="0" r="889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653270" cy="1747454"/>
                          </a:xfrm>
                          <a:prstGeom prst="rect">
                            <a:avLst/>
                          </a:prstGeom>
                          <a:noFill/>
                        </pic:spPr>
                      </pic:pic>
                    </a:graphicData>
                  </a:graphic>
                </wp:inline>
              </w:drawing>
            </w:r>
          </w:p>
        </w:tc>
      </w:tr>
      <w:tr w:rsidR="009B73CA" w:rsidRPr="002D7FA4" w:rsidTr="0072384E">
        <w:tc>
          <w:tcPr>
            <w:tcW w:w="8515" w:type="dxa"/>
          </w:tcPr>
          <w:p w:rsidR="009B73CA" w:rsidRPr="002D7FA4" w:rsidRDefault="009B73CA" w:rsidP="009B73CA">
            <w:pPr>
              <w:spacing w:line="312" w:lineRule="auto"/>
              <w:jc w:val="center"/>
              <w:rPr>
                <w:color w:val="000000" w:themeColor="text1"/>
                <w:lang w:val="sv-SE"/>
              </w:rPr>
            </w:pPr>
            <w:r w:rsidRPr="002D7FA4">
              <w:rPr>
                <w:rFonts w:eastAsia="Calibri"/>
                <w:i/>
                <w:color w:val="000000" w:themeColor="text1"/>
                <w:w w:val="90"/>
                <w:sz w:val="24"/>
                <w:lang w:val="en"/>
              </w:rPr>
              <w:t>Kính hiển vi điện tử truyền qua JEM 1400</w:t>
            </w:r>
          </w:p>
        </w:tc>
      </w:tr>
    </w:tbl>
    <w:p w:rsidR="008F1104" w:rsidRPr="002D7FA4" w:rsidRDefault="00011E31" w:rsidP="00F66345">
      <w:pPr>
        <w:pStyle w:val="Heading9"/>
        <w:spacing w:before="0" w:line="312" w:lineRule="auto"/>
        <w:jc w:val="center"/>
        <w:rPr>
          <w:rFonts w:asciiTheme="majorHAnsi" w:eastAsia="SimSun" w:hAnsiTheme="majorHAnsi" w:cstheme="majorHAnsi"/>
          <w:i w:val="0"/>
          <w:color w:val="000000" w:themeColor="text1"/>
          <w:sz w:val="28"/>
          <w:lang w:val="it-IT" w:eastAsia="zh-CN"/>
        </w:rPr>
      </w:pPr>
      <w:bookmarkStart w:id="122" w:name="_Toc121837730"/>
      <w:bookmarkStart w:id="123" w:name="_Toc198159719"/>
      <w:bookmarkStart w:id="124" w:name="_Toc217838275"/>
      <w:r w:rsidRPr="002D7FA4">
        <w:rPr>
          <w:rFonts w:asciiTheme="majorHAnsi" w:eastAsia="Calibri" w:hAnsiTheme="majorHAnsi" w:cstheme="majorHAnsi"/>
          <w:b/>
          <w:i w:val="0"/>
          <w:color w:val="000000" w:themeColor="text1"/>
          <w:sz w:val="28"/>
          <w:lang w:val="en"/>
        </w:rPr>
        <w:t xml:space="preserve">Hình </w:t>
      </w:r>
      <w:r w:rsidR="004E2E3D" w:rsidRPr="002D7FA4">
        <w:rPr>
          <w:rFonts w:asciiTheme="majorHAnsi" w:eastAsia="Calibri" w:hAnsiTheme="majorHAnsi" w:cstheme="majorHAnsi"/>
          <w:b/>
          <w:i w:val="0"/>
          <w:color w:val="000000" w:themeColor="text1"/>
          <w:sz w:val="28"/>
          <w:lang w:val="en"/>
        </w:rPr>
        <w:t>2.</w:t>
      </w:r>
      <w:r w:rsidR="00A17C38" w:rsidRPr="002D7FA4">
        <w:rPr>
          <w:rFonts w:asciiTheme="majorHAnsi" w:eastAsia="Calibri" w:hAnsiTheme="majorHAnsi" w:cstheme="majorHAnsi"/>
          <w:b/>
          <w:i w:val="0"/>
          <w:color w:val="000000" w:themeColor="text1"/>
          <w:sz w:val="28"/>
          <w:lang w:val="en"/>
        </w:rPr>
        <w:t>1</w:t>
      </w:r>
      <w:r w:rsidR="008F1104" w:rsidRPr="002D7FA4">
        <w:rPr>
          <w:rFonts w:asciiTheme="majorHAnsi" w:eastAsia="Calibri" w:hAnsiTheme="majorHAnsi" w:cstheme="majorHAnsi"/>
          <w:b/>
          <w:i w:val="0"/>
          <w:color w:val="000000" w:themeColor="text1"/>
          <w:sz w:val="28"/>
          <w:lang w:val="en"/>
        </w:rPr>
        <w:t>.</w:t>
      </w:r>
      <w:r w:rsidR="008F1104" w:rsidRPr="002D7FA4">
        <w:rPr>
          <w:rFonts w:asciiTheme="majorHAnsi" w:eastAsia="Calibri" w:hAnsiTheme="majorHAnsi" w:cstheme="majorHAnsi"/>
          <w:i w:val="0"/>
          <w:color w:val="000000" w:themeColor="text1"/>
          <w:sz w:val="28"/>
          <w:lang w:val="en"/>
        </w:rPr>
        <w:t xml:space="preserve"> Kính hiển vi điện tử dùng</w:t>
      </w:r>
      <w:bookmarkEnd w:id="122"/>
      <w:bookmarkEnd w:id="123"/>
      <w:r w:rsidR="008F1104" w:rsidRPr="002D7FA4">
        <w:rPr>
          <w:rFonts w:asciiTheme="majorHAnsi" w:eastAsia="Calibri" w:hAnsiTheme="majorHAnsi" w:cstheme="majorHAnsi"/>
          <w:i w:val="0"/>
          <w:color w:val="000000" w:themeColor="text1"/>
          <w:sz w:val="28"/>
          <w:lang w:val="en"/>
        </w:rPr>
        <w:t xml:space="preserve"> </w:t>
      </w:r>
      <w:bookmarkStart w:id="125" w:name="_Toc121837731"/>
      <w:bookmarkStart w:id="126" w:name="_Toc198159720"/>
      <w:r w:rsidR="008F1104" w:rsidRPr="002D7FA4">
        <w:rPr>
          <w:rFonts w:asciiTheme="majorHAnsi" w:eastAsia="Calibri" w:hAnsiTheme="majorHAnsi" w:cstheme="majorHAnsi"/>
          <w:i w:val="0"/>
          <w:color w:val="000000" w:themeColor="text1"/>
          <w:sz w:val="28"/>
          <w:lang w:val="en"/>
        </w:rPr>
        <w:t>trong nghiên cứu</w:t>
      </w:r>
      <w:bookmarkEnd w:id="124"/>
      <w:bookmarkEnd w:id="125"/>
      <w:bookmarkEnd w:id="126"/>
    </w:p>
    <w:p w:rsidR="00C440E5" w:rsidRPr="002D7FA4" w:rsidRDefault="005473B8" w:rsidP="00F66345">
      <w:pPr>
        <w:spacing w:line="312" w:lineRule="auto"/>
        <w:jc w:val="center"/>
        <w:rPr>
          <w:rFonts w:eastAsia="SimSun"/>
          <w:i/>
          <w:color w:val="000000" w:themeColor="text1"/>
          <w:sz w:val="24"/>
          <w:lang w:val="it-IT" w:eastAsia="zh-CN"/>
        </w:rPr>
      </w:pPr>
      <w:r w:rsidRPr="002D7FA4">
        <w:rPr>
          <w:rFonts w:eastAsia="SimSun"/>
          <w:i/>
          <w:color w:val="000000" w:themeColor="text1"/>
          <w:sz w:val="24"/>
          <w:lang w:val="it-IT" w:eastAsia="zh-CN"/>
        </w:rPr>
        <w:t xml:space="preserve">* Nguồn: </w:t>
      </w:r>
      <w:r w:rsidR="005A7439" w:rsidRPr="002D7FA4">
        <w:rPr>
          <w:rFonts w:eastAsia="SimSun"/>
          <w:i/>
          <w:color w:val="000000" w:themeColor="text1"/>
          <w:sz w:val="24"/>
          <w:lang w:val="it-IT" w:eastAsia="zh-CN"/>
        </w:rPr>
        <w:t xml:space="preserve">Chụp tại </w:t>
      </w:r>
      <w:r w:rsidRPr="002D7FA4">
        <w:rPr>
          <w:rFonts w:eastAsia="SimSun"/>
          <w:i/>
          <w:color w:val="000000" w:themeColor="text1"/>
          <w:sz w:val="24"/>
          <w:lang w:val="it-IT" w:eastAsia="zh-CN"/>
        </w:rPr>
        <w:t>Viện 69</w:t>
      </w:r>
      <w:r w:rsidR="005A7439" w:rsidRPr="002D7FA4">
        <w:rPr>
          <w:rFonts w:eastAsia="SimSun"/>
          <w:i/>
          <w:color w:val="000000" w:themeColor="text1"/>
          <w:sz w:val="24"/>
          <w:lang w:val="it-IT" w:eastAsia="zh-CN"/>
        </w:rPr>
        <w:t xml:space="preserve"> – Bộ tư lệnh Lăng</w:t>
      </w:r>
      <w:r w:rsidR="00C1070F" w:rsidRPr="002D7FA4">
        <w:rPr>
          <w:rFonts w:eastAsia="SimSun"/>
          <w:i/>
          <w:color w:val="000000" w:themeColor="text1"/>
          <w:sz w:val="24"/>
          <w:lang w:val="it-IT" w:eastAsia="zh-CN"/>
        </w:rPr>
        <w:t xml:space="preserve"> Chủ tịch Hồ Chí Minh</w:t>
      </w:r>
    </w:p>
    <w:p w:rsidR="007642C5" w:rsidRPr="002D7FA4" w:rsidRDefault="005A7439" w:rsidP="00EE2E78">
      <w:pPr>
        <w:spacing w:line="312" w:lineRule="auto"/>
        <w:jc w:val="center"/>
        <w:rPr>
          <w:rFonts w:eastAsia="SimSun"/>
          <w:i/>
          <w:color w:val="000000" w:themeColor="text1"/>
          <w:lang w:val="it-IT" w:eastAsia="zh-CN"/>
        </w:rPr>
      </w:pPr>
      <w:r w:rsidRPr="002D7FA4">
        <w:rPr>
          <w:rFonts w:eastAsia="SimSun"/>
          <w:i/>
          <w:noProof/>
          <w:color w:val="000000" w:themeColor="text1"/>
          <w:lang w:val="vi-VN" w:eastAsia="vi-VN"/>
        </w:rPr>
        <w:drawing>
          <wp:inline distT="0" distB="0" distL="0" distR="0" wp14:anchorId="6B21D6B7" wp14:editId="0C371C9A">
            <wp:extent cx="2293344" cy="1720010"/>
            <wp:effectExtent l="0" t="0" r="0" b="0"/>
            <wp:docPr id="1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8" cstate="email">
                      <a:extLst>
                        <a:ext uri="{28A0092B-C50C-407E-A947-70E740481C1C}">
                          <a14:useLocalDpi xmlns:a14="http://schemas.microsoft.com/office/drawing/2010/main"/>
                        </a:ext>
                      </a:extLst>
                    </a:blip>
                    <a:stretch>
                      <a:fillRect/>
                    </a:stretch>
                  </pic:blipFill>
                  <pic:spPr>
                    <a:xfrm rot="10800000">
                      <a:off x="0" y="0"/>
                      <a:ext cx="2314501" cy="1735878"/>
                    </a:xfrm>
                    <a:prstGeom prst="rect">
                      <a:avLst/>
                    </a:prstGeom>
                  </pic:spPr>
                </pic:pic>
              </a:graphicData>
            </a:graphic>
          </wp:inline>
        </w:drawing>
      </w:r>
      <w:r w:rsidR="007642C5" w:rsidRPr="002D7FA4">
        <w:rPr>
          <w:rFonts w:eastAsia="SimSun"/>
          <w:i/>
          <w:noProof/>
          <w:color w:val="000000" w:themeColor="text1"/>
          <w:lang w:val="vi-VN" w:eastAsia="vi-VN"/>
        </w:rPr>
        <w:drawing>
          <wp:inline distT="0" distB="0" distL="0" distR="0" wp14:anchorId="3950E5A3" wp14:editId="6F865FB3">
            <wp:extent cx="3088296" cy="1716211"/>
            <wp:effectExtent l="0" t="0" r="0" b="0"/>
            <wp:docPr id="107"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9" cstate="email">
                      <a:extLst>
                        <a:ext uri="{28A0092B-C50C-407E-A947-70E740481C1C}">
                          <a14:useLocalDpi xmlns:a14="http://schemas.microsoft.com/office/drawing/2010/main"/>
                        </a:ext>
                      </a:extLst>
                    </a:blip>
                    <a:srcRect/>
                    <a:stretch/>
                  </pic:blipFill>
                  <pic:spPr bwMode="auto">
                    <a:xfrm>
                      <a:off x="0" y="0"/>
                      <a:ext cx="3097793" cy="1721488"/>
                    </a:xfrm>
                    <a:prstGeom prst="rect">
                      <a:avLst/>
                    </a:prstGeom>
                    <a:ln>
                      <a:noFill/>
                    </a:ln>
                    <a:extLst>
                      <a:ext uri="{53640926-AAD7-44D8-BBD7-CCE9431645EC}">
                        <a14:shadowObscured xmlns:a14="http://schemas.microsoft.com/office/drawing/2010/main"/>
                      </a:ext>
                    </a:extLst>
                  </pic:spPr>
                </pic:pic>
              </a:graphicData>
            </a:graphic>
          </wp:inline>
        </w:drawing>
      </w:r>
    </w:p>
    <w:p w:rsidR="00FB76AD" w:rsidRPr="002D7FA4" w:rsidRDefault="00011E31" w:rsidP="00011E31">
      <w:pPr>
        <w:pStyle w:val="Heading9"/>
        <w:jc w:val="center"/>
        <w:rPr>
          <w:rFonts w:ascii="Times New Roman" w:hAnsi="Times New Roman"/>
          <w:b/>
          <w:i w:val="0"/>
          <w:color w:val="000000" w:themeColor="text1"/>
          <w:sz w:val="28"/>
          <w:szCs w:val="28"/>
        </w:rPr>
      </w:pPr>
      <w:bookmarkStart w:id="127" w:name="_Toc217838276"/>
      <w:bookmarkStart w:id="128" w:name="_Toc121837492"/>
      <w:r w:rsidRPr="002D7FA4">
        <w:rPr>
          <w:rFonts w:ascii="Times New Roman" w:hAnsi="Times New Roman"/>
          <w:b/>
          <w:i w:val="0"/>
          <w:color w:val="000000" w:themeColor="text1"/>
          <w:sz w:val="28"/>
          <w:szCs w:val="28"/>
        </w:rPr>
        <w:t xml:space="preserve">Hình </w:t>
      </w:r>
      <w:r w:rsidR="004E2E3D" w:rsidRPr="002D7FA4">
        <w:rPr>
          <w:rFonts w:ascii="Times New Roman" w:hAnsi="Times New Roman"/>
          <w:b/>
          <w:i w:val="0"/>
          <w:color w:val="000000" w:themeColor="text1"/>
          <w:sz w:val="28"/>
          <w:szCs w:val="28"/>
        </w:rPr>
        <w:t>2.</w:t>
      </w:r>
      <w:r w:rsidR="00A17C38" w:rsidRPr="002D7FA4">
        <w:rPr>
          <w:rFonts w:ascii="Times New Roman" w:hAnsi="Times New Roman"/>
          <w:b/>
          <w:i w:val="0"/>
          <w:color w:val="000000" w:themeColor="text1"/>
          <w:sz w:val="28"/>
          <w:szCs w:val="28"/>
        </w:rPr>
        <w:t>2</w:t>
      </w:r>
      <w:r w:rsidR="005A7439" w:rsidRPr="002D7FA4">
        <w:rPr>
          <w:rFonts w:ascii="Times New Roman" w:hAnsi="Times New Roman"/>
          <w:b/>
          <w:i w:val="0"/>
          <w:color w:val="000000" w:themeColor="text1"/>
          <w:sz w:val="28"/>
          <w:szCs w:val="28"/>
        </w:rPr>
        <w:t xml:space="preserve">. </w:t>
      </w:r>
      <w:r w:rsidR="005A7439" w:rsidRPr="002D7FA4">
        <w:rPr>
          <w:rFonts w:ascii="Times New Roman" w:hAnsi="Times New Roman"/>
          <w:i w:val="0"/>
          <w:color w:val="000000" w:themeColor="text1"/>
          <w:sz w:val="28"/>
          <w:szCs w:val="28"/>
        </w:rPr>
        <w:t>Máy xét nghiệm ELISA và thực hiện xét nghiệm ELISA</w:t>
      </w:r>
      <w:bookmarkEnd w:id="127"/>
    </w:p>
    <w:p w:rsidR="005A7439" w:rsidRPr="002D7FA4" w:rsidRDefault="005A7439" w:rsidP="005A7439">
      <w:pPr>
        <w:spacing w:line="240" w:lineRule="auto"/>
        <w:jc w:val="center"/>
        <w:rPr>
          <w:i/>
          <w:color w:val="000000" w:themeColor="text1"/>
          <w:sz w:val="24"/>
        </w:rPr>
      </w:pPr>
      <w:r w:rsidRPr="002D7FA4">
        <w:rPr>
          <w:i/>
          <w:color w:val="000000" w:themeColor="text1"/>
          <w:sz w:val="24"/>
        </w:rPr>
        <w:t>* Nguồn: chụp tại Viện nghiên cứu Y dược học quân sự, Học viện Quân y</w:t>
      </w:r>
    </w:p>
    <w:p w:rsidR="004E3A28" w:rsidRPr="002D7FA4" w:rsidRDefault="004719F6" w:rsidP="00255F27">
      <w:pPr>
        <w:pStyle w:val="Heading2"/>
        <w:spacing w:before="0"/>
        <w:ind w:firstLine="720"/>
        <w:rPr>
          <w:rFonts w:ascii="Times New Roman" w:hAnsi="Times New Roman"/>
          <w:b/>
          <w:color w:val="000000" w:themeColor="text1"/>
          <w:sz w:val="28"/>
          <w:szCs w:val="28"/>
        </w:rPr>
      </w:pPr>
      <w:bookmarkStart w:id="129" w:name="_Toc217838154"/>
      <w:r w:rsidRPr="002D7FA4">
        <w:rPr>
          <w:rFonts w:ascii="Times New Roman" w:hAnsi="Times New Roman"/>
          <w:b/>
          <w:color w:val="000000" w:themeColor="text1"/>
          <w:sz w:val="28"/>
          <w:szCs w:val="28"/>
        </w:rPr>
        <w:lastRenderedPageBreak/>
        <w:t>2.</w:t>
      </w:r>
      <w:r w:rsidR="00F73C32" w:rsidRPr="002D7FA4">
        <w:rPr>
          <w:rFonts w:ascii="Times New Roman" w:hAnsi="Times New Roman"/>
          <w:b/>
          <w:color w:val="000000" w:themeColor="text1"/>
          <w:sz w:val="28"/>
          <w:szCs w:val="28"/>
        </w:rPr>
        <w:t>3</w:t>
      </w:r>
      <w:r w:rsidR="004E3A28" w:rsidRPr="002D7FA4">
        <w:rPr>
          <w:rFonts w:ascii="Times New Roman" w:hAnsi="Times New Roman"/>
          <w:b/>
          <w:color w:val="000000" w:themeColor="text1"/>
          <w:sz w:val="28"/>
          <w:szCs w:val="28"/>
        </w:rPr>
        <w:t>. Phương pháp nghiên cứu</w:t>
      </w:r>
      <w:bookmarkEnd w:id="128"/>
      <w:bookmarkEnd w:id="129"/>
    </w:p>
    <w:p w:rsidR="001513BD" w:rsidRDefault="004719F6" w:rsidP="005B412A">
      <w:pPr>
        <w:pStyle w:val="Heading3"/>
        <w:spacing w:before="0" w:after="0" w:line="360" w:lineRule="auto"/>
        <w:ind w:firstLine="720"/>
        <w:jc w:val="both"/>
        <w:rPr>
          <w:rFonts w:asciiTheme="majorHAnsi" w:hAnsiTheme="majorHAnsi" w:cstheme="majorHAnsi"/>
          <w:i/>
          <w:color w:val="000000" w:themeColor="text1"/>
          <w:sz w:val="28"/>
        </w:rPr>
      </w:pPr>
      <w:bookmarkStart w:id="130" w:name="_Toc217838155"/>
      <w:r w:rsidRPr="002D7FA4">
        <w:rPr>
          <w:rFonts w:asciiTheme="majorHAnsi" w:hAnsiTheme="majorHAnsi" w:cstheme="majorHAnsi"/>
          <w:i/>
          <w:color w:val="000000" w:themeColor="text1"/>
          <w:sz w:val="28"/>
        </w:rPr>
        <w:t>2.</w:t>
      </w:r>
      <w:r w:rsidR="00F73C32" w:rsidRPr="002D7FA4">
        <w:rPr>
          <w:rFonts w:asciiTheme="majorHAnsi" w:hAnsiTheme="majorHAnsi" w:cstheme="majorHAnsi"/>
          <w:i/>
          <w:color w:val="000000" w:themeColor="text1"/>
          <w:sz w:val="28"/>
        </w:rPr>
        <w:t>3</w:t>
      </w:r>
      <w:r w:rsidRPr="002D7FA4">
        <w:rPr>
          <w:rFonts w:asciiTheme="majorHAnsi" w:hAnsiTheme="majorHAnsi" w:cstheme="majorHAnsi"/>
          <w:i/>
          <w:color w:val="000000" w:themeColor="text1"/>
          <w:sz w:val="28"/>
        </w:rPr>
        <w:t xml:space="preserve">.1. </w:t>
      </w:r>
      <w:r w:rsidR="00B31880" w:rsidRPr="002D7FA4">
        <w:rPr>
          <w:rFonts w:asciiTheme="majorHAnsi" w:hAnsiTheme="majorHAnsi" w:cstheme="majorHAnsi"/>
          <w:i/>
          <w:color w:val="000000" w:themeColor="text1"/>
          <w:sz w:val="28"/>
        </w:rPr>
        <w:t>Sơ đồ</w:t>
      </w:r>
      <w:r w:rsidR="00D60913" w:rsidRPr="002D7FA4">
        <w:rPr>
          <w:rFonts w:asciiTheme="majorHAnsi" w:hAnsiTheme="majorHAnsi" w:cstheme="majorHAnsi"/>
          <w:i/>
          <w:color w:val="000000" w:themeColor="text1"/>
          <w:sz w:val="28"/>
        </w:rPr>
        <w:t xml:space="preserve"> thiết kế</w:t>
      </w:r>
      <w:r w:rsidRPr="002D7FA4">
        <w:rPr>
          <w:rFonts w:asciiTheme="majorHAnsi" w:hAnsiTheme="majorHAnsi" w:cstheme="majorHAnsi"/>
          <w:i/>
          <w:color w:val="000000" w:themeColor="text1"/>
          <w:sz w:val="28"/>
        </w:rPr>
        <w:t xml:space="preserve"> nghiên cứu</w:t>
      </w:r>
      <w:bookmarkEnd w:id="130"/>
    </w:p>
    <w:p w:rsidR="005B412A" w:rsidRPr="005B412A" w:rsidRDefault="005B412A" w:rsidP="005B412A">
      <w:r w:rsidRPr="005B412A">
        <w:rPr>
          <w:noProof/>
          <w:lang w:val="vi-VN" w:eastAsia="vi-VN"/>
        </w:rPr>
        <w:drawing>
          <wp:inline distT="0" distB="0" distL="0" distR="0" wp14:anchorId="11124CCB" wp14:editId="0618B77B">
            <wp:extent cx="5605540" cy="714052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a:ext>
                      </a:extLst>
                    </a:blip>
                    <a:stretch>
                      <a:fillRect/>
                    </a:stretch>
                  </pic:blipFill>
                  <pic:spPr>
                    <a:xfrm>
                      <a:off x="0" y="0"/>
                      <a:ext cx="5622084" cy="7161596"/>
                    </a:xfrm>
                    <a:prstGeom prst="rect">
                      <a:avLst/>
                    </a:prstGeom>
                  </pic:spPr>
                </pic:pic>
              </a:graphicData>
            </a:graphic>
          </wp:inline>
        </w:drawing>
      </w:r>
    </w:p>
    <w:p w:rsidR="00B6792A" w:rsidRPr="002D7FA4" w:rsidRDefault="000A4E89" w:rsidP="0078261F">
      <w:pPr>
        <w:pStyle w:val="Heading8"/>
        <w:jc w:val="center"/>
        <w:rPr>
          <w:rFonts w:asciiTheme="majorHAnsi" w:hAnsiTheme="majorHAnsi" w:cstheme="majorHAnsi"/>
          <w:color w:val="000000" w:themeColor="text1"/>
          <w:sz w:val="28"/>
        </w:rPr>
      </w:pPr>
      <w:bookmarkStart w:id="131" w:name="_Toc198159593"/>
      <w:bookmarkStart w:id="132" w:name="_Toc216401309"/>
      <w:r w:rsidRPr="002D7FA4">
        <w:rPr>
          <w:rFonts w:asciiTheme="majorHAnsi" w:hAnsiTheme="majorHAnsi" w:cstheme="majorHAnsi"/>
          <w:b/>
          <w:color w:val="000000" w:themeColor="text1"/>
          <w:sz w:val="28"/>
        </w:rPr>
        <w:t>Sơ đồ 2.1</w:t>
      </w:r>
      <w:r w:rsidR="00B2438C" w:rsidRPr="002D7FA4">
        <w:rPr>
          <w:rFonts w:asciiTheme="majorHAnsi" w:hAnsiTheme="majorHAnsi" w:cstheme="majorHAnsi"/>
          <w:b/>
          <w:color w:val="000000" w:themeColor="text1"/>
          <w:sz w:val="28"/>
        </w:rPr>
        <w:t xml:space="preserve">. </w:t>
      </w:r>
      <w:r w:rsidR="00B2438C" w:rsidRPr="002D7FA4">
        <w:rPr>
          <w:rFonts w:asciiTheme="majorHAnsi" w:hAnsiTheme="majorHAnsi" w:cstheme="majorHAnsi"/>
          <w:color w:val="000000" w:themeColor="text1"/>
          <w:sz w:val="28"/>
        </w:rPr>
        <w:t>Sơ đồ nghiên cứu</w:t>
      </w:r>
      <w:bookmarkEnd w:id="131"/>
      <w:bookmarkEnd w:id="132"/>
    </w:p>
    <w:p w:rsidR="00E369D3" w:rsidRPr="002D7FA4" w:rsidRDefault="00E369D3" w:rsidP="00E369D3">
      <w:pPr>
        <w:rPr>
          <w:color w:val="000000" w:themeColor="text1"/>
        </w:rPr>
      </w:pPr>
    </w:p>
    <w:p w:rsidR="004E3A28" w:rsidRPr="002D7FA4" w:rsidRDefault="004719F6" w:rsidP="00905E6D">
      <w:pPr>
        <w:pStyle w:val="Heading3"/>
        <w:spacing w:before="0" w:after="0" w:line="360" w:lineRule="auto"/>
        <w:ind w:firstLine="720"/>
        <w:jc w:val="both"/>
        <w:rPr>
          <w:rFonts w:asciiTheme="majorHAnsi" w:hAnsiTheme="majorHAnsi" w:cstheme="majorHAnsi"/>
          <w:i/>
          <w:color w:val="000000" w:themeColor="text1"/>
          <w:sz w:val="28"/>
          <w:szCs w:val="28"/>
          <w:shd w:val="clear" w:color="auto" w:fill="FFFFFF"/>
        </w:rPr>
      </w:pPr>
      <w:bookmarkStart w:id="133" w:name="_Toc121837493"/>
      <w:bookmarkStart w:id="134" w:name="_Toc217838156"/>
      <w:r w:rsidRPr="002D7FA4">
        <w:rPr>
          <w:rFonts w:asciiTheme="majorHAnsi" w:hAnsiTheme="majorHAnsi" w:cstheme="majorHAnsi"/>
          <w:i/>
          <w:color w:val="000000" w:themeColor="text1"/>
          <w:sz w:val="28"/>
          <w:szCs w:val="28"/>
          <w:shd w:val="clear" w:color="auto" w:fill="FFFFFF"/>
        </w:rPr>
        <w:lastRenderedPageBreak/>
        <w:t>2.</w:t>
      </w:r>
      <w:r w:rsidR="00F73C32" w:rsidRPr="002D7FA4">
        <w:rPr>
          <w:rFonts w:asciiTheme="majorHAnsi" w:hAnsiTheme="majorHAnsi" w:cstheme="majorHAnsi"/>
          <w:i/>
          <w:color w:val="000000" w:themeColor="text1"/>
          <w:sz w:val="28"/>
          <w:szCs w:val="28"/>
          <w:shd w:val="clear" w:color="auto" w:fill="FFFFFF"/>
        </w:rPr>
        <w:t>3</w:t>
      </w:r>
      <w:r w:rsidR="004E3A28" w:rsidRPr="002D7FA4">
        <w:rPr>
          <w:rFonts w:asciiTheme="majorHAnsi" w:hAnsiTheme="majorHAnsi" w:cstheme="majorHAnsi"/>
          <w:i/>
          <w:color w:val="000000" w:themeColor="text1"/>
          <w:sz w:val="28"/>
          <w:szCs w:val="28"/>
          <w:shd w:val="clear" w:color="auto" w:fill="FFFFFF"/>
        </w:rPr>
        <w:t>.</w:t>
      </w:r>
      <w:r w:rsidR="00575664" w:rsidRPr="002D7FA4">
        <w:rPr>
          <w:rFonts w:asciiTheme="majorHAnsi" w:hAnsiTheme="majorHAnsi" w:cstheme="majorHAnsi"/>
          <w:i/>
          <w:color w:val="000000" w:themeColor="text1"/>
          <w:sz w:val="28"/>
          <w:szCs w:val="28"/>
          <w:shd w:val="clear" w:color="auto" w:fill="FFFFFF"/>
        </w:rPr>
        <w:t>2</w:t>
      </w:r>
      <w:r w:rsidR="004E3A28" w:rsidRPr="002D7FA4">
        <w:rPr>
          <w:rFonts w:asciiTheme="majorHAnsi" w:hAnsiTheme="majorHAnsi" w:cstheme="majorHAnsi"/>
          <w:i/>
          <w:color w:val="000000" w:themeColor="text1"/>
          <w:sz w:val="28"/>
          <w:szCs w:val="28"/>
          <w:shd w:val="clear" w:color="auto" w:fill="FFFFFF"/>
        </w:rPr>
        <w:t xml:space="preserve">. </w:t>
      </w:r>
      <w:bookmarkEnd w:id="133"/>
      <w:r w:rsidR="009B73CA">
        <w:rPr>
          <w:rFonts w:asciiTheme="majorHAnsi" w:hAnsiTheme="majorHAnsi" w:cstheme="majorHAnsi"/>
          <w:i/>
          <w:color w:val="000000" w:themeColor="text1"/>
          <w:sz w:val="28"/>
          <w:szCs w:val="28"/>
          <w:shd w:val="clear" w:color="auto" w:fill="FFFFFF"/>
        </w:rPr>
        <w:t>Khảo sát</w:t>
      </w:r>
      <w:r w:rsidR="009F4B7D" w:rsidRPr="002D7FA4">
        <w:rPr>
          <w:rFonts w:asciiTheme="majorHAnsi" w:hAnsiTheme="majorHAnsi" w:cstheme="majorHAnsi"/>
          <w:i/>
          <w:color w:val="000000" w:themeColor="text1"/>
          <w:sz w:val="28"/>
          <w:szCs w:val="28"/>
          <w:shd w:val="clear" w:color="auto" w:fill="FFFFFF"/>
        </w:rPr>
        <w:t xml:space="preserve"> một số đặc điểm và ảnh hưởng </w:t>
      </w:r>
      <w:r w:rsidR="009B73CA">
        <w:rPr>
          <w:rFonts w:asciiTheme="majorHAnsi" w:hAnsiTheme="majorHAnsi" w:cstheme="majorHAnsi"/>
          <w:i/>
          <w:color w:val="000000" w:themeColor="text1"/>
          <w:sz w:val="28"/>
          <w:szCs w:val="28"/>
          <w:shd w:val="clear" w:color="auto" w:fill="FFFFFF"/>
        </w:rPr>
        <w:t xml:space="preserve">tăng sinh, di cư trên </w:t>
      </w:r>
      <w:r w:rsidR="009B73CA" w:rsidRPr="002D7FA4">
        <w:rPr>
          <w:rFonts w:asciiTheme="majorHAnsi" w:hAnsiTheme="majorHAnsi" w:cstheme="majorHAnsi"/>
          <w:i/>
          <w:color w:val="000000" w:themeColor="text1"/>
          <w:sz w:val="28"/>
          <w:szCs w:val="28"/>
          <w:shd w:val="clear" w:color="auto" w:fill="FFFFFF"/>
        </w:rPr>
        <w:t xml:space="preserve">nguyên bào sợi da </w:t>
      </w:r>
      <w:r w:rsidR="009B73CA">
        <w:rPr>
          <w:rFonts w:asciiTheme="majorHAnsi" w:hAnsiTheme="majorHAnsi" w:cstheme="majorHAnsi"/>
          <w:i/>
          <w:color w:val="000000" w:themeColor="text1"/>
          <w:sz w:val="28"/>
          <w:szCs w:val="28"/>
          <w:shd w:val="clear" w:color="auto" w:fill="FFFFFF"/>
        </w:rPr>
        <w:t xml:space="preserve">người </w:t>
      </w:r>
      <w:r w:rsidR="009B73CA" w:rsidRPr="002D7FA4">
        <w:rPr>
          <w:rFonts w:asciiTheme="majorHAnsi" w:hAnsiTheme="majorHAnsi" w:cstheme="majorHAnsi"/>
          <w:i/>
          <w:color w:val="000000" w:themeColor="text1"/>
          <w:sz w:val="28"/>
          <w:szCs w:val="28"/>
          <w:shd w:val="clear" w:color="auto" w:fill="FFFFFF"/>
        </w:rPr>
        <w:t xml:space="preserve">nuôi cấy </w:t>
      </w:r>
      <w:r w:rsidR="009F4B7D" w:rsidRPr="002D7FA4">
        <w:rPr>
          <w:rFonts w:asciiTheme="majorHAnsi" w:hAnsiTheme="majorHAnsi" w:cstheme="majorHAnsi"/>
          <w:i/>
          <w:color w:val="000000" w:themeColor="text1"/>
          <w:sz w:val="28"/>
          <w:szCs w:val="28"/>
          <w:shd w:val="clear" w:color="auto" w:fill="FFFFFF"/>
        </w:rPr>
        <w:t>của huyết tươ</w:t>
      </w:r>
      <w:r w:rsidR="009B73CA">
        <w:rPr>
          <w:rFonts w:asciiTheme="majorHAnsi" w:hAnsiTheme="majorHAnsi" w:cstheme="majorHAnsi"/>
          <w:i/>
          <w:color w:val="000000" w:themeColor="text1"/>
          <w:sz w:val="28"/>
          <w:szCs w:val="28"/>
          <w:shd w:val="clear" w:color="auto" w:fill="FFFFFF"/>
        </w:rPr>
        <w:t>ng giàu tiểu cầu máu cuống rốn người</w:t>
      </w:r>
      <w:r w:rsidR="009F4B7D" w:rsidRPr="002D7FA4">
        <w:rPr>
          <w:rFonts w:asciiTheme="majorHAnsi" w:hAnsiTheme="majorHAnsi" w:cstheme="majorHAnsi"/>
          <w:i/>
          <w:color w:val="000000" w:themeColor="text1"/>
          <w:sz w:val="28"/>
          <w:szCs w:val="28"/>
          <w:shd w:val="clear" w:color="auto" w:fill="FFFFFF"/>
        </w:rPr>
        <w:t xml:space="preserve"> </w:t>
      </w:r>
      <w:bookmarkEnd w:id="134"/>
    </w:p>
    <w:p w:rsidR="005B26D2" w:rsidRPr="002D7FA4" w:rsidRDefault="00671875" w:rsidP="00905E6D">
      <w:pPr>
        <w:ind w:firstLine="720"/>
        <w:rPr>
          <w:rFonts w:asciiTheme="majorHAnsi" w:hAnsiTheme="majorHAnsi" w:cstheme="majorHAnsi"/>
          <w:i/>
          <w:color w:val="000000" w:themeColor="text1"/>
        </w:rPr>
      </w:pPr>
      <w:bookmarkStart w:id="135" w:name="_Toc453795944"/>
      <w:bookmarkStart w:id="136" w:name="_Toc453991726"/>
      <w:bookmarkStart w:id="137" w:name="_Toc121837494"/>
      <w:r w:rsidRPr="002D7FA4">
        <w:rPr>
          <w:rFonts w:asciiTheme="majorHAnsi" w:hAnsiTheme="majorHAnsi" w:cstheme="majorHAnsi"/>
          <w:i/>
          <w:color w:val="000000" w:themeColor="text1"/>
        </w:rPr>
        <w:t>2.3.2.1. Phương pháp tách chiết PRP từ máu cuống rốn và từ máu ngườ</w:t>
      </w:r>
      <w:r w:rsidR="006B5662">
        <w:rPr>
          <w:rFonts w:asciiTheme="majorHAnsi" w:hAnsiTheme="majorHAnsi" w:cstheme="majorHAnsi"/>
          <w:i/>
          <w:color w:val="000000" w:themeColor="text1"/>
        </w:rPr>
        <w:t>i trưởng thành</w:t>
      </w:r>
      <w:r w:rsidRPr="002D7FA4">
        <w:rPr>
          <w:rFonts w:asciiTheme="majorHAnsi" w:hAnsiTheme="majorHAnsi" w:cstheme="majorHAnsi"/>
          <w:i/>
          <w:color w:val="000000" w:themeColor="text1"/>
        </w:rPr>
        <w:t xml:space="preserve"> tình nguyện</w:t>
      </w:r>
    </w:p>
    <w:p w:rsidR="00671875" w:rsidRPr="002D7FA4" w:rsidRDefault="00671875" w:rsidP="00905E6D">
      <w:pPr>
        <w:ind w:firstLine="720"/>
        <w:rPr>
          <w:rFonts w:asciiTheme="majorHAnsi" w:hAnsiTheme="majorHAnsi" w:cstheme="majorHAnsi"/>
          <w:i/>
          <w:color w:val="000000" w:themeColor="text1"/>
        </w:rPr>
      </w:pPr>
      <w:r w:rsidRPr="002D7FA4">
        <w:rPr>
          <w:rFonts w:asciiTheme="majorHAnsi" w:hAnsiTheme="majorHAnsi" w:cstheme="majorHAnsi"/>
          <w:i/>
          <w:color w:val="000000" w:themeColor="text1"/>
        </w:rPr>
        <w:t>a) Tách chiết PRP từ máu cuống rốn</w:t>
      </w:r>
    </w:p>
    <w:p w:rsidR="00D045CF" w:rsidRPr="002D7FA4" w:rsidRDefault="00A245EB"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xml:space="preserve">Quy trình lấy </w:t>
      </w:r>
      <w:r w:rsidR="00843C4E">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lấy máu tĩnh mạch, lấy máu vào các ống nghiệm của bộ kít PRP của hãng GeneWorld thực hiện như quy trình trước đây đã mô tả</w:t>
      </w:r>
      <w:r w:rsidR="00B22B4F" w:rsidRPr="002D7FA4">
        <w:rPr>
          <w:rFonts w:asciiTheme="majorHAnsi" w:eastAsia="Times New Roman" w:hAnsiTheme="majorHAnsi" w:cstheme="majorHAnsi"/>
          <w:color w:val="000000" w:themeColor="text1"/>
        </w:rPr>
        <w:t xml:space="preserve"> </w:t>
      </w:r>
      <w:r w:rsidR="00B22B4F" w:rsidRPr="002D7FA4">
        <w:rPr>
          <w:rFonts w:asciiTheme="majorHAnsi" w:eastAsia="Times New Roman" w:hAnsiTheme="majorHAnsi" w:cstheme="majorHAnsi"/>
          <w:color w:val="000000" w:themeColor="text1"/>
        </w:rPr>
        <w:fldChar w:fldCharType="begin"/>
      </w:r>
      <w:r w:rsidR="001D0C9F" w:rsidRPr="002D7FA4">
        <w:rPr>
          <w:rFonts w:asciiTheme="majorHAnsi" w:eastAsia="Times New Roman" w:hAnsiTheme="majorHAnsi" w:cstheme="majorHAnsi"/>
          <w:color w:val="000000" w:themeColor="text1"/>
        </w:rPr>
        <w:instrText xml:space="preserve"> ADDIN EN.CITE &lt;EndNote&gt;&lt;Cite&gt;&lt;Author&gt;Nguyễn Tiến Dũng&lt;/Author&gt;&lt;Year&gt;2022&lt;/Year&gt;&lt;RecNum&gt;54&lt;/RecNum&gt;&lt;DisplayText&gt;&lt;style font="Times New Roman" size="14"&gt;[71]&lt;/style&gt;&lt;/DisplayText&gt;&lt;record&gt;&lt;rec-number&gt;54&lt;/rec-number&gt;&lt;foreign-keys&gt;&lt;key app="EN" db-id="df5adxs2mttz54ex924xff550prr2dp5dwep" timestamp="1726970462"&gt;54&lt;/key&gt;&lt;/foreign-keys&gt;&lt;ref-type name="Journal Article"&gt;17&lt;/ref-type&gt;&lt;contributors&gt;&lt;authors&gt;&lt;author&gt; Nguyễn Tiến Dũng, &lt;/author&gt;&lt;author&gt;&lt;style face="normal" font="default" size="100%"&gt;Nguy&lt;/style&gt;&lt;style face="normal" font="default" charset="163" size="100%"&gt;ễ&lt;/style&gt;&lt;style face="normal" font="default" size="100%"&gt;n Ng&lt;/style&gt;&lt;style face="normal" font="default" charset="163" size="100%"&gt;ọ&lt;/style&gt;&lt;style face="normal" font="default" size="100%"&gt;c Tuấn, &lt;/style&gt;&lt;/author&gt;&lt;/authors&gt;&lt;/contributors&gt;&lt;titles&gt;&lt;title&gt;Nghiên cứu biến đổi hóa mô miễn dịch tại chỗ vết thương mạn tính được điều trị bằng huyết tương giàu tiểu cầu tự thân&lt;/title&gt;&lt;secondary-title&gt;Tạp chí Y học Thảm hoạ và Bỏng&lt;/secondary-title&gt;&lt;/titles&gt;&lt;periodical&gt;&lt;full-title&gt;Tạp chí Y học Thảm hoạ và Bỏng&lt;/full-title&gt;&lt;/periodical&gt;&lt;pages&gt;74-81&lt;/pages&gt;&lt;number&gt;3&lt;/number&gt;&lt;dates&gt;&lt;year&gt;2022&lt;/year&gt;&lt;/dates&gt;&lt;isbn&gt;3030-4008&lt;/isbn&gt;&lt;label&gt;72&lt;/label&gt;&lt;urls&gt;&lt;/urls&gt;&lt;language&gt;a&lt;/language&gt;&lt;/record&gt;&lt;/Cite&gt;&lt;/EndNote&gt;</w:instrText>
      </w:r>
      <w:r w:rsidR="00B22B4F" w:rsidRPr="002D7FA4">
        <w:rPr>
          <w:rFonts w:asciiTheme="majorHAnsi" w:eastAsia="Times New Roman" w:hAnsiTheme="majorHAnsi" w:cstheme="majorHAnsi"/>
          <w:color w:val="000000" w:themeColor="text1"/>
        </w:rPr>
        <w:fldChar w:fldCharType="separate"/>
      </w:r>
      <w:r w:rsidR="001D0C9F" w:rsidRPr="002D7FA4">
        <w:rPr>
          <w:rFonts w:eastAsia="Times New Roman"/>
          <w:noProof/>
          <w:color w:val="000000" w:themeColor="text1"/>
        </w:rPr>
        <w:t>[71]</w:t>
      </w:r>
      <w:r w:rsidR="00B22B4F" w:rsidRPr="002D7FA4">
        <w:rPr>
          <w:rFonts w:asciiTheme="majorHAnsi" w:eastAsia="Times New Roman" w:hAnsiTheme="majorHAnsi" w:cstheme="majorHAnsi"/>
          <w:color w:val="000000" w:themeColor="text1"/>
        </w:rPr>
        <w:fldChar w:fldCharType="end"/>
      </w:r>
      <w:r w:rsidR="00B22B4F" w:rsidRPr="002D7FA4">
        <w:rPr>
          <w:rFonts w:asciiTheme="majorHAnsi" w:eastAsia="Times New Roman" w:hAnsiTheme="majorHAnsi" w:cstheme="majorHAnsi"/>
          <w:color w:val="000000" w:themeColor="text1"/>
        </w:rPr>
        <w:t>,</w:t>
      </w:r>
      <w:r w:rsidRPr="002D7FA4">
        <w:rPr>
          <w:rFonts w:asciiTheme="majorHAnsi" w:eastAsia="Times New Roman" w:hAnsiTheme="majorHAnsi" w:cstheme="majorHAnsi"/>
          <w:color w:val="000000" w:themeColor="text1"/>
        </w:rPr>
        <w:t xml:space="preserve"> </w:t>
      </w:r>
      <w:r w:rsidR="00410F39" w:rsidRPr="002D7FA4">
        <w:rPr>
          <w:rFonts w:asciiTheme="majorHAnsi" w:eastAsia="Times New Roman" w:hAnsiTheme="majorHAnsi" w:cstheme="majorHAnsi"/>
          <w:color w:val="000000" w:themeColor="text1"/>
        </w:rPr>
        <w:fldChar w:fldCharType="begin">
          <w:fldData xml:space="preserve">PEVuZE5vdGU+PENpdGU+PEF1dGhvcj5Bbmg8L0F1dGhvcj48UmVjTnVtPjMzNTwvUmVjTnVtPjxE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</w:fldData>
        </w:fldChar>
      </w:r>
      <w:r w:rsidR="001D0C9F" w:rsidRPr="002D7FA4">
        <w:rPr>
          <w:rFonts w:asciiTheme="majorHAnsi" w:eastAsia="Times New Roman" w:hAnsiTheme="majorHAnsi" w:cstheme="majorHAnsi"/>
          <w:color w:val="000000" w:themeColor="text1"/>
        </w:rPr>
        <w:instrText xml:space="preserve"> ADDIN EN.CITE </w:instrText>
      </w:r>
      <w:r w:rsidR="001D0C9F" w:rsidRPr="002D7FA4">
        <w:rPr>
          <w:rFonts w:asciiTheme="majorHAnsi" w:eastAsia="Times New Roman" w:hAnsiTheme="majorHAnsi" w:cstheme="majorHAnsi"/>
          <w:color w:val="000000" w:themeColor="text1"/>
        </w:rPr>
        <w:fldChar w:fldCharType="begin">
          <w:fldData xml:space="preserve">PEVuZE5vdGU+PENpdGU+PEF1dGhvcj5Bbmg8L0F1dGhvcj48UmVjTnVtPjMzNTwvUmVjTnVtPjxE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</w:fldData>
        </w:fldChar>
      </w:r>
      <w:r w:rsidR="001D0C9F" w:rsidRPr="002D7FA4">
        <w:rPr>
          <w:rFonts w:asciiTheme="majorHAnsi" w:eastAsia="Times New Roman" w:hAnsiTheme="majorHAnsi" w:cstheme="majorHAnsi"/>
          <w:color w:val="000000" w:themeColor="text1"/>
        </w:rPr>
        <w:instrText xml:space="preserve"> ADDIN EN.CITE.DATA </w:instrText>
      </w:r>
      <w:r w:rsidR="001D0C9F" w:rsidRPr="002D7FA4">
        <w:rPr>
          <w:rFonts w:asciiTheme="majorHAnsi" w:eastAsia="Times New Roman" w:hAnsiTheme="majorHAnsi" w:cstheme="majorHAnsi"/>
          <w:color w:val="000000" w:themeColor="text1"/>
        </w:rPr>
      </w:r>
      <w:r w:rsidR="001D0C9F" w:rsidRPr="002D7FA4">
        <w:rPr>
          <w:rFonts w:asciiTheme="majorHAnsi" w:eastAsia="Times New Roman" w:hAnsiTheme="majorHAnsi" w:cstheme="majorHAnsi"/>
          <w:color w:val="000000" w:themeColor="text1"/>
        </w:rPr>
        <w:fldChar w:fldCharType="end"/>
      </w:r>
      <w:r w:rsidR="00410F39" w:rsidRPr="002D7FA4">
        <w:rPr>
          <w:rFonts w:asciiTheme="majorHAnsi" w:eastAsia="Times New Roman" w:hAnsiTheme="majorHAnsi" w:cstheme="majorHAnsi"/>
          <w:color w:val="000000" w:themeColor="text1"/>
        </w:rPr>
      </w:r>
      <w:r w:rsidR="00410F39" w:rsidRPr="002D7FA4">
        <w:rPr>
          <w:rFonts w:asciiTheme="majorHAnsi" w:eastAsia="Times New Roman" w:hAnsiTheme="majorHAnsi" w:cstheme="majorHAnsi"/>
          <w:color w:val="000000" w:themeColor="text1"/>
        </w:rPr>
        <w:fldChar w:fldCharType="separate"/>
      </w:r>
      <w:r w:rsidR="001D0C9F" w:rsidRPr="002D7FA4">
        <w:rPr>
          <w:rFonts w:eastAsia="Times New Roman"/>
          <w:noProof/>
          <w:color w:val="000000" w:themeColor="text1"/>
        </w:rPr>
        <w:t>[105]</w:t>
      </w:r>
      <w:r w:rsidR="00410F39" w:rsidRPr="002D7FA4">
        <w:rPr>
          <w:rFonts w:asciiTheme="majorHAnsi" w:eastAsia="Times New Roman" w:hAnsiTheme="majorHAnsi" w:cstheme="majorHAnsi"/>
          <w:color w:val="000000" w:themeColor="text1"/>
        </w:rPr>
        <w:fldChar w:fldCharType="end"/>
      </w:r>
      <w:r w:rsidR="00410F39" w:rsidRPr="002D7FA4">
        <w:rPr>
          <w:rFonts w:asciiTheme="majorHAnsi" w:eastAsia="Times New Roman" w:hAnsiTheme="majorHAnsi" w:cstheme="majorHAnsi"/>
          <w:color w:val="000000" w:themeColor="text1"/>
        </w:rPr>
        <w:t xml:space="preserve">, </w:t>
      </w:r>
      <w:r w:rsidR="00410F39" w:rsidRPr="002D7FA4">
        <w:rPr>
          <w:rFonts w:asciiTheme="majorHAnsi" w:eastAsia="Times New Roman" w:hAnsiTheme="majorHAnsi" w:cstheme="majorHAnsi"/>
          <w:color w:val="000000" w:themeColor="text1"/>
        </w:rPr>
        <w:fldChar w:fldCharType="begin"/>
      </w:r>
      <w:r w:rsidR="001D0C9F" w:rsidRPr="002D7FA4">
        <w:rPr>
          <w:rFonts w:asciiTheme="majorHAnsi" w:eastAsia="Times New Roman" w:hAnsiTheme="majorHAnsi" w:cstheme="majorHAnsi"/>
          <w:color w:val="000000" w:themeColor="text1"/>
        </w:rPr>
        <w:instrText xml:space="preserve"> ADDIN EN.CITE &lt;EndNote&gt;&lt;Cite&gt;&lt;Author&gt;Nguyễn Ngọc Tuấn&lt;/Author&gt;&lt;Year&gt;2020&lt;/Year&gt;&lt;RecNum&gt;81&lt;/RecNum&gt;&lt;DisplayText&gt;&lt;style font="Times New Roman" size="14"&gt;[106]&lt;/style&gt;&lt;/DisplayText&gt;&lt;record&gt;&lt;rec-number&gt;81&lt;/rec-number&gt;&lt;foreign-keys&gt;&lt;key app="EN" db-id="df5adxs2mttz54ex924xff550prr2dp5dwep" timestamp="1731229931"&gt;81&lt;/key&gt;&lt;/foreign-keys&gt;&lt;ref-type name="Journal Article"&gt;17&lt;/ref-type&gt;&lt;contributors&gt;&lt;authors&gt;&lt;author&gt;Nguyễn Ngọc Tuấn, &lt;/author&gt;&lt;author&gt;Nguyễn Tiến Dũng,  &lt;/author&gt;&lt;/authors&gt;&lt;/contributors&gt;&lt;titles&gt;&lt;title&gt;Nghiên cứu sự thay đổi hàm lượng EGF, VEGF của bệnh nhân có vết thương mạn tính được điều trị bằng huyết tương giàu tiểu cầu&lt;/title&gt;&lt;secondary-title&gt;Tạp chí Y học Thảm hoạ và Bỏng&lt;/secondary-title&gt;&lt;/titles&gt;&lt;periodical&gt;&lt;full-title&gt;Tạp chí Y học Thảm hoạ và Bỏng&lt;/full-title&gt;&lt;/periodical&gt;&lt;pages&gt;60-70&lt;/pages&gt;&lt;number&gt;4&lt;/number&gt;&lt;dates&gt;&lt;year&gt;2020&lt;/year&gt;&lt;/dates&gt;&lt;isbn&gt;3030-4008&lt;/isbn&gt;&lt;label&gt;98&lt;/label&gt;&lt;urls&gt;&lt;/urls&gt;&lt;/record&gt;&lt;/Cite&gt;&lt;/EndNote&gt;</w:instrText>
      </w:r>
      <w:r w:rsidR="00410F39" w:rsidRPr="002D7FA4">
        <w:rPr>
          <w:rFonts w:asciiTheme="majorHAnsi" w:eastAsia="Times New Roman" w:hAnsiTheme="majorHAnsi" w:cstheme="majorHAnsi"/>
          <w:color w:val="000000" w:themeColor="text1"/>
        </w:rPr>
        <w:fldChar w:fldCharType="separate"/>
      </w:r>
      <w:r w:rsidR="001D0C9F" w:rsidRPr="002D7FA4">
        <w:rPr>
          <w:rFonts w:eastAsia="Times New Roman"/>
          <w:noProof/>
          <w:color w:val="000000" w:themeColor="text1"/>
        </w:rPr>
        <w:t>[106]</w:t>
      </w:r>
      <w:r w:rsidR="00410F39" w:rsidRPr="002D7FA4">
        <w:rPr>
          <w:rFonts w:asciiTheme="majorHAnsi" w:eastAsia="Times New Roman" w:hAnsiTheme="majorHAnsi" w:cstheme="majorHAnsi"/>
          <w:color w:val="000000" w:themeColor="text1"/>
        </w:rPr>
        <w:fldChar w:fldCharType="end"/>
      </w:r>
      <w:r w:rsidR="00D045CF" w:rsidRPr="002D7FA4">
        <w:rPr>
          <w:rFonts w:asciiTheme="majorHAnsi" w:eastAsia="Times New Roman" w:hAnsiTheme="majorHAnsi" w:cstheme="majorHAnsi"/>
          <w:color w:val="000000" w:themeColor="text1"/>
        </w:rPr>
        <w:t>:</w:t>
      </w:r>
    </w:p>
    <w:p w:rsidR="005B26D2" w:rsidRPr="002D7FA4" w:rsidRDefault="000000AE" w:rsidP="00905E6D">
      <w:pPr>
        <w:ind w:firstLine="720"/>
        <w:rPr>
          <w:rFonts w:asciiTheme="majorHAnsi" w:eastAsia="Times New Roman" w:hAnsiTheme="majorHAnsi" w:cstheme="majorHAnsi"/>
          <w:i/>
          <w:color w:val="000000" w:themeColor="text1"/>
        </w:rPr>
      </w:pPr>
      <w:r>
        <w:rPr>
          <w:rFonts w:asciiTheme="majorHAnsi" w:eastAsia="Times New Roman" w:hAnsiTheme="majorHAnsi" w:cstheme="majorHAnsi"/>
          <w:i/>
          <w:color w:val="000000" w:themeColor="text1"/>
        </w:rPr>
        <w:t>Bước 1. Thu thập</w:t>
      </w:r>
      <w:r w:rsidR="00843C4E">
        <w:rPr>
          <w:rFonts w:asciiTheme="majorHAnsi" w:eastAsia="Times New Roman" w:hAnsiTheme="majorHAnsi" w:cstheme="majorHAnsi"/>
          <w:i/>
          <w:color w:val="000000" w:themeColor="text1"/>
        </w:rPr>
        <w:t xml:space="preserve"> MCR</w:t>
      </w:r>
    </w:p>
    <w:p w:rsidR="005B26D2" w:rsidRPr="002D7FA4" w:rsidRDefault="001131FA"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xml:space="preserve">- </w:t>
      </w:r>
      <w:r w:rsidR="005B26D2" w:rsidRPr="002D7FA4">
        <w:rPr>
          <w:rFonts w:asciiTheme="majorHAnsi" w:eastAsia="Times New Roman" w:hAnsiTheme="majorHAnsi" w:cstheme="majorHAnsi"/>
          <w:color w:val="000000" w:themeColor="text1"/>
        </w:rPr>
        <w:t xml:space="preserve">Sản phụ được giải thích, chuẩn bị giấy chấp nhận hiến </w:t>
      </w:r>
      <w:r w:rsidR="00CF28DF" w:rsidRPr="002D7FA4">
        <w:rPr>
          <w:rFonts w:asciiTheme="majorHAnsi" w:eastAsia="Times New Roman" w:hAnsiTheme="majorHAnsi" w:cstheme="majorHAnsi"/>
          <w:color w:val="000000" w:themeColor="text1"/>
        </w:rPr>
        <w:t>mẫu, ký giấy chấp nhận hiến mẫu</w:t>
      </w:r>
      <w:r w:rsidR="005B26D2" w:rsidRPr="002D7FA4">
        <w:rPr>
          <w:rFonts w:asciiTheme="majorHAnsi" w:eastAsia="Times New Roman" w:hAnsiTheme="majorHAnsi" w:cstheme="majorHAnsi"/>
          <w:color w:val="000000" w:themeColor="text1"/>
        </w:rPr>
        <w:t>.</w:t>
      </w:r>
      <w:r w:rsidRPr="002D7FA4">
        <w:rPr>
          <w:rFonts w:asciiTheme="majorHAnsi" w:eastAsia="Times New Roman" w:hAnsiTheme="majorHAnsi" w:cstheme="majorHAnsi"/>
          <w:color w:val="000000" w:themeColor="text1"/>
        </w:rPr>
        <w:t xml:space="preserve"> </w:t>
      </w:r>
      <w:r w:rsidR="005B26D2" w:rsidRPr="002D7FA4">
        <w:rPr>
          <w:rFonts w:asciiTheme="majorHAnsi" w:eastAsia="Times New Roman" w:hAnsiTheme="majorHAnsi" w:cstheme="majorHAnsi"/>
          <w:color w:val="000000" w:themeColor="text1"/>
        </w:rPr>
        <w:t>Khi sản phụ chuyển dạ, chuẩn bị đầy đủ dụng cụ lấy mẫu.</w:t>
      </w:r>
      <w:r w:rsidRPr="002D7FA4">
        <w:rPr>
          <w:rFonts w:asciiTheme="majorHAnsi" w:eastAsia="Times New Roman" w:hAnsiTheme="majorHAnsi" w:cstheme="majorHAnsi"/>
          <w:color w:val="000000" w:themeColor="text1"/>
        </w:rPr>
        <w:t xml:space="preserve"> </w:t>
      </w:r>
      <w:r w:rsidR="005B26D2" w:rsidRPr="002D7FA4">
        <w:rPr>
          <w:rFonts w:asciiTheme="majorHAnsi" w:eastAsia="Times New Roman" w:hAnsiTheme="majorHAnsi" w:cstheme="majorHAnsi"/>
          <w:color w:val="000000" w:themeColor="text1"/>
        </w:rPr>
        <w:t>Lấy mẫu sau khi trẻ đã được sinh ra, kẹp và cắt dây rốn, sát trùng bằng povidine 10% 3 lần, dùng bơm tiêm 20cc, kim 20G hút máu từ cuống rốn</w:t>
      </w:r>
      <w:r w:rsidR="003A13DB" w:rsidRPr="002D7FA4">
        <w:rPr>
          <w:rFonts w:asciiTheme="majorHAnsi" w:eastAsia="Times New Roman" w:hAnsiTheme="majorHAnsi" w:cstheme="majorHAnsi"/>
          <w:color w:val="000000" w:themeColor="text1"/>
        </w:rPr>
        <w:t xml:space="preserve"> </w:t>
      </w:r>
      <w:r w:rsidR="002B3EB3" w:rsidRPr="002D7FA4">
        <w:rPr>
          <w:rFonts w:asciiTheme="majorHAnsi" w:eastAsia="Times New Roman" w:hAnsiTheme="majorHAnsi" w:cstheme="majorHAnsi"/>
          <w:color w:val="000000" w:themeColor="text1"/>
        </w:rPr>
        <w:fldChar w:fldCharType="begin">
          <w:fldData xml:space="preserve">PEVuZE5vdGU+PENpdGU+PEF1dGhvcj5Bbmg8L0F1dGhvcj48UmVjTnVtPjMzNTwvUmVjTnVtPjxE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</w:fldData>
        </w:fldChar>
      </w:r>
      <w:r w:rsidR="001D0C9F" w:rsidRPr="002D7FA4">
        <w:rPr>
          <w:rFonts w:asciiTheme="majorHAnsi" w:eastAsia="Times New Roman" w:hAnsiTheme="majorHAnsi" w:cstheme="majorHAnsi"/>
          <w:color w:val="000000" w:themeColor="text1"/>
        </w:rPr>
        <w:instrText xml:space="preserve"> ADDIN EN.CITE </w:instrText>
      </w:r>
      <w:r w:rsidR="001D0C9F" w:rsidRPr="002D7FA4">
        <w:rPr>
          <w:rFonts w:asciiTheme="majorHAnsi" w:eastAsia="Times New Roman" w:hAnsiTheme="majorHAnsi" w:cstheme="majorHAnsi"/>
          <w:color w:val="000000" w:themeColor="text1"/>
        </w:rPr>
        <w:fldChar w:fldCharType="begin">
          <w:fldData xml:space="preserve">PEVuZE5vdGU+PENpdGU+PEF1dGhvcj5Bbmg8L0F1dGhvcj48UmVjTnVtPjMzNTwvUmVjTnVtPjxE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</w:fldData>
        </w:fldChar>
      </w:r>
      <w:r w:rsidR="001D0C9F" w:rsidRPr="002D7FA4">
        <w:rPr>
          <w:rFonts w:asciiTheme="majorHAnsi" w:eastAsia="Times New Roman" w:hAnsiTheme="majorHAnsi" w:cstheme="majorHAnsi"/>
          <w:color w:val="000000" w:themeColor="text1"/>
        </w:rPr>
        <w:instrText xml:space="preserve"> ADDIN EN.CITE.DATA </w:instrText>
      </w:r>
      <w:r w:rsidR="001D0C9F" w:rsidRPr="002D7FA4">
        <w:rPr>
          <w:rFonts w:asciiTheme="majorHAnsi" w:eastAsia="Times New Roman" w:hAnsiTheme="majorHAnsi" w:cstheme="majorHAnsi"/>
          <w:color w:val="000000" w:themeColor="text1"/>
        </w:rPr>
      </w:r>
      <w:r w:rsidR="001D0C9F" w:rsidRPr="002D7FA4">
        <w:rPr>
          <w:rFonts w:asciiTheme="majorHAnsi" w:eastAsia="Times New Roman" w:hAnsiTheme="majorHAnsi" w:cstheme="majorHAnsi"/>
          <w:color w:val="000000" w:themeColor="text1"/>
        </w:rPr>
        <w:fldChar w:fldCharType="end"/>
      </w:r>
      <w:r w:rsidR="002B3EB3" w:rsidRPr="002D7FA4">
        <w:rPr>
          <w:rFonts w:asciiTheme="majorHAnsi" w:eastAsia="Times New Roman" w:hAnsiTheme="majorHAnsi" w:cstheme="majorHAnsi"/>
          <w:color w:val="000000" w:themeColor="text1"/>
        </w:rPr>
      </w:r>
      <w:r w:rsidR="002B3EB3" w:rsidRPr="002D7FA4">
        <w:rPr>
          <w:rFonts w:asciiTheme="majorHAnsi" w:eastAsia="Times New Roman" w:hAnsiTheme="majorHAnsi" w:cstheme="majorHAnsi"/>
          <w:color w:val="000000" w:themeColor="text1"/>
        </w:rPr>
        <w:fldChar w:fldCharType="separate"/>
      </w:r>
      <w:r w:rsidR="001D0C9F" w:rsidRPr="002D7FA4">
        <w:rPr>
          <w:rFonts w:eastAsia="Times New Roman"/>
          <w:noProof/>
          <w:color w:val="000000" w:themeColor="text1"/>
        </w:rPr>
        <w:t>[105]</w:t>
      </w:r>
      <w:r w:rsidR="002B3EB3" w:rsidRPr="002D7FA4">
        <w:rPr>
          <w:rFonts w:asciiTheme="majorHAnsi" w:eastAsia="Times New Roman" w:hAnsiTheme="majorHAnsi" w:cstheme="majorHAnsi"/>
          <w:color w:val="000000" w:themeColor="text1"/>
        </w:rPr>
        <w:fldChar w:fldCharType="end"/>
      </w:r>
      <w:r w:rsidR="005B26D2" w:rsidRPr="002D7FA4">
        <w:rPr>
          <w:rFonts w:asciiTheme="majorHAnsi" w:eastAsia="Times New Roman" w:hAnsiTheme="majorHAnsi" w:cstheme="majorHAnsi"/>
          <w:color w:val="000000" w:themeColor="text1"/>
        </w:rPr>
        <w:t>.</w:t>
      </w:r>
    </w:p>
    <w:p w:rsidR="005B26D2" w:rsidRPr="002D7FA4" w:rsidRDefault="005B26D2"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Máu chuyển vào 03 ống nghiệm có sẵn 1,5 ml chất chống đông ACD (acid - citrate – dextrose)</w:t>
      </w:r>
      <w:r w:rsidR="007D7007" w:rsidRPr="002D7FA4">
        <w:rPr>
          <w:rFonts w:asciiTheme="majorHAnsi" w:eastAsia="Times New Roman" w:hAnsiTheme="majorHAnsi" w:cstheme="majorHAnsi"/>
          <w:color w:val="000000" w:themeColor="text1"/>
        </w:rPr>
        <w:t xml:space="preserve"> theo bộ kít</w:t>
      </w:r>
      <w:r w:rsidRPr="002D7FA4">
        <w:rPr>
          <w:rFonts w:asciiTheme="majorHAnsi" w:eastAsia="Times New Roman" w:hAnsiTheme="majorHAnsi" w:cstheme="majorHAnsi"/>
          <w:color w:val="000000" w:themeColor="text1"/>
        </w:rPr>
        <w:t>, vừa cho vừa lắc đề</w:t>
      </w:r>
      <w:r w:rsidR="009740B8" w:rsidRPr="002D7FA4">
        <w:rPr>
          <w:rFonts w:asciiTheme="majorHAnsi" w:eastAsia="Times New Roman" w:hAnsiTheme="majorHAnsi" w:cstheme="majorHAnsi"/>
          <w:color w:val="000000" w:themeColor="text1"/>
        </w:rPr>
        <w:t>u, thay ống nghiệm khi đạt 10</w:t>
      </w:r>
      <w:r w:rsidRPr="002D7FA4">
        <w:rPr>
          <w:rFonts w:asciiTheme="majorHAnsi" w:eastAsia="Times New Roman" w:hAnsiTheme="majorHAnsi" w:cstheme="majorHAnsi"/>
          <w:color w:val="000000" w:themeColor="text1"/>
        </w:rPr>
        <w:t xml:space="preserve">ml/ống (gồm máu và chất chống đông đã trộn đều) và được </w:t>
      </w:r>
      <w:r w:rsidR="009740B8" w:rsidRPr="002D7FA4">
        <w:rPr>
          <w:rFonts w:asciiTheme="majorHAnsi" w:eastAsia="Times New Roman" w:hAnsiTheme="majorHAnsi" w:cstheme="majorHAnsi"/>
          <w:color w:val="000000" w:themeColor="text1"/>
        </w:rPr>
        <w:t>3 ống (của bộ kít) tổng 30ml</w:t>
      </w:r>
      <w:r w:rsidRPr="002D7FA4">
        <w:rPr>
          <w:rFonts w:asciiTheme="majorHAnsi" w:eastAsia="Times New Roman" w:hAnsiTheme="majorHAnsi" w:cstheme="majorHAnsi"/>
          <w:color w:val="000000" w:themeColor="text1"/>
        </w:rPr>
        <w:t xml:space="preserve">. Lấy 2ml máu vào một ống nghiệm khác chứa chất chống đông EDTA (Ethylenediaminetetra-acetic Acid), để xét nghiệm tiểu cầu trước ly tâm và 2ml máu vào ống nghiệm chứa heparin để xét nghiệm các </w:t>
      </w:r>
      <w:r w:rsidR="00FE0A77" w:rsidRPr="002D7FA4">
        <w:rPr>
          <w:rFonts w:asciiTheme="majorHAnsi" w:eastAsia="Times New Roman" w:hAnsiTheme="majorHAnsi" w:cstheme="majorHAnsi"/>
          <w:color w:val="000000" w:themeColor="text1"/>
        </w:rPr>
        <w:t>thông số</w:t>
      </w:r>
      <w:r w:rsidRPr="002D7FA4">
        <w:rPr>
          <w:rFonts w:asciiTheme="majorHAnsi" w:eastAsia="Times New Roman" w:hAnsiTheme="majorHAnsi" w:cstheme="majorHAnsi"/>
          <w:color w:val="000000" w:themeColor="text1"/>
        </w:rPr>
        <w:t xml:space="preserve"> sinh hóa máu. Các ống nghiệm được lắc nhẹ để trộn đều chất chống đông.</w:t>
      </w:r>
    </w:p>
    <w:p w:rsidR="005B26D2" w:rsidRPr="002D7FA4" w:rsidRDefault="005B26D2" w:rsidP="00905E6D">
      <w:pPr>
        <w:ind w:firstLine="720"/>
        <w:rPr>
          <w:rFonts w:asciiTheme="majorHAnsi" w:eastAsia="Times New Roman" w:hAnsiTheme="majorHAnsi" w:cstheme="majorHAnsi"/>
          <w:i/>
          <w:color w:val="000000" w:themeColor="text1"/>
        </w:rPr>
      </w:pPr>
      <w:r w:rsidRPr="002D7FA4">
        <w:rPr>
          <w:rFonts w:asciiTheme="majorHAnsi" w:eastAsia="Times New Roman" w:hAnsiTheme="majorHAnsi" w:cstheme="majorHAnsi"/>
          <w:i/>
          <w:color w:val="000000" w:themeColor="text1"/>
        </w:rPr>
        <w:t>Bước 2: Tách chiết PRP</w:t>
      </w:r>
    </w:p>
    <w:p w:rsidR="005B26D2" w:rsidRPr="002D7FA4" w:rsidRDefault="005B26D2" w:rsidP="00905E6D">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Áp dụng quy trình theo hướng dẫn của hãng Geneworld</w:t>
      </w:r>
      <w:r w:rsidR="00851693" w:rsidRPr="002D7FA4">
        <w:rPr>
          <w:rFonts w:asciiTheme="majorHAnsi" w:eastAsia="Times New Roman" w:hAnsiTheme="majorHAnsi" w:cstheme="majorHAnsi"/>
          <w:color w:val="000000" w:themeColor="text1"/>
        </w:rPr>
        <w:t xml:space="preserve"> (theo phụ lục II</w:t>
      </w:r>
      <w:r w:rsidR="006153F4" w:rsidRPr="002D7FA4">
        <w:rPr>
          <w:rFonts w:asciiTheme="majorHAnsi" w:eastAsia="Times New Roman" w:hAnsiTheme="majorHAnsi" w:cstheme="majorHAnsi"/>
          <w:color w:val="000000" w:themeColor="text1"/>
        </w:rPr>
        <w:t>)</w:t>
      </w:r>
    </w:p>
    <w:p w:rsidR="005B26D2" w:rsidRPr="002D7FA4" w:rsidRDefault="005B26D2" w:rsidP="00905E6D">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 Ly tâm lần 1 tách huyết tương - bạch cầu - hồng cầu: </w:t>
      </w:r>
      <w:r w:rsidRPr="002D7FA4">
        <w:rPr>
          <w:rFonts w:asciiTheme="majorHAnsi" w:eastAsia="Times New Roman" w:hAnsiTheme="majorHAnsi" w:cstheme="majorHAnsi"/>
          <w:color w:val="000000" w:themeColor="text1"/>
        </w:rPr>
        <w:t>đặt các ống máu (dùng tách PRP) vào máy ly tâm. Có đối trọng mẫu khi ly tâm, tốc độ 2000 vòng/phút trong 10 phút. Lấy nhẹ nhàng các ống ly tâm ra khỏi máy ly tâm.</w:t>
      </w:r>
      <w:r w:rsidR="00EE4C0A" w:rsidRPr="002D7FA4">
        <w:rPr>
          <w:rFonts w:asciiTheme="majorHAnsi" w:eastAsia="Times New Roman" w:hAnsiTheme="majorHAnsi" w:cstheme="majorHAnsi"/>
          <w:color w:val="000000" w:themeColor="text1"/>
        </w:rPr>
        <w:t xml:space="preserve"> </w:t>
      </w:r>
      <w:r w:rsidRPr="002D7FA4">
        <w:rPr>
          <w:rFonts w:asciiTheme="majorHAnsi" w:eastAsia="Times New Roman" w:hAnsiTheme="majorHAnsi" w:cstheme="majorHAnsi"/>
          <w:color w:val="000000" w:themeColor="text1"/>
        </w:rPr>
        <w:t xml:space="preserve">Hút nhẹ nhàng từ trên xuống dưới hết lớp dịch màu vàng và lớp mỏng màu trắng ngăn cách lớp vàng và lớp đỏ bên dưới (lớp buffy coat) cho vào ống ly </w:t>
      </w:r>
      <w:r w:rsidRPr="002D7FA4">
        <w:rPr>
          <w:rFonts w:asciiTheme="majorHAnsi" w:eastAsia="Times New Roman" w:hAnsiTheme="majorHAnsi" w:cstheme="majorHAnsi"/>
          <w:color w:val="000000" w:themeColor="text1"/>
        </w:rPr>
        <w:lastRenderedPageBreak/>
        <w:t>tâm có ghi chữ PLASMA. Tổng thể tích dịch màu vàng khoảng 15 ml/mỗi ống, các ống đều nhau.</w:t>
      </w:r>
    </w:p>
    <w:p w:rsidR="005B26D2" w:rsidRPr="002D7FA4" w:rsidRDefault="005B26D2" w:rsidP="00905E6D">
      <w:pPr>
        <w:ind w:firstLine="720"/>
        <w:rPr>
          <w:rFonts w:asciiTheme="majorHAnsi" w:eastAsia="Times New Roman" w:hAnsiTheme="majorHAnsi" w:cstheme="majorHAnsi"/>
          <w:color w:val="000000" w:themeColor="text1"/>
        </w:rPr>
      </w:pPr>
      <w:r w:rsidRPr="002D7FA4">
        <w:rPr>
          <w:rFonts w:asciiTheme="majorHAnsi" w:hAnsiTheme="majorHAnsi" w:cstheme="majorHAnsi"/>
          <w:color w:val="000000" w:themeColor="text1"/>
        </w:rPr>
        <w:t xml:space="preserve">- Ly tâm lần 2 tách huyết tương giàu tiểu cầu (PRP) và Huyết tương nghèo tiểu cầu (PPP): </w:t>
      </w:r>
      <w:r w:rsidRPr="002D7FA4">
        <w:rPr>
          <w:rFonts w:asciiTheme="majorHAnsi" w:eastAsia="Times New Roman" w:hAnsiTheme="majorHAnsi" w:cstheme="majorHAnsi"/>
          <w:color w:val="000000" w:themeColor="text1"/>
        </w:rPr>
        <w:t>Ly tâm ống PLASMA chứa dịch màu vàng ở tốc độ 3500 vòng/phút trong 5 phút, có ống đối trọng. Lấy nhẹ nhàng ống PLASMA ra khỏi máy ly tâm. Hút nhẹ nhàng từ trên xuống dưới dịch màu vàng (khoảng 9 ml dịch phía trên) cho vào ống ly tâm có ghi chữ PPP sao cho còn lại khoảng 6 ml. 6ml còn lại là PRP chưa hoạt hóa.</w:t>
      </w:r>
    </w:p>
    <w:p w:rsidR="005B26D2" w:rsidRPr="002D7FA4" w:rsidRDefault="005B26D2" w:rsidP="00905E6D">
      <w:pPr>
        <w:ind w:firstLine="720"/>
        <w:rPr>
          <w:rFonts w:asciiTheme="majorHAnsi" w:eastAsia="Times New Roman" w:hAnsiTheme="majorHAnsi" w:cstheme="majorHAnsi"/>
          <w:i/>
          <w:color w:val="000000" w:themeColor="text1"/>
          <w:vertAlign w:val="subscript"/>
        </w:rPr>
      </w:pPr>
      <w:r w:rsidRPr="002D7FA4">
        <w:rPr>
          <w:rFonts w:asciiTheme="majorHAnsi" w:eastAsia="Times New Roman" w:hAnsiTheme="majorHAnsi" w:cstheme="majorHAnsi"/>
          <w:i/>
          <w:color w:val="000000" w:themeColor="text1"/>
        </w:rPr>
        <w:t>Bước 3: Hoạt hóa PRP, bảo quản</w:t>
      </w:r>
    </w:p>
    <w:p w:rsidR="005B26D2" w:rsidRPr="002D7FA4" w:rsidRDefault="005B26D2"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Trộn đều, lấy lượng PRP để xét nghiệm trước hoạt hóa: 4 eppendorf, mỗi ống 0,1 ml, 1 ống xét nghiệm tiểu cầu, 1 ống cấy khuẩn, 2 ống xét nghiệm GF.</w:t>
      </w:r>
    </w:p>
    <w:p w:rsidR="005B26D2" w:rsidRPr="002D7FA4" w:rsidRDefault="00534516"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Sử dụng CaCl</w:t>
      </w:r>
      <w:r w:rsidRPr="002D7FA4">
        <w:rPr>
          <w:rFonts w:asciiTheme="majorHAnsi" w:eastAsia="Times New Roman" w:hAnsiTheme="majorHAnsi" w:cstheme="majorHAnsi"/>
          <w:color w:val="000000" w:themeColor="text1"/>
          <w:vertAlign w:val="subscript"/>
        </w:rPr>
        <w:t>2</w:t>
      </w:r>
      <w:r w:rsidR="005B26D2" w:rsidRPr="002D7FA4">
        <w:rPr>
          <w:rFonts w:asciiTheme="majorHAnsi" w:eastAsia="Times New Roman" w:hAnsiTheme="majorHAnsi" w:cstheme="majorHAnsi"/>
          <w:color w:val="000000" w:themeColor="text1"/>
        </w:rPr>
        <w:t xml:space="preserve"> </w:t>
      </w:r>
      <w:r w:rsidR="002E02DA" w:rsidRPr="002D7FA4">
        <w:rPr>
          <w:rFonts w:asciiTheme="majorHAnsi" w:eastAsia="Times New Roman" w:hAnsiTheme="majorHAnsi" w:cstheme="majorHAnsi"/>
          <w:color w:val="000000" w:themeColor="text1"/>
        </w:rPr>
        <w:t>10% hoạt hóa PRP với tỷ lệ CaCl</w:t>
      </w:r>
      <w:r w:rsidR="002E02DA" w:rsidRPr="002D7FA4">
        <w:rPr>
          <w:rFonts w:asciiTheme="majorHAnsi" w:eastAsia="Times New Roman" w:hAnsiTheme="majorHAnsi" w:cstheme="majorHAnsi"/>
          <w:color w:val="000000" w:themeColor="text1"/>
          <w:vertAlign w:val="subscript"/>
        </w:rPr>
        <w:t>2</w:t>
      </w:r>
      <w:r w:rsidR="005B26D2" w:rsidRPr="002D7FA4">
        <w:rPr>
          <w:rFonts w:asciiTheme="majorHAnsi" w:eastAsia="Times New Roman" w:hAnsiTheme="majorHAnsi" w:cstheme="majorHAnsi"/>
          <w:color w:val="000000" w:themeColor="text1"/>
        </w:rPr>
        <w:t xml:space="preserve">: PRP là 1:10, vừa cho vừa trộn đều trong khoảng 5-15 phút, để tới khi xuất hiện khối đông đặc. Dùng pipet vô trùng xoay nhẹ đến khi khối đông đặc tách ra khỏi thành ống. Chờ đến khi khối đông đặc co hoàn toàn (5 - 15 phút), hút bỏ khối đông đặc. Sản phẩm cuối cùng là dung dịch PRP đã hoạt hóa có màu vàng trong. </w:t>
      </w:r>
    </w:p>
    <w:p w:rsidR="005B26D2" w:rsidRPr="002D7FA4" w:rsidRDefault="005B26D2"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Chia PRP sang các ep</w:t>
      </w:r>
      <w:r w:rsidR="00FC59F5" w:rsidRPr="002D7FA4">
        <w:rPr>
          <w:rFonts w:asciiTheme="majorHAnsi" w:eastAsia="Times New Roman" w:hAnsiTheme="majorHAnsi" w:cstheme="majorHAnsi"/>
          <w:color w:val="000000" w:themeColor="text1"/>
        </w:rPr>
        <w:t>pendorf vô trùng, bảo quản ở 4</w:t>
      </w:r>
      <w:r w:rsidRPr="002D7FA4">
        <w:rPr>
          <w:rFonts w:asciiTheme="majorHAnsi" w:eastAsia="Times New Roman" w:hAnsiTheme="majorHAnsi" w:cstheme="majorHAnsi"/>
          <w:color w:val="000000" w:themeColor="text1"/>
          <w:vertAlign w:val="superscript"/>
        </w:rPr>
        <w:t>0</w:t>
      </w:r>
      <w:r w:rsidRPr="002D7FA4">
        <w:rPr>
          <w:rFonts w:asciiTheme="majorHAnsi" w:eastAsia="Times New Roman" w:hAnsiTheme="majorHAnsi" w:cstheme="majorHAnsi"/>
          <w:color w:val="000000" w:themeColor="text1"/>
        </w:rPr>
        <w:t xml:space="preserve">C trong khoảng thời gian như thiết kế, cấy khuẩn, đánh giá cảm quan, xét nghiệm GF, cụ thể: </w:t>
      </w:r>
    </w:p>
    <w:p w:rsidR="005B26D2" w:rsidRPr="002D7FA4" w:rsidRDefault="007A7925" w:rsidP="00905E6D">
      <w:pPr>
        <w:ind w:left="720"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D</w:t>
      </w:r>
      <w:r w:rsidR="005B26D2" w:rsidRPr="002D7FA4">
        <w:rPr>
          <w:rFonts w:asciiTheme="majorHAnsi" w:eastAsia="Times New Roman" w:hAnsiTheme="majorHAnsi" w:cstheme="majorHAnsi"/>
          <w:color w:val="000000" w:themeColor="text1"/>
        </w:rPr>
        <w:t>0: Trước khi hoạt hóa</w:t>
      </w:r>
    </w:p>
    <w:p w:rsidR="005B26D2" w:rsidRPr="002D7FA4" w:rsidRDefault="007A7925" w:rsidP="00905E6D">
      <w:pPr>
        <w:ind w:left="720"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D</w:t>
      </w:r>
      <w:r w:rsidR="005B26D2" w:rsidRPr="002D7FA4">
        <w:rPr>
          <w:rFonts w:asciiTheme="majorHAnsi" w:eastAsia="Times New Roman" w:hAnsiTheme="majorHAnsi" w:cstheme="majorHAnsi"/>
          <w:color w:val="000000" w:themeColor="text1"/>
        </w:rPr>
        <w:t>1: ngay sau hoạt hóa.</w:t>
      </w:r>
    </w:p>
    <w:p w:rsidR="005B26D2" w:rsidRPr="002D7FA4" w:rsidRDefault="007A7925" w:rsidP="00905E6D">
      <w:pPr>
        <w:ind w:left="720"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D</w:t>
      </w:r>
      <w:r w:rsidR="005B26D2" w:rsidRPr="002D7FA4">
        <w:rPr>
          <w:rFonts w:asciiTheme="majorHAnsi" w:eastAsia="Times New Roman" w:hAnsiTheme="majorHAnsi" w:cstheme="majorHAnsi"/>
          <w:color w:val="000000" w:themeColor="text1"/>
        </w:rPr>
        <w:t>7: để</w:t>
      </w:r>
      <w:r w:rsidR="00FC59F5" w:rsidRPr="002D7FA4">
        <w:rPr>
          <w:rFonts w:asciiTheme="majorHAnsi" w:eastAsia="Times New Roman" w:hAnsiTheme="majorHAnsi" w:cstheme="majorHAnsi"/>
          <w:color w:val="000000" w:themeColor="text1"/>
        </w:rPr>
        <w:t xml:space="preserve"> ở nhiệt độ ngăn mát tủ lạnh 4</w:t>
      </w:r>
      <w:r w:rsidR="005B26D2" w:rsidRPr="002D7FA4">
        <w:rPr>
          <w:rFonts w:asciiTheme="majorHAnsi" w:eastAsia="Times New Roman" w:hAnsiTheme="majorHAnsi" w:cstheme="majorHAnsi"/>
          <w:color w:val="000000" w:themeColor="text1"/>
          <w:vertAlign w:val="superscript"/>
        </w:rPr>
        <w:t>0</w:t>
      </w:r>
      <w:r w:rsidR="005B26D2" w:rsidRPr="002D7FA4">
        <w:rPr>
          <w:rFonts w:asciiTheme="majorHAnsi" w:eastAsia="Times New Roman" w:hAnsiTheme="majorHAnsi" w:cstheme="majorHAnsi"/>
          <w:color w:val="000000" w:themeColor="text1"/>
        </w:rPr>
        <w:t>C sau 7 ngày, sau đó cho bảo quản -80</w:t>
      </w:r>
      <w:r w:rsidR="005B26D2" w:rsidRPr="002D7FA4">
        <w:rPr>
          <w:rFonts w:asciiTheme="majorHAnsi" w:eastAsia="Times New Roman" w:hAnsiTheme="majorHAnsi" w:cstheme="majorHAnsi"/>
          <w:color w:val="000000" w:themeColor="text1"/>
          <w:vertAlign w:val="superscript"/>
        </w:rPr>
        <w:t>0</w:t>
      </w:r>
      <w:r w:rsidR="005B26D2" w:rsidRPr="002D7FA4">
        <w:rPr>
          <w:rFonts w:asciiTheme="majorHAnsi" w:eastAsia="Times New Roman" w:hAnsiTheme="majorHAnsi" w:cstheme="majorHAnsi"/>
          <w:color w:val="000000" w:themeColor="text1"/>
        </w:rPr>
        <w:t>C</w:t>
      </w:r>
    </w:p>
    <w:p w:rsidR="005B26D2" w:rsidRPr="002D7FA4" w:rsidRDefault="007A7925" w:rsidP="00905E6D">
      <w:pPr>
        <w:ind w:left="720"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D</w:t>
      </w:r>
      <w:r w:rsidR="005B26D2" w:rsidRPr="002D7FA4">
        <w:rPr>
          <w:rFonts w:asciiTheme="majorHAnsi" w:eastAsia="Times New Roman" w:hAnsiTheme="majorHAnsi" w:cstheme="majorHAnsi"/>
          <w:color w:val="000000" w:themeColor="text1"/>
        </w:rPr>
        <w:t>10: để</w:t>
      </w:r>
      <w:r w:rsidR="00FC59F5" w:rsidRPr="002D7FA4">
        <w:rPr>
          <w:rFonts w:asciiTheme="majorHAnsi" w:eastAsia="Times New Roman" w:hAnsiTheme="majorHAnsi" w:cstheme="majorHAnsi"/>
          <w:color w:val="000000" w:themeColor="text1"/>
        </w:rPr>
        <w:t xml:space="preserve"> ở nhiệt độ ngăn mát tủ lạnh 4</w:t>
      </w:r>
      <w:r w:rsidR="005B26D2" w:rsidRPr="002D7FA4">
        <w:rPr>
          <w:rFonts w:asciiTheme="majorHAnsi" w:eastAsia="Times New Roman" w:hAnsiTheme="majorHAnsi" w:cstheme="majorHAnsi"/>
          <w:color w:val="000000" w:themeColor="text1"/>
          <w:vertAlign w:val="superscript"/>
        </w:rPr>
        <w:t>0</w:t>
      </w:r>
      <w:r w:rsidR="005B26D2" w:rsidRPr="002D7FA4">
        <w:rPr>
          <w:rFonts w:asciiTheme="majorHAnsi" w:eastAsia="Times New Roman" w:hAnsiTheme="majorHAnsi" w:cstheme="majorHAnsi"/>
          <w:color w:val="000000" w:themeColor="text1"/>
        </w:rPr>
        <w:t>C sau 10 ngày, sau đó cho bảo quản -80</w:t>
      </w:r>
      <w:r w:rsidR="005B26D2" w:rsidRPr="002D7FA4">
        <w:rPr>
          <w:rFonts w:asciiTheme="majorHAnsi" w:eastAsia="Times New Roman" w:hAnsiTheme="majorHAnsi" w:cstheme="majorHAnsi"/>
          <w:color w:val="000000" w:themeColor="text1"/>
          <w:vertAlign w:val="superscript"/>
        </w:rPr>
        <w:t>0</w:t>
      </w:r>
      <w:r w:rsidR="005B26D2" w:rsidRPr="002D7FA4">
        <w:rPr>
          <w:rFonts w:asciiTheme="majorHAnsi" w:eastAsia="Times New Roman" w:hAnsiTheme="majorHAnsi" w:cstheme="majorHAnsi"/>
          <w:color w:val="000000" w:themeColor="text1"/>
        </w:rPr>
        <w:t>C</w:t>
      </w:r>
    </w:p>
    <w:p w:rsidR="005B26D2" w:rsidRPr="002D7FA4" w:rsidRDefault="007A7925" w:rsidP="00905E6D">
      <w:pPr>
        <w:ind w:left="720"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D</w:t>
      </w:r>
      <w:r w:rsidR="005B26D2" w:rsidRPr="002D7FA4">
        <w:rPr>
          <w:rFonts w:asciiTheme="majorHAnsi" w:eastAsia="Times New Roman" w:hAnsiTheme="majorHAnsi" w:cstheme="majorHAnsi"/>
          <w:color w:val="000000" w:themeColor="text1"/>
        </w:rPr>
        <w:t>14: để</w:t>
      </w:r>
      <w:r w:rsidR="00FC59F5" w:rsidRPr="002D7FA4">
        <w:rPr>
          <w:rFonts w:asciiTheme="majorHAnsi" w:eastAsia="Times New Roman" w:hAnsiTheme="majorHAnsi" w:cstheme="majorHAnsi"/>
          <w:color w:val="000000" w:themeColor="text1"/>
        </w:rPr>
        <w:t xml:space="preserve"> ở nhiệt độ ngăn mát tủ lạnh 4</w:t>
      </w:r>
      <w:r w:rsidR="005B26D2" w:rsidRPr="002D7FA4">
        <w:rPr>
          <w:rFonts w:asciiTheme="majorHAnsi" w:eastAsia="Times New Roman" w:hAnsiTheme="majorHAnsi" w:cstheme="majorHAnsi"/>
          <w:color w:val="000000" w:themeColor="text1"/>
          <w:vertAlign w:val="superscript"/>
        </w:rPr>
        <w:t>0</w:t>
      </w:r>
      <w:r w:rsidR="005B26D2" w:rsidRPr="002D7FA4">
        <w:rPr>
          <w:rFonts w:asciiTheme="majorHAnsi" w:eastAsia="Times New Roman" w:hAnsiTheme="majorHAnsi" w:cstheme="majorHAnsi"/>
          <w:color w:val="000000" w:themeColor="text1"/>
        </w:rPr>
        <w:t>C sau 14 ngày, sau đó cho bảo quản -80</w:t>
      </w:r>
      <w:r w:rsidR="005B26D2" w:rsidRPr="002D7FA4">
        <w:rPr>
          <w:rFonts w:asciiTheme="majorHAnsi" w:eastAsia="Times New Roman" w:hAnsiTheme="majorHAnsi" w:cstheme="majorHAnsi"/>
          <w:color w:val="000000" w:themeColor="text1"/>
          <w:vertAlign w:val="superscript"/>
        </w:rPr>
        <w:t>0</w:t>
      </w:r>
      <w:r w:rsidR="005B26D2" w:rsidRPr="002D7FA4">
        <w:rPr>
          <w:rFonts w:asciiTheme="majorHAnsi" w:eastAsia="Times New Roman" w:hAnsiTheme="majorHAnsi" w:cstheme="majorHAnsi"/>
          <w:color w:val="000000" w:themeColor="text1"/>
        </w:rPr>
        <w:t>C</w:t>
      </w:r>
    </w:p>
    <w:p w:rsidR="005B26D2" w:rsidRPr="002D7FA4" w:rsidRDefault="005B26D2"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Thiết kế cho mỗi thời điểm lấy PRP vào 3 eppendorf: 1 eppendorf chứa 0</w:t>
      </w:r>
      <w:r w:rsidR="00AA0C56" w:rsidRPr="002D7FA4">
        <w:rPr>
          <w:rFonts w:asciiTheme="majorHAnsi" w:eastAsia="Times New Roman" w:hAnsiTheme="majorHAnsi" w:cstheme="majorHAnsi"/>
          <w:color w:val="000000" w:themeColor="text1"/>
        </w:rPr>
        <w:t>,1 ml để cấy khuẩn, 2 eppendorf</w:t>
      </w:r>
      <w:r w:rsidR="007D7007" w:rsidRPr="002D7FA4">
        <w:rPr>
          <w:rFonts w:asciiTheme="majorHAnsi" w:eastAsia="Times New Roman" w:hAnsiTheme="majorHAnsi" w:cstheme="majorHAnsi"/>
          <w:color w:val="000000" w:themeColor="text1"/>
        </w:rPr>
        <w:t xml:space="preserve"> lượng đủ (khoảng</w:t>
      </w:r>
      <w:r w:rsidRPr="002D7FA4">
        <w:rPr>
          <w:rFonts w:asciiTheme="majorHAnsi" w:eastAsia="Times New Roman" w:hAnsiTheme="majorHAnsi" w:cstheme="majorHAnsi"/>
          <w:color w:val="000000" w:themeColor="text1"/>
        </w:rPr>
        <w:t xml:space="preserve"> 0,1 ml</w:t>
      </w:r>
      <w:r w:rsidR="007D7007" w:rsidRPr="002D7FA4">
        <w:rPr>
          <w:rFonts w:asciiTheme="majorHAnsi" w:eastAsia="Times New Roman" w:hAnsiTheme="majorHAnsi" w:cstheme="majorHAnsi"/>
          <w:color w:val="000000" w:themeColor="text1"/>
        </w:rPr>
        <w:t>)</w:t>
      </w:r>
      <w:r w:rsidRPr="002D7FA4">
        <w:rPr>
          <w:rFonts w:asciiTheme="majorHAnsi" w:eastAsia="Times New Roman" w:hAnsiTheme="majorHAnsi" w:cstheme="majorHAnsi"/>
          <w:color w:val="000000" w:themeColor="text1"/>
        </w:rPr>
        <w:t xml:space="preserve"> mỗi ống để xét </w:t>
      </w:r>
      <w:r w:rsidRPr="002D7FA4">
        <w:rPr>
          <w:rFonts w:asciiTheme="majorHAnsi" w:eastAsia="Times New Roman" w:hAnsiTheme="majorHAnsi" w:cstheme="majorHAnsi"/>
          <w:color w:val="000000" w:themeColor="text1"/>
        </w:rPr>
        <w:lastRenderedPageBreak/>
        <w:t>n</w:t>
      </w:r>
      <w:r w:rsidR="0089105C" w:rsidRPr="002D7FA4">
        <w:rPr>
          <w:rFonts w:asciiTheme="majorHAnsi" w:eastAsia="Times New Roman" w:hAnsiTheme="majorHAnsi" w:cstheme="majorHAnsi"/>
          <w:color w:val="000000" w:themeColor="text1"/>
        </w:rPr>
        <w:t xml:space="preserve">ghiệm VEGF và EGF. PRP còn lại được </w:t>
      </w:r>
      <w:r w:rsidRPr="002D7FA4">
        <w:rPr>
          <w:rFonts w:asciiTheme="majorHAnsi" w:eastAsia="Times New Roman" w:hAnsiTheme="majorHAnsi" w:cstheme="majorHAnsi"/>
          <w:color w:val="000000" w:themeColor="text1"/>
        </w:rPr>
        <w:t>bảo quản lạnh -80</w:t>
      </w:r>
      <w:r w:rsidRPr="002D7FA4">
        <w:rPr>
          <w:rFonts w:asciiTheme="majorHAnsi" w:eastAsia="Times New Roman" w:hAnsiTheme="majorHAnsi" w:cstheme="majorHAnsi"/>
          <w:color w:val="000000" w:themeColor="text1"/>
          <w:vertAlign w:val="superscript"/>
        </w:rPr>
        <w:t>0</w:t>
      </w:r>
      <w:r w:rsidRPr="002D7FA4">
        <w:rPr>
          <w:rFonts w:asciiTheme="majorHAnsi" w:eastAsia="Times New Roman" w:hAnsiTheme="majorHAnsi" w:cstheme="majorHAnsi"/>
          <w:color w:val="000000" w:themeColor="text1"/>
        </w:rPr>
        <w:t xml:space="preserve">C để chờ sử dụng cho thí nghiệm. </w:t>
      </w:r>
    </w:p>
    <w:p w:rsidR="005B26D2" w:rsidRPr="002D7FA4" w:rsidRDefault="005B26D2" w:rsidP="00905E6D">
      <w:pPr>
        <w:ind w:firstLine="720"/>
        <w:rPr>
          <w:rFonts w:asciiTheme="majorHAnsi" w:eastAsia="Times New Roman" w:hAnsiTheme="majorHAnsi" w:cstheme="majorHAnsi"/>
          <w:i/>
          <w:color w:val="000000" w:themeColor="text1"/>
        </w:rPr>
      </w:pPr>
      <w:r w:rsidRPr="002D7FA4">
        <w:rPr>
          <w:rFonts w:asciiTheme="majorHAnsi" w:eastAsia="Times New Roman" w:hAnsiTheme="majorHAnsi" w:cstheme="majorHAnsi"/>
          <w:i/>
          <w:color w:val="000000" w:themeColor="text1"/>
        </w:rPr>
        <w:t>Bước 4: Sử dụng PRP</w:t>
      </w:r>
    </w:p>
    <w:p w:rsidR="005B26D2" w:rsidRPr="002D7FA4" w:rsidRDefault="005B26D2"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Trước khi sử dụng PRP, PR</w:t>
      </w:r>
      <w:r w:rsidR="00806D09" w:rsidRPr="002D7FA4">
        <w:rPr>
          <w:rFonts w:asciiTheme="majorHAnsi" w:eastAsia="Times New Roman" w:hAnsiTheme="majorHAnsi" w:cstheme="majorHAnsi"/>
          <w:color w:val="000000" w:themeColor="text1"/>
        </w:rPr>
        <w:t>P được rã đô</w:t>
      </w:r>
      <w:r w:rsidRPr="002D7FA4">
        <w:rPr>
          <w:rFonts w:asciiTheme="majorHAnsi" w:eastAsia="Times New Roman" w:hAnsiTheme="majorHAnsi" w:cstheme="majorHAnsi"/>
          <w:color w:val="000000" w:themeColor="text1"/>
        </w:rPr>
        <w:t>ng ở 37 độ C trong 30 phút.</w:t>
      </w:r>
    </w:p>
    <w:p w:rsidR="005B26D2" w:rsidRPr="002D7FA4" w:rsidRDefault="005B26D2" w:rsidP="00905E6D">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PRP rã đông có thể được dùng ngay vào điều trị vết thương hoặc xét nghiệm các GF.</w:t>
      </w:r>
    </w:p>
    <w:p w:rsidR="00CD225A" w:rsidRPr="002D7FA4" w:rsidRDefault="00CD225A" w:rsidP="00CD225A">
      <w:pPr>
        <w:spacing w:line="348" w:lineRule="auto"/>
        <w:ind w:firstLine="720"/>
        <w:rPr>
          <w:rFonts w:eastAsia="Times New Roman"/>
          <w:color w:val="000000" w:themeColor="text1"/>
        </w:rPr>
      </w:pPr>
    </w:p>
    <w:tbl>
      <w:tblPr>
        <w:tblStyle w:val="TableGrid"/>
        <w:tblW w:w="8079"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3246"/>
        <w:gridCol w:w="2570"/>
      </w:tblGrid>
      <w:tr w:rsidR="00CD225A" w:rsidRPr="002D7FA4" w:rsidTr="00EB6D6C">
        <w:tc>
          <w:tcPr>
            <w:tcW w:w="2263" w:type="dxa"/>
          </w:tcPr>
          <w:p w:rsidR="00CD225A" w:rsidRPr="002D7FA4" w:rsidRDefault="00CD225A" w:rsidP="00EB6D6C">
            <w:pPr>
              <w:spacing w:line="348" w:lineRule="auto"/>
              <w:jc w:val="center"/>
              <w:rPr>
                <w:rFonts w:eastAsia="Times New Roman"/>
                <w:color w:val="000000" w:themeColor="text1"/>
              </w:rPr>
            </w:pPr>
            <w:r w:rsidRPr="002D7FA4">
              <w:rPr>
                <w:rFonts w:eastAsia="Times New Roman"/>
                <w:noProof/>
                <w:color w:val="000000" w:themeColor="text1"/>
                <w:lang w:val="vi-VN" w:eastAsia="vi-VN"/>
              </w:rPr>
              <w:drawing>
                <wp:inline distT="0" distB="0" distL="0" distR="0" wp14:anchorId="7D4391D7" wp14:editId="243EF319">
                  <wp:extent cx="1176655" cy="1245013"/>
                  <wp:effectExtent l="0" t="0" r="444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1179621" cy="1248151"/>
                          </a:xfrm>
                          <a:prstGeom prst="rect">
                            <a:avLst/>
                          </a:prstGeom>
                          <a:ln>
                            <a:noFill/>
                          </a:ln>
                          <a:extLst>
                            <a:ext uri="{53640926-AAD7-44D8-BBD7-CCE9431645EC}">
                              <a14:shadowObscured xmlns:a14="http://schemas.microsoft.com/office/drawing/2010/main"/>
                            </a:ext>
                          </a:extLst>
                        </pic:spPr>
                      </pic:pic>
                    </a:graphicData>
                  </a:graphic>
                </wp:inline>
              </w:drawing>
            </w:r>
          </w:p>
        </w:tc>
        <w:tc>
          <w:tcPr>
            <w:tcW w:w="3246" w:type="dxa"/>
          </w:tcPr>
          <w:p w:rsidR="00CD225A" w:rsidRPr="002D7FA4" w:rsidRDefault="00CD225A" w:rsidP="00EB6D6C">
            <w:pPr>
              <w:spacing w:line="348" w:lineRule="auto"/>
              <w:rPr>
                <w:rFonts w:eastAsia="Times New Roman"/>
                <w:color w:val="000000" w:themeColor="text1"/>
              </w:rPr>
            </w:pPr>
            <w:r w:rsidRPr="002D7FA4">
              <w:rPr>
                <w:noProof/>
                <w:color w:val="000000" w:themeColor="text1"/>
                <w:lang w:val="vi-VN" w:eastAsia="vi-VN"/>
              </w:rPr>
              <w:drawing>
                <wp:inline distT="0" distB="0" distL="0" distR="0" wp14:anchorId="1E00C1A7" wp14:editId="1E11E6A8">
                  <wp:extent cx="1921231" cy="866744"/>
                  <wp:effectExtent l="0" t="0" r="317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email">
                            <a:extLst>
                              <a:ext uri="{28A0092B-C50C-407E-A947-70E740481C1C}">
                                <a14:useLocalDpi xmlns:a14="http://schemas.microsoft.com/office/drawing/2010/main"/>
                              </a:ext>
                            </a:extLst>
                          </a:blip>
                          <a:srcRect/>
                          <a:stretch/>
                        </pic:blipFill>
                        <pic:spPr bwMode="auto">
                          <a:xfrm>
                            <a:off x="0" y="0"/>
                            <a:ext cx="1939622" cy="875041"/>
                          </a:xfrm>
                          <a:prstGeom prst="rect">
                            <a:avLst/>
                          </a:prstGeom>
                          <a:ln>
                            <a:noFill/>
                          </a:ln>
                          <a:extLst>
                            <a:ext uri="{53640926-AAD7-44D8-BBD7-CCE9431645EC}">
                              <a14:shadowObscured xmlns:a14="http://schemas.microsoft.com/office/drawing/2010/main"/>
                            </a:ext>
                          </a:extLst>
                        </pic:spPr>
                      </pic:pic>
                    </a:graphicData>
                  </a:graphic>
                </wp:inline>
              </w:drawing>
            </w:r>
          </w:p>
        </w:tc>
        <w:tc>
          <w:tcPr>
            <w:tcW w:w="2570" w:type="dxa"/>
          </w:tcPr>
          <w:p w:rsidR="00CD225A" w:rsidRPr="002D7FA4" w:rsidRDefault="00CD225A" w:rsidP="00EB6D6C">
            <w:pPr>
              <w:spacing w:line="348" w:lineRule="auto"/>
              <w:rPr>
                <w:rFonts w:eastAsia="Times New Roman"/>
                <w:color w:val="000000" w:themeColor="text1"/>
              </w:rPr>
            </w:pPr>
            <w:r w:rsidRPr="002D7FA4">
              <w:rPr>
                <w:rFonts w:eastAsia="Times New Roman"/>
                <w:noProof/>
                <w:color w:val="000000" w:themeColor="text1"/>
                <w:lang w:val="vi-VN" w:eastAsia="vi-VN"/>
              </w:rPr>
              <w:drawing>
                <wp:inline distT="0" distB="0" distL="0" distR="0" wp14:anchorId="2FCA7D58" wp14:editId="0637694C">
                  <wp:extent cx="1081196" cy="1035058"/>
                  <wp:effectExtent l="0" t="0" r="508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1108790" cy="1061474"/>
                          </a:xfrm>
                          <a:prstGeom prst="rect">
                            <a:avLst/>
                          </a:prstGeom>
                        </pic:spPr>
                      </pic:pic>
                    </a:graphicData>
                  </a:graphic>
                </wp:inline>
              </w:drawing>
            </w:r>
          </w:p>
        </w:tc>
      </w:tr>
    </w:tbl>
    <w:p w:rsidR="00CD225A" w:rsidRPr="002D7FA4" w:rsidRDefault="00CD225A" w:rsidP="00CD225A">
      <w:pPr>
        <w:pStyle w:val="Heading9"/>
        <w:spacing w:before="0" w:line="348" w:lineRule="auto"/>
        <w:jc w:val="center"/>
        <w:rPr>
          <w:rFonts w:ascii="Times New Roman" w:hAnsi="Times New Roman"/>
          <w:i w:val="0"/>
          <w:color w:val="000000" w:themeColor="text1"/>
          <w:sz w:val="28"/>
          <w:szCs w:val="28"/>
        </w:rPr>
      </w:pPr>
      <w:bookmarkStart w:id="138" w:name="_Toc217838277"/>
      <w:r w:rsidRPr="002D7FA4">
        <w:rPr>
          <w:rFonts w:ascii="Times New Roman" w:hAnsi="Times New Roman"/>
          <w:b/>
          <w:i w:val="0"/>
          <w:color w:val="000000" w:themeColor="text1"/>
          <w:sz w:val="28"/>
          <w:szCs w:val="28"/>
        </w:rPr>
        <w:t>Hình 2.</w:t>
      </w:r>
      <w:r w:rsidR="00D229CD" w:rsidRPr="002D7FA4">
        <w:rPr>
          <w:rFonts w:ascii="Times New Roman" w:hAnsi="Times New Roman"/>
          <w:b/>
          <w:i w:val="0"/>
          <w:color w:val="000000" w:themeColor="text1"/>
          <w:sz w:val="28"/>
          <w:szCs w:val="28"/>
        </w:rPr>
        <w:t>3</w:t>
      </w:r>
      <w:r w:rsidRPr="002D7FA4">
        <w:rPr>
          <w:rFonts w:ascii="Times New Roman" w:hAnsi="Times New Roman"/>
          <w:b/>
          <w:i w:val="0"/>
          <w:color w:val="000000" w:themeColor="text1"/>
          <w:sz w:val="28"/>
          <w:szCs w:val="28"/>
        </w:rPr>
        <w:t xml:space="preserve">. </w:t>
      </w:r>
      <w:r w:rsidRPr="002D7FA4">
        <w:rPr>
          <w:rFonts w:ascii="Times New Roman" w:hAnsi="Times New Roman"/>
          <w:i w:val="0"/>
          <w:color w:val="000000" w:themeColor="text1"/>
          <w:sz w:val="28"/>
          <w:szCs w:val="28"/>
        </w:rPr>
        <w:t>Tạo PRP từ máu cuống rốn</w:t>
      </w:r>
      <w:bookmarkEnd w:id="138"/>
    </w:p>
    <w:p w:rsidR="00CD225A" w:rsidRPr="002D7FA4" w:rsidRDefault="00CD225A" w:rsidP="00CD225A">
      <w:pPr>
        <w:spacing w:line="348" w:lineRule="auto"/>
        <w:jc w:val="center"/>
        <w:rPr>
          <w:i/>
          <w:color w:val="000000" w:themeColor="text1"/>
          <w:sz w:val="24"/>
          <w:szCs w:val="24"/>
        </w:rPr>
      </w:pPr>
      <w:r w:rsidRPr="002D7FA4">
        <w:rPr>
          <w:i/>
          <w:color w:val="000000" w:themeColor="text1"/>
          <w:sz w:val="24"/>
          <w:szCs w:val="24"/>
        </w:rPr>
        <w:t xml:space="preserve">* Nguồn: theo </w:t>
      </w:r>
      <w:r w:rsidR="003D53B8" w:rsidRPr="002D7FA4">
        <w:rPr>
          <w:bCs/>
          <w:i/>
          <w:color w:val="000000" w:themeColor="text1"/>
          <w:sz w:val="24"/>
          <w:szCs w:val="24"/>
          <w:shd w:val="clear" w:color="auto" w:fill="FFFFFF"/>
        </w:rPr>
        <w:t>Pedro Aro và cộng sự</w:t>
      </w:r>
      <w:r w:rsidRPr="002D7FA4">
        <w:rPr>
          <w:bCs/>
          <w:i/>
          <w:color w:val="000000" w:themeColor="text1"/>
          <w:sz w:val="24"/>
          <w:szCs w:val="24"/>
          <w:shd w:val="clear" w:color="auto" w:fill="FFFFFF"/>
        </w:rPr>
        <w:t xml:space="preserve"> (2024) </w:t>
      </w:r>
      <w:hyperlink r:id="rId24" w:history="1">
        <w:r w:rsidRPr="002D7FA4">
          <w:rPr>
            <w:rStyle w:val="Hyperlink"/>
            <w:i/>
            <w:color w:val="000000" w:themeColor="text1"/>
            <w:sz w:val="24"/>
            <w:szCs w:val="24"/>
          </w:rPr>
          <w:t>http://dx.doi.org/10.25176/rfmh.v24i3.6703</w:t>
        </w:r>
      </w:hyperlink>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1889"/>
        <w:gridCol w:w="2926"/>
      </w:tblGrid>
      <w:tr w:rsidR="00CD225A" w:rsidRPr="002D7FA4" w:rsidTr="00EB6D6C">
        <w:tc>
          <w:tcPr>
            <w:tcW w:w="3397" w:type="dxa"/>
          </w:tcPr>
          <w:p w:rsidR="00CD225A" w:rsidRPr="002D7FA4" w:rsidRDefault="00CD225A" w:rsidP="00EB6D6C">
            <w:pPr>
              <w:spacing w:line="348" w:lineRule="auto"/>
              <w:jc w:val="right"/>
              <w:rPr>
                <w:i/>
                <w:color w:val="000000" w:themeColor="text1"/>
                <w:sz w:val="24"/>
                <w:szCs w:val="24"/>
              </w:rPr>
            </w:pPr>
            <w:r w:rsidRPr="002D7FA4">
              <w:rPr>
                <w:i/>
                <w:noProof/>
                <w:color w:val="000000" w:themeColor="text1"/>
                <w:sz w:val="24"/>
                <w:szCs w:val="24"/>
                <w:lang w:val="vi-VN" w:eastAsia="vi-VN"/>
              </w:rPr>
              <w:drawing>
                <wp:inline distT="0" distB="0" distL="0" distR="0" wp14:anchorId="16CF314C" wp14:editId="25A2FC4A">
                  <wp:extent cx="1730509" cy="1309500"/>
                  <wp:effectExtent l="0" t="0" r="3175" b="508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1737084" cy="1314475"/>
                          </a:xfrm>
                          <a:prstGeom prst="rect">
                            <a:avLst/>
                          </a:prstGeom>
                        </pic:spPr>
                      </pic:pic>
                    </a:graphicData>
                  </a:graphic>
                </wp:inline>
              </w:drawing>
            </w:r>
          </w:p>
        </w:tc>
        <w:tc>
          <w:tcPr>
            <w:tcW w:w="1889" w:type="dxa"/>
          </w:tcPr>
          <w:p w:rsidR="00CD225A" w:rsidRPr="002D7FA4" w:rsidRDefault="00CD225A" w:rsidP="00EB6D6C">
            <w:pPr>
              <w:spacing w:line="348" w:lineRule="auto"/>
              <w:jc w:val="center"/>
              <w:rPr>
                <w:i/>
                <w:color w:val="000000" w:themeColor="text1"/>
                <w:sz w:val="24"/>
                <w:szCs w:val="24"/>
              </w:rPr>
            </w:pPr>
            <w:r w:rsidRPr="002D7FA4">
              <w:rPr>
                <w:i/>
                <w:noProof/>
                <w:color w:val="000000" w:themeColor="text1"/>
                <w:sz w:val="24"/>
                <w:szCs w:val="24"/>
                <w:lang w:val="vi-VN" w:eastAsia="vi-VN"/>
              </w:rPr>
              <w:drawing>
                <wp:anchor distT="0" distB="0" distL="114300" distR="114300" simplePos="0" relativeHeight="251893248" behindDoc="0" locked="0" layoutInCell="1" allowOverlap="1" wp14:anchorId="78B567E3" wp14:editId="625F7AD4">
                  <wp:simplePos x="0" y="0"/>
                  <wp:positionH relativeFrom="column">
                    <wp:posOffset>277110</wp:posOffset>
                  </wp:positionH>
                  <wp:positionV relativeFrom="paragraph">
                    <wp:posOffset>-271485</wp:posOffset>
                  </wp:positionV>
                  <wp:extent cx="1288755" cy="1869928"/>
                  <wp:effectExtent l="0" t="4762" r="2222" b="2223"/>
                  <wp:wrapNone/>
                  <wp:docPr id="1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6" cstate="email">
                            <a:extLst>
                              <a:ext uri="{28A0092B-C50C-407E-A947-70E740481C1C}">
                                <a14:useLocalDpi xmlns:a14="http://schemas.microsoft.com/office/drawing/2010/main"/>
                              </a:ext>
                            </a:extLst>
                          </a:blip>
                          <a:srcRect/>
                          <a:stretch/>
                        </pic:blipFill>
                        <pic:spPr>
                          <a:xfrm rot="16200000">
                            <a:off x="0" y="0"/>
                            <a:ext cx="1288755" cy="1869928"/>
                          </a:xfrm>
                          <a:prstGeom prst="rect">
                            <a:avLst/>
                          </a:prstGeom>
                        </pic:spPr>
                      </pic:pic>
                    </a:graphicData>
                  </a:graphic>
                  <wp14:sizeRelH relativeFrom="margin">
                    <wp14:pctWidth>0</wp14:pctWidth>
                  </wp14:sizeRelH>
                  <wp14:sizeRelV relativeFrom="margin">
                    <wp14:pctHeight>0</wp14:pctHeight>
                  </wp14:sizeRelV>
                </wp:anchor>
              </w:drawing>
            </w:r>
          </w:p>
        </w:tc>
        <w:tc>
          <w:tcPr>
            <w:tcW w:w="2926" w:type="dxa"/>
          </w:tcPr>
          <w:p w:rsidR="00CD225A" w:rsidRPr="002D7FA4" w:rsidRDefault="00CD225A" w:rsidP="00EB6D6C">
            <w:pPr>
              <w:spacing w:line="348" w:lineRule="auto"/>
              <w:jc w:val="right"/>
              <w:rPr>
                <w:i/>
                <w:color w:val="000000" w:themeColor="text1"/>
                <w:sz w:val="24"/>
                <w:szCs w:val="24"/>
              </w:rPr>
            </w:pPr>
            <w:r w:rsidRPr="002D7FA4">
              <w:rPr>
                <w:i/>
                <w:noProof/>
                <w:color w:val="000000" w:themeColor="text1"/>
                <w:sz w:val="24"/>
                <w:szCs w:val="24"/>
                <w:lang w:val="vi-VN" w:eastAsia="vi-VN"/>
              </w:rPr>
              <w:drawing>
                <wp:inline distT="0" distB="0" distL="0" distR="0" wp14:anchorId="03F81187" wp14:editId="5EC51AD8">
                  <wp:extent cx="988398" cy="1317863"/>
                  <wp:effectExtent l="0" t="0" r="2540" b="0"/>
                  <wp:docPr id="1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7" cstate="email">
                            <a:extLst>
                              <a:ext uri="{28A0092B-C50C-407E-A947-70E740481C1C}">
                                <a14:useLocalDpi xmlns:a14="http://schemas.microsoft.com/office/drawing/2010/main"/>
                              </a:ext>
                            </a:extLst>
                          </a:blip>
                          <a:stretch>
                            <a:fillRect/>
                          </a:stretch>
                        </pic:blipFill>
                        <pic:spPr>
                          <a:xfrm>
                            <a:off x="0" y="0"/>
                            <a:ext cx="995402" cy="1327202"/>
                          </a:xfrm>
                          <a:prstGeom prst="rect">
                            <a:avLst/>
                          </a:prstGeom>
                        </pic:spPr>
                      </pic:pic>
                    </a:graphicData>
                  </a:graphic>
                </wp:inline>
              </w:drawing>
            </w:r>
          </w:p>
        </w:tc>
      </w:tr>
    </w:tbl>
    <w:p w:rsidR="00CD225A" w:rsidRPr="002D7FA4" w:rsidRDefault="00CD225A" w:rsidP="00CD225A">
      <w:pPr>
        <w:pStyle w:val="Heading9"/>
        <w:spacing w:before="0"/>
        <w:jc w:val="center"/>
        <w:rPr>
          <w:rFonts w:ascii="Times New Roman" w:hAnsi="Times New Roman"/>
          <w:bCs/>
          <w:i w:val="0"/>
          <w:color w:val="000000" w:themeColor="text1"/>
          <w:sz w:val="28"/>
          <w:szCs w:val="28"/>
        </w:rPr>
      </w:pPr>
      <w:bookmarkStart w:id="139" w:name="_Toc217838278"/>
      <w:r w:rsidRPr="002D7FA4">
        <w:rPr>
          <w:rFonts w:ascii="Times New Roman" w:hAnsi="Times New Roman"/>
          <w:i w:val="0"/>
          <w:noProof/>
          <w:color w:val="000000" w:themeColor="text1"/>
          <w:sz w:val="28"/>
          <w:szCs w:val="28"/>
          <w:lang w:val="vi-VN" w:eastAsia="vi-VN"/>
        </w:rPr>
        <w:drawing>
          <wp:anchor distT="0" distB="0" distL="114300" distR="114300" simplePos="0" relativeHeight="251892224" behindDoc="0" locked="0" layoutInCell="1" allowOverlap="1" wp14:anchorId="4AA3B027" wp14:editId="04A9A04A">
            <wp:simplePos x="0" y="0"/>
            <wp:positionH relativeFrom="column">
              <wp:posOffset>6324288</wp:posOffset>
            </wp:positionH>
            <wp:positionV relativeFrom="paragraph">
              <wp:posOffset>656480</wp:posOffset>
            </wp:positionV>
            <wp:extent cx="1074203" cy="1432270"/>
            <wp:effectExtent l="0" t="0" r="0" b="0"/>
            <wp:wrapNone/>
            <wp:docPr id="1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8" cstate="email">
                      <a:extLst>
                        <a:ext uri="{28A0092B-C50C-407E-A947-70E740481C1C}">
                          <a14:useLocalDpi xmlns:a14="http://schemas.microsoft.com/office/drawing/2010/main"/>
                        </a:ext>
                      </a:extLst>
                    </a:blip>
                    <a:stretch>
                      <a:fillRect/>
                    </a:stretch>
                  </pic:blipFill>
                  <pic:spPr>
                    <a:xfrm>
                      <a:off x="0" y="0"/>
                      <a:ext cx="1079596" cy="1439461"/>
                    </a:xfrm>
                    <a:prstGeom prst="rect">
                      <a:avLst/>
                    </a:prstGeom>
                  </pic:spPr>
                </pic:pic>
              </a:graphicData>
            </a:graphic>
            <wp14:sizeRelH relativeFrom="margin">
              <wp14:pctWidth>0</wp14:pctWidth>
            </wp14:sizeRelH>
            <wp14:sizeRelV relativeFrom="margin">
              <wp14:pctHeight>0</wp14:pctHeight>
            </wp14:sizeRelV>
          </wp:anchor>
        </w:drawing>
      </w:r>
      <w:r w:rsidRPr="002D7FA4">
        <w:rPr>
          <w:rFonts w:ascii="Times New Roman" w:hAnsi="Times New Roman"/>
          <w:b/>
          <w:bCs/>
          <w:i w:val="0"/>
          <w:color w:val="000000" w:themeColor="text1"/>
          <w:sz w:val="28"/>
          <w:szCs w:val="28"/>
        </w:rPr>
        <w:t>Hình 2.</w:t>
      </w:r>
      <w:r w:rsidR="00D229CD" w:rsidRPr="002D7FA4">
        <w:rPr>
          <w:rFonts w:ascii="Times New Roman" w:hAnsi="Times New Roman"/>
          <w:b/>
          <w:bCs/>
          <w:i w:val="0"/>
          <w:color w:val="000000" w:themeColor="text1"/>
          <w:sz w:val="28"/>
          <w:szCs w:val="28"/>
        </w:rPr>
        <w:t>4</w:t>
      </w:r>
      <w:r w:rsidRPr="002D7FA4">
        <w:rPr>
          <w:rFonts w:ascii="Times New Roman" w:hAnsi="Times New Roman"/>
          <w:b/>
          <w:bCs/>
          <w:i w:val="0"/>
          <w:color w:val="000000" w:themeColor="text1"/>
          <w:sz w:val="28"/>
          <w:szCs w:val="28"/>
        </w:rPr>
        <w:t xml:space="preserve">. </w:t>
      </w:r>
      <w:r w:rsidRPr="002D7FA4">
        <w:rPr>
          <w:rFonts w:ascii="Times New Roman" w:hAnsi="Times New Roman"/>
          <w:bCs/>
          <w:i w:val="0"/>
          <w:color w:val="000000" w:themeColor="text1"/>
          <w:sz w:val="28"/>
          <w:szCs w:val="28"/>
        </w:rPr>
        <w:t>PRP từ máu cuống rốn</w:t>
      </w:r>
      <w:bookmarkEnd w:id="139"/>
    </w:p>
    <w:p w:rsidR="00CD225A" w:rsidRPr="002D7FA4" w:rsidRDefault="00CD225A" w:rsidP="00CD225A">
      <w:pPr>
        <w:spacing w:line="348" w:lineRule="auto"/>
        <w:jc w:val="center"/>
        <w:rPr>
          <w:i/>
          <w:color w:val="000000" w:themeColor="text1"/>
          <w:sz w:val="24"/>
        </w:rPr>
      </w:pPr>
      <w:r w:rsidRPr="002D7FA4">
        <w:rPr>
          <w:i/>
          <w:color w:val="000000" w:themeColor="text1"/>
          <w:sz w:val="24"/>
        </w:rPr>
        <w:t>* Nguồn: chụp tại Bệnh viện quân y 103 và Bệnh viện Bỏng quốc gia</w:t>
      </w:r>
    </w:p>
    <w:p w:rsidR="004B53B3" w:rsidRPr="002D7FA4" w:rsidRDefault="004B53B3" w:rsidP="004B53B3">
      <w:pPr>
        <w:ind w:firstLine="720"/>
        <w:rPr>
          <w:rFonts w:asciiTheme="majorHAnsi" w:hAnsiTheme="majorHAnsi" w:cstheme="majorHAnsi"/>
          <w:i/>
          <w:color w:val="000000" w:themeColor="text1"/>
        </w:rPr>
      </w:pPr>
      <w:r w:rsidRPr="002D7FA4">
        <w:rPr>
          <w:rFonts w:asciiTheme="majorHAnsi" w:hAnsiTheme="majorHAnsi" w:cstheme="majorHAnsi"/>
          <w:i/>
          <w:color w:val="000000" w:themeColor="text1"/>
        </w:rPr>
        <w:t xml:space="preserve">b) Quy trình tách chiết PRP từ máu người tình nguyện </w:t>
      </w:r>
    </w:p>
    <w:p w:rsidR="004B53B3" w:rsidRPr="002D7FA4" w:rsidRDefault="004B53B3" w:rsidP="004B53B3">
      <w:pPr>
        <w:ind w:firstLine="720"/>
        <w:rPr>
          <w:rFonts w:asciiTheme="majorHAnsi" w:hAnsiTheme="majorHAnsi" w:cstheme="majorHAnsi"/>
          <w:color w:val="000000" w:themeColor="text1"/>
        </w:rPr>
      </w:pPr>
      <w:r w:rsidRPr="002D7FA4">
        <w:rPr>
          <w:rFonts w:asciiTheme="majorHAnsi" w:hAnsiTheme="majorHAnsi" w:cstheme="majorHAnsi"/>
          <w:b/>
          <w:color w:val="000000" w:themeColor="text1"/>
        </w:rPr>
        <w:t>Bước 1:</w:t>
      </w:r>
      <w:r w:rsidRPr="002D7FA4">
        <w:rPr>
          <w:rFonts w:asciiTheme="majorHAnsi" w:hAnsiTheme="majorHAnsi" w:cstheme="majorHAnsi"/>
          <w:color w:val="000000" w:themeColor="text1"/>
        </w:rPr>
        <w:t xml:space="preserve"> Lấy máu như quy trình lấy máu tĩnh mạch thông thường. Máu được lấy vào 3 ống nghiệm của kit tách chiết PRP. 8,5 ml máu/ống.</w:t>
      </w:r>
    </w:p>
    <w:p w:rsidR="004B53B3" w:rsidRPr="002D7FA4" w:rsidRDefault="004B53B3" w:rsidP="004B53B3">
      <w:pPr>
        <w:ind w:firstLine="720"/>
        <w:rPr>
          <w:rFonts w:asciiTheme="majorHAnsi" w:hAnsiTheme="majorHAnsi" w:cstheme="majorHAnsi"/>
          <w:color w:val="000000" w:themeColor="text1"/>
        </w:rPr>
      </w:pPr>
      <w:r w:rsidRPr="002D7FA4">
        <w:rPr>
          <w:rFonts w:asciiTheme="majorHAnsi" w:hAnsiTheme="majorHAnsi" w:cstheme="majorHAnsi"/>
          <w:b/>
          <w:color w:val="000000" w:themeColor="text1"/>
        </w:rPr>
        <w:t>Các bước 2 đến 4</w:t>
      </w:r>
      <w:r w:rsidRPr="002D7FA4">
        <w:rPr>
          <w:rFonts w:asciiTheme="majorHAnsi" w:hAnsiTheme="majorHAnsi" w:cstheme="majorHAnsi"/>
          <w:color w:val="000000" w:themeColor="text1"/>
        </w:rPr>
        <w:t xml:space="preserve">: tương tự như với </w:t>
      </w:r>
      <w:r w:rsidR="00843C4E">
        <w:rPr>
          <w:rFonts w:asciiTheme="majorHAnsi" w:hAnsiTheme="majorHAnsi" w:cstheme="majorHAnsi"/>
          <w:color w:val="000000" w:themeColor="text1"/>
        </w:rPr>
        <w:t>MCR</w:t>
      </w:r>
      <w:r w:rsidRPr="002D7FA4">
        <w:rPr>
          <w:rFonts w:asciiTheme="majorHAnsi" w:hAnsiTheme="majorHAnsi" w:cstheme="majorHAnsi"/>
          <w:color w:val="000000" w:themeColor="text1"/>
        </w:rPr>
        <w:t xml:space="preserve">. </w:t>
      </w:r>
    </w:p>
    <w:p w:rsidR="00C320E1" w:rsidRPr="002D7FA4" w:rsidRDefault="00C320E1" w:rsidP="00C320E1">
      <w:pPr>
        <w:ind w:firstLine="720"/>
        <w:rPr>
          <w:i/>
          <w:color w:val="000000" w:themeColor="text1"/>
        </w:rPr>
      </w:pPr>
      <w:r w:rsidRPr="002D7FA4">
        <w:rPr>
          <w:rFonts w:asciiTheme="majorHAnsi" w:hAnsiTheme="majorHAnsi" w:cstheme="majorHAnsi"/>
          <w:i/>
          <w:color w:val="000000" w:themeColor="text1"/>
        </w:rPr>
        <w:t xml:space="preserve">2.3.2.2. </w:t>
      </w:r>
      <w:r w:rsidRPr="002D7FA4">
        <w:rPr>
          <w:i/>
          <w:color w:val="000000" w:themeColor="text1"/>
        </w:rPr>
        <w:t xml:space="preserve">Đánh giá </w:t>
      </w:r>
      <w:r w:rsidR="00C45E2E" w:rsidRPr="002D7FA4">
        <w:rPr>
          <w:i/>
          <w:color w:val="000000" w:themeColor="text1"/>
        </w:rPr>
        <w:t xml:space="preserve">một số </w:t>
      </w:r>
      <w:r w:rsidRPr="002D7FA4">
        <w:rPr>
          <w:i/>
          <w:color w:val="000000" w:themeColor="text1"/>
        </w:rPr>
        <w:t>đặc điểm huyết tương giàu tiểu cầu từ máu cuống rốn</w:t>
      </w:r>
    </w:p>
    <w:p w:rsidR="00C320E1" w:rsidRPr="002D7FA4" w:rsidRDefault="00C320E1" w:rsidP="00C320E1">
      <w:pPr>
        <w:ind w:firstLine="720"/>
        <w:rPr>
          <w:rFonts w:asciiTheme="majorHAnsi" w:hAnsiTheme="majorHAnsi" w:cstheme="majorHAnsi"/>
          <w:i/>
          <w:color w:val="000000" w:themeColor="text1"/>
        </w:rPr>
      </w:pPr>
      <w:r w:rsidRPr="002D7FA4">
        <w:rPr>
          <w:i/>
          <w:color w:val="000000" w:themeColor="text1"/>
        </w:rPr>
        <w:t xml:space="preserve">a) </w:t>
      </w:r>
      <w:r w:rsidRPr="002D7FA4">
        <w:rPr>
          <w:rFonts w:asciiTheme="majorHAnsi" w:hAnsiTheme="majorHAnsi" w:cstheme="majorHAnsi"/>
          <w:i/>
          <w:color w:val="000000" w:themeColor="text1"/>
        </w:rPr>
        <w:t>Phương pháp nghiên cứu</w:t>
      </w:r>
    </w:p>
    <w:p w:rsidR="00C320E1" w:rsidRPr="002D7FA4" w:rsidRDefault="00C320E1" w:rsidP="00C320E1">
      <w:pPr>
        <w:ind w:firstLine="720"/>
        <w:rPr>
          <w:rFonts w:asciiTheme="majorHAnsi" w:hAnsiTheme="majorHAnsi" w:cstheme="majorHAnsi"/>
          <w:bCs/>
          <w:color w:val="000000" w:themeColor="text1"/>
        </w:rPr>
      </w:pPr>
      <w:r w:rsidRPr="002D7FA4">
        <w:rPr>
          <w:rFonts w:asciiTheme="majorHAnsi" w:hAnsiTheme="majorHAnsi" w:cstheme="majorHAnsi"/>
          <w:bCs/>
          <w:color w:val="000000" w:themeColor="text1"/>
        </w:rPr>
        <w:t>+ Nghiên cứu thực nghiệm labo</w:t>
      </w:r>
    </w:p>
    <w:p w:rsidR="00C320E1" w:rsidRPr="002D7FA4" w:rsidRDefault="00C320E1" w:rsidP="00C320E1">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lastRenderedPageBreak/>
        <w:t xml:space="preserve">+ Cỡ mẫu: mẫu </w:t>
      </w:r>
      <w:r w:rsidR="00843C4E">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từ 8 thai phụ vào viện nội trú, sinh tại Bệnh viện Quân y 103 và 8 mẫu máu của người cho tình nguyện khoẻ mạnh, lấy mẫu nghiên cứu tại Bệnh viện Bỏng quốc gia Lê Hữu Trác. Thời gian thực hiện từ 3/2023 – 12/2023.</w:t>
      </w:r>
    </w:p>
    <w:p w:rsidR="00E85EE6" w:rsidRPr="002D7FA4" w:rsidRDefault="00C320E1" w:rsidP="00C320E1">
      <w:pPr>
        <w:pBdr>
          <w:top w:val="nil"/>
          <w:left w:val="nil"/>
          <w:bottom w:val="nil"/>
          <w:right w:val="nil"/>
          <w:between w:val="nil"/>
        </w:pBd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xml:space="preserve">Sử dụng công thức tính cỡ mẫu (ANOVA một chiều)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&lt;EndNote&gt;&lt;Cite&gt;&lt;Author&gt;Arifin&lt;/Author&gt;&lt;Year&gt;2017&lt;/Year&gt;&lt;RecNum&gt;233&lt;/RecNum&gt;&lt;DisplayText&gt;&lt;style font="Times New Roman" size="14"&gt;[107]&lt;/style&gt;&lt;/DisplayText&gt;&lt;record&gt;&lt;rec-number&gt;233&lt;/rec-number&gt;&lt;foreign-keys&gt;&lt;key app="EN" db-id="df5adxs2mttz54ex924xff550prr2dp5dwep" timestamp="1747446599"&gt;233&lt;/key&gt;&lt;/foreign-keys&gt;&lt;ref-type name="Journal Article"&gt;17&lt;/ref-type&gt;&lt;contributors&gt;&lt;authors&gt;&lt;author&gt;Arifin, Wan Nor&lt;/author&gt;&lt;author&gt;Zahiruddin, Wan Mohd&lt;/author&gt;&lt;/authors&gt;&lt;/contributors&gt;&lt;titles&gt;&lt;title&gt;Sample size calculation in animal studies using resource equation approach&lt;/title&gt;&lt;secondary-title&gt;The Malaysian journal of medical sciences: MJMS&lt;/secondary-title&gt;&lt;/titles&gt;&lt;periodical&gt;&lt;full-title&gt;The Malaysian journal of medical sciences: MJMS&lt;/full-title&gt;&lt;/periodical&gt;&lt;pages&gt;101&lt;/pages&gt;&lt;volume&gt;24&lt;/volume&gt;&lt;number&gt;5&lt;/number&gt;&lt;dates&gt;&lt;year&gt;2017&lt;/year&gt;&lt;/dates&gt;&lt;label&gt;99&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[107]</w:t>
      </w:r>
      <w:r w:rsidRPr="002D7FA4">
        <w:rPr>
          <w:rFonts w:asciiTheme="majorHAnsi" w:hAnsiTheme="majorHAnsi" w:cstheme="majorHAnsi"/>
          <w:color w:val="000000" w:themeColor="text1"/>
        </w:rPr>
        <w:fldChar w:fldCharType="end"/>
      </w:r>
      <w:r w:rsidRPr="002D7FA4">
        <w:rPr>
          <w:rFonts w:asciiTheme="majorHAnsi" w:eastAsia="Times New Roman" w:hAnsiTheme="majorHAnsi" w:cstheme="majorHAnsi"/>
          <w:color w:val="000000" w:themeColor="text1"/>
        </w:rPr>
        <w:t xml:space="preserve">: </w:t>
      </w:r>
    </w:p>
    <w:p w:rsidR="00C320E1" w:rsidRPr="002D7FA4" w:rsidRDefault="00C320E1" w:rsidP="00C320E1">
      <w:pPr>
        <w:pBdr>
          <w:top w:val="nil"/>
          <w:left w:val="nil"/>
          <w:bottom w:val="nil"/>
          <w:right w:val="nil"/>
          <w:between w:val="nil"/>
        </w:pBd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n = DF/k + 1</w:t>
      </w:r>
    </w:p>
    <w:p w:rsidR="00C320E1" w:rsidRPr="002D7FA4" w:rsidRDefault="00C320E1" w:rsidP="00C320E1">
      <w:pPr>
        <w:pBdr>
          <w:top w:val="nil"/>
          <w:left w:val="nil"/>
          <w:bottom w:val="nil"/>
          <w:right w:val="nil"/>
          <w:between w:val="nil"/>
        </w:pBdr>
        <w:spacing w:line="372" w:lineRule="auto"/>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Trong đó: DF (Degree of Freedom) là bậc tự do, 10 ≤ DF ≤ 20; k: số nhóm thực hiện lấy đặc điểm nghiên cứu trên mỗi phương pháp đánh giá; n: số mẫu mỗi nhóm. Từ đó có số lượng mẫu nghiên cứu mỗi nhóm là 10/k + 1 ≤ n ≤ 20/k + 1. Áp dụng k = 2, lấy n = 8</w:t>
      </w:r>
    </w:p>
    <w:p w:rsidR="00C320E1" w:rsidRPr="002D7FA4" w:rsidRDefault="00C320E1" w:rsidP="00C320E1">
      <w:pPr>
        <w:spacing w:line="372" w:lineRule="auto"/>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xml:space="preserve">Để phù hợp với thực hành lâm sàng là lấy máu, tách chiết PRP và áp dụng điều trị trên </w:t>
      </w:r>
      <w:r w:rsidR="00747684">
        <w:rPr>
          <w:rFonts w:asciiTheme="majorHAnsi" w:eastAsia="Times New Roman" w:hAnsiTheme="majorHAnsi" w:cstheme="majorHAnsi"/>
          <w:color w:val="000000" w:themeColor="text1"/>
        </w:rPr>
        <w:t xml:space="preserve">người bệnh </w:t>
      </w:r>
      <w:r w:rsidRPr="002D7FA4">
        <w:rPr>
          <w:rFonts w:asciiTheme="majorHAnsi" w:eastAsia="Times New Roman" w:hAnsiTheme="majorHAnsi" w:cstheme="majorHAnsi"/>
          <w:color w:val="000000" w:themeColor="text1"/>
        </w:rPr>
        <w:t>tại khoa điều trị, máu của cuống rốn được thu thập theo quy trình vô khuẩn, máu được lấ</w:t>
      </w:r>
      <w:r w:rsidR="002574C9" w:rsidRPr="002D7FA4">
        <w:rPr>
          <w:rFonts w:asciiTheme="majorHAnsi" w:eastAsia="Times New Roman" w:hAnsiTheme="majorHAnsi" w:cstheme="majorHAnsi"/>
          <w:color w:val="000000" w:themeColor="text1"/>
        </w:rPr>
        <w:t>y vào các ống nghiệm trong bộ kí</w:t>
      </w:r>
      <w:r w:rsidRPr="002D7FA4">
        <w:rPr>
          <w:rFonts w:asciiTheme="majorHAnsi" w:eastAsia="Times New Roman" w:hAnsiTheme="majorHAnsi" w:cstheme="majorHAnsi"/>
          <w:color w:val="000000" w:themeColor="text1"/>
        </w:rPr>
        <w:t>t tách chiết PRP, chuyển về phòng thí nghiệm của khoa</w:t>
      </w:r>
      <w:r w:rsidR="000000AE">
        <w:rPr>
          <w:rFonts w:asciiTheme="majorHAnsi" w:eastAsia="Times New Roman" w:hAnsiTheme="majorHAnsi" w:cstheme="majorHAnsi"/>
          <w:color w:val="000000" w:themeColor="text1"/>
        </w:rPr>
        <w:t xml:space="preserve"> xét nghiệm ngay sau khi thu thập</w:t>
      </w:r>
      <w:r w:rsidRPr="002D7FA4">
        <w:rPr>
          <w:rFonts w:asciiTheme="majorHAnsi" w:eastAsia="Times New Roman" w:hAnsiTheme="majorHAnsi" w:cstheme="majorHAnsi"/>
          <w:color w:val="000000" w:themeColor="text1"/>
        </w:rPr>
        <w:t>, được tách chiết PRP theo phương pháp ly tâm kép. PRP được hoạt hóa bằng CaCl</w:t>
      </w:r>
      <w:r w:rsidRPr="002D7FA4">
        <w:rPr>
          <w:rFonts w:asciiTheme="majorHAnsi" w:eastAsia="Times New Roman" w:hAnsiTheme="majorHAnsi" w:cstheme="majorHAnsi"/>
          <w:color w:val="000000" w:themeColor="text1"/>
          <w:vertAlign w:val="subscript"/>
        </w:rPr>
        <w:t>2</w:t>
      </w:r>
      <w:r w:rsidRPr="002D7FA4">
        <w:rPr>
          <w:rFonts w:asciiTheme="majorHAnsi" w:eastAsia="Times New Roman" w:hAnsiTheme="majorHAnsi" w:cstheme="majorHAnsi"/>
          <w:color w:val="000000" w:themeColor="text1"/>
        </w:rPr>
        <w:t xml:space="preserve"> (tỷ lệ 1:10)</w:t>
      </w:r>
      <w:r w:rsidR="00FC59F5" w:rsidRPr="002D7FA4">
        <w:rPr>
          <w:rFonts w:asciiTheme="majorHAnsi" w:eastAsia="Times New Roman" w:hAnsiTheme="majorHAnsi" w:cstheme="majorHAnsi"/>
          <w:color w:val="000000" w:themeColor="text1"/>
        </w:rPr>
        <w:t>. PRP hoạt hóa được bảo quản 4</w:t>
      </w:r>
      <w:r w:rsidRPr="002D7FA4">
        <w:rPr>
          <w:rFonts w:asciiTheme="majorHAnsi" w:eastAsia="Times New Roman" w:hAnsiTheme="majorHAnsi" w:cstheme="majorHAnsi"/>
          <w:color w:val="000000" w:themeColor="text1"/>
          <w:vertAlign w:val="superscript"/>
        </w:rPr>
        <w:t>0</w:t>
      </w:r>
      <w:r w:rsidRPr="002D7FA4">
        <w:rPr>
          <w:rFonts w:asciiTheme="majorHAnsi" w:eastAsia="Times New Roman" w:hAnsiTheme="majorHAnsi" w:cstheme="majorHAnsi"/>
          <w:color w:val="000000" w:themeColor="text1"/>
        </w:rPr>
        <w:t xml:space="preserve"> C, xét nghiệm các yếu tố tăng trưởng ngay sau hoạt hóa và tại các thời điểm </w:t>
      </w:r>
      <w:r w:rsidR="003E1FC6" w:rsidRPr="002D7FA4">
        <w:rPr>
          <w:rFonts w:asciiTheme="majorHAnsi" w:eastAsia="Times New Roman" w:hAnsiTheme="majorHAnsi" w:cstheme="majorHAnsi"/>
          <w:color w:val="000000" w:themeColor="text1"/>
        </w:rPr>
        <w:t>D7, D10 và D14</w:t>
      </w:r>
      <w:r w:rsidRPr="002D7FA4">
        <w:rPr>
          <w:rFonts w:asciiTheme="majorHAnsi" w:eastAsia="Times New Roman" w:hAnsiTheme="majorHAnsi" w:cstheme="majorHAnsi"/>
          <w:color w:val="000000" w:themeColor="text1"/>
        </w:rPr>
        <w:t>.</w:t>
      </w:r>
    </w:p>
    <w:p w:rsidR="00530962" w:rsidRPr="002D7FA4" w:rsidRDefault="00C320E1" w:rsidP="00D76305">
      <w:pPr>
        <w:ind w:firstLine="720"/>
        <w:rPr>
          <w:rFonts w:asciiTheme="majorHAnsi" w:hAnsiTheme="majorHAnsi" w:cstheme="majorHAnsi"/>
          <w:i/>
          <w:color w:val="000000" w:themeColor="text1"/>
        </w:rPr>
      </w:pPr>
      <w:r w:rsidRPr="002D7FA4">
        <w:rPr>
          <w:rFonts w:asciiTheme="majorHAnsi" w:hAnsiTheme="majorHAnsi" w:cstheme="majorHAnsi"/>
          <w:i/>
          <w:color w:val="000000" w:themeColor="text1"/>
        </w:rPr>
        <w:t>b</w:t>
      </w:r>
      <w:r w:rsidR="00D16857" w:rsidRPr="002D7FA4">
        <w:rPr>
          <w:rFonts w:asciiTheme="majorHAnsi" w:hAnsiTheme="majorHAnsi" w:cstheme="majorHAnsi"/>
          <w:i/>
          <w:color w:val="000000" w:themeColor="text1"/>
        </w:rPr>
        <w:t>)</w:t>
      </w:r>
      <w:r w:rsidR="00530962" w:rsidRPr="002D7FA4">
        <w:rPr>
          <w:rFonts w:asciiTheme="majorHAnsi" w:hAnsiTheme="majorHAnsi" w:cstheme="majorHAnsi"/>
          <w:i/>
          <w:color w:val="000000" w:themeColor="text1"/>
        </w:rPr>
        <w:t xml:space="preserve"> Các chỉ tiêu nghiên cứu </w:t>
      </w:r>
      <w:r w:rsidR="00DE267E" w:rsidRPr="002D7FA4">
        <w:rPr>
          <w:rFonts w:asciiTheme="majorHAnsi" w:hAnsiTheme="majorHAnsi" w:cstheme="majorHAnsi"/>
          <w:i/>
          <w:color w:val="000000" w:themeColor="text1"/>
        </w:rPr>
        <w:t>và cách xác định</w:t>
      </w:r>
    </w:p>
    <w:p w:rsidR="00337693" w:rsidRPr="002D7FA4" w:rsidRDefault="00D16857" w:rsidP="00D76305">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w:t>
      </w:r>
      <w:r w:rsidR="00337693" w:rsidRPr="002D7FA4">
        <w:rPr>
          <w:rFonts w:asciiTheme="majorHAnsi" w:eastAsia="Times New Roman" w:hAnsiTheme="majorHAnsi" w:cstheme="majorHAnsi"/>
          <w:color w:val="000000" w:themeColor="text1"/>
        </w:rPr>
        <w:t xml:space="preserve"> Xét nghiệm các </w:t>
      </w:r>
      <w:r w:rsidR="00FE0A77" w:rsidRPr="002D7FA4">
        <w:rPr>
          <w:rFonts w:asciiTheme="majorHAnsi" w:eastAsia="Times New Roman" w:hAnsiTheme="majorHAnsi" w:cstheme="majorHAnsi"/>
          <w:color w:val="000000" w:themeColor="text1"/>
        </w:rPr>
        <w:t>thông số</w:t>
      </w:r>
      <w:r w:rsidR="00337693" w:rsidRPr="002D7FA4">
        <w:rPr>
          <w:rFonts w:asciiTheme="majorHAnsi" w:eastAsia="Times New Roman" w:hAnsiTheme="majorHAnsi" w:cstheme="majorHAnsi"/>
          <w:color w:val="000000" w:themeColor="text1"/>
        </w:rPr>
        <w:t xml:space="preserve"> hồng cầu, bạch cầu, tiểu cầu của máu sản phụ, </w:t>
      </w:r>
      <w:r w:rsidR="00843C4E">
        <w:rPr>
          <w:rFonts w:asciiTheme="majorHAnsi" w:eastAsia="Times New Roman" w:hAnsiTheme="majorHAnsi" w:cstheme="majorHAnsi"/>
          <w:color w:val="000000" w:themeColor="text1"/>
        </w:rPr>
        <w:t>MCR</w:t>
      </w:r>
      <w:r w:rsidR="00337693" w:rsidRPr="002D7FA4">
        <w:rPr>
          <w:rFonts w:asciiTheme="majorHAnsi" w:eastAsia="Times New Roman" w:hAnsiTheme="majorHAnsi" w:cstheme="majorHAnsi"/>
          <w:color w:val="000000" w:themeColor="text1"/>
        </w:rPr>
        <w:t xml:space="preserve">, máu người cho bằng máy </w:t>
      </w:r>
      <w:r w:rsidR="00F96527" w:rsidRPr="003B3DDA">
        <w:rPr>
          <w:color w:val="000000" w:themeColor="text1"/>
        </w:rPr>
        <w:t>Sysmex K-4500</w:t>
      </w:r>
      <w:r w:rsidR="00F96527" w:rsidRPr="002D7FA4">
        <w:rPr>
          <w:color w:val="000000" w:themeColor="text1"/>
          <w:lang w:val="de-DE"/>
        </w:rPr>
        <w:t xml:space="preserve"> (Nhậ</w:t>
      </w:r>
      <w:r w:rsidR="00F96527">
        <w:rPr>
          <w:color w:val="000000" w:themeColor="text1"/>
          <w:lang w:val="de-DE"/>
        </w:rPr>
        <w:t>t)</w:t>
      </w:r>
      <w:r w:rsidR="00337693" w:rsidRPr="002D7FA4">
        <w:rPr>
          <w:rFonts w:asciiTheme="majorHAnsi" w:eastAsia="Times New Roman" w:hAnsiTheme="majorHAnsi" w:cstheme="majorHAnsi"/>
          <w:color w:val="000000" w:themeColor="text1"/>
        </w:rPr>
        <w:t xml:space="preserve"> với nguyên lý kết hợp phương pháp đo tế bào dòng chảy huỳnh quang ở bước sóng 635nm, phương pháp điện trở kháng dòng chảy thủy động học và phương pháp SLS không sử dụng Cyanide.</w:t>
      </w:r>
      <w:r w:rsidR="00BA5952" w:rsidRPr="002D7FA4">
        <w:rPr>
          <w:rFonts w:asciiTheme="majorHAnsi" w:eastAsia="Times New Roman" w:hAnsiTheme="majorHAnsi" w:cstheme="majorHAnsi"/>
          <w:color w:val="000000" w:themeColor="text1"/>
        </w:rPr>
        <w:t xml:space="preserve"> Tại thời điểm </w:t>
      </w:r>
      <w:r w:rsidR="002574C9" w:rsidRPr="002D7FA4">
        <w:rPr>
          <w:rFonts w:asciiTheme="majorHAnsi" w:eastAsia="Times New Roman" w:hAnsiTheme="majorHAnsi" w:cstheme="majorHAnsi"/>
          <w:color w:val="000000" w:themeColor="text1"/>
        </w:rPr>
        <w:t>D</w:t>
      </w:r>
      <w:r w:rsidR="00BA5952" w:rsidRPr="002D7FA4">
        <w:rPr>
          <w:rFonts w:asciiTheme="majorHAnsi" w:eastAsia="Times New Roman" w:hAnsiTheme="majorHAnsi" w:cstheme="majorHAnsi"/>
          <w:color w:val="000000" w:themeColor="text1"/>
        </w:rPr>
        <w:t xml:space="preserve">0 và </w:t>
      </w:r>
      <w:r w:rsidR="002574C9" w:rsidRPr="002D7FA4">
        <w:rPr>
          <w:rFonts w:asciiTheme="majorHAnsi" w:eastAsia="Times New Roman" w:hAnsiTheme="majorHAnsi" w:cstheme="majorHAnsi"/>
          <w:color w:val="000000" w:themeColor="text1"/>
        </w:rPr>
        <w:t>D</w:t>
      </w:r>
      <w:r w:rsidR="00BA5952" w:rsidRPr="002D7FA4">
        <w:rPr>
          <w:rFonts w:asciiTheme="majorHAnsi" w:eastAsia="Times New Roman" w:hAnsiTheme="majorHAnsi" w:cstheme="majorHAnsi"/>
          <w:color w:val="000000" w:themeColor="text1"/>
        </w:rPr>
        <w:t>1.</w:t>
      </w:r>
    </w:p>
    <w:p w:rsidR="00337693" w:rsidRPr="002D7FA4" w:rsidRDefault="00D16857" w:rsidP="00D76305">
      <w:pPr>
        <w:spacing w:line="372" w:lineRule="auto"/>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w:t>
      </w:r>
      <w:r w:rsidR="00337693" w:rsidRPr="002D7FA4">
        <w:rPr>
          <w:rFonts w:asciiTheme="majorHAnsi" w:eastAsia="Times New Roman" w:hAnsiTheme="majorHAnsi" w:cstheme="majorHAnsi"/>
          <w:color w:val="000000" w:themeColor="text1"/>
        </w:rPr>
        <w:t xml:space="preserve"> Xét nghiệm anti HIV, HBsAg, HCV </w:t>
      </w:r>
      <w:r w:rsidR="00843C4E">
        <w:rPr>
          <w:rFonts w:asciiTheme="majorHAnsi" w:eastAsia="Times New Roman" w:hAnsiTheme="majorHAnsi" w:cstheme="majorHAnsi"/>
          <w:color w:val="000000" w:themeColor="text1"/>
        </w:rPr>
        <w:t>MCR</w:t>
      </w:r>
      <w:r w:rsidR="00337693" w:rsidRPr="002D7FA4">
        <w:rPr>
          <w:rFonts w:asciiTheme="majorHAnsi" w:eastAsia="Times New Roman" w:hAnsiTheme="majorHAnsi" w:cstheme="majorHAnsi"/>
          <w:color w:val="000000" w:themeColor="text1"/>
        </w:rPr>
        <w:t xml:space="preserve">, máu người </w:t>
      </w:r>
      <w:r w:rsidR="00E23C1E">
        <w:rPr>
          <w:rFonts w:asciiTheme="majorHAnsi" w:eastAsia="Times New Roman" w:hAnsiTheme="majorHAnsi" w:cstheme="majorHAnsi"/>
          <w:color w:val="000000" w:themeColor="text1"/>
        </w:rPr>
        <w:t xml:space="preserve">trưởng thành </w:t>
      </w:r>
      <w:r w:rsidR="00337693" w:rsidRPr="002D7FA4">
        <w:rPr>
          <w:rFonts w:asciiTheme="majorHAnsi" w:eastAsia="Times New Roman" w:hAnsiTheme="majorHAnsi" w:cstheme="majorHAnsi"/>
          <w:color w:val="000000" w:themeColor="text1"/>
        </w:rPr>
        <w:t>cho</w:t>
      </w:r>
      <w:r w:rsidR="00783996">
        <w:rPr>
          <w:rFonts w:asciiTheme="majorHAnsi" w:eastAsia="Times New Roman" w:hAnsiTheme="majorHAnsi" w:cstheme="majorHAnsi"/>
          <w:color w:val="000000" w:themeColor="text1"/>
        </w:rPr>
        <w:t xml:space="preserve"> tình nguyện</w:t>
      </w:r>
      <w:r w:rsidR="00337693" w:rsidRPr="002D7FA4">
        <w:rPr>
          <w:rFonts w:asciiTheme="majorHAnsi" w:eastAsia="Times New Roman" w:hAnsiTheme="majorHAnsi" w:cstheme="majorHAnsi"/>
          <w:color w:val="000000" w:themeColor="text1"/>
        </w:rPr>
        <w:t xml:space="preserve"> bằng bộ </w:t>
      </w:r>
      <w:r w:rsidR="00783996">
        <w:rPr>
          <w:rFonts w:asciiTheme="majorHAnsi" w:eastAsia="Times New Roman" w:hAnsiTheme="majorHAnsi" w:cstheme="majorHAnsi"/>
          <w:color w:val="000000" w:themeColor="text1"/>
        </w:rPr>
        <w:t xml:space="preserve">kit </w:t>
      </w:r>
      <w:r w:rsidR="00337693" w:rsidRPr="002D7FA4">
        <w:rPr>
          <w:rFonts w:asciiTheme="majorHAnsi" w:eastAsia="Times New Roman" w:hAnsiTheme="majorHAnsi" w:cstheme="majorHAnsi"/>
          <w:color w:val="000000" w:themeColor="text1"/>
        </w:rPr>
        <w:t>test.</w:t>
      </w:r>
      <w:r w:rsidR="00BA5952" w:rsidRPr="002D7FA4">
        <w:rPr>
          <w:rFonts w:asciiTheme="majorHAnsi" w:eastAsia="Times New Roman" w:hAnsiTheme="majorHAnsi" w:cstheme="majorHAnsi"/>
          <w:color w:val="000000" w:themeColor="text1"/>
        </w:rPr>
        <w:t xml:space="preserve"> </w:t>
      </w:r>
    </w:p>
    <w:p w:rsidR="00337693" w:rsidRPr="002D7FA4" w:rsidRDefault="00D16857" w:rsidP="00D76305">
      <w:pPr>
        <w:spacing w:line="372" w:lineRule="auto"/>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lastRenderedPageBreak/>
        <w:t>*</w:t>
      </w:r>
      <w:r w:rsidR="00337693" w:rsidRPr="002D7FA4">
        <w:rPr>
          <w:rFonts w:asciiTheme="majorHAnsi" w:eastAsia="Times New Roman" w:hAnsiTheme="majorHAnsi" w:cstheme="majorHAnsi"/>
          <w:color w:val="000000" w:themeColor="text1"/>
        </w:rPr>
        <w:t xml:space="preserve"> Xét nghiệm sinh hóa các mẫu máu định lượng Glucose, Ure, C</w:t>
      </w:r>
      <w:r w:rsidR="00734DAF" w:rsidRPr="002D7FA4">
        <w:rPr>
          <w:rFonts w:asciiTheme="majorHAnsi" w:eastAsia="Times New Roman" w:hAnsiTheme="majorHAnsi" w:cstheme="majorHAnsi"/>
          <w:color w:val="000000" w:themeColor="text1"/>
        </w:rPr>
        <w:t>reatinine</w:t>
      </w:r>
      <w:r w:rsidR="00337693" w:rsidRPr="002D7FA4">
        <w:rPr>
          <w:rFonts w:asciiTheme="majorHAnsi" w:eastAsia="Times New Roman" w:hAnsiTheme="majorHAnsi" w:cstheme="majorHAnsi"/>
          <w:color w:val="000000" w:themeColor="text1"/>
        </w:rPr>
        <w:t xml:space="preserve">, </w:t>
      </w:r>
      <w:r w:rsidR="00A256D3" w:rsidRPr="002D7FA4">
        <w:rPr>
          <w:rFonts w:asciiTheme="majorHAnsi" w:eastAsia="Times New Roman" w:hAnsiTheme="majorHAnsi" w:cstheme="majorHAnsi"/>
          <w:color w:val="000000" w:themeColor="text1"/>
        </w:rPr>
        <w:t>SGOT</w:t>
      </w:r>
      <w:r w:rsidR="002D394A">
        <w:rPr>
          <w:rFonts w:asciiTheme="majorHAnsi" w:eastAsia="Times New Roman" w:hAnsiTheme="majorHAnsi" w:cstheme="majorHAnsi"/>
          <w:color w:val="000000" w:themeColor="text1"/>
        </w:rPr>
        <w:t xml:space="preserve"> (AST)</w:t>
      </w:r>
      <w:r w:rsidR="00A256D3" w:rsidRPr="002D7FA4">
        <w:rPr>
          <w:rFonts w:asciiTheme="majorHAnsi" w:eastAsia="Times New Roman" w:hAnsiTheme="majorHAnsi" w:cstheme="majorHAnsi"/>
          <w:color w:val="000000" w:themeColor="text1"/>
        </w:rPr>
        <w:t>, SGPT</w:t>
      </w:r>
      <w:r w:rsidR="002D394A">
        <w:rPr>
          <w:rFonts w:asciiTheme="majorHAnsi" w:eastAsia="Times New Roman" w:hAnsiTheme="majorHAnsi" w:cstheme="majorHAnsi"/>
          <w:color w:val="000000" w:themeColor="text1"/>
        </w:rPr>
        <w:t xml:space="preserve"> (ALT)</w:t>
      </w:r>
      <w:r w:rsidR="00337693" w:rsidRPr="002D7FA4">
        <w:rPr>
          <w:rFonts w:asciiTheme="majorHAnsi" w:eastAsia="Times New Roman" w:hAnsiTheme="majorHAnsi" w:cstheme="majorHAnsi"/>
          <w:color w:val="000000" w:themeColor="text1"/>
        </w:rPr>
        <w:t>, Albumin, Protein</w:t>
      </w:r>
      <w:r w:rsidR="00C556EA" w:rsidRPr="002D7FA4">
        <w:rPr>
          <w:rFonts w:asciiTheme="majorHAnsi" w:eastAsia="Times New Roman" w:hAnsiTheme="majorHAnsi" w:cstheme="majorHAnsi"/>
          <w:color w:val="000000" w:themeColor="text1"/>
        </w:rPr>
        <w:t>, Cholesteerol</w:t>
      </w:r>
      <w:r w:rsidR="00337693" w:rsidRPr="002D7FA4">
        <w:rPr>
          <w:rFonts w:asciiTheme="majorHAnsi" w:eastAsia="Times New Roman" w:hAnsiTheme="majorHAnsi" w:cstheme="majorHAnsi"/>
          <w:color w:val="000000" w:themeColor="text1"/>
        </w:rPr>
        <w:t xml:space="preserve"> bằng máy</w:t>
      </w:r>
      <w:r w:rsidR="00BA5952" w:rsidRPr="002D7FA4">
        <w:rPr>
          <w:rFonts w:asciiTheme="majorHAnsi" w:eastAsia="Times New Roman" w:hAnsiTheme="majorHAnsi" w:cstheme="majorHAnsi"/>
          <w:color w:val="000000" w:themeColor="text1"/>
        </w:rPr>
        <w:t xml:space="preserve"> AU480.</w:t>
      </w:r>
    </w:p>
    <w:p w:rsidR="00BA5952" w:rsidRPr="002D7FA4" w:rsidRDefault="00D16857" w:rsidP="00D76305">
      <w:pPr>
        <w:spacing w:line="372" w:lineRule="auto"/>
        <w:ind w:firstLine="720"/>
        <w:rPr>
          <w:rFonts w:asciiTheme="majorHAnsi" w:hAnsiTheme="majorHAnsi" w:cstheme="majorHAnsi"/>
          <w:color w:val="000000" w:themeColor="text1"/>
        </w:rPr>
      </w:pPr>
      <w:r w:rsidRPr="002D7FA4">
        <w:rPr>
          <w:rFonts w:asciiTheme="majorHAnsi" w:hAnsiTheme="majorHAnsi" w:cstheme="majorHAnsi"/>
          <w:i/>
          <w:color w:val="000000" w:themeColor="text1"/>
        </w:rPr>
        <w:t>*</w:t>
      </w:r>
      <w:r w:rsidR="00BA5952" w:rsidRPr="002D7FA4">
        <w:rPr>
          <w:rFonts w:asciiTheme="majorHAnsi" w:hAnsiTheme="majorHAnsi" w:cstheme="majorHAnsi"/>
          <w:i/>
          <w:color w:val="000000" w:themeColor="text1"/>
        </w:rPr>
        <w:t xml:space="preserve"> </w:t>
      </w:r>
      <w:r w:rsidR="00EB6D6C" w:rsidRPr="002D7FA4">
        <w:rPr>
          <w:rFonts w:asciiTheme="majorHAnsi" w:hAnsiTheme="majorHAnsi" w:cstheme="majorHAnsi"/>
          <w:i/>
          <w:color w:val="000000" w:themeColor="text1"/>
        </w:rPr>
        <w:t>Xác định tính vô khuẩn của PRP</w:t>
      </w:r>
      <w:r w:rsidR="00BA5952" w:rsidRPr="002D7FA4">
        <w:rPr>
          <w:rFonts w:asciiTheme="majorHAnsi" w:hAnsiTheme="majorHAnsi" w:cstheme="majorHAnsi"/>
          <w:i/>
          <w:color w:val="000000" w:themeColor="text1"/>
        </w:rPr>
        <w:t>:</w:t>
      </w:r>
      <w:r w:rsidR="00BA5952" w:rsidRPr="002D7FA4">
        <w:rPr>
          <w:rFonts w:asciiTheme="majorHAnsi" w:hAnsiTheme="majorHAnsi" w:cstheme="majorHAnsi"/>
          <w:color w:val="000000" w:themeColor="text1"/>
        </w:rPr>
        <w:t xml:space="preserve"> tiến hành lấy 0,1ml PRP hoạt hóa cấy khuẩn theo quy trình thường quy của labo vi sinh, xác định loài và số lượng vi khuẩn (nếu có mọc</w:t>
      </w:r>
      <w:r w:rsidR="00783996">
        <w:rPr>
          <w:rFonts w:asciiTheme="majorHAnsi" w:hAnsiTheme="majorHAnsi" w:cstheme="majorHAnsi"/>
          <w:color w:val="000000" w:themeColor="text1"/>
        </w:rPr>
        <w:t xml:space="preserve"> vi khuẩn</w:t>
      </w:r>
      <w:r w:rsidR="00BA5952" w:rsidRPr="002D7FA4">
        <w:rPr>
          <w:rFonts w:asciiTheme="majorHAnsi" w:hAnsiTheme="majorHAnsi" w:cstheme="majorHAnsi"/>
          <w:color w:val="000000" w:themeColor="text1"/>
        </w:rPr>
        <w:t>).</w:t>
      </w:r>
    </w:p>
    <w:p w:rsidR="00BA5952" w:rsidRPr="002D7FA4" w:rsidRDefault="00BA5952" w:rsidP="00FC59F5">
      <w:pPr>
        <w:spacing w:line="372" w:lineRule="auto"/>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Thời điểm: </w:t>
      </w:r>
      <w:r w:rsidR="002574C9" w:rsidRPr="002D7FA4">
        <w:rPr>
          <w:rFonts w:asciiTheme="majorHAnsi" w:eastAsia="Times New Roman" w:hAnsiTheme="majorHAnsi" w:cstheme="majorHAnsi"/>
          <w:color w:val="000000" w:themeColor="text1"/>
        </w:rPr>
        <w:t>D</w:t>
      </w:r>
      <w:r w:rsidRPr="002D7FA4">
        <w:rPr>
          <w:rFonts w:asciiTheme="majorHAnsi" w:eastAsia="Times New Roman" w:hAnsiTheme="majorHAnsi" w:cstheme="majorHAnsi"/>
          <w:color w:val="000000" w:themeColor="text1"/>
        </w:rPr>
        <w:t xml:space="preserve">0, </w:t>
      </w:r>
      <w:r w:rsidR="002574C9" w:rsidRPr="002D7FA4">
        <w:rPr>
          <w:rFonts w:asciiTheme="majorHAnsi" w:eastAsia="Times New Roman" w:hAnsiTheme="majorHAnsi" w:cstheme="majorHAnsi"/>
          <w:color w:val="000000" w:themeColor="text1"/>
        </w:rPr>
        <w:t>D</w:t>
      </w:r>
      <w:r w:rsidRPr="002D7FA4">
        <w:rPr>
          <w:rFonts w:asciiTheme="majorHAnsi" w:eastAsia="Times New Roman" w:hAnsiTheme="majorHAnsi" w:cstheme="majorHAnsi"/>
          <w:color w:val="000000" w:themeColor="text1"/>
        </w:rPr>
        <w:t xml:space="preserve">1, </w:t>
      </w:r>
      <w:r w:rsidR="002574C9" w:rsidRPr="002D7FA4">
        <w:rPr>
          <w:rFonts w:asciiTheme="majorHAnsi" w:eastAsia="Times New Roman" w:hAnsiTheme="majorHAnsi" w:cstheme="majorHAnsi"/>
          <w:color w:val="000000" w:themeColor="text1"/>
        </w:rPr>
        <w:t>D</w:t>
      </w:r>
      <w:r w:rsidRPr="002D7FA4">
        <w:rPr>
          <w:rFonts w:asciiTheme="majorHAnsi" w:eastAsia="Times New Roman" w:hAnsiTheme="majorHAnsi" w:cstheme="majorHAnsi"/>
          <w:color w:val="000000" w:themeColor="text1"/>
        </w:rPr>
        <w:t xml:space="preserve">7, </w:t>
      </w:r>
      <w:r w:rsidR="002574C9" w:rsidRPr="002D7FA4">
        <w:rPr>
          <w:rFonts w:asciiTheme="majorHAnsi" w:eastAsia="Times New Roman" w:hAnsiTheme="majorHAnsi" w:cstheme="majorHAnsi"/>
          <w:color w:val="000000" w:themeColor="text1"/>
        </w:rPr>
        <w:t>D</w:t>
      </w:r>
      <w:r w:rsidRPr="002D7FA4">
        <w:rPr>
          <w:rFonts w:asciiTheme="majorHAnsi" w:eastAsia="Times New Roman" w:hAnsiTheme="majorHAnsi" w:cstheme="majorHAnsi"/>
          <w:color w:val="000000" w:themeColor="text1"/>
        </w:rPr>
        <w:t xml:space="preserve">10 và </w:t>
      </w:r>
      <w:r w:rsidR="002574C9" w:rsidRPr="002D7FA4">
        <w:rPr>
          <w:rFonts w:asciiTheme="majorHAnsi" w:eastAsia="Times New Roman" w:hAnsiTheme="majorHAnsi" w:cstheme="majorHAnsi"/>
          <w:color w:val="000000" w:themeColor="text1"/>
        </w:rPr>
        <w:t>D</w:t>
      </w:r>
      <w:r w:rsidRPr="002D7FA4">
        <w:rPr>
          <w:rFonts w:asciiTheme="majorHAnsi" w:eastAsia="Times New Roman" w:hAnsiTheme="majorHAnsi" w:cstheme="majorHAnsi"/>
          <w:color w:val="000000" w:themeColor="text1"/>
        </w:rPr>
        <w:t>14</w:t>
      </w:r>
      <w:r w:rsidR="00A33058" w:rsidRPr="002D7FA4">
        <w:rPr>
          <w:rFonts w:asciiTheme="majorHAnsi" w:eastAsia="Times New Roman" w:hAnsiTheme="majorHAnsi" w:cstheme="majorHAnsi"/>
          <w:color w:val="000000" w:themeColor="text1"/>
        </w:rPr>
        <w:t>.</w:t>
      </w:r>
    </w:p>
    <w:p w:rsidR="005B26D2" w:rsidRPr="002D7FA4" w:rsidRDefault="00D16857" w:rsidP="00D76305">
      <w:pPr>
        <w:spacing w:line="372" w:lineRule="auto"/>
        <w:ind w:firstLine="720"/>
        <w:rPr>
          <w:rFonts w:asciiTheme="majorHAnsi" w:eastAsia="Times New Roman" w:hAnsiTheme="majorHAnsi" w:cstheme="majorHAnsi"/>
          <w:bCs/>
          <w:color w:val="000000" w:themeColor="text1"/>
        </w:rPr>
      </w:pPr>
      <w:r w:rsidRPr="002D7FA4">
        <w:rPr>
          <w:rFonts w:asciiTheme="majorHAnsi" w:hAnsiTheme="majorHAnsi" w:cstheme="majorHAnsi"/>
          <w:i/>
          <w:color w:val="000000" w:themeColor="text1"/>
        </w:rPr>
        <w:t>*</w:t>
      </w:r>
      <w:r w:rsidR="005B26D2" w:rsidRPr="002D7FA4">
        <w:rPr>
          <w:rFonts w:asciiTheme="majorHAnsi" w:hAnsiTheme="majorHAnsi" w:cstheme="majorHAnsi"/>
          <w:i/>
          <w:color w:val="000000" w:themeColor="text1"/>
        </w:rPr>
        <w:t xml:space="preserve"> Định lượ</w:t>
      </w:r>
      <w:r w:rsidR="00C45E2E" w:rsidRPr="002D7FA4">
        <w:rPr>
          <w:rFonts w:asciiTheme="majorHAnsi" w:hAnsiTheme="majorHAnsi" w:cstheme="majorHAnsi"/>
          <w:i/>
          <w:color w:val="000000" w:themeColor="text1"/>
        </w:rPr>
        <w:t>ng yếu tố tăng trưởng</w:t>
      </w:r>
      <w:r w:rsidR="005B26D2" w:rsidRPr="002D7FA4">
        <w:rPr>
          <w:rFonts w:asciiTheme="majorHAnsi" w:hAnsiTheme="majorHAnsi" w:cstheme="majorHAnsi"/>
          <w:i/>
          <w:color w:val="000000" w:themeColor="text1"/>
        </w:rPr>
        <w:t>:</w:t>
      </w:r>
      <w:r w:rsidR="005B26D2" w:rsidRPr="002D7FA4">
        <w:rPr>
          <w:rFonts w:asciiTheme="majorHAnsi" w:hAnsiTheme="majorHAnsi" w:cstheme="majorHAnsi"/>
          <w:color w:val="000000" w:themeColor="text1"/>
        </w:rPr>
        <w:t xml:space="preserve"> PRP</w:t>
      </w:r>
      <w:r w:rsidR="00034A3C" w:rsidRPr="002D7FA4">
        <w:rPr>
          <w:rFonts w:asciiTheme="majorHAnsi" w:hAnsiTheme="majorHAnsi" w:cstheme="majorHAnsi"/>
          <w:color w:val="000000" w:themeColor="text1"/>
        </w:rPr>
        <w:t xml:space="preserve"> đông lạnh -80</w:t>
      </w:r>
      <w:r w:rsidR="00034A3C" w:rsidRPr="002D7FA4">
        <w:rPr>
          <w:rFonts w:asciiTheme="majorHAnsi" w:hAnsiTheme="majorHAnsi" w:cstheme="majorHAnsi"/>
          <w:color w:val="000000" w:themeColor="text1"/>
          <w:vertAlign w:val="superscript"/>
        </w:rPr>
        <w:t>0</w:t>
      </w:r>
      <w:r w:rsidR="00034A3C" w:rsidRPr="002D7FA4">
        <w:rPr>
          <w:rFonts w:asciiTheme="majorHAnsi" w:hAnsiTheme="majorHAnsi" w:cstheme="majorHAnsi"/>
          <w:color w:val="000000" w:themeColor="text1"/>
        </w:rPr>
        <w:t>C</w:t>
      </w:r>
      <w:r w:rsidR="005B26D2" w:rsidRPr="002D7FA4">
        <w:rPr>
          <w:rFonts w:asciiTheme="majorHAnsi" w:hAnsiTheme="majorHAnsi" w:cstheme="majorHAnsi"/>
          <w:color w:val="000000" w:themeColor="text1"/>
        </w:rPr>
        <w:t xml:space="preserve"> được rã đông ở 37°C trong bồn nước (cách thủy). Sau đó định lượ</w:t>
      </w:r>
      <w:r w:rsidR="00BA5952" w:rsidRPr="002D7FA4">
        <w:rPr>
          <w:rFonts w:asciiTheme="majorHAnsi" w:hAnsiTheme="majorHAnsi" w:cstheme="majorHAnsi"/>
          <w:color w:val="000000" w:themeColor="text1"/>
        </w:rPr>
        <w:t>ng các</w:t>
      </w:r>
      <w:r w:rsidR="005B26D2" w:rsidRPr="002D7FA4">
        <w:rPr>
          <w:rFonts w:asciiTheme="majorHAnsi" w:hAnsiTheme="majorHAnsi" w:cstheme="majorHAnsi"/>
          <w:color w:val="000000" w:themeColor="text1"/>
        </w:rPr>
        <w:t xml:space="preserve"> EGF, VEGF bằng máy phân tích miễn dịch theo hướng dẫn của nhà sản xuấ</w:t>
      </w:r>
      <w:r w:rsidR="00BA5952" w:rsidRPr="002D7FA4">
        <w:rPr>
          <w:rFonts w:asciiTheme="majorHAnsi" w:hAnsiTheme="majorHAnsi" w:cstheme="majorHAnsi"/>
          <w:color w:val="000000" w:themeColor="text1"/>
        </w:rPr>
        <w:t xml:space="preserve">t </w:t>
      </w:r>
      <w:r w:rsidR="006D1E7B" w:rsidRPr="002D7FA4">
        <w:rPr>
          <w:rFonts w:asciiTheme="majorHAnsi" w:eastAsia="Times New Roman" w:hAnsiTheme="majorHAnsi" w:cstheme="majorHAnsi"/>
          <w:bCs/>
          <w:color w:val="000000" w:themeColor="text1"/>
        </w:rPr>
        <w:t>tại các thời điểm</w:t>
      </w:r>
      <w:r w:rsidR="005B26D2" w:rsidRPr="002D7FA4">
        <w:rPr>
          <w:rFonts w:asciiTheme="majorHAnsi" w:eastAsia="Times New Roman" w:hAnsiTheme="majorHAnsi" w:cstheme="majorHAnsi"/>
          <w:bCs/>
          <w:color w:val="000000" w:themeColor="text1"/>
        </w:rPr>
        <w:t xml:space="preserve"> </w:t>
      </w:r>
      <w:r w:rsidR="002574C9" w:rsidRPr="002D7FA4">
        <w:rPr>
          <w:rFonts w:asciiTheme="majorHAnsi" w:eastAsia="Times New Roman" w:hAnsiTheme="majorHAnsi" w:cstheme="majorHAnsi"/>
          <w:bCs/>
          <w:color w:val="000000" w:themeColor="text1"/>
        </w:rPr>
        <w:t>D</w:t>
      </w:r>
      <w:r w:rsidR="005B26D2" w:rsidRPr="002D7FA4">
        <w:rPr>
          <w:rFonts w:asciiTheme="majorHAnsi" w:eastAsia="Times New Roman" w:hAnsiTheme="majorHAnsi" w:cstheme="majorHAnsi"/>
          <w:bCs/>
          <w:color w:val="000000" w:themeColor="text1"/>
        </w:rPr>
        <w:t xml:space="preserve">1, </w:t>
      </w:r>
      <w:r w:rsidR="002574C9" w:rsidRPr="002D7FA4">
        <w:rPr>
          <w:rFonts w:asciiTheme="majorHAnsi" w:eastAsia="Times New Roman" w:hAnsiTheme="majorHAnsi" w:cstheme="majorHAnsi"/>
          <w:bCs/>
          <w:color w:val="000000" w:themeColor="text1"/>
        </w:rPr>
        <w:t>D</w:t>
      </w:r>
      <w:r w:rsidR="005B26D2" w:rsidRPr="002D7FA4">
        <w:rPr>
          <w:rFonts w:asciiTheme="majorHAnsi" w:eastAsia="Times New Roman" w:hAnsiTheme="majorHAnsi" w:cstheme="majorHAnsi"/>
          <w:bCs/>
          <w:color w:val="000000" w:themeColor="text1"/>
        </w:rPr>
        <w:t xml:space="preserve">7, </w:t>
      </w:r>
      <w:r w:rsidR="002574C9" w:rsidRPr="002D7FA4">
        <w:rPr>
          <w:rFonts w:asciiTheme="majorHAnsi" w:eastAsia="Times New Roman" w:hAnsiTheme="majorHAnsi" w:cstheme="majorHAnsi"/>
          <w:bCs/>
          <w:color w:val="000000" w:themeColor="text1"/>
        </w:rPr>
        <w:t>D</w:t>
      </w:r>
      <w:r w:rsidR="005B26D2" w:rsidRPr="002D7FA4">
        <w:rPr>
          <w:rFonts w:asciiTheme="majorHAnsi" w:eastAsia="Times New Roman" w:hAnsiTheme="majorHAnsi" w:cstheme="majorHAnsi"/>
          <w:bCs/>
          <w:color w:val="000000" w:themeColor="text1"/>
        </w:rPr>
        <w:t xml:space="preserve">10 và </w:t>
      </w:r>
      <w:r w:rsidR="002574C9" w:rsidRPr="002D7FA4">
        <w:rPr>
          <w:rFonts w:asciiTheme="majorHAnsi" w:eastAsia="Times New Roman" w:hAnsiTheme="majorHAnsi" w:cstheme="majorHAnsi"/>
          <w:bCs/>
          <w:color w:val="000000" w:themeColor="text1"/>
        </w:rPr>
        <w:t>D</w:t>
      </w:r>
      <w:r w:rsidR="005B26D2" w:rsidRPr="002D7FA4">
        <w:rPr>
          <w:rFonts w:asciiTheme="majorHAnsi" w:eastAsia="Times New Roman" w:hAnsiTheme="majorHAnsi" w:cstheme="majorHAnsi"/>
          <w:bCs/>
          <w:color w:val="000000" w:themeColor="text1"/>
        </w:rPr>
        <w:t>14</w:t>
      </w:r>
      <w:r w:rsidR="000E3E7C" w:rsidRPr="002D7FA4">
        <w:rPr>
          <w:rFonts w:asciiTheme="majorHAnsi" w:eastAsia="Times New Roman" w:hAnsiTheme="majorHAnsi" w:cstheme="majorHAnsi"/>
          <w:bCs/>
          <w:color w:val="000000" w:themeColor="text1"/>
        </w:rPr>
        <w:t xml:space="preserve"> như các tác giả Nguyễn Ngọc Tuấn, Nguyễn Tiến Dũng mô tả </w:t>
      </w:r>
      <w:r w:rsidR="000E3E7C" w:rsidRPr="002D7FA4">
        <w:rPr>
          <w:rFonts w:asciiTheme="majorHAnsi" w:eastAsia="Times New Roman" w:hAnsiTheme="majorHAnsi" w:cstheme="majorHAnsi"/>
          <w:bCs/>
          <w:color w:val="000000" w:themeColor="text1"/>
        </w:rPr>
        <w:fldChar w:fldCharType="begin"/>
      </w:r>
      <w:r w:rsidR="001D0C9F" w:rsidRPr="002D7FA4">
        <w:rPr>
          <w:rFonts w:asciiTheme="majorHAnsi" w:eastAsia="Times New Roman" w:hAnsiTheme="majorHAnsi" w:cstheme="majorHAnsi"/>
          <w:bCs/>
          <w:color w:val="000000" w:themeColor="text1"/>
        </w:rPr>
        <w:instrText xml:space="preserve"> ADDIN EN.CITE &lt;EndNote&gt;&lt;Cite&gt;&lt;Author&gt;Nguyễn Tiến Dũng&lt;/Author&gt;&lt;Year&gt;2022&lt;/Year&gt;&lt;RecNum&gt;54&lt;/RecNum&gt;&lt;DisplayText&gt;&lt;style font="Times New Roman" size="14"&gt;[71]&lt;/style&gt;&lt;/DisplayText&gt;&lt;record&gt;&lt;rec-number&gt;54&lt;/rec-number&gt;&lt;foreign-keys&gt;&lt;key app="EN" db-id="df5adxs2mttz54ex924xff550prr2dp5dwep" timestamp="1726970462"&gt;54&lt;/key&gt;&lt;/foreign-keys&gt;&lt;ref-type name="Journal Article"&gt;17&lt;/ref-type&gt;&lt;contributors&gt;&lt;authors&gt;&lt;author&gt; Nguyễn Tiến Dũng, &lt;/author&gt;&lt;author&gt;&lt;style face="normal" font="default" size="100%"&gt;Nguy&lt;/style&gt;&lt;style face="normal" font="default" charset="163" size="100%"&gt;ễ&lt;/style&gt;&lt;style face="normal" font="default" size="100%"&gt;n Ng&lt;/style&gt;&lt;style face="normal" font="default" charset="163" size="100%"&gt;ọ&lt;/style&gt;&lt;style face="normal" font="default" size="100%"&gt;c Tuấn, &lt;/style&gt;&lt;/author&gt;&lt;/authors&gt;&lt;/contributors&gt;&lt;titles&gt;&lt;title&gt;Nghiên cứu biến đổi hóa mô miễn dịch tại chỗ vết thương mạn tính được điều trị bằng huyết tương giàu tiểu cầu tự thân&lt;/title&gt;&lt;secondary-title&gt;Tạp chí Y học Thảm hoạ và Bỏng&lt;/secondary-title&gt;&lt;/titles&gt;&lt;periodical&gt;&lt;full-title&gt;Tạp chí Y học Thảm hoạ và Bỏng&lt;/full-title&gt;&lt;/periodical&gt;&lt;pages&gt;74-81&lt;/pages&gt;&lt;number&gt;3&lt;/number&gt;&lt;dates&gt;&lt;year&gt;2022&lt;/year&gt;&lt;/dates&gt;&lt;isbn&gt;3030-4008&lt;/isbn&gt;&lt;label&gt;72&lt;/label&gt;&lt;urls&gt;&lt;/urls&gt;&lt;language&gt;a&lt;/language&gt;&lt;/record&gt;&lt;/Cite&gt;&lt;/EndNote&gt;</w:instrText>
      </w:r>
      <w:r w:rsidR="000E3E7C" w:rsidRPr="002D7FA4">
        <w:rPr>
          <w:rFonts w:asciiTheme="majorHAnsi" w:eastAsia="Times New Roman" w:hAnsiTheme="majorHAnsi" w:cstheme="majorHAnsi"/>
          <w:bCs/>
          <w:color w:val="000000" w:themeColor="text1"/>
        </w:rPr>
        <w:fldChar w:fldCharType="separate"/>
      </w:r>
      <w:r w:rsidR="001D0C9F" w:rsidRPr="002D7FA4">
        <w:rPr>
          <w:rFonts w:eastAsia="Times New Roman"/>
          <w:bCs/>
          <w:noProof/>
          <w:color w:val="000000" w:themeColor="text1"/>
        </w:rPr>
        <w:t>[71]</w:t>
      </w:r>
      <w:r w:rsidR="000E3E7C" w:rsidRPr="002D7FA4">
        <w:rPr>
          <w:rFonts w:asciiTheme="majorHAnsi" w:eastAsia="Times New Roman" w:hAnsiTheme="majorHAnsi" w:cstheme="majorHAnsi"/>
          <w:bCs/>
          <w:color w:val="000000" w:themeColor="text1"/>
        </w:rPr>
        <w:fldChar w:fldCharType="end"/>
      </w:r>
      <w:r w:rsidR="000E3E7C" w:rsidRPr="002D7FA4">
        <w:rPr>
          <w:rFonts w:asciiTheme="majorHAnsi" w:eastAsia="Times New Roman" w:hAnsiTheme="majorHAnsi" w:cstheme="majorHAnsi"/>
          <w:bCs/>
          <w:color w:val="000000" w:themeColor="text1"/>
        </w:rPr>
        <w:t xml:space="preserve">, </w:t>
      </w:r>
      <w:r w:rsidR="000E3E7C" w:rsidRPr="002D7FA4">
        <w:rPr>
          <w:rFonts w:asciiTheme="majorHAnsi" w:eastAsia="Times New Roman" w:hAnsiTheme="majorHAnsi" w:cstheme="majorHAnsi"/>
          <w:bCs/>
          <w:color w:val="000000" w:themeColor="text1"/>
        </w:rPr>
        <w:fldChar w:fldCharType="begin"/>
      </w:r>
      <w:r w:rsidR="001D0C9F" w:rsidRPr="002D7FA4">
        <w:rPr>
          <w:rFonts w:asciiTheme="majorHAnsi" w:eastAsia="Times New Roman" w:hAnsiTheme="majorHAnsi" w:cstheme="majorHAnsi"/>
          <w:bCs/>
          <w:color w:val="000000" w:themeColor="text1"/>
        </w:rPr>
        <w:instrText xml:space="preserve"> ADDIN EN.CITE &lt;EndNote&gt;&lt;Cite&gt;&lt;Author&gt;Nguyễn Ngọc Tuấn&lt;/Author&gt;&lt;Year&gt;2020&lt;/Year&gt;&lt;RecNum&gt;81&lt;/RecNum&gt;&lt;DisplayText&gt;&lt;style font="Times New Roman" size="14"&gt;[106]&lt;/style&gt;&lt;/DisplayText&gt;&lt;record&gt;&lt;rec-number&gt;81&lt;/rec-number&gt;&lt;foreign-keys&gt;&lt;key app="EN" db-id="df5adxs2mttz54ex924xff550prr2dp5dwep" timestamp="1731229931"&gt;81&lt;/key&gt;&lt;/foreign-keys&gt;&lt;ref-type name="Journal Article"&gt;17&lt;/ref-type&gt;&lt;contributors&gt;&lt;authors&gt;&lt;author&gt;Nguyễn Ngọc Tuấn, &lt;/author&gt;&lt;author&gt;Nguyễn Tiến Dũng,  &lt;/author&gt;&lt;/authors&gt;&lt;/contributors&gt;&lt;titles&gt;&lt;title&gt;Nghiên cứu sự thay đổi hàm lượng EGF, VEGF của bệnh nhân có vết thương mạn tính được điều trị bằng huyết tương giàu tiểu cầu&lt;/title&gt;&lt;secondary-title&gt;Tạp chí Y học Thảm hoạ và Bỏng&lt;/secondary-title&gt;&lt;/titles&gt;&lt;periodical&gt;&lt;full-title&gt;Tạp chí Y học Thảm hoạ và Bỏng&lt;/full-title&gt;&lt;/periodical&gt;&lt;pages&gt;60-70&lt;/pages&gt;&lt;number&gt;4&lt;/number&gt;&lt;dates&gt;&lt;year&gt;2020&lt;/year&gt;&lt;/dates&gt;&lt;isbn&gt;3030-4008&lt;/isbn&gt;&lt;label&gt;98&lt;/label&gt;&lt;urls&gt;&lt;/urls&gt;&lt;/record&gt;&lt;/Cite&gt;&lt;/EndNote&gt;</w:instrText>
      </w:r>
      <w:r w:rsidR="000E3E7C" w:rsidRPr="002D7FA4">
        <w:rPr>
          <w:rFonts w:asciiTheme="majorHAnsi" w:eastAsia="Times New Roman" w:hAnsiTheme="majorHAnsi" w:cstheme="majorHAnsi"/>
          <w:bCs/>
          <w:color w:val="000000" w:themeColor="text1"/>
        </w:rPr>
        <w:fldChar w:fldCharType="separate"/>
      </w:r>
      <w:r w:rsidR="001D0C9F" w:rsidRPr="002D7FA4">
        <w:rPr>
          <w:rFonts w:eastAsia="Times New Roman"/>
          <w:bCs/>
          <w:noProof/>
          <w:color w:val="000000" w:themeColor="text1"/>
        </w:rPr>
        <w:t>[106]</w:t>
      </w:r>
      <w:r w:rsidR="000E3E7C" w:rsidRPr="002D7FA4">
        <w:rPr>
          <w:rFonts w:asciiTheme="majorHAnsi" w:eastAsia="Times New Roman" w:hAnsiTheme="majorHAnsi" w:cstheme="majorHAnsi"/>
          <w:bCs/>
          <w:color w:val="000000" w:themeColor="text1"/>
        </w:rPr>
        <w:fldChar w:fldCharType="end"/>
      </w:r>
      <w:r w:rsidR="00FC1FC9" w:rsidRPr="002D7FA4">
        <w:rPr>
          <w:rFonts w:asciiTheme="majorHAnsi" w:eastAsia="Times New Roman" w:hAnsiTheme="majorHAnsi" w:cstheme="majorHAnsi"/>
          <w:bCs/>
          <w:color w:val="000000" w:themeColor="text1"/>
        </w:rPr>
        <w:t>.</w:t>
      </w:r>
    </w:p>
    <w:p w:rsidR="00D76305" w:rsidRPr="002D7FA4" w:rsidRDefault="00873A9F" w:rsidP="00761D33">
      <w:pPr>
        <w:spacing w:line="372" w:lineRule="auto"/>
        <w:ind w:firstLine="720"/>
        <w:rPr>
          <w:rFonts w:asciiTheme="majorHAnsi" w:eastAsia="Calibri" w:hAnsiTheme="majorHAnsi" w:cstheme="majorHAnsi"/>
          <w:b/>
          <w:i/>
          <w:color w:val="000000" w:themeColor="text1"/>
        </w:rPr>
      </w:pPr>
      <w:r w:rsidRPr="002D7FA4">
        <w:rPr>
          <w:rFonts w:asciiTheme="majorHAnsi" w:hAnsiTheme="majorHAnsi" w:cstheme="majorHAnsi"/>
          <w:i/>
          <w:color w:val="000000" w:themeColor="text1"/>
        </w:rPr>
        <w:t>- Nguyên tắ</w:t>
      </w:r>
      <w:r w:rsidR="00D16857" w:rsidRPr="002D7FA4">
        <w:rPr>
          <w:rFonts w:asciiTheme="majorHAnsi" w:hAnsiTheme="majorHAnsi" w:cstheme="majorHAnsi"/>
          <w:i/>
          <w:color w:val="000000" w:themeColor="text1"/>
        </w:rPr>
        <w:t xml:space="preserve">c </w:t>
      </w:r>
      <w:r w:rsidRPr="002D7FA4">
        <w:rPr>
          <w:rFonts w:asciiTheme="majorHAnsi" w:hAnsiTheme="majorHAnsi" w:cstheme="majorHAnsi"/>
          <w:i/>
          <w:color w:val="000000" w:themeColor="text1"/>
        </w:rPr>
        <w:t xml:space="preserve">kỹ thuật: </w:t>
      </w:r>
      <w:r w:rsidRPr="002D7FA4">
        <w:rPr>
          <w:rFonts w:asciiTheme="majorHAnsi" w:hAnsiTheme="majorHAnsi" w:cstheme="majorHAnsi"/>
          <w:color w:val="000000" w:themeColor="text1"/>
        </w:rPr>
        <w:t>Theo phương pháp phản ứng ELISA (Enzyme-linked Immunosorbent assay_ miễn dịch hấp thụ liên kết với enzym). Định lượng sự hiện diện của kháng thể/kháng nguyên bằng phương pháp “sandwich”. Một lớp kháng thể đặc hiệu cho EGF/VEGF được bao phủ trên đĩa giếng. Các mẫu cơ sở, mẫu thử nghiệm và kháng thể được đưa vào giếng nếu phát hiện thấy biotin của thụ thể EGF/VEGF. EGF/VEGF sẽ tự gắn vào kháng thể ở đáy giếng và với kháng thể phát hiện liên kết biotin sau khi ủ. Loại bỏ tất cả các chất không kết dính cụ thể, thêm streptavidin - HRP. Rửa và thêm dung dịch cơ chất vào giếng. Phản ứng tạo màu xảy ra, trong đó cường độ của màu phù hợp với nồng độ EGF/VEGF. Dừng phản ứng bằng dung dịch khác. Đo cường độ màu</w:t>
      </w:r>
      <w:r w:rsidR="008A0666" w:rsidRPr="002D7FA4">
        <w:rPr>
          <w:rFonts w:asciiTheme="majorHAnsi" w:eastAsia="Times New Roman" w:hAnsiTheme="majorHAnsi" w:cstheme="majorHAnsi"/>
          <w:color w:val="000000" w:themeColor="text1"/>
        </w:rPr>
        <w:t xml:space="preserve"> mật độ quang ở 450 nm</w:t>
      </w:r>
      <w:r w:rsidRPr="002D7FA4">
        <w:rPr>
          <w:rFonts w:asciiTheme="majorHAnsi" w:hAnsiTheme="majorHAnsi" w:cstheme="majorHAnsi"/>
          <w:color w:val="000000" w:themeColor="text1"/>
        </w:rPr>
        <w:t>, sau đó tính nồng độ EGF/VEGF trong mẫ</w:t>
      </w:r>
      <w:r w:rsidR="008A0666" w:rsidRPr="002D7FA4">
        <w:rPr>
          <w:rFonts w:asciiTheme="majorHAnsi" w:hAnsiTheme="majorHAnsi" w:cstheme="majorHAnsi"/>
          <w:color w:val="000000" w:themeColor="text1"/>
        </w:rPr>
        <w:t>u</w:t>
      </w:r>
      <w:r w:rsidRPr="002D7FA4">
        <w:rPr>
          <w:rFonts w:asciiTheme="majorHAnsi" w:eastAsia="Times New Roman" w:hAnsiTheme="majorHAnsi" w:cstheme="majorHAnsi"/>
          <w:color w:val="000000" w:themeColor="text1"/>
        </w:rPr>
        <w:t>.</w:t>
      </w:r>
    </w:p>
    <w:p w:rsidR="003E1FC6" w:rsidRPr="002D7FA4" w:rsidRDefault="003E1FC6">
      <w:pPr>
        <w:spacing w:line="240" w:lineRule="auto"/>
        <w:jc w:val="left"/>
        <w:rPr>
          <w:rFonts w:asciiTheme="majorHAnsi" w:eastAsia="Calibri" w:hAnsiTheme="majorHAnsi" w:cstheme="majorHAnsi"/>
          <w:i/>
          <w:color w:val="000000" w:themeColor="text1"/>
        </w:rPr>
      </w:pPr>
      <w:r w:rsidRPr="002D7FA4">
        <w:rPr>
          <w:rFonts w:asciiTheme="majorHAnsi" w:hAnsiTheme="majorHAnsi" w:cstheme="majorHAnsi"/>
          <w:b/>
          <w:color w:val="000000" w:themeColor="text1"/>
        </w:rPr>
        <w:br w:type="page"/>
      </w:r>
    </w:p>
    <w:p w:rsidR="004E3A28" w:rsidRPr="002D7FA4" w:rsidRDefault="00EE6F14" w:rsidP="00D52506">
      <w:pPr>
        <w:pStyle w:val="a3"/>
        <w:keepNext/>
        <w:spacing w:line="372" w:lineRule="auto"/>
        <w:ind w:firstLine="720"/>
        <w:textAlignment w:val="auto"/>
        <w:rPr>
          <w:rFonts w:asciiTheme="majorHAnsi" w:hAnsiTheme="majorHAnsi" w:cstheme="majorHAnsi"/>
          <w:b w:val="0"/>
          <w:color w:val="000000" w:themeColor="text1"/>
        </w:rPr>
      </w:pPr>
      <w:r w:rsidRPr="002D7FA4">
        <w:rPr>
          <w:rFonts w:asciiTheme="majorHAnsi" w:hAnsiTheme="majorHAnsi" w:cstheme="majorHAnsi"/>
          <w:b w:val="0"/>
          <w:color w:val="000000" w:themeColor="text1"/>
        </w:rPr>
        <w:lastRenderedPageBreak/>
        <w:t>2.</w:t>
      </w:r>
      <w:r w:rsidR="00F73C32" w:rsidRPr="002D7FA4">
        <w:rPr>
          <w:rFonts w:asciiTheme="majorHAnsi" w:hAnsiTheme="majorHAnsi" w:cstheme="majorHAnsi"/>
          <w:b w:val="0"/>
          <w:color w:val="000000" w:themeColor="text1"/>
        </w:rPr>
        <w:t>3</w:t>
      </w:r>
      <w:r w:rsidRPr="002D7FA4">
        <w:rPr>
          <w:rFonts w:asciiTheme="majorHAnsi" w:hAnsiTheme="majorHAnsi" w:cstheme="majorHAnsi"/>
          <w:b w:val="0"/>
          <w:color w:val="000000" w:themeColor="text1"/>
        </w:rPr>
        <w:t>.2</w:t>
      </w:r>
      <w:r w:rsidR="00153796" w:rsidRPr="002D7FA4">
        <w:rPr>
          <w:rFonts w:asciiTheme="majorHAnsi" w:hAnsiTheme="majorHAnsi" w:cstheme="majorHAnsi"/>
          <w:b w:val="0"/>
          <w:color w:val="000000" w:themeColor="text1"/>
        </w:rPr>
        <w:t>.2</w:t>
      </w:r>
      <w:r w:rsidRPr="002D7FA4">
        <w:rPr>
          <w:rFonts w:asciiTheme="majorHAnsi" w:hAnsiTheme="majorHAnsi" w:cstheme="majorHAnsi"/>
          <w:b w:val="0"/>
          <w:color w:val="000000" w:themeColor="text1"/>
        </w:rPr>
        <w:t xml:space="preserve">. </w:t>
      </w:r>
      <w:r w:rsidR="004E3A28" w:rsidRPr="002D7FA4">
        <w:rPr>
          <w:rFonts w:asciiTheme="majorHAnsi" w:hAnsiTheme="majorHAnsi" w:cstheme="majorHAnsi"/>
          <w:b w:val="0"/>
          <w:color w:val="000000" w:themeColor="text1"/>
        </w:rPr>
        <w:t xml:space="preserve">Đánh </w:t>
      </w:r>
      <w:bookmarkEnd w:id="135"/>
      <w:bookmarkEnd w:id="136"/>
      <w:bookmarkEnd w:id="137"/>
      <w:r w:rsidR="004311EE" w:rsidRPr="002D7FA4">
        <w:rPr>
          <w:rStyle w:val="fontstyle01"/>
          <w:rFonts w:asciiTheme="majorHAnsi" w:hAnsiTheme="majorHAnsi" w:cstheme="majorHAnsi"/>
          <w:b w:val="0"/>
          <w:color w:val="000000" w:themeColor="text1"/>
          <w:sz w:val="28"/>
          <w:szCs w:val="28"/>
        </w:rPr>
        <w:t xml:space="preserve">giá ảnh hưởng của </w:t>
      </w:r>
      <w:r w:rsidR="00827F97" w:rsidRPr="002D7FA4">
        <w:rPr>
          <w:rStyle w:val="fontstyle01"/>
          <w:rFonts w:asciiTheme="majorHAnsi" w:hAnsiTheme="majorHAnsi" w:cstheme="majorHAnsi"/>
          <w:b w:val="0"/>
          <w:color w:val="000000" w:themeColor="text1"/>
          <w:sz w:val="28"/>
          <w:szCs w:val="28"/>
        </w:rPr>
        <w:t>PRP-MCR</w:t>
      </w:r>
      <w:r w:rsidR="004311EE" w:rsidRPr="002D7FA4">
        <w:rPr>
          <w:rStyle w:val="fontstyle01"/>
          <w:rFonts w:asciiTheme="majorHAnsi" w:hAnsiTheme="majorHAnsi" w:cstheme="majorHAnsi"/>
          <w:b w:val="0"/>
          <w:color w:val="000000" w:themeColor="text1"/>
          <w:sz w:val="28"/>
          <w:szCs w:val="28"/>
        </w:rPr>
        <w:t xml:space="preserve"> đến sự tăng sinh và di cư của NBS da người</w:t>
      </w:r>
      <w:r w:rsidR="00C45E2E" w:rsidRPr="002D7FA4">
        <w:rPr>
          <w:rStyle w:val="fontstyle01"/>
          <w:rFonts w:asciiTheme="majorHAnsi" w:hAnsiTheme="majorHAnsi" w:cstheme="majorHAnsi"/>
          <w:b w:val="0"/>
          <w:color w:val="000000" w:themeColor="text1"/>
          <w:sz w:val="28"/>
          <w:szCs w:val="28"/>
        </w:rPr>
        <w:t xml:space="preserve"> nuôi cấy</w:t>
      </w:r>
    </w:p>
    <w:p w:rsidR="004E3A28" w:rsidRPr="002D7FA4" w:rsidRDefault="00153796" w:rsidP="00D76305">
      <w:pPr>
        <w:spacing w:line="372" w:lineRule="auto"/>
        <w:ind w:firstLine="720"/>
        <w:rPr>
          <w:rFonts w:asciiTheme="majorHAnsi" w:hAnsiTheme="majorHAnsi" w:cstheme="majorHAnsi"/>
          <w:b/>
          <w:i/>
          <w:color w:val="000000" w:themeColor="text1"/>
          <w:shd w:val="clear" w:color="auto" w:fill="FFFFFF"/>
          <w:lang w:val="de-DE"/>
        </w:rPr>
      </w:pPr>
      <w:bookmarkStart w:id="140" w:name="_Toc446082980"/>
      <w:bookmarkStart w:id="141" w:name="_Toc448266040"/>
      <w:bookmarkStart w:id="142" w:name="_Toc448267077"/>
      <w:bookmarkStart w:id="143" w:name="_Toc453795945"/>
      <w:bookmarkStart w:id="144" w:name="_Toc453991727"/>
      <w:r w:rsidRPr="002D7FA4">
        <w:rPr>
          <w:rFonts w:asciiTheme="majorHAnsi" w:hAnsiTheme="majorHAnsi" w:cstheme="majorHAnsi"/>
          <w:b/>
          <w:i/>
          <w:color w:val="000000" w:themeColor="text1"/>
          <w:shd w:val="clear" w:color="auto" w:fill="FFFFFF"/>
          <w:lang w:val="de-DE"/>
        </w:rPr>
        <w:t>a)</w:t>
      </w:r>
      <w:r w:rsidR="004E3A28" w:rsidRPr="002D7FA4">
        <w:rPr>
          <w:rFonts w:asciiTheme="majorHAnsi" w:hAnsiTheme="majorHAnsi" w:cstheme="majorHAnsi"/>
          <w:b/>
          <w:i/>
          <w:color w:val="000000" w:themeColor="text1"/>
          <w:shd w:val="clear" w:color="auto" w:fill="FFFFFF"/>
          <w:lang w:val="de-DE"/>
        </w:rPr>
        <w:t xml:space="preserve"> Thiết kế nghiên cứ</w:t>
      </w:r>
      <w:r w:rsidR="00962378" w:rsidRPr="002D7FA4">
        <w:rPr>
          <w:rFonts w:asciiTheme="majorHAnsi" w:hAnsiTheme="majorHAnsi" w:cstheme="majorHAnsi"/>
          <w:b/>
          <w:i/>
          <w:color w:val="000000" w:themeColor="text1"/>
          <w:shd w:val="clear" w:color="auto" w:fill="FFFFFF"/>
          <w:lang w:val="de-DE"/>
        </w:rPr>
        <w:t>u</w:t>
      </w:r>
      <w:r w:rsidR="004E3A28" w:rsidRPr="002D7FA4">
        <w:rPr>
          <w:rFonts w:asciiTheme="majorHAnsi" w:hAnsiTheme="majorHAnsi" w:cstheme="majorHAnsi"/>
          <w:b/>
          <w:i/>
          <w:color w:val="000000" w:themeColor="text1"/>
          <w:shd w:val="clear" w:color="auto" w:fill="FFFFFF"/>
          <w:lang w:val="de-DE"/>
        </w:rPr>
        <w:t xml:space="preserve"> </w:t>
      </w:r>
    </w:p>
    <w:p w:rsidR="004311EE" w:rsidRPr="002D7FA4" w:rsidRDefault="00E61666" w:rsidP="003C3125">
      <w:pPr>
        <w:shd w:val="clear" w:color="auto" w:fill="FFFFFF"/>
        <w:ind w:firstLine="720"/>
        <w:jc w:val="left"/>
        <w:rPr>
          <w:rFonts w:asciiTheme="majorHAnsi" w:hAnsiTheme="majorHAnsi" w:cstheme="majorHAnsi"/>
          <w:color w:val="000000" w:themeColor="text1"/>
        </w:rPr>
      </w:pPr>
      <w:r w:rsidRPr="002D7FA4">
        <w:rPr>
          <w:rFonts w:asciiTheme="majorHAnsi" w:hAnsiTheme="majorHAnsi" w:cstheme="majorHAnsi"/>
          <w:color w:val="000000" w:themeColor="text1"/>
        </w:rPr>
        <w:t>N</w:t>
      </w:r>
      <w:r w:rsidR="004311EE" w:rsidRPr="002D7FA4">
        <w:rPr>
          <w:rFonts w:asciiTheme="majorHAnsi" w:hAnsiTheme="majorHAnsi" w:cstheme="majorHAnsi"/>
          <w:color w:val="000000" w:themeColor="text1"/>
        </w:rPr>
        <w:t xml:space="preserve">ghiên cứu tiến cứu </w:t>
      </w:r>
      <w:r w:rsidR="003C3125" w:rsidRPr="00DD6BAC">
        <w:rPr>
          <w:rFonts w:asciiTheme="majorHAnsi" w:hAnsiTheme="majorHAnsi" w:cstheme="majorHAnsi"/>
          <w:i/>
          <w:color w:val="000000" w:themeColor="text1"/>
        </w:rPr>
        <w:t>in-vitro</w:t>
      </w:r>
      <w:r w:rsidR="003C3125" w:rsidRPr="002D7FA4">
        <w:rPr>
          <w:rFonts w:asciiTheme="majorHAnsi" w:hAnsiTheme="majorHAnsi" w:cstheme="majorHAnsi"/>
          <w:color w:val="000000" w:themeColor="text1"/>
        </w:rPr>
        <w:t xml:space="preserve">, tiến cứu có so sánh và đối chiếu, </w:t>
      </w:r>
      <w:r w:rsidR="004311EE" w:rsidRPr="002D7FA4">
        <w:rPr>
          <w:rFonts w:asciiTheme="majorHAnsi" w:hAnsiTheme="majorHAnsi" w:cstheme="majorHAnsi"/>
          <w:color w:val="000000" w:themeColor="text1"/>
        </w:rPr>
        <w:t xml:space="preserve">với </w:t>
      </w:r>
      <w:r w:rsidR="00185070" w:rsidRPr="002D7FA4">
        <w:rPr>
          <w:rFonts w:asciiTheme="majorHAnsi" w:hAnsiTheme="majorHAnsi" w:cstheme="majorHAnsi"/>
          <w:color w:val="000000" w:themeColor="text1"/>
        </w:rPr>
        <w:t xml:space="preserve">6 mẫu </w:t>
      </w:r>
      <w:r w:rsidR="00827F97" w:rsidRPr="002D7FA4">
        <w:rPr>
          <w:rFonts w:asciiTheme="majorHAnsi" w:hAnsiTheme="majorHAnsi" w:cstheme="majorHAnsi"/>
          <w:color w:val="000000" w:themeColor="text1"/>
        </w:rPr>
        <w:t>PRP-MCR</w:t>
      </w:r>
      <w:r w:rsidR="003C3125" w:rsidRPr="002D7FA4">
        <w:rPr>
          <w:rFonts w:asciiTheme="majorHAnsi" w:hAnsiTheme="majorHAnsi" w:cstheme="majorHAnsi"/>
          <w:color w:val="000000" w:themeColor="text1"/>
        </w:rPr>
        <w:t>, thời gian từ 5/2023 – 01/2024.</w:t>
      </w:r>
    </w:p>
    <w:p w:rsidR="004311EE" w:rsidRPr="002D7FA4" w:rsidRDefault="00772DB6" w:rsidP="00D76305">
      <w:pPr>
        <w:spacing w:line="348" w:lineRule="auto"/>
        <w:jc w:val="center"/>
        <w:rPr>
          <w:color w:val="000000" w:themeColor="text1"/>
          <w:sz w:val="24"/>
          <w:szCs w:val="24"/>
        </w:rPr>
      </w:pPr>
      <w:r w:rsidRPr="002D7FA4">
        <w:rPr>
          <w:noProof/>
          <w:color w:val="000000" w:themeColor="text1"/>
          <w:sz w:val="24"/>
          <w:szCs w:val="24"/>
          <w:lang w:val="vi-VN" w:eastAsia="vi-VN"/>
        </w:rPr>
        <w:drawing>
          <wp:inline distT="0" distB="0" distL="0" distR="0" wp14:anchorId="7A76DB5F" wp14:editId="3CCAB6F6">
            <wp:extent cx="4339156" cy="4297680"/>
            <wp:effectExtent l="0" t="0" r="444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4342553" cy="4301045"/>
                    </a:xfrm>
                    <a:prstGeom prst="rect">
                      <a:avLst/>
                    </a:prstGeom>
                  </pic:spPr>
                </pic:pic>
              </a:graphicData>
            </a:graphic>
          </wp:inline>
        </w:drawing>
      </w:r>
    </w:p>
    <w:p w:rsidR="004311EE" w:rsidRPr="002D7FA4" w:rsidRDefault="00E65B4D" w:rsidP="00D76305">
      <w:pPr>
        <w:pStyle w:val="Heading9"/>
        <w:spacing w:line="348" w:lineRule="auto"/>
        <w:jc w:val="center"/>
        <w:rPr>
          <w:rFonts w:ascii="Times New Roman" w:hAnsi="Times New Roman"/>
          <w:i w:val="0"/>
          <w:color w:val="000000" w:themeColor="text1"/>
          <w:sz w:val="28"/>
          <w:szCs w:val="28"/>
        </w:rPr>
      </w:pPr>
      <w:bookmarkStart w:id="145" w:name="_Toc198159722"/>
      <w:bookmarkStart w:id="146" w:name="_Toc217838279"/>
      <w:bookmarkStart w:id="147" w:name="_Hlk177831544"/>
      <w:bookmarkStart w:id="148" w:name="_Toc134902003"/>
      <w:r w:rsidRPr="002D7FA4">
        <w:rPr>
          <w:rFonts w:ascii="Times New Roman" w:hAnsi="Times New Roman"/>
          <w:b/>
          <w:i w:val="0"/>
          <w:color w:val="000000" w:themeColor="text1"/>
          <w:sz w:val="28"/>
          <w:szCs w:val="28"/>
        </w:rPr>
        <w:t xml:space="preserve">Hình </w:t>
      </w:r>
      <w:r w:rsidR="004E2E3D" w:rsidRPr="002D7FA4">
        <w:rPr>
          <w:rFonts w:ascii="Times New Roman" w:hAnsi="Times New Roman"/>
          <w:b/>
          <w:i w:val="0"/>
          <w:color w:val="000000" w:themeColor="text1"/>
          <w:sz w:val="28"/>
          <w:szCs w:val="28"/>
        </w:rPr>
        <w:t>2.</w:t>
      </w:r>
      <w:r w:rsidR="00E0281C" w:rsidRPr="002D7FA4">
        <w:rPr>
          <w:rFonts w:ascii="Times New Roman" w:hAnsi="Times New Roman"/>
          <w:b/>
          <w:i w:val="0"/>
          <w:color w:val="000000" w:themeColor="text1"/>
          <w:sz w:val="28"/>
          <w:szCs w:val="28"/>
        </w:rPr>
        <w:t>5</w:t>
      </w:r>
      <w:r w:rsidR="004311EE" w:rsidRPr="002D7FA4">
        <w:rPr>
          <w:rFonts w:ascii="Times New Roman" w:hAnsi="Times New Roman"/>
          <w:b/>
          <w:i w:val="0"/>
          <w:color w:val="000000" w:themeColor="text1"/>
          <w:sz w:val="28"/>
          <w:szCs w:val="28"/>
        </w:rPr>
        <w:t xml:space="preserve">. </w:t>
      </w:r>
      <w:r w:rsidR="004311EE" w:rsidRPr="002D7FA4">
        <w:rPr>
          <w:rFonts w:ascii="Times New Roman" w:hAnsi="Times New Roman"/>
          <w:i w:val="0"/>
          <w:color w:val="000000" w:themeColor="text1"/>
          <w:sz w:val="28"/>
          <w:szCs w:val="28"/>
        </w:rPr>
        <w:t>Sơ đồ thiết kế nghiên cứu</w:t>
      </w:r>
      <w:r w:rsidR="00EE14FA" w:rsidRPr="002D7FA4">
        <w:rPr>
          <w:rFonts w:ascii="Times New Roman" w:hAnsi="Times New Roman"/>
          <w:i w:val="0"/>
          <w:color w:val="000000" w:themeColor="text1"/>
          <w:sz w:val="28"/>
          <w:szCs w:val="28"/>
        </w:rPr>
        <w:t xml:space="preserve"> ảnh hưởng của RPR MCR đến tăng sinh và di cư của NBS da người</w:t>
      </w:r>
      <w:bookmarkEnd w:id="145"/>
      <w:bookmarkEnd w:id="146"/>
    </w:p>
    <w:p w:rsidR="00A04AA9" w:rsidRPr="002D7FA4" w:rsidRDefault="00CF6AC9" w:rsidP="00D76305">
      <w:pPr>
        <w:spacing w:line="348" w:lineRule="auto"/>
        <w:jc w:val="center"/>
        <w:rPr>
          <w:i/>
          <w:color w:val="000000" w:themeColor="text1"/>
        </w:rPr>
      </w:pPr>
      <w:r w:rsidRPr="002D7FA4">
        <w:rPr>
          <w:i/>
          <w:color w:val="000000" w:themeColor="text1"/>
          <w:sz w:val="24"/>
        </w:rPr>
        <w:t>*</w:t>
      </w:r>
      <w:r w:rsidR="00A04AA9" w:rsidRPr="002D7FA4">
        <w:rPr>
          <w:i/>
          <w:color w:val="000000" w:themeColor="text1"/>
          <w:sz w:val="24"/>
        </w:rPr>
        <w:t>NBS: nguyên bào sợi</w:t>
      </w:r>
    </w:p>
    <w:bookmarkEnd w:id="147"/>
    <w:p w:rsidR="00B621C2" w:rsidRPr="002D7FA4" w:rsidRDefault="00B621C2" w:rsidP="00B621C2">
      <w:pPr>
        <w:ind w:firstLine="720"/>
        <w:rPr>
          <w:rFonts w:asciiTheme="majorHAnsi" w:hAnsiTheme="majorHAnsi" w:cstheme="majorHAnsi"/>
          <w:b/>
          <w:bCs/>
          <w:i/>
          <w:color w:val="000000" w:themeColor="text1"/>
        </w:rPr>
      </w:pPr>
      <w:r w:rsidRPr="002D7FA4">
        <w:rPr>
          <w:rFonts w:asciiTheme="majorHAnsi" w:hAnsiTheme="majorHAnsi" w:cstheme="majorHAnsi"/>
          <w:b/>
          <w:bCs/>
          <w:i/>
          <w:color w:val="000000" w:themeColor="text1"/>
        </w:rPr>
        <w:t>b/ Chuẩn bị các môi trường nghiên cứu</w:t>
      </w:r>
    </w:p>
    <w:p w:rsidR="00B621C2" w:rsidRPr="002D7FA4" w:rsidRDefault="00B621C2" w:rsidP="00B621C2">
      <w:pPr>
        <w:ind w:firstLine="720"/>
        <w:rPr>
          <w:bCs/>
          <w:iCs/>
          <w:color w:val="000000" w:themeColor="text1"/>
        </w:rPr>
      </w:pPr>
      <w:r w:rsidRPr="002D7FA4">
        <w:rPr>
          <w:bCs/>
          <w:iCs/>
          <w:color w:val="000000" w:themeColor="text1"/>
        </w:rPr>
        <w:t xml:space="preserve">Môi trường </w:t>
      </w:r>
      <w:r w:rsidR="00E05970">
        <w:rPr>
          <w:bCs/>
          <w:iCs/>
          <w:color w:val="000000" w:themeColor="text1"/>
        </w:rPr>
        <w:t xml:space="preserve">(MT) </w:t>
      </w:r>
      <w:r w:rsidRPr="002D7FA4">
        <w:rPr>
          <w:bCs/>
          <w:iCs/>
          <w:color w:val="000000" w:themeColor="text1"/>
        </w:rPr>
        <w:t>nghiên cứu được pha theo các công thức dưới đây để đánh giá tăng sinh và di cư nguyên bào sợi</w:t>
      </w:r>
    </w:p>
    <w:p w:rsidR="00B621C2" w:rsidRPr="002D7FA4" w:rsidRDefault="00B621C2" w:rsidP="00B621C2">
      <w:pPr>
        <w:widowControl w:val="0"/>
        <w:ind w:right="-1"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Nhóm chứng: </w:t>
      </w:r>
      <w:r w:rsidRPr="00DD6BAC">
        <w:rPr>
          <w:rFonts w:asciiTheme="majorHAnsi" w:hAnsiTheme="majorHAnsi" w:cstheme="majorHAnsi"/>
          <w:color w:val="000000" w:themeColor="text1"/>
          <w:sz w:val="26"/>
        </w:rPr>
        <w:t>DMEM + 1%AB + 2% FBS</w:t>
      </w:r>
      <w:r w:rsidRPr="002D7FA4">
        <w:rPr>
          <w:rFonts w:asciiTheme="majorHAnsi" w:hAnsiTheme="majorHAnsi" w:cstheme="majorHAnsi"/>
          <w:color w:val="000000" w:themeColor="text1"/>
        </w:rPr>
        <w:t xml:space="preserve">, không PRP </w:t>
      </w:r>
      <w:r w:rsidRPr="00DD6BAC">
        <w:rPr>
          <w:rFonts w:asciiTheme="majorHAnsi" w:hAnsiTheme="majorHAnsi" w:cstheme="majorHAnsi"/>
          <w:color w:val="000000" w:themeColor="text1"/>
          <w:sz w:val="26"/>
        </w:rPr>
        <w:t>(</w:t>
      </w:r>
      <w:r w:rsidR="00DD6BAC" w:rsidRPr="00DD6BAC">
        <w:rPr>
          <w:rFonts w:asciiTheme="majorHAnsi" w:hAnsiTheme="majorHAnsi" w:cstheme="majorHAnsi"/>
          <w:color w:val="000000" w:themeColor="text1"/>
          <w:sz w:val="26"/>
        </w:rPr>
        <w:t>ký hiệu</w:t>
      </w:r>
      <w:r w:rsidR="00DD6BAC">
        <w:rPr>
          <w:rFonts w:asciiTheme="majorHAnsi" w:hAnsiTheme="majorHAnsi" w:cstheme="majorHAnsi"/>
          <w:color w:val="000000" w:themeColor="text1"/>
          <w:sz w:val="26"/>
        </w:rPr>
        <w:t>:</w:t>
      </w:r>
      <w:r w:rsidR="00DD6BAC" w:rsidRPr="00DD6BAC">
        <w:rPr>
          <w:rFonts w:asciiTheme="majorHAnsi" w:hAnsiTheme="majorHAnsi" w:cstheme="majorHAnsi"/>
          <w:color w:val="000000" w:themeColor="text1"/>
          <w:sz w:val="26"/>
        </w:rPr>
        <w:t xml:space="preserve"> </w:t>
      </w:r>
      <w:r w:rsidRPr="00DD6BAC">
        <w:rPr>
          <w:rFonts w:asciiTheme="majorHAnsi" w:hAnsiTheme="majorHAnsi" w:cstheme="majorHAnsi"/>
          <w:color w:val="000000" w:themeColor="text1"/>
          <w:sz w:val="26"/>
        </w:rPr>
        <w:t>MT NBS)</w:t>
      </w:r>
    </w:p>
    <w:p w:rsidR="00B621C2" w:rsidRPr="002D7FA4" w:rsidRDefault="00B621C2" w:rsidP="00B10048">
      <w:pPr>
        <w:widowControl w:val="0"/>
        <w:ind w:right="-1" w:firstLine="720"/>
        <w:rPr>
          <w:rFonts w:asciiTheme="majorHAnsi" w:hAnsiTheme="majorHAnsi" w:cstheme="majorHAnsi"/>
          <w:color w:val="000000" w:themeColor="text1"/>
        </w:rPr>
      </w:pPr>
      <w:r w:rsidRPr="002D7FA4">
        <w:rPr>
          <w:rFonts w:asciiTheme="majorHAnsi" w:hAnsiTheme="majorHAnsi" w:cstheme="majorHAnsi"/>
          <w:color w:val="000000" w:themeColor="text1"/>
        </w:rPr>
        <w:t>Nhóm nghiên cứu: DMEM + 1%AB + 2% FBS có bổ</w:t>
      </w:r>
      <w:r w:rsidR="00843C4E">
        <w:rPr>
          <w:rFonts w:asciiTheme="majorHAnsi" w:hAnsiTheme="majorHAnsi" w:cstheme="majorHAnsi"/>
          <w:color w:val="000000" w:themeColor="text1"/>
        </w:rPr>
        <w:t xml:space="preserve"> sung PRP-MCR </w:t>
      </w:r>
      <w:r w:rsidRPr="002D7FA4">
        <w:rPr>
          <w:rFonts w:asciiTheme="majorHAnsi" w:hAnsiTheme="majorHAnsi" w:cstheme="majorHAnsi"/>
          <w:color w:val="000000" w:themeColor="text1"/>
        </w:rPr>
        <w:lastRenderedPageBreak/>
        <w:t xml:space="preserve">theo tỷ lệ như sau: MT NBS + PRP 5%; MT NBS + PRP 10%; </w:t>
      </w:r>
      <w:r w:rsidR="00B10048" w:rsidRPr="002D7FA4">
        <w:rPr>
          <w:rFonts w:asciiTheme="majorHAnsi" w:hAnsiTheme="majorHAnsi" w:cstheme="majorHAnsi"/>
          <w:color w:val="000000" w:themeColor="text1"/>
        </w:rPr>
        <w:t xml:space="preserve">MT NBS + PRP 15%; </w:t>
      </w:r>
      <w:r w:rsidRPr="002D7FA4">
        <w:rPr>
          <w:rFonts w:asciiTheme="majorHAnsi" w:hAnsiTheme="majorHAnsi" w:cstheme="majorHAnsi"/>
          <w:color w:val="000000" w:themeColor="text1"/>
        </w:rPr>
        <w:t xml:space="preserve">MT NBS + PRP 20%. </w:t>
      </w:r>
    </w:p>
    <w:p w:rsidR="00153796" w:rsidRPr="002D7FA4" w:rsidRDefault="00B621C2" w:rsidP="00BB03E2">
      <w:pPr>
        <w:ind w:firstLine="720"/>
        <w:rPr>
          <w:b/>
          <w:i/>
          <w:color w:val="000000" w:themeColor="text1"/>
        </w:rPr>
      </w:pPr>
      <w:r w:rsidRPr="002D7FA4">
        <w:rPr>
          <w:b/>
          <w:i/>
          <w:color w:val="000000" w:themeColor="text1"/>
        </w:rPr>
        <w:t>c</w:t>
      </w:r>
      <w:r w:rsidR="00153796" w:rsidRPr="002D7FA4">
        <w:rPr>
          <w:b/>
          <w:i/>
          <w:color w:val="000000" w:themeColor="text1"/>
        </w:rPr>
        <w:t>)</w:t>
      </w:r>
      <w:r w:rsidR="004311EE" w:rsidRPr="002D7FA4">
        <w:rPr>
          <w:b/>
          <w:i/>
          <w:color w:val="000000" w:themeColor="text1"/>
        </w:rPr>
        <w:t xml:space="preserve"> </w:t>
      </w:r>
      <w:r w:rsidR="00ED6D29" w:rsidRPr="002D7FA4">
        <w:rPr>
          <w:rFonts w:asciiTheme="majorHAnsi" w:hAnsiTheme="majorHAnsi" w:cstheme="majorHAnsi"/>
          <w:b/>
          <w:i/>
          <w:color w:val="000000" w:themeColor="text1"/>
        </w:rPr>
        <w:t xml:space="preserve">Đánh </w:t>
      </w:r>
      <w:r w:rsidR="00ED6D29" w:rsidRPr="002D7FA4">
        <w:rPr>
          <w:rStyle w:val="fontstyle01"/>
          <w:rFonts w:asciiTheme="majorHAnsi" w:hAnsiTheme="majorHAnsi" w:cstheme="majorHAnsi"/>
          <w:b/>
          <w:i/>
          <w:color w:val="000000" w:themeColor="text1"/>
          <w:sz w:val="28"/>
          <w:szCs w:val="28"/>
        </w:rPr>
        <w:t>giá ảnh hưở</w:t>
      </w:r>
      <w:r w:rsidR="00DD6BAC">
        <w:rPr>
          <w:rStyle w:val="fontstyle01"/>
          <w:rFonts w:asciiTheme="majorHAnsi" w:hAnsiTheme="majorHAnsi" w:cstheme="majorHAnsi"/>
          <w:b/>
          <w:i/>
          <w:color w:val="000000" w:themeColor="text1"/>
          <w:sz w:val="28"/>
          <w:szCs w:val="28"/>
        </w:rPr>
        <w:t xml:space="preserve">ng </w:t>
      </w:r>
      <w:r w:rsidR="003E1FC6" w:rsidRPr="002D7FA4">
        <w:rPr>
          <w:rStyle w:val="fontstyle01"/>
          <w:rFonts w:asciiTheme="majorHAnsi" w:hAnsiTheme="majorHAnsi" w:cstheme="majorHAnsi"/>
          <w:b/>
          <w:i/>
          <w:color w:val="000000" w:themeColor="text1"/>
          <w:sz w:val="28"/>
          <w:szCs w:val="28"/>
        </w:rPr>
        <w:t>tăng sinh</w:t>
      </w:r>
      <w:r w:rsidR="003E1FC6" w:rsidRPr="002D7FA4">
        <w:rPr>
          <w:b/>
          <w:i/>
          <w:color w:val="000000" w:themeColor="text1"/>
          <w:lang w:val="vi-VN"/>
        </w:rPr>
        <w:t xml:space="preserve"> </w:t>
      </w:r>
      <w:r w:rsidR="003E1FC6" w:rsidRPr="002D7FA4">
        <w:rPr>
          <w:b/>
          <w:i/>
          <w:color w:val="000000" w:themeColor="text1"/>
        </w:rPr>
        <w:t>của NBS da nuôi cấy</w:t>
      </w:r>
      <w:r w:rsidR="003E1FC6" w:rsidRPr="002D7FA4">
        <w:rPr>
          <w:rStyle w:val="fontstyle01"/>
          <w:rFonts w:asciiTheme="majorHAnsi" w:hAnsiTheme="majorHAnsi" w:cstheme="majorHAnsi"/>
          <w:b/>
          <w:i/>
          <w:color w:val="000000" w:themeColor="text1"/>
          <w:sz w:val="28"/>
          <w:szCs w:val="28"/>
        </w:rPr>
        <w:t xml:space="preserve"> </w:t>
      </w:r>
      <w:r w:rsidR="00ED6D29" w:rsidRPr="002D7FA4">
        <w:rPr>
          <w:rStyle w:val="fontstyle01"/>
          <w:rFonts w:asciiTheme="majorHAnsi" w:hAnsiTheme="majorHAnsi" w:cstheme="majorHAnsi"/>
          <w:b/>
          <w:i/>
          <w:color w:val="000000" w:themeColor="text1"/>
          <w:sz w:val="28"/>
          <w:szCs w:val="28"/>
        </w:rPr>
        <w:t>củ</w:t>
      </w:r>
      <w:r w:rsidR="003E1FC6" w:rsidRPr="002D7FA4">
        <w:rPr>
          <w:rStyle w:val="fontstyle01"/>
          <w:rFonts w:asciiTheme="majorHAnsi" w:hAnsiTheme="majorHAnsi" w:cstheme="majorHAnsi"/>
          <w:b/>
          <w:i/>
          <w:color w:val="000000" w:themeColor="text1"/>
          <w:sz w:val="28"/>
          <w:szCs w:val="28"/>
        </w:rPr>
        <w:t>a PRP-MCR</w:t>
      </w:r>
      <w:r w:rsidR="00ED6D29" w:rsidRPr="002D7FA4">
        <w:rPr>
          <w:rStyle w:val="fontstyle01"/>
          <w:rFonts w:asciiTheme="majorHAnsi" w:hAnsiTheme="majorHAnsi" w:cstheme="majorHAnsi"/>
          <w:b/>
          <w:i/>
          <w:color w:val="000000" w:themeColor="text1"/>
          <w:sz w:val="28"/>
          <w:szCs w:val="28"/>
        </w:rPr>
        <w:t xml:space="preserve"> </w:t>
      </w:r>
    </w:p>
    <w:p w:rsidR="006A6D5D" w:rsidRPr="002D7FA4" w:rsidRDefault="006A6D5D" w:rsidP="00153796">
      <w:pPr>
        <w:ind w:firstLine="720"/>
        <w:rPr>
          <w:rFonts w:eastAsia="Times New Roman"/>
          <w:color w:val="000000" w:themeColor="text1"/>
        </w:rPr>
      </w:pPr>
      <w:r w:rsidRPr="002D7FA4">
        <w:rPr>
          <w:rFonts w:eastAsia="Times New Roman"/>
          <w:color w:val="000000" w:themeColor="text1"/>
        </w:rPr>
        <w:t xml:space="preserve">Quy trình nuôi cấy nhân rộng NBS, đánh giá tăng sinh, di cư </w:t>
      </w:r>
      <w:r w:rsidR="00A01FB8" w:rsidRPr="002D7FA4">
        <w:rPr>
          <w:rFonts w:eastAsia="Times New Roman"/>
          <w:color w:val="000000" w:themeColor="text1"/>
        </w:rPr>
        <w:t>căn cứ</w:t>
      </w:r>
      <w:r w:rsidRPr="002D7FA4">
        <w:rPr>
          <w:rFonts w:eastAsia="Times New Roman"/>
          <w:color w:val="000000" w:themeColor="text1"/>
        </w:rPr>
        <w:t xml:space="preserve"> mô tả trước đây bởi</w:t>
      </w:r>
      <w:r w:rsidR="00783468" w:rsidRPr="002D7FA4">
        <w:rPr>
          <w:rFonts w:eastAsia="Times New Roman"/>
          <w:color w:val="000000" w:themeColor="text1"/>
        </w:rPr>
        <w:t xml:space="preserve"> Cornelia Wiegand </w:t>
      </w:r>
      <w:r w:rsidR="00783468" w:rsidRPr="002D7FA4">
        <w:rPr>
          <w:rFonts w:eastAsia="Times New Roman"/>
          <w:color w:val="000000" w:themeColor="text1"/>
        </w:rPr>
        <w:fldChar w:fldCharType="begin"/>
      </w:r>
      <w:r w:rsidR="001D0C9F" w:rsidRPr="002D7FA4">
        <w:rPr>
          <w:rFonts w:eastAsia="Times New Roman"/>
          <w:color w:val="000000" w:themeColor="text1"/>
        </w:rPr>
        <w:instrText xml:space="preserve"> ADDIN EN.CITE &lt;EndNote&gt;&lt;Cite&gt;&lt;Author&gt;Wiegand&lt;/Author&gt;&lt;Year&gt;2008&lt;/Year&gt;&lt;RecNum&gt;341&lt;/RecNum&gt;&lt;DisplayText&gt;&lt;style font="Times New Roman" size="14"&gt;[108]&lt;/style&gt;&lt;/DisplayText&gt;&lt;record&gt;&lt;rec-number&gt;341&lt;/rec-number&gt;&lt;foreign-keys&gt;&lt;key app="EN" db-id="df5adxs2mttz54ex924xff550prr2dp5dwep" timestamp="1761440420"&gt;341&lt;/key&gt;&lt;/foreign-keys&gt;&lt;ref-type name="Journal Article"&gt;17&lt;/ref-type&gt;&lt;contributors&gt;&lt;authors&gt;&lt;author&gt;Wiegand, Cornelia&lt;/author&gt;&lt;author&gt;Hipler, Uta-Christina&lt;/author&gt;&lt;/authors&gt;&lt;/contributors&gt;&lt;titles&gt;&lt;title&gt;Methods for the measurement of cell and tissue compatibility including tissue regeneration processes&lt;/title&gt;&lt;secondary-title&gt;GMS Krankenhaushygiene interdisziplinar&lt;/secondary-title&gt;&lt;/titles&gt;&lt;periodical&gt;&lt;full-title&gt;GMS Krankenhaushygiene interdisziplinar&lt;/full-title&gt;&lt;/periodical&gt;&lt;pages&gt;Doc12&lt;/pages&gt;&lt;volume&gt;3&lt;/volume&gt;&lt;number&gt;1&lt;/number&gt;&lt;dates&gt;&lt;year&gt;2008&lt;/year&gt;&lt;/dates&gt;&lt;label&gt;100&lt;/label&gt;&lt;urls&gt;&lt;/urls&gt;&lt;/record&gt;&lt;/Cite&gt;&lt;/EndNote&gt;</w:instrText>
      </w:r>
      <w:r w:rsidR="00783468" w:rsidRPr="002D7FA4">
        <w:rPr>
          <w:rFonts w:eastAsia="Times New Roman"/>
          <w:color w:val="000000" w:themeColor="text1"/>
        </w:rPr>
        <w:fldChar w:fldCharType="separate"/>
      </w:r>
      <w:r w:rsidR="001D0C9F" w:rsidRPr="002D7FA4">
        <w:rPr>
          <w:rFonts w:eastAsia="Times New Roman"/>
          <w:noProof/>
          <w:color w:val="000000" w:themeColor="text1"/>
        </w:rPr>
        <w:t>[108]</w:t>
      </w:r>
      <w:r w:rsidR="00783468" w:rsidRPr="002D7FA4">
        <w:rPr>
          <w:rFonts w:eastAsia="Times New Roman"/>
          <w:color w:val="000000" w:themeColor="text1"/>
        </w:rPr>
        <w:fldChar w:fldCharType="end"/>
      </w:r>
      <w:r w:rsidR="008D5422" w:rsidRPr="002D7FA4">
        <w:rPr>
          <w:rFonts w:eastAsia="Times New Roman"/>
          <w:color w:val="000000" w:themeColor="text1"/>
        </w:rPr>
        <w:t xml:space="preserve">, </w:t>
      </w:r>
      <w:r w:rsidR="00F96527">
        <w:rPr>
          <w:rFonts w:eastAsia="Calibri"/>
          <w:color w:val="000000" w:themeColor="text1"/>
        </w:rPr>
        <w:t>Grada và cộng sự</w:t>
      </w:r>
      <w:r w:rsidR="008D5422" w:rsidRPr="002D7FA4">
        <w:rPr>
          <w:rFonts w:eastAsia="Calibri"/>
          <w:color w:val="000000" w:themeColor="text1"/>
        </w:rPr>
        <w:t xml:space="preserve"> </w:t>
      </w:r>
      <w:r w:rsidR="00F63713" w:rsidRPr="002D7FA4">
        <w:rPr>
          <w:rFonts w:eastAsia="Calibri"/>
          <w:color w:val="000000" w:themeColor="text1"/>
        </w:rPr>
        <w:fldChar w:fldCharType="begin"/>
      </w:r>
      <w:r w:rsidR="001D0C9F" w:rsidRPr="002D7FA4">
        <w:rPr>
          <w:rFonts w:eastAsia="Calibri"/>
          <w:color w:val="000000" w:themeColor="text1"/>
        </w:rPr>
        <w:instrText xml:space="preserve"> ADDIN EN.CITE &lt;EndNote&gt;&lt;Cite&gt;&lt;Author&gt;Grada&lt;/Author&gt;&lt;Year&gt;2017&lt;/Year&gt;&lt;RecNum&gt;342&lt;/RecNum&gt;&lt;DisplayText&gt;&lt;style font="Times New Roman" size="14"&gt;[109]&lt;/style&gt;&lt;/DisplayText&gt;&lt;record&gt;&lt;rec-number&gt;342&lt;/rec-number&gt;&lt;foreign-keys&gt;&lt;key app="EN" db-id="df5adxs2mttz54ex924xff550prr2dp5dwep" timestamp="1761441844"&gt;342&lt;/key&gt;&lt;/foreign-keys&gt;&lt;ref-type name="Journal Article"&gt;17&lt;/ref-type&gt;&lt;contributors&gt;&lt;authors&gt;&lt;author&gt;Grada, Ayman&lt;/author&gt;&lt;author&gt;Otero-Vinas, Marta&lt;/author&gt;&lt;author&gt;Prieto-Castrillo, Francisco&lt;/author&gt;&lt;author&gt;Obagi, Zaidal&lt;/author&gt;&lt;author&gt;Falanga, Vincent&lt;/author&gt;&lt;/authors&gt;&lt;/contributors&gt;&lt;titles&gt;&lt;title&gt;Research techniques made simple: analysis of collective cell migration using the wound healing assay&lt;/title&gt;&lt;secondary-title&gt;Journal of Investigative Dermatology&lt;/secondary-title&gt;&lt;/titles&gt;&lt;periodical&gt;&lt;full-title&gt;Journal of investigative dermatology&lt;/full-title&gt;&lt;/periodical&gt;&lt;pages&gt;e11-e16&lt;/pages&gt;&lt;volume&gt;137&lt;/volume&gt;&lt;number&gt;2&lt;/number&gt;&lt;dates&gt;&lt;year&gt;2017&lt;/year&gt;&lt;/dates&gt;&lt;isbn&gt;0022-202X&lt;/isbn&gt;&lt;label&gt;101&lt;/label&gt;&lt;urls&gt;&lt;/urls&gt;&lt;/record&gt;&lt;/Cite&gt;&lt;/EndNote&gt;</w:instrText>
      </w:r>
      <w:r w:rsidR="00F63713" w:rsidRPr="002D7FA4">
        <w:rPr>
          <w:rFonts w:eastAsia="Calibri"/>
          <w:color w:val="000000" w:themeColor="text1"/>
        </w:rPr>
        <w:fldChar w:fldCharType="separate"/>
      </w:r>
      <w:r w:rsidR="001D0C9F" w:rsidRPr="002D7FA4">
        <w:rPr>
          <w:rFonts w:eastAsia="Calibri"/>
          <w:noProof/>
          <w:color w:val="000000" w:themeColor="text1"/>
        </w:rPr>
        <w:t>[109]</w:t>
      </w:r>
      <w:r w:rsidR="00F63713" w:rsidRPr="002D7FA4">
        <w:rPr>
          <w:rFonts w:eastAsia="Calibri"/>
          <w:color w:val="000000" w:themeColor="text1"/>
        </w:rPr>
        <w:fldChar w:fldCharType="end"/>
      </w:r>
      <w:r w:rsidR="00EC700C" w:rsidRPr="002D7FA4">
        <w:rPr>
          <w:rFonts w:eastAsia="Times New Roman"/>
          <w:color w:val="000000" w:themeColor="text1"/>
        </w:rPr>
        <w:t>.</w:t>
      </w:r>
      <w:r w:rsidRPr="002D7FA4">
        <w:rPr>
          <w:rFonts w:eastAsia="Times New Roman"/>
          <w:color w:val="000000" w:themeColor="text1"/>
        </w:rPr>
        <w:t xml:space="preserve"> </w:t>
      </w:r>
    </w:p>
    <w:bookmarkEnd w:id="148"/>
    <w:p w:rsidR="00DB5B36" w:rsidRPr="002D7FA4" w:rsidRDefault="00DB5B36" w:rsidP="00DB5B36">
      <w:pPr>
        <w:ind w:firstLine="720"/>
        <w:rPr>
          <w:color w:val="000000" w:themeColor="text1"/>
        </w:rPr>
      </w:pPr>
      <w:r w:rsidRPr="002D7FA4">
        <w:rPr>
          <w:color w:val="000000" w:themeColor="text1"/>
        </w:rPr>
        <w:t xml:space="preserve">Bước 1. Cấy nguyên bào sợi </w:t>
      </w:r>
    </w:p>
    <w:p w:rsidR="00DB5B36" w:rsidRPr="002D7FA4" w:rsidRDefault="00DB5B36" w:rsidP="00DB5B36">
      <w:pPr>
        <w:ind w:firstLine="720"/>
        <w:rPr>
          <w:color w:val="000000" w:themeColor="text1"/>
        </w:rPr>
      </w:pPr>
      <w:r w:rsidRPr="002D7FA4">
        <w:rPr>
          <w:color w:val="000000" w:themeColor="text1"/>
        </w:rPr>
        <w:t>Nguyên bào sợi được cấy trên bề mặt đĩa nuôi cấy ở mật độ 5.000/cm</w:t>
      </w:r>
      <w:r w:rsidRPr="002D7FA4">
        <w:rPr>
          <w:color w:val="000000" w:themeColor="text1"/>
          <w:vertAlign w:val="superscript"/>
        </w:rPr>
        <w:t>2</w:t>
      </w:r>
      <w:r w:rsidRPr="002D7FA4">
        <w:rPr>
          <w:color w:val="000000" w:themeColor="text1"/>
          <w:vertAlign w:val="subscript"/>
        </w:rPr>
        <w:t xml:space="preserve"> </w:t>
      </w:r>
      <w:r w:rsidRPr="002D7FA4">
        <w:rPr>
          <w:color w:val="000000" w:themeColor="text1"/>
        </w:rPr>
        <w:t xml:space="preserve">trong môi trường tăng trưởng của nguyên bào sợi là DMEM có 10%FBS trong 24 giờ </w:t>
      </w:r>
      <w:r w:rsidR="00E446D4" w:rsidRPr="002D7FA4">
        <w:rPr>
          <w:color w:val="000000" w:themeColor="text1"/>
        </w:rPr>
        <w:t xml:space="preserve">(ngày D0) </w:t>
      </w:r>
      <w:r w:rsidRPr="002D7FA4">
        <w:rPr>
          <w:color w:val="000000" w:themeColor="text1"/>
        </w:rPr>
        <w:t>để các tế bào kết dính vào bề mặt nuôi cấy.</w:t>
      </w:r>
    </w:p>
    <w:p w:rsidR="00DB5B36" w:rsidRPr="002D7FA4" w:rsidRDefault="00DB5B36" w:rsidP="00DB5B36">
      <w:pPr>
        <w:ind w:firstLine="720"/>
        <w:rPr>
          <w:color w:val="000000" w:themeColor="text1"/>
        </w:rPr>
      </w:pPr>
      <w:r w:rsidRPr="002D7FA4">
        <w:rPr>
          <w:color w:val="000000" w:themeColor="text1"/>
        </w:rPr>
        <w:t xml:space="preserve">Bước 2. Thay các MT nghiên cứu </w:t>
      </w:r>
    </w:p>
    <w:p w:rsidR="00DB5B36" w:rsidRPr="002D7FA4" w:rsidRDefault="00DB5B36" w:rsidP="00DB5B36">
      <w:pPr>
        <w:ind w:firstLine="720"/>
        <w:rPr>
          <w:color w:val="000000" w:themeColor="text1"/>
        </w:rPr>
      </w:pPr>
      <w:r w:rsidRPr="002D7FA4">
        <w:rPr>
          <w:color w:val="000000" w:themeColor="text1"/>
        </w:rPr>
        <w:t xml:space="preserve">Sau 24 giờ </w:t>
      </w:r>
      <w:r w:rsidR="00E446D4" w:rsidRPr="002D7FA4">
        <w:rPr>
          <w:color w:val="000000" w:themeColor="text1"/>
        </w:rPr>
        <w:t xml:space="preserve">(ngày D1) </w:t>
      </w:r>
      <w:r w:rsidRPr="002D7FA4">
        <w:rPr>
          <w:color w:val="000000" w:themeColor="text1"/>
        </w:rPr>
        <w:t>sau khi các tế bào (TB) bám dính vào bề mặt nuôi cấy thì hút bỏ môi trường tăng trưởng nguyên bào sợi, rửa tế bào bằng PBS 1 lần. Sau đó, nuôi tế bào bằng các môi trường nghiên cứu theo thứ tự đánh số ở trên. Hàng ngày thay môi trường nghiên cứu</w:t>
      </w:r>
      <w:r w:rsidR="00E446D4" w:rsidRPr="002D7FA4">
        <w:rPr>
          <w:color w:val="000000" w:themeColor="text1"/>
        </w:rPr>
        <w:t xml:space="preserve"> (ngày D1, D2, D3)</w:t>
      </w:r>
      <w:r w:rsidRPr="002D7FA4">
        <w:rPr>
          <w:color w:val="000000" w:themeColor="text1"/>
        </w:rPr>
        <w:t>.</w:t>
      </w:r>
    </w:p>
    <w:p w:rsidR="00DB5B36" w:rsidRPr="002D7FA4" w:rsidRDefault="00DB5B36" w:rsidP="00DB5B36">
      <w:pPr>
        <w:ind w:firstLine="720"/>
        <w:rPr>
          <w:color w:val="000000" w:themeColor="text1"/>
        </w:rPr>
      </w:pPr>
      <w:r w:rsidRPr="002D7FA4">
        <w:rPr>
          <w:color w:val="000000" w:themeColor="text1"/>
        </w:rPr>
        <w:t xml:space="preserve">Bước 3. Đánh giá hình thái tế bào </w:t>
      </w:r>
    </w:p>
    <w:p w:rsidR="00DB5B36" w:rsidRPr="00905E6D" w:rsidRDefault="00DB5B36" w:rsidP="00DB5B36">
      <w:pPr>
        <w:widowControl w:val="0"/>
        <w:ind w:right="-1"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bCs/>
          <w:color w:val="000000" w:themeColor="text1"/>
        </w:rPr>
        <w:t>T</w:t>
      </w:r>
      <w:r w:rsidRPr="002D7FA4">
        <w:rPr>
          <w:rFonts w:asciiTheme="majorHAnsi" w:eastAsia="Times New Roman" w:hAnsiTheme="majorHAnsi" w:cstheme="majorHAnsi"/>
          <w:color w:val="000000" w:themeColor="text1"/>
        </w:rPr>
        <w:t xml:space="preserve">heo dõi hình dạng TB trên kính hiển vi đảo ngược ở độ </w:t>
      </w:r>
      <w:r w:rsidRPr="00905E6D">
        <w:rPr>
          <w:rFonts w:asciiTheme="majorHAnsi" w:eastAsia="Times New Roman" w:hAnsiTheme="majorHAnsi" w:cstheme="majorHAnsi"/>
          <w:color w:val="000000" w:themeColor="text1"/>
        </w:rPr>
        <w:t>phóng đại 40-400X.</w:t>
      </w:r>
    </w:p>
    <w:p w:rsidR="00DB5B36" w:rsidRPr="002D7FA4" w:rsidRDefault="00DB5B36" w:rsidP="00DB5B36">
      <w:pPr>
        <w:widowControl w:val="0"/>
        <w:ind w:right="-1" w:firstLine="720"/>
        <w:rPr>
          <w:rFonts w:asciiTheme="majorHAnsi" w:eastAsia="Times New Roman" w:hAnsiTheme="majorHAnsi" w:cstheme="majorHAnsi"/>
          <w:color w:val="000000" w:themeColor="text1"/>
          <w:spacing w:val="-8"/>
        </w:rPr>
      </w:pPr>
      <w:r w:rsidRPr="002D7FA4">
        <w:rPr>
          <w:rFonts w:asciiTheme="majorHAnsi" w:eastAsia="Times New Roman" w:hAnsiTheme="majorHAnsi" w:cstheme="majorHAnsi"/>
          <w:color w:val="000000" w:themeColor="text1"/>
          <w:spacing w:val="-8"/>
        </w:rPr>
        <w:t xml:space="preserve">Nguyên bào sợi bình thường có dạng hình thoi, hình sao, các TB nằm sát nhau, phát triển hình cuộn xoắn. </w:t>
      </w:r>
    </w:p>
    <w:p w:rsidR="00DB5B36" w:rsidRPr="002D7FA4" w:rsidRDefault="00DB5B36" w:rsidP="00DB5B36">
      <w:pPr>
        <w:widowControl w:val="0"/>
        <w:ind w:right="-1"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Nguyên bào sợi ở t</w:t>
      </w:r>
      <w:r w:rsidRPr="002D7FA4">
        <w:rPr>
          <w:rFonts w:asciiTheme="majorHAnsi" w:eastAsia="Times New Roman" w:hAnsiTheme="majorHAnsi" w:cstheme="majorHAnsi"/>
          <w:bCs/>
          <w:iCs/>
          <w:color w:val="000000" w:themeColor="text1"/>
        </w:rPr>
        <w:t>rạng thái già (senescence)</w:t>
      </w:r>
      <w:r w:rsidRPr="002D7FA4">
        <w:rPr>
          <w:rFonts w:asciiTheme="majorHAnsi" w:eastAsia="Times New Roman" w:hAnsiTheme="majorHAnsi" w:cstheme="majorHAnsi"/>
          <w:color w:val="000000" w:themeColor="text1"/>
        </w:rPr>
        <w:t>: TB thuôn dài, mất hình dạng đặc trưng là hình sao. Quần thể TB thưa thớt không mọc hình cuộn xoáy mặc dù thay môi trường nhiều lần. Số lượng TB giảm dần, có nhiều mảnh vỡ của TB.</w:t>
      </w:r>
    </w:p>
    <w:p w:rsidR="00DB5B36" w:rsidRPr="002D7FA4" w:rsidRDefault="00DB5B36" w:rsidP="00DB5B36">
      <w:pPr>
        <w:ind w:firstLine="720"/>
        <w:rPr>
          <w:color w:val="000000" w:themeColor="text1"/>
        </w:rPr>
      </w:pPr>
      <w:r w:rsidRPr="002D7FA4">
        <w:rPr>
          <w:color w:val="000000" w:themeColor="text1"/>
        </w:rPr>
        <w:t>Bướ</w:t>
      </w:r>
      <w:r w:rsidR="000000AE">
        <w:rPr>
          <w:color w:val="000000" w:themeColor="text1"/>
        </w:rPr>
        <w:t>c 4. Thu thập</w:t>
      </w:r>
      <w:r w:rsidRPr="002D7FA4">
        <w:rPr>
          <w:color w:val="000000" w:themeColor="text1"/>
        </w:rPr>
        <w:t xml:space="preserve"> tế bào và đánh giá tỷ lệ sống chết của tế bào</w:t>
      </w:r>
    </w:p>
    <w:p w:rsidR="00DB5B36" w:rsidRPr="002D7FA4" w:rsidRDefault="00DB5B36" w:rsidP="00DB5B36">
      <w:pPr>
        <w:widowControl w:val="0"/>
        <w:ind w:right="-1" w:firstLine="720"/>
        <w:rPr>
          <w:color w:val="000000" w:themeColor="text1"/>
        </w:rPr>
      </w:pPr>
      <w:r w:rsidRPr="002D7FA4">
        <w:rPr>
          <w:color w:val="000000" w:themeColor="text1"/>
        </w:rPr>
        <w:t>Sau 72 giờ</w:t>
      </w:r>
      <w:r w:rsidR="00E446D4" w:rsidRPr="002D7FA4">
        <w:rPr>
          <w:color w:val="000000" w:themeColor="text1"/>
        </w:rPr>
        <w:t xml:space="preserve"> (ngày D3)</w:t>
      </w:r>
      <w:r w:rsidRPr="002D7FA4">
        <w:rPr>
          <w:color w:val="000000" w:themeColor="text1"/>
        </w:rPr>
        <w:t>, tiế</w:t>
      </w:r>
      <w:r w:rsidR="000000AE">
        <w:rPr>
          <w:color w:val="000000" w:themeColor="text1"/>
        </w:rPr>
        <w:t>n hành thu thập</w:t>
      </w:r>
      <w:r w:rsidRPr="002D7FA4">
        <w:rPr>
          <w:color w:val="000000" w:themeColor="text1"/>
        </w:rPr>
        <w:t xml:space="preserve"> tế bào bằng quy trình trypsin, xác định số lượng tế bào và tỷ lệ sống chết của tế bào. </w:t>
      </w:r>
    </w:p>
    <w:p w:rsidR="004311EE" w:rsidRPr="002D7FA4" w:rsidRDefault="00153796" w:rsidP="00153796">
      <w:pPr>
        <w:widowControl w:val="0"/>
        <w:ind w:right="-1" w:firstLine="720"/>
        <w:rPr>
          <w:rFonts w:eastAsia="Times New Roman"/>
          <w:b/>
          <w:bCs/>
          <w:color w:val="000000" w:themeColor="text1"/>
        </w:rPr>
      </w:pPr>
      <w:r w:rsidRPr="002D7FA4">
        <w:rPr>
          <w:rFonts w:eastAsia="Times New Roman"/>
          <w:bCs/>
          <w:i/>
          <w:iCs/>
          <w:color w:val="000000" w:themeColor="text1"/>
        </w:rPr>
        <w:t>*</w:t>
      </w:r>
      <w:r w:rsidR="004311EE" w:rsidRPr="002D7FA4">
        <w:rPr>
          <w:rFonts w:eastAsia="Times New Roman"/>
          <w:bCs/>
          <w:i/>
          <w:iCs/>
          <w:color w:val="000000" w:themeColor="text1"/>
          <w:lang w:val="vi-VN"/>
        </w:rPr>
        <w:t xml:space="preserve"> </w:t>
      </w:r>
      <w:r w:rsidR="00DB5B36" w:rsidRPr="002D7FA4">
        <w:rPr>
          <w:rFonts w:eastAsia="Times New Roman"/>
          <w:bCs/>
          <w:i/>
          <w:iCs/>
          <w:color w:val="000000" w:themeColor="text1"/>
        </w:rPr>
        <w:t>Xác định số lượng TB</w:t>
      </w:r>
      <w:r w:rsidR="004311EE" w:rsidRPr="002D7FA4">
        <w:rPr>
          <w:rFonts w:eastAsia="Times New Roman"/>
          <w:bCs/>
          <w:i/>
          <w:iCs/>
          <w:color w:val="000000" w:themeColor="text1"/>
        </w:rPr>
        <w:t>:</w:t>
      </w:r>
      <w:r w:rsidR="004311EE" w:rsidRPr="002D7FA4">
        <w:rPr>
          <w:rFonts w:eastAsia="Times New Roman"/>
          <w:b/>
          <w:bCs/>
          <w:iCs/>
          <w:color w:val="000000" w:themeColor="text1"/>
        </w:rPr>
        <w:t xml:space="preserve"> </w:t>
      </w:r>
      <w:r w:rsidR="004311EE" w:rsidRPr="002D7FA4">
        <w:rPr>
          <w:rFonts w:eastAsia="Times New Roman"/>
          <w:color w:val="000000" w:themeColor="text1"/>
        </w:rPr>
        <w:t xml:space="preserve">Đếm số lượng </w:t>
      </w:r>
      <w:r w:rsidR="00DB5B36" w:rsidRPr="002D7FA4">
        <w:rPr>
          <w:rFonts w:eastAsia="Times New Roman"/>
          <w:color w:val="000000" w:themeColor="text1"/>
        </w:rPr>
        <w:t xml:space="preserve">TB </w:t>
      </w:r>
      <w:r w:rsidR="004311EE" w:rsidRPr="002D7FA4">
        <w:rPr>
          <w:rFonts w:eastAsia="Times New Roman"/>
          <w:color w:val="000000" w:themeColor="text1"/>
        </w:rPr>
        <w:t>dưới kính hiển vi trên đơn vị diện tích bằng 1mm</w:t>
      </w:r>
      <w:r w:rsidR="004311EE" w:rsidRPr="002D7FA4">
        <w:rPr>
          <w:rFonts w:eastAsia="Times New Roman"/>
          <w:color w:val="000000" w:themeColor="text1"/>
          <w:vertAlign w:val="superscript"/>
        </w:rPr>
        <w:t>2</w:t>
      </w:r>
      <w:r w:rsidR="004311EE" w:rsidRPr="002D7FA4">
        <w:rPr>
          <w:rFonts w:eastAsia="Times New Roman"/>
          <w:color w:val="000000" w:themeColor="text1"/>
        </w:rPr>
        <w:t xml:space="preserve">, tại trung tâm và 4 góc (5 khu vực) trong buồng đếm </w:t>
      </w:r>
      <w:r w:rsidR="004311EE" w:rsidRPr="002D7FA4">
        <w:rPr>
          <w:rFonts w:eastAsia="Times New Roman"/>
          <w:color w:val="000000" w:themeColor="text1"/>
        </w:rPr>
        <w:lastRenderedPageBreak/>
        <w:t xml:space="preserve">Neubauer, sau đó </w:t>
      </w:r>
      <w:r w:rsidR="00A04AA9" w:rsidRPr="002D7FA4">
        <w:rPr>
          <w:rFonts w:eastAsia="Times New Roman"/>
          <w:color w:val="000000" w:themeColor="text1"/>
        </w:rPr>
        <w:t xml:space="preserve">tính tổng </w:t>
      </w:r>
      <w:r w:rsidR="004311EE" w:rsidRPr="002D7FA4">
        <w:rPr>
          <w:rFonts w:eastAsia="Times New Roman"/>
          <w:color w:val="000000" w:themeColor="text1"/>
        </w:rPr>
        <w:t>chia 5</w:t>
      </w:r>
      <w:r w:rsidR="00A04AA9" w:rsidRPr="002D7FA4">
        <w:rPr>
          <w:rFonts w:eastAsia="Times New Roman"/>
          <w:color w:val="000000" w:themeColor="text1"/>
        </w:rPr>
        <w:t xml:space="preserve"> ra trung bình</w:t>
      </w:r>
      <w:r w:rsidR="004311EE" w:rsidRPr="002D7FA4">
        <w:rPr>
          <w:rFonts w:eastAsia="Times New Roman"/>
          <w:color w:val="000000" w:themeColor="text1"/>
        </w:rPr>
        <w:t>. Số lượng TB được tính theo công thức: C = n/v. n: số lượng TB đã đếm được trong buồng đếm. v: thể tích đếm (ml). C: nồng độ TB (TB/ml).</w:t>
      </w:r>
      <w:r w:rsidR="002A1C85" w:rsidRPr="002D7FA4">
        <w:rPr>
          <w:rFonts w:eastAsia="Times New Roman"/>
          <w:color w:val="000000" w:themeColor="text1"/>
        </w:rPr>
        <w:t xml:space="preserve"> </w:t>
      </w:r>
      <w:r w:rsidR="004311EE" w:rsidRPr="002D7FA4">
        <w:rPr>
          <w:rFonts w:eastAsia="Times New Roman"/>
          <w:color w:val="000000" w:themeColor="text1"/>
          <w:spacing w:val="-12"/>
        </w:rPr>
        <w:t xml:space="preserve">Trong buồng đếm </w:t>
      </w:r>
      <w:r w:rsidR="00C013B6" w:rsidRPr="002D7FA4">
        <w:rPr>
          <w:rFonts w:eastAsia="Times New Roman"/>
          <w:color w:val="000000" w:themeColor="text1"/>
          <w:spacing w:val="-12"/>
        </w:rPr>
        <w:t>Neubauer</w:t>
      </w:r>
      <w:r w:rsidR="004311EE" w:rsidRPr="002D7FA4">
        <w:rPr>
          <w:rFonts w:eastAsia="Times New Roman"/>
          <w:color w:val="000000" w:themeColor="text1"/>
          <w:spacing w:val="-12"/>
        </w:rPr>
        <w:t xml:space="preserve"> có thể tích 0,1 mm</w:t>
      </w:r>
      <w:r w:rsidR="004311EE" w:rsidRPr="002D7FA4">
        <w:rPr>
          <w:rFonts w:eastAsia="Times New Roman"/>
          <w:color w:val="000000" w:themeColor="text1"/>
          <w:spacing w:val="-12"/>
          <w:vertAlign w:val="superscript"/>
        </w:rPr>
        <w:t>3</w:t>
      </w:r>
      <w:r w:rsidR="004311EE" w:rsidRPr="002D7FA4">
        <w:rPr>
          <w:rFonts w:eastAsia="Times New Roman"/>
          <w:color w:val="000000" w:themeColor="text1"/>
          <w:spacing w:val="-12"/>
        </w:rPr>
        <w:t xml:space="preserve"> = 1.10</w:t>
      </w:r>
      <w:r w:rsidR="004311EE" w:rsidRPr="002D7FA4">
        <w:rPr>
          <w:rFonts w:eastAsia="Times New Roman"/>
          <w:color w:val="000000" w:themeColor="text1"/>
          <w:spacing w:val="-12"/>
          <w:vertAlign w:val="superscript"/>
        </w:rPr>
        <w:t>-4</w:t>
      </w:r>
      <w:r w:rsidR="004311EE" w:rsidRPr="002D7FA4">
        <w:rPr>
          <w:rFonts w:eastAsia="Times New Roman"/>
          <w:color w:val="000000" w:themeColor="text1"/>
          <w:spacing w:val="-12"/>
        </w:rPr>
        <w:t xml:space="preserve"> ml do đó công thức tính là: </w:t>
      </w:r>
      <w:r w:rsidR="004311EE" w:rsidRPr="00DD6BAC">
        <w:rPr>
          <w:rFonts w:eastAsia="Times New Roman"/>
          <w:bCs/>
          <w:color w:val="000000" w:themeColor="text1"/>
        </w:rPr>
        <w:t>C = n x 10</w:t>
      </w:r>
      <w:r w:rsidR="004311EE" w:rsidRPr="00DD6BAC">
        <w:rPr>
          <w:rFonts w:eastAsia="Times New Roman"/>
          <w:bCs/>
          <w:color w:val="000000" w:themeColor="text1"/>
          <w:vertAlign w:val="superscript"/>
        </w:rPr>
        <w:t>4</w:t>
      </w:r>
      <w:r w:rsidR="004311EE" w:rsidRPr="00DD6BAC">
        <w:rPr>
          <w:rFonts w:eastAsia="Times New Roman"/>
          <w:bCs/>
          <w:color w:val="000000" w:themeColor="text1"/>
        </w:rPr>
        <w:t>/ml</w:t>
      </w:r>
    </w:p>
    <w:p w:rsidR="004311EE" w:rsidRPr="002D7FA4" w:rsidRDefault="00153796" w:rsidP="00153796">
      <w:pPr>
        <w:widowControl w:val="0"/>
        <w:ind w:right="-1" w:firstLine="720"/>
        <w:rPr>
          <w:rFonts w:eastAsia="Times New Roman"/>
          <w:color w:val="000000" w:themeColor="text1"/>
        </w:rPr>
      </w:pPr>
      <w:r w:rsidRPr="002D7FA4">
        <w:rPr>
          <w:rFonts w:eastAsia="Times New Roman"/>
          <w:bCs/>
          <w:i/>
          <w:color w:val="000000" w:themeColor="text1"/>
          <w:lang w:val="vi-VN"/>
        </w:rPr>
        <w:t xml:space="preserve">* </w:t>
      </w:r>
      <w:r w:rsidR="00DB5B36" w:rsidRPr="002D7FA4">
        <w:rPr>
          <w:rFonts w:eastAsia="Times New Roman"/>
          <w:bCs/>
          <w:i/>
          <w:color w:val="000000" w:themeColor="text1"/>
        </w:rPr>
        <w:t>X</w:t>
      </w:r>
      <w:r w:rsidR="004311EE" w:rsidRPr="002D7FA4">
        <w:rPr>
          <w:rFonts w:eastAsia="Times New Roman"/>
          <w:bCs/>
          <w:i/>
          <w:color w:val="000000" w:themeColor="text1"/>
        </w:rPr>
        <w:t xml:space="preserve">ác định tỷ lệ sống của </w:t>
      </w:r>
      <w:r w:rsidR="00DB5B36" w:rsidRPr="002D7FA4">
        <w:rPr>
          <w:rFonts w:eastAsia="Times New Roman"/>
          <w:bCs/>
          <w:i/>
          <w:color w:val="000000" w:themeColor="text1"/>
        </w:rPr>
        <w:t>TB</w:t>
      </w:r>
      <w:r w:rsidR="004311EE" w:rsidRPr="002D7FA4">
        <w:rPr>
          <w:rFonts w:eastAsia="Times New Roman"/>
          <w:bCs/>
          <w:i/>
          <w:color w:val="000000" w:themeColor="text1"/>
        </w:rPr>
        <w:t>:</w:t>
      </w:r>
      <w:r w:rsidR="004311EE" w:rsidRPr="002D7FA4">
        <w:rPr>
          <w:rFonts w:eastAsia="Times New Roman"/>
          <w:b/>
          <w:bCs/>
          <w:color w:val="000000" w:themeColor="text1"/>
        </w:rPr>
        <w:t xml:space="preserve"> </w:t>
      </w:r>
      <w:r w:rsidR="004311EE" w:rsidRPr="002D7FA4">
        <w:rPr>
          <w:rFonts w:eastAsia="Times New Roman"/>
          <w:color w:val="000000" w:themeColor="text1"/>
        </w:rPr>
        <w:t xml:space="preserve">Nhóm nghiên cứu sử dụng </w:t>
      </w:r>
      <w:r w:rsidR="004311EE" w:rsidRPr="002D7FA4">
        <w:rPr>
          <w:rFonts w:eastAsia="Times New Roman"/>
          <w:bCs/>
          <w:color w:val="000000" w:themeColor="text1"/>
        </w:rPr>
        <w:t>Phương pháp nhuộm xanh trypan của tác g</w:t>
      </w:r>
      <w:r w:rsidR="00A85C85" w:rsidRPr="002D7FA4">
        <w:rPr>
          <w:rFonts w:eastAsia="Times New Roman"/>
          <w:bCs/>
          <w:color w:val="000000" w:themeColor="text1"/>
        </w:rPr>
        <w:t>iả Kaltenbach và cộng sự (</w:t>
      </w:r>
      <w:r w:rsidR="004311EE" w:rsidRPr="002D7FA4">
        <w:rPr>
          <w:rFonts w:eastAsia="Times New Roman"/>
          <w:bCs/>
          <w:color w:val="000000" w:themeColor="text1"/>
        </w:rPr>
        <w:t>1958</w:t>
      </w:r>
      <w:r w:rsidR="00A85C85" w:rsidRPr="002D7FA4">
        <w:rPr>
          <w:rFonts w:eastAsia="Times New Roman"/>
          <w:bCs/>
          <w:color w:val="000000" w:themeColor="text1"/>
        </w:rPr>
        <w:t>)</w:t>
      </w:r>
      <w:r w:rsidR="00143842" w:rsidRPr="002D7FA4">
        <w:rPr>
          <w:rFonts w:eastAsia="Times New Roman"/>
          <w:bCs/>
          <w:color w:val="000000" w:themeColor="text1"/>
        </w:rPr>
        <w:t xml:space="preserve"> </w:t>
      </w:r>
      <w:r w:rsidR="00143842" w:rsidRPr="002D7FA4">
        <w:rPr>
          <w:rFonts w:eastAsia="Times New Roman"/>
          <w:bCs/>
          <w:color w:val="000000" w:themeColor="text1"/>
        </w:rPr>
        <w:fldChar w:fldCharType="begin"/>
      </w:r>
      <w:r w:rsidR="001D0C9F" w:rsidRPr="002D7FA4">
        <w:rPr>
          <w:rFonts w:eastAsia="Times New Roman"/>
          <w:bCs/>
          <w:color w:val="000000" w:themeColor="text1"/>
        </w:rPr>
        <w:instrText xml:space="preserve"> ADDIN EN.CITE &lt;EndNote&gt;&lt;Cite&gt;&lt;Author&gt;Kaltenbach&lt;/Author&gt;&lt;Year&gt;1958&lt;/Year&gt;&lt;RecNum&gt;53&lt;/RecNum&gt;&lt;DisplayText&gt;&lt;style font="Times New Roman" size="14"&gt;[110]&lt;/style&gt;&lt;/DisplayText&gt;&lt;record&gt;&lt;rec-number&gt;53&lt;/rec-number&gt;&lt;foreign-keys&gt;&lt;key app="EN" db-id="df5adxs2mttz54ex924xff550prr2dp5dwep" timestamp="1726943694"&gt;53&lt;/key&gt;&lt;/foreign-keys&gt;&lt;ref-type name="Journal Article"&gt;17&lt;/ref-type&gt;&lt;contributors&gt;&lt;authors&gt;&lt;author&gt;Kaltenbach, JP&lt;/author&gt;&lt;author&gt;Kaltenbach, Merle H&lt;/author&gt;&lt;author&gt;Lyons, WB&lt;/author&gt;&lt;/authors&gt;&lt;/contributors&gt;&lt;titles&gt;&lt;title&gt;Nigrosin as a dye for differentiating live and dead ascites cells&lt;/title&gt;&lt;secondary-title&gt;Experimental Cell Research&lt;/secondary-title&gt;&lt;/titles&gt;&lt;periodical&gt;&lt;full-title&gt;Experimental Cell Research&lt;/full-title&gt;&lt;/periodical&gt;&lt;pages&gt;112-117&lt;/pages&gt;&lt;volume&gt;15&lt;/volume&gt;&lt;number&gt;1&lt;/number&gt;&lt;dates&gt;&lt;year&gt;1958&lt;/year&gt;&lt;/dates&gt;&lt;isbn&gt;0014-4827&lt;/isbn&gt;&lt;label&gt;102&lt;/label&gt;&lt;urls&gt;&lt;/urls&gt;&lt;language&gt;TA&lt;/language&gt;&lt;/record&gt;&lt;/Cite&gt;&lt;/EndNote&gt;</w:instrText>
      </w:r>
      <w:r w:rsidR="00143842" w:rsidRPr="002D7FA4">
        <w:rPr>
          <w:rFonts w:eastAsia="Times New Roman"/>
          <w:bCs/>
          <w:color w:val="000000" w:themeColor="text1"/>
        </w:rPr>
        <w:fldChar w:fldCharType="separate"/>
      </w:r>
      <w:r w:rsidR="001D0C9F" w:rsidRPr="002D7FA4">
        <w:rPr>
          <w:rFonts w:eastAsia="Times New Roman"/>
          <w:bCs/>
          <w:noProof/>
          <w:color w:val="000000" w:themeColor="text1"/>
        </w:rPr>
        <w:t>[110]</w:t>
      </w:r>
      <w:r w:rsidR="00143842" w:rsidRPr="002D7FA4">
        <w:rPr>
          <w:rFonts w:eastAsia="Times New Roman"/>
          <w:bCs/>
          <w:color w:val="000000" w:themeColor="text1"/>
        </w:rPr>
        <w:fldChar w:fldCharType="end"/>
      </w:r>
      <w:r w:rsidR="004311EE" w:rsidRPr="002D7FA4">
        <w:rPr>
          <w:rFonts w:eastAsia="Times New Roman"/>
          <w:bCs/>
          <w:color w:val="000000" w:themeColor="text1"/>
        </w:rPr>
        <w:t xml:space="preserve">. </w:t>
      </w:r>
      <w:r w:rsidR="00A04AA9" w:rsidRPr="002D7FA4">
        <w:rPr>
          <w:rFonts w:eastAsia="Times New Roman"/>
          <w:color w:val="000000" w:themeColor="text1"/>
          <w:spacing w:val="-8"/>
        </w:rPr>
        <w:t xml:space="preserve">Thu hỗn dịch </w:t>
      </w:r>
      <w:r w:rsidR="004311EE" w:rsidRPr="002D7FA4">
        <w:rPr>
          <w:rFonts w:eastAsia="Times New Roman"/>
          <w:color w:val="000000" w:themeColor="text1"/>
          <w:spacing w:val="-8"/>
        </w:rPr>
        <w:t>TB trong chai nuôi cấy bằng quá trình sử dụng trypsin và ly tâm.</w:t>
      </w:r>
      <w:r w:rsidR="004311EE" w:rsidRPr="002D7FA4">
        <w:rPr>
          <w:rFonts w:eastAsia="Times New Roman"/>
          <w:color w:val="000000" w:themeColor="text1"/>
        </w:rPr>
        <w:t xml:space="preserve"> Trộn lẫn </w:t>
      </w:r>
      <w:r w:rsidR="005936C0" w:rsidRPr="002D7FA4">
        <w:rPr>
          <w:rFonts w:eastAsia="Times New Roman"/>
          <w:color w:val="000000" w:themeColor="text1"/>
        </w:rPr>
        <w:t xml:space="preserve">giọt hỗn dịch tế bào với </w:t>
      </w:r>
      <w:r w:rsidR="004311EE" w:rsidRPr="002D7FA4">
        <w:rPr>
          <w:rFonts w:eastAsia="Times New Roman"/>
          <w:color w:val="000000" w:themeColor="text1"/>
        </w:rPr>
        <w:t>giọt xanh trypan 0,4%</w:t>
      </w:r>
      <w:r w:rsidR="005936C0" w:rsidRPr="002D7FA4">
        <w:rPr>
          <w:rFonts w:eastAsia="Times New Roman"/>
          <w:color w:val="000000" w:themeColor="text1"/>
        </w:rPr>
        <w:t xml:space="preserve"> với tỷ lệ 1:1</w:t>
      </w:r>
      <w:r w:rsidR="004311EE" w:rsidRPr="002D7FA4">
        <w:rPr>
          <w:rFonts w:eastAsia="Times New Roman"/>
          <w:color w:val="000000" w:themeColor="text1"/>
        </w:rPr>
        <w:t xml:space="preserve">. Đưa hỗn dịch TB và xanh trypan đã trộn lẫn vào buồng đếm, đếm tổng </w:t>
      </w:r>
      <w:r w:rsidR="00A04AA9" w:rsidRPr="002D7FA4">
        <w:rPr>
          <w:rFonts w:eastAsia="Times New Roman"/>
          <w:color w:val="000000" w:themeColor="text1"/>
        </w:rPr>
        <w:t>số TB và số TB bắt màu xanh (TB chết)</w:t>
      </w:r>
      <w:r w:rsidR="008D5422" w:rsidRPr="002D7FA4">
        <w:rPr>
          <w:rFonts w:eastAsia="Times New Roman"/>
          <w:color w:val="000000" w:themeColor="text1"/>
        </w:rPr>
        <w:t xml:space="preserve"> </w:t>
      </w:r>
      <w:r w:rsidR="008D5422" w:rsidRPr="002D7FA4">
        <w:rPr>
          <w:rFonts w:eastAsia="Times New Roman"/>
          <w:color w:val="000000" w:themeColor="text1"/>
        </w:rPr>
        <w:fldChar w:fldCharType="begin"/>
      </w:r>
      <w:r w:rsidR="001D0C9F" w:rsidRPr="002D7FA4">
        <w:rPr>
          <w:rFonts w:eastAsia="Times New Roman"/>
          <w:color w:val="000000" w:themeColor="text1"/>
        </w:rPr>
        <w:instrText xml:space="preserve"> ADDIN EN.CITE &lt;EndNote&gt;&lt;Cite&gt;&lt;Author&gt;Wiegand&lt;/Author&gt;&lt;Year&gt;2008&lt;/Year&gt;&lt;RecNum&gt;341&lt;/RecNum&gt;&lt;DisplayText&gt;&lt;style font="Times New Roman" size="14"&gt;[108]&lt;/style&gt;&lt;/DisplayText&gt;&lt;record&gt;&lt;rec-number&gt;341&lt;/rec-number&gt;&lt;foreign-keys&gt;&lt;key app="EN" db-id="df5adxs2mttz54ex924xff550prr2dp5dwep" timestamp="1761440420"&gt;341&lt;/key&gt;&lt;/foreign-keys&gt;&lt;ref-type name="Journal Article"&gt;17&lt;/ref-type&gt;&lt;contributors&gt;&lt;authors&gt;&lt;author&gt;Wiegand, Cornelia&lt;/author&gt;&lt;author&gt;Hipler, Uta-Christina&lt;/author&gt;&lt;/authors&gt;&lt;/contributors&gt;&lt;titles&gt;&lt;title&gt;Methods for the measurement of cell and tissue compatibility including tissue regeneration processes&lt;/title&gt;&lt;secondary-title&gt;GMS Krankenhaushygiene interdisziplinar&lt;/secondary-title&gt;&lt;/titles&gt;&lt;periodical&gt;&lt;full-title&gt;GMS Krankenhaushygiene interdisziplinar&lt;/full-title&gt;&lt;/periodical&gt;&lt;pages&gt;Doc12&lt;/pages&gt;&lt;volume&gt;3&lt;/volume&gt;&lt;number&gt;1&lt;/number&gt;&lt;dates&gt;&lt;year&gt;2008&lt;/year&gt;&lt;/dates&gt;&lt;label&gt;100&lt;/label&gt;&lt;urls&gt;&lt;/urls&gt;&lt;/record&gt;&lt;/Cite&gt;&lt;/EndNote&gt;</w:instrText>
      </w:r>
      <w:r w:rsidR="008D5422" w:rsidRPr="002D7FA4">
        <w:rPr>
          <w:rFonts w:eastAsia="Times New Roman"/>
          <w:color w:val="000000" w:themeColor="text1"/>
        </w:rPr>
        <w:fldChar w:fldCharType="separate"/>
      </w:r>
      <w:r w:rsidR="001D0C9F" w:rsidRPr="002D7FA4">
        <w:rPr>
          <w:rFonts w:eastAsia="Times New Roman"/>
          <w:noProof/>
          <w:color w:val="000000" w:themeColor="text1"/>
        </w:rPr>
        <w:t>[108]</w:t>
      </w:r>
      <w:r w:rsidR="008D5422" w:rsidRPr="002D7FA4">
        <w:rPr>
          <w:rFonts w:eastAsia="Times New Roman"/>
          <w:color w:val="000000" w:themeColor="text1"/>
        </w:rPr>
        <w:fldChar w:fldCharType="end"/>
      </w:r>
      <w:r w:rsidR="008D5422" w:rsidRPr="002D7FA4">
        <w:rPr>
          <w:rFonts w:eastAsia="Times New Roman"/>
          <w:color w:val="000000" w:themeColor="text1"/>
        </w:rPr>
        <w:t xml:space="preserve"> </w:t>
      </w:r>
      <w:r w:rsidR="00A04AA9" w:rsidRPr="002D7FA4">
        <w:rPr>
          <w:rFonts w:eastAsia="Times New Roman"/>
          <w:color w:val="000000" w:themeColor="text1"/>
        </w:rPr>
        <w:t>. Tỷ lệ TB</w:t>
      </w:r>
      <w:r w:rsidR="004311EE" w:rsidRPr="002D7FA4">
        <w:rPr>
          <w:rFonts w:eastAsia="Times New Roman"/>
          <w:color w:val="000000" w:themeColor="text1"/>
        </w:rPr>
        <w:t xml:space="preserve"> chết có trong mẫu đượ</w:t>
      </w:r>
      <w:r w:rsidR="00A04AA9" w:rsidRPr="002D7FA4">
        <w:rPr>
          <w:rFonts w:eastAsia="Times New Roman"/>
          <w:color w:val="000000" w:themeColor="text1"/>
        </w:rPr>
        <w:t>c xác định như sau: Tỷ lệ TB chết (%)</w:t>
      </w:r>
      <w:r w:rsidR="00EE4C0A" w:rsidRPr="002D7FA4">
        <w:rPr>
          <w:rFonts w:eastAsia="Times New Roman"/>
          <w:color w:val="000000" w:themeColor="text1"/>
        </w:rPr>
        <w:t xml:space="preserve"> </w:t>
      </w:r>
      <w:r w:rsidR="00A04AA9" w:rsidRPr="002D7FA4">
        <w:rPr>
          <w:rFonts w:eastAsia="Times New Roman"/>
          <w:color w:val="000000" w:themeColor="text1"/>
        </w:rPr>
        <w:t>=</w:t>
      </w:r>
      <w:r w:rsidR="00EE4C0A" w:rsidRPr="002D7FA4">
        <w:rPr>
          <w:rFonts w:eastAsia="Times New Roman"/>
          <w:color w:val="000000" w:themeColor="text1"/>
        </w:rPr>
        <w:t xml:space="preserve"> </w:t>
      </w:r>
      <w:r w:rsidR="00A04AA9" w:rsidRPr="002D7FA4">
        <w:rPr>
          <w:rFonts w:eastAsia="Times New Roman"/>
          <w:color w:val="000000" w:themeColor="text1"/>
        </w:rPr>
        <w:t>(Số</w:t>
      </w:r>
      <w:r w:rsidR="00EE4C0A" w:rsidRPr="002D7FA4">
        <w:rPr>
          <w:rFonts w:eastAsia="Times New Roman"/>
          <w:color w:val="000000" w:themeColor="text1"/>
        </w:rPr>
        <w:t xml:space="preserve"> </w:t>
      </w:r>
      <w:r w:rsidR="00A04AA9" w:rsidRPr="002D7FA4">
        <w:rPr>
          <w:rFonts w:eastAsia="Times New Roman"/>
          <w:color w:val="000000" w:themeColor="text1"/>
        </w:rPr>
        <w:t>TB chết/Tổng số TB</w:t>
      </w:r>
      <w:r w:rsidR="004311EE" w:rsidRPr="002D7FA4">
        <w:rPr>
          <w:rFonts w:eastAsia="Times New Roman"/>
          <w:color w:val="000000" w:themeColor="text1"/>
        </w:rPr>
        <w:t xml:space="preserve">) </w:t>
      </w:r>
      <w:r w:rsidR="004311EE" w:rsidRPr="002D7FA4">
        <w:rPr>
          <w:rFonts w:eastAsia="Times New Roman"/>
          <w:color w:val="000000" w:themeColor="text1"/>
        </w:rPr>
        <w:sym w:font="Symbol" w:char="F0B4"/>
      </w:r>
      <w:r w:rsidR="004311EE" w:rsidRPr="002D7FA4">
        <w:rPr>
          <w:rFonts w:eastAsia="Times New Roman"/>
          <w:color w:val="000000" w:themeColor="text1"/>
        </w:rPr>
        <w:t>100%</w:t>
      </w:r>
      <w:r w:rsidR="00EE4C0A" w:rsidRPr="002D7FA4">
        <w:rPr>
          <w:rFonts w:eastAsia="Times New Roman"/>
          <w:color w:val="000000" w:themeColor="text1"/>
        </w:rPr>
        <w:t xml:space="preserve"> </w:t>
      </w:r>
      <w:r w:rsidR="004311EE" w:rsidRPr="002D7FA4">
        <w:rPr>
          <w:rFonts w:eastAsia="Times New Roman"/>
          <w:color w:val="000000" w:themeColor="text1"/>
        </w:rPr>
        <w:t xml:space="preserve"> </w:t>
      </w:r>
    </w:p>
    <w:p w:rsidR="004311EE" w:rsidRPr="002D7FA4" w:rsidRDefault="00DB5B36" w:rsidP="00BB03E2">
      <w:pPr>
        <w:ind w:firstLine="720"/>
        <w:rPr>
          <w:b/>
          <w:i/>
          <w:color w:val="000000" w:themeColor="text1"/>
        </w:rPr>
      </w:pPr>
      <w:r w:rsidRPr="002D7FA4">
        <w:rPr>
          <w:b/>
          <w:i/>
          <w:color w:val="000000" w:themeColor="text1"/>
        </w:rPr>
        <w:t>d</w:t>
      </w:r>
      <w:r w:rsidR="00ED6D29" w:rsidRPr="002D7FA4">
        <w:rPr>
          <w:b/>
          <w:i/>
          <w:color w:val="000000" w:themeColor="text1"/>
        </w:rPr>
        <w:t xml:space="preserve">) </w:t>
      </w:r>
      <w:r w:rsidR="00ED6D29" w:rsidRPr="002D7FA4">
        <w:rPr>
          <w:rFonts w:asciiTheme="majorHAnsi" w:hAnsiTheme="majorHAnsi" w:cstheme="majorHAnsi"/>
          <w:b/>
          <w:i/>
          <w:color w:val="000000" w:themeColor="text1"/>
        </w:rPr>
        <w:t xml:space="preserve">Đánh </w:t>
      </w:r>
      <w:r w:rsidR="00ED6D29" w:rsidRPr="002D7FA4">
        <w:rPr>
          <w:rStyle w:val="fontstyle01"/>
          <w:rFonts w:asciiTheme="majorHAnsi" w:hAnsiTheme="majorHAnsi" w:cstheme="majorHAnsi"/>
          <w:b/>
          <w:i/>
          <w:color w:val="000000" w:themeColor="text1"/>
          <w:sz w:val="28"/>
          <w:szCs w:val="28"/>
        </w:rPr>
        <w:t xml:space="preserve">giá ảnh hưởng </w:t>
      </w:r>
      <w:r w:rsidR="003E1FC6" w:rsidRPr="002D7FA4">
        <w:rPr>
          <w:rStyle w:val="fontstyle01"/>
          <w:rFonts w:asciiTheme="majorHAnsi" w:hAnsiTheme="majorHAnsi" w:cstheme="majorHAnsi"/>
          <w:b/>
          <w:i/>
          <w:color w:val="000000" w:themeColor="text1"/>
          <w:sz w:val="28"/>
          <w:szCs w:val="28"/>
        </w:rPr>
        <w:t>di cư</w:t>
      </w:r>
      <w:r w:rsidR="003E1FC6" w:rsidRPr="002D7FA4">
        <w:rPr>
          <w:b/>
          <w:i/>
          <w:color w:val="000000" w:themeColor="text1"/>
          <w:lang w:val="vi-VN"/>
        </w:rPr>
        <w:t xml:space="preserve"> </w:t>
      </w:r>
      <w:r w:rsidR="003E1FC6" w:rsidRPr="002D7FA4">
        <w:rPr>
          <w:b/>
          <w:i/>
          <w:color w:val="000000" w:themeColor="text1"/>
        </w:rPr>
        <w:t>của NBS da nuôi cấy</w:t>
      </w:r>
      <w:r w:rsidR="003E1FC6" w:rsidRPr="002D7FA4">
        <w:rPr>
          <w:rStyle w:val="fontstyle01"/>
          <w:rFonts w:asciiTheme="majorHAnsi" w:hAnsiTheme="majorHAnsi" w:cstheme="majorHAnsi"/>
          <w:b/>
          <w:i/>
          <w:color w:val="000000" w:themeColor="text1"/>
          <w:sz w:val="28"/>
          <w:szCs w:val="28"/>
        </w:rPr>
        <w:t xml:space="preserve"> </w:t>
      </w:r>
      <w:r w:rsidR="00ED6D29" w:rsidRPr="002D7FA4">
        <w:rPr>
          <w:rStyle w:val="fontstyle01"/>
          <w:rFonts w:asciiTheme="majorHAnsi" w:hAnsiTheme="majorHAnsi" w:cstheme="majorHAnsi"/>
          <w:b/>
          <w:i/>
          <w:color w:val="000000" w:themeColor="text1"/>
          <w:sz w:val="28"/>
          <w:szCs w:val="28"/>
        </w:rPr>
        <w:t>củ</w:t>
      </w:r>
      <w:r w:rsidR="003E1FC6" w:rsidRPr="002D7FA4">
        <w:rPr>
          <w:rStyle w:val="fontstyle01"/>
          <w:rFonts w:asciiTheme="majorHAnsi" w:hAnsiTheme="majorHAnsi" w:cstheme="majorHAnsi"/>
          <w:b/>
          <w:i/>
          <w:color w:val="000000" w:themeColor="text1"/>
          <w:sz w:val="28"/>
          <w:szCs w:val="28"/>
        </w:rPr>
        <w:t>a PRP-MCR</w:t>
      </w:r>
      <w:r w:rsidR="00ED6D29" w:rsidRPr="002D7FA4">
        <w:rPr>
          <w:rStyle w:val="fontstyle01"/>
          <w:rFonts w:asciiTheme="majorHAnsi" w:hAnsiTheme="majorHAnsi" w:cstheme="majorHAnsi"/>
          <w:b/>
          <w:i/>
          <w:color w:val="000000" w:themeColor="text1"/>
          <w:sz w:val="28"/>
          <w:szCs w:val="28"/>
        </w:rPr>
        <w:t xml:space="preserve"> </w:t>
      </w:r>
    </w:p>
    <w:p w:rsidR="00DB5B36" w:rsidRPr="002D7FA4" w:rsidRDefault="00DB5B36" w:rsidP="00DB5B36">
      <w:pPr>
        <w:ind w:firstLine="720"/>
        <w:rPr>
          <w:color w:val="000000" w:themeColor="text1"/>
        </w:rPr>
      </w:pPr>
      <w:r w:rsidRPr="002D7FA4">
        <w:rPr>
          <w:color w:val="000000" w:themeColor="text1"/>
        </w:rPr>
        <w:t>Bước 1. Nuôi cấy tăng sinh NBS</w:t>
      </w:r>
    </w:p>
    <w:p w:rsidR="00DB5B36" w:rsidRPr="002D7FA4" w:rsidRDefault="00DB5B36" w:rsidP="00DB5B36">
      <w:pPr>
        <w:ind w:firstLine="720"/>
        <w:rPr>
          <w:color w:val="000000" w:themeColor="text1"/>
        </w:rPr>
      </w:pPr>
      <w:r w:rsidRPr="002D7FA4">
        <w:rPr>
          <w:color w:val="000000" w:themeColor="text1"/>
        </w:rPr>
        <w:t>Nguyên bào sợi da được cấy trên bề mặt nuôi cấy nhựa với mật độ 5.000TB/cm</w:t>
      </w:r>
      <w:r w:rsidRPr="002D7FA4">
        <w:rPr>
          <w:color w:val="000000" w:themeColor="text1"/>
          <w:vertAlign w:val="superscript"/>
        </w:rPr>
        <w:t>2</w:t>
      </w:r>
      <w:r w:rsidRPr="002D7FA4">
        <w:rPr>
          <w:color w:val="000000" w:themeColor="text1"/>
          <w:vertAlign w:val="subscript"/>
        </w:rPr>
        <w:t xml:space="preserve"> </w:t>
      </w:r>
      <w:r w:rsidRPr="002D7FA4">
        <w:rPr>
          <w:color w:val="000000" w:themeColor="text1"/>
        </w:rPr>
        <w:t xml:space="preserve">trong môi trường tăng trưởng nguyên bào sợi là DMEM/10%FBS. Theo dõi sự phát triển của tế bào hàng ngày và thay môi trường tăng trưởng sau mỗi 2 ngày cho đến khi tế bào đạt 100% độ che phủ. </w:t>
      </w:r>
    </w:p>
    <w:p w:rsidR="00DB5B36" w:rsidRPr="002D7FA4" w:rsidRDefault="00DB5B36" w:rsidP="00DB5B36">
      <w:pPr>
        <w:ind w:firstLine="720"/>
        <w:rPr>
          <w:color w:val="000000" w:themeColor="text1"/>
        </w:rPr>
      </w:pPr>
      <w:r w:rsidRPr="002D7FA4">
        <w:rPr>
          <w:color w:val="000000" w:themeColor="text1"/>
        </w:rPr>
        <w:t>B</w:t>
      </w:r>
      <w:r w:rsidR="00B0229F" w:rsidRPr="002D7FA4">
        <w:rPr>
          <w:color w:val="000000" w:themeColor="text1"/>
        </w:rPr>
        <w:t xml:space="preserve">ước </w:t>
      </w:r>
      <w:r w:rsidRPr="002D7FA4">
        <w:rPr>
          <w:color w:val="000000" w:themeColor="text1"/>
        </w:rPr>
        <w:t>2. Tạo vết thương (khoảng trống tế bào) đồng kích thước trên bề mặt nuôi cấy</w:t>
      </w:r>
    </w:p>
    <w:p w:rsidR="004311EE" w:rsidRPr="002D7FA4" w:rsidRDefault="00DB5B36" w:rsidP="00DB5B36">
      <w:pPr>
        <w:ind w:firstLine="720"/>
        <w:rPr>
          <w:color w:val="000000" w:themeColor="text1"/>
        </w:rPr>
      </w:pPr>
      <w:r w:rsidRPr="002D7FA4">
        <w:rPr>
          <w:color w:val="000000" w:themeColor="text1"/>
        </w:rPr>
        <w:t xml:space="preserve">Khi tế bào đạt 100% độ che phủ, </w:t>
      </w:r>
      <w:r w:rsidR="00DE134D" w:rsidRPr="002D7FA4">
        <w:rPr>
          <w:color w:val="000000" w:themeColor="text1"/>
        </w:rPr>
        <w:t xml:space="preserve">tính là ngày D0, </w:t>
      </w:r>
      <w:r w:rsidRPr="002D7FA4">
        <w:rPr>
          <w:color w:val="000000" w:themeColor="text1"/>
        </w:rPr>
        <w:t xml:space="preserve">dùng đầu pipet </w:t>
      </w:r>
      <w:r w:rsidR="008C2DFC">
        <w:rPr>
          <w:color w:val="000000" w:themeColor="text1"/>
        </w:rPr>
        <w:t xml:space="preserve">vô trùng </w:t>
      </w:r>
      <w:r w:rsidRPr="002D7FA4">
        <w:rPr>
          <w:color w:val="000000" w:themeColor="text1"/>
        </w:rPr>
        <w:t xml:space="preserve">loại 5ml cạo nhẹ bề mặt nuôi cấy để tạo khoảng trống tế bào với độ rộng tương tự nhau trong các đĩa tế bào nuôi cấy </w:t>
      </w:r>
      <w:r w:rsidR="008D5422" w:rsidRPr="002D7FA4">
        <w:rPr>
          <w:rFonts w:eastAsia="Times New Roman"/>
          <w:color w:val="000000" w:themeColor="text1"/>
        </w:rPr>
        <w:fldChar w:fldCharType="begin"/>
      </w:r>
      <w:r w:rsidR="001D0C9F" w:rsidRPr="002D7FA4">
        <w:rPr>
          <w:rFonts w:eastAsia="Times New Roman"/>
          <w:color w:val="000000" w:themeColor="text1"/>
        </w:rPr>
        <w:instrText xml:space="preserve"> ADDIN EN.CITE &lt;EndNote&gt;&lt;Cite&gt;&lt;Author&gt;Wiegand&lt;/Author&gt;&lt;Year&gt;2008&lt;/Year&gt;&lt;RecNum&gt;341&lt;/RecNum&gt;&lt;DisplayText&gt;&lt;style font="Times New Roman" size="14"&gt;[108]&lt;/style&gt;&lt;/DisplayText&gt;&lt;record&gt;&lt;rec-number&gt;341&lt;/rec-number&gt;&lt;foreign-keys&gt;&lt;key app="EN" db-id="df5adxs2mttz54ex924xff550prr2dp5dwep" timestamp="1761440420"&gt;341&lt;/key&gt;&lt;/foreign-keys&gt;&lt;ref-type name="Journal Article"&gt;17&lt;/ref-type&gt;&lt;contributors&gt;&lt;authors&gt;&lt;author&gt;Wiegand, Cornelia&lt;/author&gt;&lt;author&gt;Hipler, Uta-Christina&lt;/author&gt;&lt;/authors&gt;&lt;/contributors&gt;&lt;titles&gt;&lt;title&gt;Methods for the measurement of cell and tissue compatibility including tissue regeneration processes&lt;/title&gt;&lt;secondary-title&gt;GMS Krankenhaushygiene interdisziplinar&lt;/secondary-title&gt;&lt;/titles&gt;&lt;periodical&gt;&lt;full-title&gt;GMS Krankenhaushygiene interdisziplinar&lt;/full-title&gt;&lt;/periodical&gt;&lt;pages&gt;Doc12&lt;/pages&gt;&lt;volume&gt;3&lt;/volume&gt;&lt;number&gt;1&lt;/number&gt;&lt;dates&gt;&lt;year&gt;2008&lt;/year&gt;&lt;/dates&gt;&lt;label&gt;100&lt;/label&gt;&lt;urls&gt;&lt;/urls&gt;&lt;/record&gt;&lt;/Cite&gt;&lt;/EndNote&gt;</w:instrText>
      </w:r>
      <w:r w:rsidR="008D5422" w:rsidRPr="002D7FA4">
        <w:rPr>
          <w:rFonts w:eastAsia="Times New Roman"/>
          <w:color w:val="000000" w:themeColor="text1"/>
        </w:rPr>
        <w:fldChar w:fldCharType="separate"/>
      </w:r>
      <w:r w:rsidR="001D0C9F" w:rsidRPr="002D7FA4">
        <w:rPr>
          <w:rFonts w:eastAsia="Times New Roman"/>
          <w:noProof/>
          <w:color w:val="000000" w:themeColor="text1"/>
        </w:rPr>
        <w:t>[108]</w:t>
      </w:r>
      <w:r w:rsidR="008D5422" w:rsidRPr="002D7FA4">
        <w:rPr>
          <w:rFonts w:eastAsia="Times New Roman"/>
          <w:color w:val="000000" w:themeColor="text1"/>
        </w:rPr>
        <w:fldChar w:fldCharType="end"/>
      </w:r>
      <w:r w:rsidR="004311EE" w:rsidRPr="002D7FA4">
        <w:rPr>
          <w:color w:val="000000" w:themeColor="text1"/>
        </w:rPr>
        <w:t>.</w:t>
      </w:r>
    </w:p>
    <w:p w:rsidR="00DB5B36" w:rsidRPr="002D7FA4" w:rsidRDefault="00DB5B36" w:rsidP="00DB5B36">
      <w:pPr>
        <w:ind w:firstLine="720"/>
        <w:rPr>
          <w:color w:val="000000" w:themeColor="text1"/>
        </w:rPr>
      </w:pPr>
      <w:r w:rsidRPr="002D7FA4">
        <w:rPr>
          <w:color w:val="000000" w:themeColor="text1"/>
        </w:rPr>
        <w:t>B</w:t>
      </w:r>
      <w:r w:rsidR="00852F55" w:rsidRPr="002D7FA4">
        <w:rPr>
          <w:color w:val="000000" w:themeColor="text1"/>
        </w:rPr>
        <w:t xml:space="preserve">ước </w:t>
      </w:r>
      <w:r w:rsidRPr="002D7FA4">
        <w:rPr>
          <w:color w:val="000000" w:themeColor="text1"/>
        </w:rPr>
        <w:t>3. Thay môi trường nghiên cứu</w:t>
      </w:r>
    </w:p>
    <w:p w:rsidR="00DB5B36" w:rsidRPr="002D7FA4" w:rsidRDefault="00DB5B36" w:rsidP="00DB5B36">
      <w:pPr>
        <w:ind w:firstLine="720"/>
        <w:rPr>
          <w:color w:val="000000" w:themeColor="text1"/>
        </w:rPr>
      </w:pPr>
      <w:r w:rsidRPr="002D7FA4">
        <w:rPr>
          <w:color w:val="000000" w:themeColor="text1"/>
        </w:rPr>
        <w:t>Sau khi rửa tế bào bằng PBS, môi trường nuôi cấy nguyên bào sợi được thay bằng các môi trường nghiên cứu.</w:t>
      </w:r>
    </w:p>
    <w:p w:rsidR="00DB5B36" w:rsidRPr="002D7FA4" w:rsidRDefault="00DB5B36" w:rsidP="00DB5B36">
      <w:pPr>
        <w:ind w:firstLine="720"/>
        <w:rPr>
          <w:color w:val="000000" w:themeColor="text1"/>
        </w:rPr>
      </w:pPr>
      <w:r w:rsidRPr="002D7FA4">
        <w:rPr>
          <w:color w:val="000000" w:themeColor="text1"/>
        </w:rPr>
        <w:t>Môi trường nghiên cứu tương ứng được thay thế sau mỗi 24 giờ cho đến khi các vết cạo</w:t>
      </w:r>
      <w:r w:rsidR="004A5F3C" w:rsidRPr="002D7FA4">
        <w:rPr>
          <w:color w:val="000000" w:themeColor="text1"/>
        </w:rPr>
        <w:t xml:space="preserve"> liền</w:t>
      </w:r>
      <w:r w:rsidRPr="002D7FA4">
        <w:rPr>
          <w:color w:val="000000" w:themeColor="text1"/>
        </w:rPr>
        <w:t xml:space="preserve"> thì kết thúc thí nghiệm</w:t>
      </w:r>
      <w:r w:rsidR="00DE134D" w:rsidRPr="002D7FA4">
        <w:rPr>
          <w:color w:val="000000" w:themeColor="text1"/>
        </w:rPr>
        <w:t xml:space="preserve"> (ngày D1, D2, D3,..)</w:t>
      </w:r>
      <w:r w:rsidRPr="002D7FA4">
        <w:rPr>
          <w:color w:val="000000" w:themeColor="text1"/>
        </w:rPr>
        <w:t>.</w:t>
      </w:r>
    </w:p>
    <w:p w:rsidR="00DB5B36" w:rsidRPr="002D7FA4" w:rsidRDefault="00DB5B36" w:rsidP="00DB5B36">
      <w:pPr>
        <w:ind w:firstLine="720"/>
        <w:rPr>
          <w:color w:val="000000" w:themeColor="text1"/>
        </w:rPr>
      </w:pPr>
      <w:r w:rsidRPr="002D7FA4">
        <w:rPr>
          <w:color w:val="000000" w:themeColor="text1"/>
        </w:rPr>
        <w:t>B</w:t>
      </w:r>
      <w:r w:rsidR="00852F55" w:rsidRPr="002D7FA4">
        <w:rPr>
          <w:color w:val="000000" w:themeColor="text1"/>
        </w:rPr>
        <w:t xml:space="preserve">ước </w:t>
      </w:r>
      <w:r w:rsidRPr="002D7FA4">
        <w:rPr>
          <w:color w:val="000000" w:themeColor="text1"/>
        </w:rPr>
        <w:t>4. Đánh giá tốc độ di cư nguyên bào sợi</w:t>
      </w:r>
    </w:p>
    <w:p w:rsidR="00DB5B36" w:rsidRPr="002D7FA4" w:rsidRDefault="00DB5B36" w:rsidP="00DB5B36">
      <w:pPr>
        <w:ind w:firstLine="720"/>
        <w:rPr>
          <w:color w:val="000000" w:themeColor="text1"/>
        </w:rPr>
      </w:pPr>
      <w:r w:rsidRPr="002D7FA4">
        <w:rPr>
          <w:color w:val="000000" w:themeColor="text1"/>
        </w:rPr>
        <w:lastRenderedPageBreak/>
        <w:t>Ảnh khu vực vết thương được chụp sau mỗi 24 giờ bằng kính hiển vi đối pha</w:t>
      </w:r>
      <w:r w:rsidR="00DE134D" w:rsidRPr="002D7FA4">
        <w:rPr>
          <w:color w:val="000000" w:themeColor="text1"/>
        </w:rPr>
        <w:t xml:space="preserve"> (ngày D1, D2, D3,..)</w:t>
      </w:r>
      <w:r w:rsidRPr="002D7FA4">
        <w:rPr>
          <w:color w:val="000000" w:themeColor="text1"/>
        </w:rPr>
        <w:t xml:space="preserve">. Để đánh giá mức độ che phủ kín tổn thương thì các điểm được lựa chọn để so sánh sẽ được đánh dấu dọc theo vết thương, </w:t>
      </w:r>
      <w:r w:rsidR="00164A18" w:rsidRPr="002D7FA4">
        <w:rPr>
          <w:color w:val="000000" w:themeColor="text1"/>
        </w:rPr>
        <w:t xml:space="preserve">diện tích vết thương và tốc độ </w:t>
      </w:r>
      <w:r w:rsidR="006065F7">
        <w:rPr>
          <w:color w:val="000000" w:themeColor="text1"/>
        </w:rPr>
        <w:t>LVT</w:t>
      </w:r>
      <w:r w:rsidR="00164A18" w:rsidRPr="002D7FA4">
        <w:rPr>
          <w:color w:val="000000" w:themeColor="text1"/>
        </w:rPr>
        <w:t xml:space="preserve"> </w:t>
      </w:r>
      <w:r w:rsidRPr="002D7FA4">
        <w:rPr>
          <w:color w:val="000000" w:themeColor="text1"/>
        </w:rPr>
        <w:t>sẽ đo để so sánh với vết thương ban đầu.</w:t>
      </w:r>
      <w:r w:rsidR="00164A18" w:rsidRPr="002D7FA4">
        <w:rPr>
          <w:color w:val="000000" w:themeColor="text1"/>
        </w:rPr>
        <w:t xml:space="preserve"> Tốc độ </w:t>
      </w:r>
      <w:r w:rsidR="006065F7">
        <w:rPr>
          <w:color w:val="000000" w:themeColor="text1"/>
        </w:rPr>
        <w:t>LVT</w:t>
      </w:r>
      <w:r w:rsidR="005F6498" w:rsidRPr="002D7FA4">
        <w:rPr>
          <w:color w:val="000000" w:themeColor="text1"/>
        </w:rPr>
        <w:t xml:space="preserve"> ngày D</w:t>
      </w:r>
      <w:r w:rsidR="00164A18" w:rsidRPr="002D7FA4">
        <w:rPr>
          <w:color w:val="000000" w:themeColor="text1"/>
        </w:rPr>
        <w:t xml:space="preserve"> bằng 100% x (diện tích vết thương ban đầu – diện tích vế</w:t>
      </w:r>
      <w:r w:rsidR="005F6498" w:rsidRPr="002D7FA4">
        <w:rPr>
          <w:color w:val="000000" w:themeColor="text1"/>
        </w:rPr>
        <w:t>t thương ngày D</w:t>
      </w:r>
      <w:r w:rsidR="00164A18" w:rsidRPr="002D7FA4">
        <w:rPr>
          <w:color w:val="000000" w:themeColor="text1"/>
        </w:rPr>
        <w:t>)/diện tích vết thương ban đầ</w:t>
      </w:r>
      <w:r w:rsidR="00795D3E" w:rsidRPr="002D7FA4">
        <w:rPr>
          <w:color w:val="000000" w:themeColor="text1"/>
        </w:rPr>
        <w:t>u.</w:t>
      </w:r>
    </w:p>
    <w:p w:rsidR="00DB5B36" w:rsidRPr="002D7FA4" w:rsidRDefault="00DB5B36" w:rsidP="00DB5B36">
      <w:pPr>
        <w:ind w:firstLine="720"/>
        <w:rPr>
          <w:color w:val="000000" w:themeColor="text1"/>
        </w:rPr>
      </w:pPr>
      <w:r w:rsidRPr="002D7FA4">
        <w:rPr>
          <w:color w:val="000000" w:themeColor="text1"/>
        </w:rPr>
        <w:t>Thay môi trường nghiên cứu sau mỗ</w:t>
      </w:r>
      <w:r w:rsidR="005F6498" w:rsidRPr="002D7FA4">
        <w:rPr>
          <w:color w:val="000000" w:themeColor="text1"/>
        </w:rPr>
        <w:t>i</w:t>
      </w:r>
      <w:r w:rsidRPr="002D7FA4">
        <w:rPr>
          <w:color w:val="000000" w:themeColor="text1"/>
        </w:rPr>
        <w:t xml:space="preserve"> ngày với các môi trường</w:t>
      </w:r>
      <w:r w:rsidR="00905E6D">
        <w:rPr>
          <w:color w:val="000000" w:themeColor="text1"/>
        </w:rPr>
        <w:t xml:space="preserve"> nghiên cứu</w:t>
      </w:r>
      <w:r w:rsidRPr="002D7FA4">
        <w:rPr>
          <w:color w:val="000000" w:themeColor="text1"/>
        </w:rPr>
        <w:t xml:space="preserve"> tương ứng.</w:t>
      </w:r>
    </w:p>
    <w:p w:rsidR="004311EE" w:rsidRPr="002D7FA4" w:rsidRDefault="006915FB" w:rsidP="00032A46">
      <w:pPr>
        <w:shd w:val="clear" w:color="auto" w:fill="FFFFFF"/>
        <w:jc w:val="center"/>
        <w:rPr>
          <w:color w:val="000000" w:themeColor="text1"/>
        </w:rPr>
      </w:pPr>
      <w:r w:rsidRPr="002D7FA4">
        <w:rPr>
          <w:noProof/>
          <w:color w:val="000000" w:themeColor="text1"/>
          <w:lang w:val="vi-VN" w:eastAsia="vi-VN"/>
        </w:rPr>
        <w:drawing>
          <wp:inline distT="0" distB="0" distL="0" distR="0" wp14:anchorId="47D9C120" wp14:editId="07D2C697">
            <wp:extent cx="1623284" cy="991209"/>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635055" cy="998396"/>
                    </a:xfrm>
                    <a:prstGeom prst="rect">
                      <a:avLst/>
                    </a:prstGeom>
                    <a:noFill/>
                    <a:ln>
                      <a:noFill/>
                    </a:ln>
                  </pic:spPr>
                </pic:pic>
              </a:graphicData>
            </a:graphic>
          </wp:inline>
        </w:drawing>
      </w:r>
    </w:p>
    <w:p w:rsidR="004311EE" w:rsidRPr="002D7FA4" w:rsidRDefault="00E65B4D" w:rsidP="007C2CDB">
      <w:pPr>
        <w:pStyle w:val="Heading9"/>
        <w:jc w:val="center"/>
        <w:rPr>
          <w:rFonts w:asciiTheme="majorHAnsi" w:hAnsiTheme="majorHAnsi" w:cstheme="majorHAnsi"/>
          <w:i w:val="0"/>
          <w:color w:val="000000" w:themeColor="text1"/>
          <w:sz w:val="28"/>
          <w:szCs w:val="28"/>
        </w:rPr>
      </w:pPr>
      <w:bookmarkStart w:id="149" w:name="_Toc198159723"/>
      <w:bookmarkStart w:id="150" w:name="_Toc217838280"/>
      <w:r w:rsidRPr="002D7FA4">
        <w:rPr>
          <w:rFonts w:asciiTheme="majorHAnsi" w:hAnsiTheme="majorHAnsi" w:cstheme="majorHAnsi"/>
          <w:b/>
          <w:i w:val="0"/>
          <w:color w:val="000000" w:themeColor="text1"/>
          <w:sz w:val="28"/>
          <w:szCs w:val="28"/>
        </w:rPr>
        <w:t xml:space="preserve">Hình </w:t>
      </w:r>
      <w:r w:rsidR="004E2E3D" w:rsidRPr="002D7FA4">
        <w:rPr>
          <w:rFonts w:asciiTheme="majorHAnsi" w:hAnsiTheme="majorHAnsi" w:cstheme="majorHAnsi"/>
          <w:b/>
          <w:i w:val="0"/>
          <w:color w:val="000000" w:themeColor="text1"/>
          <w:sz w:val="28"/>
          <w:szCs w:val="28"/>
        </w:rPr>
        <w:t>2.</w:t>
      </w:r>
      <w:r w:rsidR="00E0281C" w:rsidRPr="002D7FA4">
        <w:rPr>
          <w:rFonts w:asciiTheme="majorHAnsi" w:hAnsiTheme="majorHAnsi" w:cstheme="majorHAnsi"/>
          <w:b/>
          <w:i w:val="0"/>
          <w:color w:val="000000" w:themeColor="text1"/>
          <w:sz w:val="28"/>
          <w:szCs w:val="28"/>
        </w:rPr>
        <w:t>6</w:t>
      </w:r>
      <w:r w:rsidR="004311EE" w:rsidRPr="002D7FA4">
        <w:rPr>
          <w:rFonts w:asciiTheme="majorHAnsi" w:hAnsiTheme="majorHAnsi" w:cstheme="majorHAnsi"/>
          <w:b/>
          <w:i w:val="0"/>
          <w:color w:val="000000" w:themeColor="text1"/>
          <w:sz w:val="28"/>
          <w:szCs w:val="28"/>
        </w:rPr>
        <w:t>.</w:t>
      </w:r>
      <w:r w:rsidR="004311EE" w:rsidRPr="002D7FA4">
        <w:rPr>
          <w:rFonts w:asciiTheme="majorHAnsi" w:hAnsiTheme="majorHAnsi" w:cstheme="majorHAnsi"/>
          <w:i w:val="0"/>
          <w:color w:val="000000" w:themeColor="text1"/>
          <w:sz w:val="28"/>
          <w:szCs w:val="28"/>
        </w:rPr>
        <w:t xml:space="preserve"> </w:t>
      </w:r>
      <w:r w:rsidR="00E85EE6" w:rsidRPr="002D7FA4">
        <w:rPr>
          <w:rFonts w:asciiTheme="majorHAnsi" w:hAnsiTheme="majorHAnsi" w:cstheme="majorHAnsi"/>
          <w:i w:val="0"/>
          <w:color w:val="000000" w:themeColor="text1"/>
          <w:sz w:val="28"/>
          <w:szCs w:val="28"/>
        </w:rPr>
        <w:t>Sơ đồ</w:t>
      </w:r>
      <w:r w:rsidR="004311EE" w:rsidRPr="002D7FA4">
        <w:rPr>
          <w:rFonts w:asciiTheme="majorHAnsi" w:hAnsiTheme="majorHAnsi" w:cstheme="majorHAnsi"/>
          <w:i w:val="0"/>
          <w:color w:val="000000" w:themeColor="text1"/>
          <w:sz w:val="28"/>
          <w:szCs w:val="28"/>
        </w:rPr>
        <w:t xml:space="preserve"> tạo vết thương </w:t>
      </w:r>
      <w:bookmarkEnd w:id="149"/>
      <w:r w:rsidR="00E85EE6" w:rsidRPr="002D7FA4">
        <w:rPr>
          <w:rFonts w:asciiTheme="majorHAnsi" w:hAnsiTheme="majorHAnsi" w:cstheme="majorHAnsi"/>
          <w:i w:val="0"/>
          <w:color w:val="000000" w:themeColor="text1"/>
          <w:sz w:val="28"/>
          <w:szCs w:val="28"/>
        </w:rPr>
        <w:t>thí nghiệm di cư nguyên bào sợi</w:t>
      </w:r>
      <w:bookmarkEnd w:id="150"/>
    </w:p>
    <w:p w:rsidR="00B10048" w:rsidRPr="002D7FA4" w:rsidRDefault="00B10048" w:rsidP="00BE1957">
      <w:pPr>
        <w:pStyle w:val="Heading6"/>
        <w:spacing w:before="0" w:after="0" w:line="360" w:lineRule="auto"/>
        <w:jc w:val="center"/>
        <w:rPr>
          <w:color w:val="000000" w:themeColor="text1"/>
        </w:rPr>
      </w:pPr>
      <w:bookmarkStart w:id="151" w:name="_Toc216722680"/>
      <w:r w:rsidRPr="002D7FA4">
        <w:rPr>
          <w:color w:val="000000" w:themeColor="text1"/>
          <w:sz w:val="28"/>
        </w:rPr>
        <w:t>Bả</w:t>
      </w:r>
      <w:r w:rsidR="00CE681C" w:rsidRPr="002D7FA4">
        <w:rPr>
          <w:color w:val="000000" w:themeColor="text1"/>
          <w:sz w:val="28"/>
        </w:rPr>
        <w:t>ng 2.1</w:t>
      </w:r>
      <w:r w:rsidRPr="002D7FA4">
        <w:rPr>
          <w:color w:val="000000" w:themeColor="text1"/>
          <w:sz w:val="28"/>
        </w:rPr>
        <w:t xml:space="preserve">. </w:t>
      </w:r>
      <w:r w:rsidRPr="002D7FA4">
        <w:rPr>
          <w:b w:val="0"/>
          <w:color w:val="000000" w:themeColor="text1"/>
          <w:sz w:val="28"/>
        </w:rPr>
        <w:t>Các chỉ tiêu nghiên cứu</w:t>
      </w:r>
      <w:bookmarkEnd w:id="151"/>
    </w:p>
    <w:tbl>
      <w:tblPr>
        <w:tblStyle w:val="TableGrid"/>
        <w:tblW w:w="9067" w:type="dxa"/>
        <w:tblLook w:val="04A0" w:firstRow="1" w:lastRow="0" w:firstColumn="1" w:lastColumn="0" w:noHBand="0" w:noVBand="1"/>
      </w:tblPr>
      <w:tblGrid>
        <w:gridCol w:w="846"/>
        <w:gridCol w:w="8221"/>
      </w:tblGrid>
      <w:tr w:rsidR="00B10048" w:rsidRPr="002D7FA4" w:rsidTr="00BE1957">
        <w:trPr>
          <w:tblHeader/>
        </w:trPr>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rFonts w:eastAsiaTheme="minorHAnsi"/>
                <w:b/>
                <w:color w:val="000000" w:themeColor="text1"/>
                <w:sz w:val="22"/>
                <w:szCs w:val="22"/>
              </w:rPr>
            </w:pPr>
            <w:r w:rsidRPr="002D7FA4">
              <w:rPr>
                <w:b/>
                <w:color w:val="000000" w:themeColor="text1"/>
              </w:rPr>
              <w:t>STT</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jc w:val="center"/>
              <w:rPr>
                <w:b/>
                <w:color w:val="000000" w:themeColor="text1"/>
              </w:rPr>
            </w:pPr>
            <w:r w:rsidRPr="002D7FA4">
              <w:rPr>
                <w:b/>
                <w:color w:val="000000" w:themeColor="text1"/>
              </w:rPr>
              <w:t>Chỉ tiêu nghiên cứu</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1.</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Đặc điểm sản phụ và người cho máu: tuổi, chiều cao, cân nặng, huyết áp, mạch.</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2.</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Đặc điểm thai nhi, nhau thai, dây rốn: tuổi thai, trọng lượ</w:t>
            </w:r>
            <w:r w:rsidR="00300000">
              <w:rPr>
                <w:color w:val="000000" w:themeColor="text1"/>
              </w:rPr>
              <w:t>ng trẻ</w:t>
            </w:r>
            <w:r w:rsidRPr="002D7FA4">
              <w:rPr>
                <w:color w:val="000000" w:themeColor="text1"/>
              </w:rPr>
              <w:t>, khối lượng bánh nhau</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3.</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843C4E">
            <w:pPr>
              <w:rPr>
                <w:color w:val="000000" w:themeColor="text1"/>
              </w:rPr>
            </w:pPr>
            <w:r w:rsidRPr="002D7FA4">
              <w:rPr>
                <w:color w:val="000000" w:themeColor="text1"/>
              </w:rPr>
              <w:t xml:space="preserve">Thông số huyết học </w:t>
            </w:r>
            <w:r w:rsidR="00843C4E">
              <w:rPr>
                <w:color w:val="000000" w:themeColor="text1"/>
              </w:rPr>
              <w:t>MCR</w:t>
            </w:r>
            <w:r w:rsidRPr="002D7FA4">
              <w:rPr>
                <w:color w:val="000000" w:themeColor="text1"/>
              </w:rPr>
              <w:t>, máu người cho tình nguyện, động vật nghiên cứu: số lượng hồng cầu, huyết sắc tố, hematocrit, số lượng hồng cầu, số lượng bạch cầu</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4.</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843C4E">
            <w:pPr>
              <w:rPr>
                <w:color w:val="000000" w:themeColor="text1"/>
              </w:rPr>
            </w:pPr>
            <w:r w:rsidRPr="002D7FA4">
              <w:rPr>
                <w:color w:val="000000" w:themeColor="text1"/>
              </w:rPr>
              <w:t xml:space="preserve">Thông số sinh hoá </w:t>
            </w:r>
            <w:r w:rsidR="00843C4E">
              <w:rPr>
                <w:color w:val="000000" w:themeColor="text1"/>
              </w:rPr>
              <w:t>MCR</w:t>
            </w:r>
            <w:r w:rsidRPr="002D7FA4">
              <w:rPr>
                <w:color w:val="000000" w:themeColor="text1"/>
              </w:rPr>
              <w:t>, máu người cho tình nguyện: glucose, Ure, Creatinine, SGOT, SGPT, Proteine, Albumin, Choleserol,</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5.</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Đặc điểm huyết tương giàu tiểu cầu: màu sắc, độ trong (quan sát bằng mắt thường), cấy khuẩn, số lượng tiểu cầu sau tách chiết, độ cô đặc tiểu cầu.</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lastRenderedPageBreak/>
              <w:t>6.</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Nồng độ VEGF, EGF trong PRP sau hoạt hoá thời điểm D1, D7, D10 và D14</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7.</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6065F7">
            <w:pPr>
              <w:rPr>
                <w:color w:val="000000" w:themeColor="text1"/>
              </w:rPr>
            </w:pPr>
            <w:r w:rsidRPr="002D7FA4">
              <w:rPr>
                <w:color w:val="000000" w:themeColor="text1"/>
              </w:rPr>
              <w:t xml:space="preserve">Số lượng nguyên bào sợi nuôi cấy sau 72 giờ, tốc độ </w:t>
            </w:r>
            <w:r w:rsidR="006065F7">
              <w:rPr>
                <w:color w:val="000000" w:themeColor="text1"/>
              </w:rPr>
              <w:t>LVT</w:t>
            </w:r>
            <w:r w:rsidRPr="002D7FA4">
              <w:rPr>
                <w:color w:val="000000" w:themeColor="text1"/>
              </w:rPr>
              <w:t xml:space="preserve"> </w:t>
            </w:r>
            <w:r w:rsidRPr="00D02C5A">
              <w:rPr>
                <w:i/>
                <w:color w:val="000000" w:themeColor="text1"/>
              </w:rPr>
              <w:t>in vitro</w:t>
            </w:r>
            <w:r w:rsidRPr="002D7FA4">
              <w:rPr>
                <w:color w:val="000000" w:themeColor="text1"/>
              </w:rPr>
              <w:t xml:space="preserve"> (vết rạch)</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8.</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Đặc điểm chuột nghiên cứu các thời điểm D0, D7, D14, D21: cân nặng, thân nhiệt</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9.</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6065F7">
            <w:pPr>
              <w:rPr>
                <w:color w:val="000000" w:themeColor="text1"/>
              </w:rPr>
            </w:pPr>
            <w:r w:rsidRPr="002D7FA4">
              <w:rPr>
                <w:color w:val="000000" w:themeColor="text1"/>
              </w:rPr>
              <w:t>Diện tích vết thương (mm</w:t>
            </w:r>
            <w:r w:rsidRPr="002D7FA4">
              <w:rPr>
                <w:color w:val="000000" w:themeColor="text1"/>
                <w:vertAlign w:val="superscript"/>
              </w:rPr>
              <w:t>2</w:t>
            </w:r>
            <w:r w:rsidRPr="002D7FA4">
              <w:rPr>
                <w:color w:val="000000" w:themeColor="text1"/>
              </w:rPr>
              <w:t xml:space="preserve">), tốc độ </w:t>
            </w:r>
            <w:r w:rsidR="006065F7">
              <w:rPr>
                <w:color w:val="000000" w:themeColor="text1"/>
              </w:rPr>
              <w:t>LVT</w:t>
            </w:r>
            <w:r w:rsidRPr="002D7FA4">
              <w:rPr>
                <w:color w:val="000000" w:themeColor="text1"/>
              </w:rPr>
              <w:t>, ngày khỏi, ngày điều trị</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10.</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Đặc điểm lâm sàng (đại thể) vết thương: dịch tiết, đỏ - viêm da xung quanh VT, sưng nề mép VT, hoại tử, điểm đánh giá đại thể VT.</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11.</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 xml:space="preserve"> Thông số sinh hoá máu chuột nghiên cứu thời điểm D0, D21 và ngày khỏi: glucose, Ure, Creatinine, SGOT, SGPT, Proteine, Albumin.</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12.</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 xml:space="preserve">Hình thái cấu trúc mô vết thương hình ảnh nhuộm HE, Masson, </w:t>
            </w:r>
            <w:r w:rsidR="00792CE3">
              <w:rPr>
                <w:color w:val="000000" w:themeColor="text1"/>
              </w:rPr>
              <w:t xml:space="preserve">CD34, </w:t>
            </w:r>
            <w:r w:rsidRPr="002D7FA4">
              <w:rPr>
                <w:color w:val="000000" w:themeColor="text1"/>
              </w:rPr>
              <w:t>điểm đánh giá mô vết thương</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13.</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Hình ảnh siêu cấu trúc mô vết thương: ngày D0, D5, D14, D21, ngày khỏi</w:t>
            </w:r>
          </w:p>
        </w:tc>
      </w:tr>
      <w:tr w:rsidR="00B10048" w:rsidRPr="002D7FA4" w:rsidTr="00B10048">
        <w:tc>
          <w:tcPr>
            <w:tcW w:w="846"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E1957">
            <w:pPr>
              <w:jc w:val="center"/>
              <w:rPr>
                <w:color w:val="000000" w:themeColor="text1"/>
              </w:rPr>
            </w:pPr>
            <w:r w:rsidRPr="002D7FA4">
              <w:rPr>
                <w:color w:val="000000" w:themeColor="text1"/>
              </w:rPr>
              <w:t>14.</w:t>
            </w:r>
          </w:p>
        </w:tc>
        <w:tc>
          <w:tcPr>
            <w:tcW w:w="8221" w:type="dxa"/>
            <w:tcBorders>
              <w:top w:val="single" w:sz="4" w:space="0" w:color="auto"/>
              <w:left w:val="single" w:sz="4" w:space="0" w:color="auto"/>
              <w:bottom w:val="single" w:sz="4" w:space="0" w:color="auto"/>
              <w:right w:val="single" w:sz="4" w:space="0" w:color="auto"/>
            </w:tcBorders>
            <w:hideMark/>
          </w:tcPr>
          <w:p w:rsidR="00B10048" w:rsidRPr="002D7FA4" w:rsidRDefault="00B10048" w:rsidP="00B10048">
            <w:pPr>
              <w:rPr>
                <w:color w:val="000000" w:themeColor="text1"/>
              </w:rPr>
            </w:pPr>
            <w:r w:rsidRPr="002D7FA4">
              <w:rPr>
                <w:color w:val="000000" w:themeColor="text1"/>
              </w:rPr>
              <w:t>Định lượng Hydroxyproline mô VT: ngày D0, D5, D21, da bình thường</w:t>
            </w:r>
          </w:p>
        </w:tc>
      </w:tr>
    </w:tbl>
    <w:p w:rsidR="00B10048" w:rsidRPr="002D7FA4" w:rsidRDefault="00B10048" w:rsidP="00B10048">
      <w:pPr>
        <w:rPr>
          <w:color w:val="000000" w:themeColor="text1"/>
        </w:rPr>
      </w:pPr>
    </w:p>
    <w:p w:rsidR="004E3A28" w:rsidRPr="002D7FA4" w:rsidRDefault="00873A9F" w:rsidP="00D56C56">
      <w:pPr>
        <w:pStyle w:val="3"/>
        <w:keepNext/>
        <w:ind w:firstLine="720"/>
        <w:outlineLvl w:val="2"/>
        <w:rPr>
          <w:rFonts w:eastAsia="Arial"/>
          <w:bCs/>
          <w:i/>
          <w:color w:val="000000" w:themeColor="text1"/>
        </w:rPr>
      </w:pPr>
      <w:bookmarkStart w:id="152" w:name="_Toc116279978"/>
      <w:bookmarkStart w:id="153" w:name="_Toc121837496"/>
      <w:bookmarkStart w:id="154" w:name="_Toc217838157"/>
      <w:bookmarkEnd w:id="140"/>
      <w:bookmarkEnd w:id="141"/>
      <w:bookmarkEnd w:id="142"/>
      <w:bookmarkEnd w:id="143"/>
      <w:bookmarkEnd w:id="144"/>
      <w:r w:rsidRPr="002D7FA4">
        <w:rPr>
          <w:rFonts w:eastAsia="Arial"/>
          <w:i/>
          <w:color w:val="000000" w:themeColor="text1"/>
        </w:rPr>
        <w:t>2.</w:t>
      </w:r>
      <w:r w:rsidR="00725573" w:rsidRPr="002D7FA4">
        <w:rPr>
          <w:rFonts w:eastAsia="Arial"/>
          <w:i/>
          <w:color w:val="000000" w:themeColor="text1"/>
        </w:rPr>
        <w:t>3</w:t>
      </w:r>
      <w:r w:rsidR="002A1C85" w:rsidRPr="002D7FA4">
        <w:rPr>
          <w:rFonts w:eastAsia="Arial"/>
          <w:i/>
          <w:color w:val="000000" w:themeColor="text1"/>
        </w:rPr>
        <w:t>.</w:t>
      </w:r>
      <w:r w:rsidR="005473B8" w:rsidRPr="002D7FA4">
        <w:rPr>
          <w:rFonts w:eastAsia="Arial"/>
          <w:i/>
          <w:color w:val="000000" w:themeColor="text1"/>
        </w:rPr>
        <w:t>3</w:t>
      </w:r>
      <w:r w:rsidR="004E3A28" w:rsidRPr="002D7FA4">
        <w:rPr>
          <w:rFonts w:eastAsia="Arial"/>
          <w:i/>
          <w:color w:val="000000" w:themeColor="text1"/>
        </w:rPr>
        <w:t xml:space="preserve">. </w:t>
      </w:r>
      <w:bookmarkEnd w:id="152"/>
      <w:bookmarkEnd w:id="153"/>
      <w:r w:rsidR="009F4B7D" w:rsidRPr="002D7FA4">
        <w:rPr>
          <w:i/>
          <w:color w:val="000000" w:themeColor="text1"/>
        </w:rPr>
        <w:t xml:space="preserve">Đánh giá tác dụng của huyết tương giàu tiểu cầu máu cuống rốn </w:t>
      </w:r>
      <w:r w:rsidR="003D4D8B">
        <w:rPr>
          <w:i/>
          <w:color w:val="000000" w:themeColor="text1"/>
        </w:rPr>
        <w:t xml:space="preserve">người </w:t>
      </w:r>
      <w:r w:rsidR="009F4B7D" w:rsidRPr="002D7FA4">
        <w:rPr>
          <w:i/>
          <w:color w:val="000000" w:themeColor="text1"/>
        </w:rPr>
        <w:t>trên mô hình vết thương mạn tính ở động vật thực nghiệm</w:t>
      </w:r>
      <w:bookmarkEnd w:id="154"/>
    </w:p>
    <w:p w:rsidR="00ED7EB7" w:rsidRPr="002D7FA4" w:rsidRDefault="00A60058" w:rsidP="00CE361B">
      <w:pPr>
        <w:ind w:firstLine="720"/>
        <w:rPr>
          <w:i/>
          <w:color w:val="000000" w:themeColor="text1"/>
          <w:lang w:val="it-IT"/>
        </w:rPr>
      </w:pPr>
      <w:r w:rsidRPr="002D7FA4">
        <w:rPr>
          <w:i/>
          <w:color w:val="000000" w:themeColor="text1"/>
          <w:lang w:val="it-IT"/>
        </w:rPr>
        <w:t>2.</w:t>
      </w:r>
      <w:r w:rsidR="00725573" w:rsidRPr="002D7FA4">
        <w:rPr>
          <w:i/>
          <w:color w:val="000000" w:themeColor="text1"/>
          <w:lang w:val="it-IT"/>
        </w:rPr>
        <w:t>3</w:t>
      </w:r>
      <w:r w:rsidR="005473B8" w:rsidRPr="002D7FA4">
        <w:rPr>
          <w:i/>
          <w:color w:val="000000" w:themeColor="text1"/>
          <w:lang w:val="it-IT"/>
        </w:rPr>
        <w:t>.3</w:t>
      </w:r>
      <w:r w:rsidR="004E3A28" w:rsidRPr="002D7FA4">
        <w:rPr>
          <w:i/>
          <w:color w:val="000000" w:themeColor="text1"/>
          <w:lang w:val="it-IT"/>
        </w:rPr>
        <w:t xml:space="preserve">.1. </w:t>
      </w:r>
      <w:r w:rsidR="00281250" w:rsidRPr="002D7FA4">
        <w:rPr>
          <w:i/>
          <w:color w:val="000000" w:themeColor="text1"/>
          <w:lang w:val="it-IT"/>
        </w:rPr>
        <w:t>Phương pháp nghiên cứu</w:t>
      </w:r>
    </w:p>
    <w:p w:rsidR="004E3A28" w:rsidRPr="002D7FA4" w:rsidRDefault="00ED7EB7" w:rsidP="00772EEA">
      <w:pPr>
        <w:ind w:firstLine="720"/>
        <w:rPr>
          <w:i/>
          <w:color w:val="000000" w:themeColor="text1"/>
          <w:lang w:val="it-IT"/>
        </w:rPr>
      </w:pPr>
      <w:r w:rsidRPr="002D7FA4">
        <w:rPr>
          <w:i/>
          <w:color w:val="000000" w:themeColor="text1"/>
          <w:lang w:val="it-IT"/>
        </w:rPr>
        <w:t>-</w:t>
      </w:r>
      <w:r w:rsidR="00EE4C0A" w:rsidRPr="002D7FA4">
        <w:rPr>
          <w:i/>
          <w:color w:val="000000" w:themeColor="text1"/>
          <w:lang w:val="it-IT"/>
        </w:rPr>
        <w:t xml:space="preserve"> </w:t>
      </w:r>
      <w:r w:rsidRPr="002D7FA4">
        <w:rPr>
          <w:i/>
          <w:color w:val="000000" w:themeColor="text1"/>
          <w:lang w:val="it-IT"/>
        </w:rPr>
        <w:t>N</w:t>
      </w:r>
      <w:r w:rsidR="004E3A28" w:rsidRPr="002D7FA4">
        <w:rPr>
          <w:i/>
          <w:color w:val="000000" w:themeColor="text1"/>
          <w:lang w:val="it-IT"/>
        </w:rPr>
        <w:t xml:space="preserve">ghiên cứu </w:t>
      </w:r>
      <w:r w:rsidR="00185015" w:rsidRPr="002D7FA4">
        <w:rPr>
          <w:i/>
          <w:color w:val="000000" w:themeColor="text1"/>
          <w:lang w:val="it-IT"/>
        </w:rPr>
        <w:t xml:space="preserve">thực nghiệm, </w:t>
      </w:r>
      <w:r w:rsidR="000D2D00" w:rsidRPr="002D7FA4">
        <w:rPr>
          <w:i/>
          <w:color w:val="000000" w:themeColor="text1"/>
          <w:lang w:val="it-IT"/>
        </w:rPr>
        <w:t>theo dõi dọc</w:t>
      </w:r>
      <w:r w:rsidR="004E3A28" w:rsidRPr="002D7FA4">
        <w:rPr>
          <w:i/>
          <w:color w:val="000000" w:themeColor="text1"/>
          <w:lang w:val="it-IT"/>
        </w:rPr>
        <w:t xml:space="preserve"> có đối chứng</w:t>
      </w:r>
    </w:p>
    <w:p w:rsidR="004E3A28" w:rsidRPr="002D7FA4" w:rsidRDefault="004E3A28" w:rsidP="00772EEA">
      <w:pPr>
        <w:ind w:firstLine="720"/>
        <w:rPr>
          <w:rFonts w:asciiTheme="majorHAnsi" w:hAnsiTheme="majorHAnsi" w:cstheme="majorHAnsi"/>
          <w:b/>
          <w:color w:val="000000" w:themeColor="text1"/>
          <w:lang w:val="vi-VN"/>
        </w:rPr>
      </w:pPr>
      <w:r w:rsidRPr="002D7FA4">
        <w:rPr>
          <w:i/>
          <w:color w:val="000000" w:themeColor="text1"/>
          <w:lang w:val="it-IT"/>
        </w:rPr>
        <w:t xml:space="preserve">- Cỡ mẫu: </w:t>
      </w:r>
      <w:bookmarkStart w:id="155" w:name="_Toc105657919"/>
      <w:bookmarkStart w:id="156" w:name="_Toc105659570"/>
      <w:bookmarkStart w:id="157" w:name="_Toc105912843"/>
      <w:bookmarkStart w:id="158" w:name="_Toc105913006"/>
      <w:r w:rsidRPr="002D7FA4">
        <w:rPr>
          <w:rFonts w:asciiTheme="majorHAnsi" w:hAnsiTheme="majorHAnsi" w:cstheme="majorHAnsi"/>
          <w:color w:val="000000" w:themeColor="text1"/>
          <w:lang w:val="vi-VN"/>
        </w:rPr>
        <w:t>Sử dụng công thức tính cỡ mẫu (ANOVA một chiều)</w:t>
      </w:r>
      <w:r w:rsidR="00185015" w:rsidRPr="002D7FA4">
        <w:rPr>
          <w:rFonts w:asciiTheme="majorHAnsi" w:hAnsiTheme="majorHAnsi" w:cstheme="majorHAnsi"/>
          <w:color w:val="000000" w:themeColor="text1"/>
        </w:rPr>
        <w:t xml:space="preserve"> </w:t>
      </w:r>
      <w:r w:rsidR="00185015"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&lt;EndNote&gt;&lt;Cite&gt;&lt;Author&gt;Arifin&lt;/Author&gt;&lt;Year&gt;2017&lt;/Year&gt;&lt;RecNum&gt;233&lt;/RecNum&gt;&lt;DisplayText&gt;&lt;style font="Times New Roman" size="14"&gt;[107]&lt;/style&gt;&lt;/DisplayText&gt;&lt;record&gt;&lt;rec-number&gt;233&lt;/rec-number&gt;&lt;foreign-keys&gt;&lt;key app="EN" db-id="df5adxs2mttz54ex924xff550prr2dp5dwep" timestamp="1747446599"&gt;233&lt;/key&gt;&lt;/foreign-keys&gt;&lt;ref-type name="Journal Article"&gt;17&lt;/ref-type&gt;&lt;contributors&gt;&lt;authors&gt;&lt;author&gt;Arifin, Wan Nor&lt;/author&gt;&lt;author&gt;Zahiruddin, Wan Mohd&lt;/author&gt;&lt;/authors&gt;&lt;/contributors&gt;&lt;titles&gt;&lt;title&gt;Sample size calculation in animal studies using resource equation approach&lt;/title&gt;&lt;secondary-title&gt;The Malaysian journal of medical sciences: MJMS&lt;/secondary-title&gt;&lt;/titles&gt;&lt;periodical&gt;&lt;full-title&gt;The Malaysian journal of medical sciences: MJMS&lt;/full-title&gt;&lt;/periodical&gt;&lt;pages&gt;101&lt;/pages&gt;&lt;volume&gt;24&lt;/volume&gt;&lt;number&gt;5&lt;/number&gt;&lt;dates&gt;&lt;year&gt;2017&lt;/year&gt;&lt;/dates&gt;&lt;label&gt;99&lt;/label&gt;&lt;urls&gt;&lt;/urls&gt;&lt;/record&gt;&lt;/Cite&gt;&lt;/EndNote&gt;</w:instrText>
      </w:r>
      <w:r w:rsidR="00185015" w:rsidRPr="002D7FA4">
        <w:rPr>
          <w:rFonts w:asciiTheme="majorHAnsi" w:hAnsiTheme="majorHAnsi" w:cstheme="majorHAnsi"/>
          <w:color w:val="000000" w:themeColor="text1"/>
        </w:rPr>
        <w:fldChar w:fldCharType="separate"/>
      </w:r>
      <w:r w:rsidR="001D0C9F" w:rsidRPr="002D7FA4">
        <w:rPr>
          <w:noProof/>
          <w:color w:val="000000" w:themeColor="text1"/>
        </w:rPr>
        <w:t>[107]</w:t>
      </w:r>
      <w:r w:rsidR="00185015" w:rsidRPr="002D7FA4">
        <w:rPr>
          <w:rFonts w:asciiTheme="majorHAnsi" w:hAnsiTheme="majorHAnsi" w:cstheme="majorHAnsi"/>
          <w:color w:val="000000" w:themeColor="text1"/>
        </w:rPr>
        <w:fldChar w:fldCharType="end"/>
      </w:r>
      <w:r w:rsidR="00524A2D"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lang w:val="vi-VN"/>
        </w:rPr>
        <w:t>:</w:t>
      </w:r>
      <w:bookmarkEnd w:id="155"/>
      <w:bookmarkEnd w:id="156"/>
      <w:bookmarkEnd w:id="157"/>
      <w:bookmarkEnd w:id="158"/>
    </w:p>
    <w:p w:rsidR="006A28C8" w:rsidRPr="002D7FA4" w:rsidRDefault="004E3A28" w:rsidP="00772EEA">
      <w:pPr>
        <w:pStyle w:val="BodyText"/>
        <w:ind w:firstLine="720"/>
        <w:contextualSpacing/>
        <w:rPr>
          <w:rFonts w:asciiTheme="majorHAnsi" w:hAnsiTheme="majorHAnsi" w:cstheme="majorHAnsi"/>
          <w:color w:val="000000" w:themeColor="text1"/>
          <w:sz w:val="28"/>
          <w:szCs w:val="28"/>
        </w:rPr>
      </w:pPr>
      <w:r w:rsidRPr="002D7FA4">
        <w:rPr>
          <w:rFonts w:asciiTheme="majorHAnsi" w:hAnsiTheme="majorHAnsi" w:cstheme="majorHAnsi"/>
          <w:i/>
          <w:iCs/>
          <w:color w:val="000000" w:themeColor="text1"/>
          <w:sz w:val="28"/>
          <w:szCs w:val="28"/>
        </w:rPr>
        <w:t>n</w:t>
      </w:r>
      <w:r w:rsidRPr="002D7FA4">
        <w:rPr>
          <w:rFonts w:asciiTheme="majorHAnsi" w:hAnsiTheme="majorHAnsi" w:cstheme="majorHAnsi"/>
          <w:color w:val="000000" w:themeColor="text1"/>
          <w:sz w:val="28"/>
          <w:szCs w:val="28"/>
        </w:rPr>
        <w:t xml:space="preserve"> = DF/</w:t>
      </w:r>
      <w:r w:rsidRPr="002D7FA4">
        <w:rPr>
          <w:rFonts w:asciiTheme="majorHAnsi" w:hAnsiTheme="majorHAnsi" w:cstheme="majorHAnsi"/>
          <w:i/>
          <w:iCs/>
          <w:color w:val="000000" w:themeColor="text1"/>
          <w:sz w:val="28"/>
          <w:szCs w:val="28"/>
        </w:rPr>
        <w:t>k</w:t>
      </w:r>
      <w:r w:rsidRPr="002D7FA4">
        <w:rPr>
          <w:rFonts w:asciiTheme="majorHAnsi" w:hAnsiTheme="majorHAnsi" w:cstheme="majorHAnsi"/>
          <w:color w:val="000000" w:themeColor="text1"/>
          <w:sz w:val="28"/>
          <w:szCs w:val="28"/>
        </w:rPr>
        <w:t xml:space="preserve"> + 1</w:t>
      </w:r>
      <w:r w:rsidR="005473B8" w:rsidRPr="002D7FA4">
        <w:rPr>
          <w:rFonts w:asciiTheme="majorHAnsi" w:hAnsiTheme="majorHAnsi" w:cstheme="majorHAnsi"/>
          <w:color w:val="000000" w:themeColor="text1"/>
          <w:sz w:val="28"/>
          <w:szCs w:val="28"/>
        </w:rPr>
        <w:t xml:space="preserve">. </w:t>
      </w:r>
      <w:bookmarkStart w:id="159" w:name="_Toc105657920"/>
      <w:bookmarkStart w:id="160" w:name="_Toc105659571"/>
      <w:bookmarkStart w:id="161" w:name="_Toc105912844"/>
      <w:bookmarkStart w:id="162" w:name="_Toc105913007"/>
      <w:r w:rsidR="005473B8" w:rsidRPr="002D7FA4">
        <w:rPr>
          <w:rFonts w:asciiTheme="majorHAnsi" w:hAnsiTheme="majorHAnsi" w:cstheme="majorHAnsi"/>
          <w:color w:val="000000" w:themeColor="text1"/>
          <w:sz w:val="28"/>
          <w:szCs w:val="28"/>
        </w:rPr>
        <w:t>T</w:t>
      </w:r>
      <w:r w:rsidRPr="002D7FA4">
        <w:rPr>
          <w:rFonts w:asciiTheme="majorHAnsi" w:hAnsiTheme="majorHAnsi" w:cstheme="majorHAnsi"/>
          <w:color w:val="000000" w:themeColor="text1"/>
          <w:sz w:val="28"/>
          <w:szCs w:val="28"/>
        </w:rPr>
        <w:t>rong đó:</w:t>
      </w:r>
      <w:bookmarkEnd w:id="159"/>
      <w:bookmarkEnd w:id="160"/>
      <w:bookmarkEnd w:id="161"/>
      <w:bookmarkEnd w:id="162"/>
      <w:r w:rsidR="005473B8" w:rsidRPr="002D7FA4">
        <w:rPr>
          <w:rFonts w:asciiTheme="majorHAnsi" w:hAnsiTheme="majorHAnsi" w:cstheme="majorHAnsi"/>
          <w:color w:val="000000" w:themeColor="text1"/>
          <w:sz w:val="28"/>
          <w:szCs w:val="28"/>
        </w:rPr>
        <w:t xml:space="preserve"> </w:t>
      </w:r>
      <w:bookmarkStart w:id="163" w:name="_Toc105657921"/>
      <w:bookmarkStart w:id="164" w:name="_Toc105659572"/>
      <w:bookmarkStart w:id="165" w:name="_Toc105912845"/>
      <w:bookmarkStart w:id="166" w:name="_Toc105913008"/>
      <w:r w:rsidRPr="002D7FA4">
        <w:rPr>
          <w:rFonts w:asciiTheme="majorHAnsi" w:hAnsiTheme="majorHAnsi" w:cstheme="majorHAnsi"/>
          <w:color w:val="000000" w:themeColor="text1"/>
          <w:sz w:val="28"/>
          <w:szCs w:val="28"/>
        </w:rPr>
        <w:t>DF (Degree of Freedom): bậc tự do</w:t>
      </w:r>
      <w:bookmarkEnd w:id="163"/>
      <w:bookmarkEnd w:id="164"/>
      <w:bookmarkEnd w:id="165"/>
      <w:bookmarkEnd w:id="166"/>
      <w:r w:rsidR="005473B8" w:rsidRPr="002D7FA4">
        <w:rPr>
          <w:rFonts w:asciiTheme="majorHAnsi" w:hAnsiTheme="majorHAnsi" w:cstheme="majorHAnsi"/>
          <w:color w:val="000000" w:themeColor="text1"/>
          <w:sz w:val="28"/>
          <w:szCs w:val="28"/>
        </w:rPr>
        <w:t xml:space="preserve">; </w:t>
      </w:r>
      <w:bookmarkStart w:id="167" w:name="_Toc105657922"/>
      <w:bookmarkStart w:id="168" w:name="_Toc105659573"/>
      <w:bookmarkStart w:id="169" w:name="_Toc105912846"/>
      <w:bookmarkStart w:id="170" w:name="_Toc105913009"/>
      <w:r w:rsidRPr="002D7FA4">
        <w:rPr>
          <w:rFonts w:asciiTheme="majorHAnsi" w:hAnsiTheme="majorHAnsi" w:cstheme="majorHAnsi"/>
          <w:color w:val="000000" w:themeColor="text1"/>
          <w:sz w:val="28"/>
          <w:szCs w:val="28"/>
        </w:rPr>
        <w:t>k: số nhóm</w:t>
      </w:r>
      <w:bookmarkEnd w:id="167"/>
      <w:bookmarkEnd w:id="168"/>
      <w:bookmarkEnd w:id="169"/>
      <w:bookmarkEnd w:id="170"/>
      <w:r w:rsidRPr="002D7FA4">
        <w:rPr>
          <w:rFonts w:asciiTheme="majorHAnsi" w:hAnsiTheme="majorHAnsi" w:cstheme="majorHAnsi"/>
          <w:color w:val="000000" w:themeColor="text1"/>
          <w:sz w:val="28"/>
          <w:szCs w:val="28"/>
        </w:rPr>
        <w:t xml:space="preserve"> thực hiện lấy đặc điểm nghiên cứu trên mỗi phương pháp điều trị</w:t>
      </w:r>
      <w:r w:rsidR="006A28C8" w:rsidRPr="002D7FA4">
        <w:rPr>
          <w:rFonts w:asciiTheme="majorHAnsi" w:hAnsiTheme="majorHAnsi" w:cstheme="majorHAnsi"/>
          <w:color w:val="000000" w:themeColor="text1"/>
          <w:sz w:val="28"/>
          <w:szCs w:val="28"/>
        </w:rPr>
        <w:t xml:space="preserve">; </w:t>
      </w:r>
      <w:bookmarkStart w:id="171" w:name="_Toc105657923"/>
      <w:bookmarkStart w:id="172" w:name="_Toc105659574"/>
      <w:bookmarkStart w:id="173" w:name="_Toc105912847"/>
      <w:bookmarkStart w:id="174" w:name="_Toc105913010"/>
      <w:r w:rsidRPr="002D7FA4">
        <w:rPr>
          <w:rFonts w:asciiTheme="majorHAnsi" w:hAnsiTheme="majorHAnsi" w:cstheme="majorHAnsi"/>
          <w:color w:val="000000" w:themeColor="text1"/>
          <w:sz w:val="28"/>
          <w:szCs w:val="28"/>
        </w:rPr>
        <w:t>n: số mẫu mỗi nhóm</w:t>
      </w:r>
      <w:bookmarkEnd w:id="171"/>
      <w:bookmarkEnd w:id="172"/>
      <w:bookmarkEnd w:id="173"/>
      <w:bookmarkEnd w:id="174"/>
      <w:r w:rsidR="005473B8" w:rsidRPr="002D7FA4">
        <w:rPr>
          <w:rFonts w:asciiTheme="majorHAnsi" w:hAnsiTheme="majorHAnsi" w:cstheme="majorHAnsi"/>
          <w:color w:val="000000" w:themeColor="text1"/>
          <w:sz w:val="28"/>
          <w:szCs w:val="28"/>
        </w:rPr>
        <w:t xml:space="preserve">. </w:t>
      </w:r>
      <w:bookmarkStart w:id="175" w:name="_Toc105657924"/>
      <w:bookmarkStart w:id="176" w:name="_Toc105659575"/>
      <w:bookmarkStart w:id="177" w:name="_Toc105912848"/>
      <w:bookmarkStart w:id="178" w:name="_Toc105913011"/>
      <w:r w:rsidRPr="002D7FA4">
        <w:rPr>
          <w:rFonts w:asciiTheme="majorHAnsi" w:hAnsiTheme="majorHAnsi" w:cstheme="majorHAnsi"/>
          <w:color w:val="000000" w:themeColor="text1"/>
          <w:sz w:val="28"/>
          <w:szCs w:val="28"/>
        </w:rPr>
        <w:t>T</w:t>
      </w:r>
      <w:r w:rsidR="006A28C8" w:rsidRPr="002D7FA4">
        <w:rPr>
          <w:rFonts w:asciiTheme="majorHAnsi" w:hAnsiTheme="majorHAnsi" w:cstheme="majorHAnsi"/>
          <w:color w:val="000000" w:themeColor="text1"/>
          <w:sz w:val="28"/>
          <w:szCs w:val="28"/>
        </w:rPr>
        <w:t>a thấy 10 ≤ DF ≤ 20</w:t>
      </w:r>
      <w:r w:rsidRPr="002D7FA4">
        <w:rPr>
          <w:rFonts w:asciiTheme="majorHAnsi" w:hAnsiTheme="majorHAnsi" w:cstheme="majorHAnsi"/>
          <w:color w:val="000000" w:themeColor="text1"/>
          <w:sz w:val="28"/>
          <w:szCs w:val="28"/>
        </w:rPr>
        <w:t xml:space="preserve"> </w:t>
      </w:r>
      <w:r w:rsidR="006A28C8" w:rsidRPr="002D7FA4">
        <w:rPr>
          <w:rFonts w:asciiTheme="majorHAnsi" w:hAnsiTheme="majorHAnsi" w:cstheme="majorHAnsi"/>
          <w:color w:val="000000" w:themeColor="text1"/>
          <w:sz w:val="28"/>
          <w:szCs w:val="28"/>
        </w:rPr>
        <w:t xml:space="preserve">để đủ số lượng mẫu nghiên cứu trong mỗi nhóm, </w:t>
      </w:r>
      <w:r w:rsidRPr="002D7FA4">
        <w:rPr>
          <w:rFonts w:asciiTheme="majorHAnsi" w:hAnsiTheme="majorHAnsi" w:cstheme="majorHAnsi"/>
          <w:color w:val="000000" w:themeColor="text1"/>
          <w:sz w:val="28"/>
          <w:szCs w:val="28"/>
        </w:rPr>
        <w:t>có số lượng động vật nghiên cứu là 10/k + 1 ≤ n ≤ 20/k + 1.</w:t>
      </w:r>
      <w:bookmarkEnd w:id="175"/>
      <w:bookmarkEnd w:id="176"/>
      <w:bookmarkEnd w:id="177"/>
      <w:bookmarkEnd w:id="178"/>
      <w:r w:rsidR="005473B8" w:rsidRPr="002D7FA4">
        <w:rPr>
          <w:rFonts w:asciiTheme="majorHAnsi" w:hAnsiTheme="majorHAnsi" w:cstheme="majorHAnsi"/>
          <w:color w:val="000000" w:themeColor="text1"/>
          <w:sz w:val="28"/>
          <w:szCs w:val="28"/>
        </w:rPr>
        <w:t xml:space="preserve"> </w:t>
      </w:r>
      <w:bookmarkStart w:id="179" w:name="_Toc105657925"/>
      <w:bookmarkStart w:id="180" w:name="_Toc105659576"/>
      <w:bookmarkStart w:id="181" w:name="_Toc105912849"/>
      <w:bookmarkStart w:id="182" w:name="_Toc105913012"/>
      <w:r w:rsidR="006A28C8" w:rsidRPr="002D7FA4">
        <w:rPr>
          <w:rFonts w:asciiTheme="majorHAnsi" w:hAnsiTheme="majorHAnsi" w:cstheme="majorHAnsi"/>
          <w:color w:val="000000" w:themeColor="text1"/>
          <w:sz w:val="28"/>
          <w:szCs w:val="28"/>
        </w:rPr>
        <w:t xml:space="preserve">Thực hiện </w:t>
      </w:r>
      <w:r w:rsidR="006A28C8" w:rsidRPr="002D7FA4">
        <w:rPr>
          <w:rFonts w:asciiTheme="majorHAnsi" w:hAnsiTheme="majorHAnsi" w:cstheme="majorHAnsi"/>
          <w:color w:val="000000" w:themeColor="text1"/>
          <w:sz w:val="28"/>
          <w:szCs w:val="28"/>
        </w:rPr>
        <w:lastRenderedPageBreak/>
        <w:t>One-way ANOVA</w:t>
      </w:r>
      <w:r w:rsidR="00300000">
        <w:rPr>
          <w:rFonts w:asciiTheme="majorHAnsi" w:hAnsiTheme="majorHAnsi" w:cstheme="majorHAnsi"/>
          <w:color w:val="000000" w:themeColor="text1"/>
          <w:sz w:val="28"/>
          <w:szCs w:val="28"/>
        </w:rPr>
        <w:t xml:space="preserve"> test</w:t>
      </w:r>
      <w:r w:rsidR="006A28C8" w:rsidRPr="002D7FA4">
        <w:rPr>
          <w:rFonts w:asciiTheme="majorHAnsi" w:hAnsiTheme="majorHAnsi" w:cstheme="majorHAnsi"/>
          <w:color w:val="000000" w:themeColor="text1"/>
          <w:sz w:val="28"/>
          <w:szCs w:val="28"/>
        </w:rPr>
        <w:t xml:space="preserve"> cho 3 nhóm: k = 3</w:t>
      </w:r>
      <w:bookmarkEnd w:id="179"/>
      <w:bookmarkEnd w:id="180"/>
      <w:bookmarkEnd w:id="181"/>
      <w:bookmarkEnd w:id="182"/>
      <w:r w:rsidR="00700D61" w:rsidRPr="002D7FA4">
        <w:rPr>
          <w:rFonts w:asciiTheme="majorHAnsi" w:hAnsiTheme="majorHAnsi" w:cstheme="majorHAnsi"/>
          <w:color w:val="000000" w:themeColor="text1"/>
          <w:sz w:val="28"/>
          <w:szCs w:val="28"/>
        </w:rPr>
        <w:t xml:space="preserve">, khi đó </w:t>
      </w:r>
      <w:r w:rsidR="006A28C8" w:rsidRPr="002D7FA4">
        <w:rPr>
          <w:rFonts w:asciiTheme="majorHAnsi" w:hAnsiTheme="majorHAnsi" w:cstheme="majorHAnsi"/>
          <w:color w:val="000000" w:themeColor="text1"/>
          <w:sz w:val="28"/>
          <w:szCs w:val="28"/>
        </w:rPr>
        <w:t>4,33 ≤ n ≤ 7,67.</w:t>
      </w:r>
      <w:r w:rsidR="005473B8" w:rsidRPr="002D7FA4">
        <w:rPr>
          <w:rFonts w:asciiTheme="majorHAnsi" w:hAnsiTheme="majorHAnsi" w:cstheme="majorHAnsi"/>
          <w:color w:val="000000" w:themeColor="text1"/>
          <w:sz w:val="28"/>
          <w:szCs w:val="28"/>
        </w:rPr>
        <w:t xml:space="preserve"> </w:t>
      </w:r>
      <w:r w:rsidR="00F15C6C" w:rsidRPr="002D7FA4">
        <w:rPr>
          <w:rFonts w:asciiTheme="majorHAnsi" w:hAnsiTheme="majorHAnsi" w:cstheme="majorHAnsi"/>
          <w:color w:val="000000" w:themeColor="text1"/>
          <w:sz w:val="28"/>
          <w:szCs w:val="28"/>
        </w:rPr>
        <w:t>Vì mong muốn</w:t>
      </w:r>
      <w:r w:rsidR="006A28C8" w:rsidRPr="002D7FA4">
        <w:rPr>
          <w:rFonts w:asciiTheme="majorHAnsi" w:hAnsiTheme="majorHAnsi" w:cstheme="majorHAnsi"/>
          <w:color w:val="000000" w:themeColor="text1"/>
          <w:sz w:val="28"/>
          <w:szCs w:val="28"/>
        </w:rPr>
        <w:t xml:space="preserve"> có sự khác biệt, cần tìm khác biệt giữa các cặ</w:t>
      </w:r>
      <w:r w:rsidR="002F7646" w:rsidRPr="002D7FA4">
        <w:rPr>
          <w:rFonts w:asciiTheme="majorHAnsi" w:hAnsiTheme="majorHAnsi" w:cstheme="majorHAnsi"/>
          <w:color w:val="000000" w:themeColor="text1"/>
          <w:sz w:val="28"/>
          <w:szCs w:val="28"/>
        </w:rPr>
        <w:t>p 2 nhóm, khi đó k = 2 khi đó</w:t>
      </w:r>
      <w:r w:rsidR="006A28C8" w:rsidRPr="002D7FA4">
        <w:rPr>
          <w:rFonts w:asciiTheme="majorHAnsi" w:hAnsiTheme="majorHAnsi" w:cstheme="majorHAnsi"/>
          <w:color w:val="000000" w:themeColor="text1"/>
          <w:sz w:val="28"/>
          <w:szCs w:val="28"/>
        </w:rPr>
        <w:t xml:space="preserve"> 6 ≤ n ≤ 11.</w:t>
      </w:r>
    </w:p>
    <w:p w:rsidR="00A54B85" w:rsidRPr="002D7FA4" w:rsidRDefault="003E1FC6" w:rsidP="00772EEA">
      <w:pPr>
        <w:pStyle w:val="ListParagraph"/>
        <w:ind w:left="0" w:firstLine="720"/>
        <w:rPr>
          <w:color w:val="000000" w:themeColor="text1"/>
        </w:rPr>
      </w:pPr>
      <w:r w:rsidRPr="002D7FA4">
        <w:rPr>
          <w:color w:val="000000" w:themeColor="text1"/>
        </w:rPr>
        <w:t>M</w:t>
      </w:r>
      <w:r w:rsidR="00CF1F9C" w:rsidRPr="002D7FA4">
        <w:rPr>
          <w:color w:val="000000" w:themeColor="text1"/>
        </w:rPr>
        <w:t xml:space="preserve">ỗi </w:t>
      </w:r>
      <w:r w:rsidR="00FE0A77" w:rsidRPr="002D7FA4">
        <w:rPr>
          <w:color w:val="000000" w:themeColor="text1"/>
        </w:rPr>
        <w:t>thông số</w:t>
      </w:r>
      <w:r w:rsidRPr="002D7FA4">
        <w:rPr>
          <w:color w:val="000000" w:themeColor="text1"/>
        </w:rPr>
        <w:t xml:space="preserve"> theo dõi, đánh giá </w:t>
      </w:r>
      <w:r w:rsidR="00CF1F9C" w:rsidRPr="002D7FA4">
        <w:rPr>
          <w:color w:val="000000" w:themeColor="text1"/>
        </w:rPr>
        <w:t xml:space="preserve">sử dụng n = 6 trên mỗi nhóm. </w:t>
      </w:r>
      <w:r w:rsidR="00C35DB1" w:rsidRPr="002D7FA4">
        <w:rPr>
          <w:color w:val="000000" w:themeColor="text1"/>
        </w:rPr>
        <w:t>S</w:t>
      </w:r>
      <w:r w:rsidR="00CF1F9C" w:rsidRPr="002D7FA4">
        <w:rPr>
          <w:color w:val="000000" w:themeColor="text1"/>
        </w:rPr>
        <w:t xml:space="preserve">ử dụng 30 chuột trong nghiên cứu này. Sử dụng mô hình tạo </w:t>
      </w:r>
      <w:r w:rsidR="00182183">
        <w:rPr>
          <w:color w:val="000000" w:themeColor="text1"/>
        </w:rPr>
        <w:t>VTMT</w:t>
      </w:r>
      <w:r w:rsidR="00CF1F9C" w:rsidRPr="002D7FA4">
        <w:rPr>
          <w:color w:val="000000" w:themeColor="text1"/>
        </w:rPr>
        <w:t xml:space="preserve"> của </w:t>
      </w:r>
      <w:r w:rsidR="00CF1F9C" w:rsidRPr="002D7FA4">
        <w:rPr>
          <w:color w:val="000000" w:themeColor="text1"/>
          <w:lang w:val="pt-BR"/>
        </w:rPr>
        <w:t xml:space="preserve">R Rudolph (1979), </w:t>
      </w:r>
      <w:r w:rsidR="009A704B" w:rsidRPr="002D7FA4">
        <w:rPr>
          <w:color w:val="000000" w:themeColor="text1"/>
          <w:lang w:val="pt-BR"/>
        </w:rPr>
        <w:t xml:space="preserve">mỗi chuột 2 vết thương, tổng 60 vết thương, </w:t>
      </w:r>
      <w:r w:rsidR="009A704B" w:rsidRPr="002D7FA4">
        <w:rPr>
          <w:color w:val="000000" w:themeColor="text1"/>
        </w:rPr>
        <w:t xml:space="preserve">chia làm 3 nhóm: </w:t>
      </w:r>
      <w:r w:rsidR="002F7646" w:rsidRPr="002D7FA4">
        <w:rPr>
          <w:color w:val="000000" w:themeColor="text1"/>
        </w:rPr>
        <w:t>nhóm điều trị bằng PRP-MCR</w:t>
      </w:r>
      <w:r w:rsidR="000F641B" w:rsidRPr="002D7FA4">
        <w:rPr>
          <w:color w:val="000000" w:themeColor="text1"/>
        </w:rPr>
        <w:t xml:space="preserve">, </w:t>
      </w:r>
      <w:r w:rsidR="002F7646" w:rsidRPr="002D7FA4">
        <w:rPr>
          <w:color w:val="000000" w:themeColor="text1"/>
        </w:rPr>
        <w:t>nhóm điều trị bằng Heberprot</w:t>
      </w:r>
      <w:r w:rsidR="00DB559C">
        <w:rPr>
          <w:color w:val="000000" w:themeColor="text1"/>
        </w:rPr>
        <w:t>-P75</w:t>
      </w:r>
      <w:r w:rsidR="002F7646" w:rsidRPr="002D7FA4">
        <w:rPr>
          <w:color w:val="000000" w:themeColor="text1"/>
        </w:rPr>
        <w:t xml:space="preserve"> và nhóm điều trị chỉ bằng thay băng</w:t>
      </w:r>
      <w:r w:rsidR="000F641B" w:rsidRPr="002D7FA4">
        <w:rPr>
          <w:color w:val="000000" w:themeColor="text1"/>
        </w:rPr>
        <w:t xml:space="preserve"> </w:t>
      </w:r>
      <w:r w:rsidR="00300000">
        <w:rPr>
          <w:color w:val="000000" w:themeColor="text1"/>
        </w:rPr>
        <w:t xml:space="preserve">đắp gạc tẩm </w:t>
      </w:r>
      <w:r w:rsidR="000F641B" w:rsidRPr="002D7FA4">
        <w:rPr>
          <w:color w:val="000000" w:themeColor="text1"/>
        </w:rPr>
        <w:t>NaCl</w:t>
      </w:r>
      <w:r w:rsidR="00300000">
        <w:rPr>
          <w:color w:val="000000" w:themeColor="text1"/>
        </w:rPr>
        <w:t xml:space="preserve"> 0,9%</w:t>
      </w:r>
      <w:r w:rsidR="000F641B" w:rsidRPr="002D7FA4">
        <w:rPr>
          <w:color w:val="000000" w:themeColor="text1"/>
        </w:rPr>
        <w:t>.</w:t>
      </w:r>
      <w:r w:rsidR="00F8670A" w:rsidRPr="002D7FA4">
        <w:rPr>
          <w:color w:val="000000" w:themeColor="text1"/>
        </w:rPr>
        <w:t xml:space="preserve"> </w:t>
      </w:r>
      <w:r w:rsidR="000F641B" w:rsidRPr="002D7FA4">
        <w:rPr>
          <w:color w:val="000000" w:themeColor="text1"/>
        </w:rPr>
        <w:t>Mỗi nhóm 10 chuột</w:t>
      </w:r>
      <w:r w:rsidR="009A704B" w:rsidRPr="002D7FA4">
        <w:rPr>
          <w:color w:val="000000" w:themeColor="text1"/>
        </w:rPr>
        <w:t>, 20 vết thương</w:t>
      </w:r>
      <w:r w:rsidR="00F8670A" w:rsidRPr="002D7FA4">
        <w:rPr>
          <w:color w:val="000000" w:themeColor="text1"/>
        </w:rPr>
        <w:t>.</w:t>
      </w:r>
      <w:r w:rsidR="006A6AB9" w:rsidRPr="002D7FA4">
        <w:rPr>
          <w:color w:val="000000" w:themeColor="text1"/>
        </w:rPr>
        <w:t xml:space="preserve"> 6 con mỗi nhóm để lấy các mẫu đánh giá tại các thời điểm</w:t>
      </w:r>
      <w:r w:rsidR="002F7646" w:rsidRPr="002D7FA4">
        <w:rPr>
          <w:color w:val="000000" w:themeColor="text1"/>
        </w:rPr>
        <w:t xml:space="preserve"> (như xác định n = 6 ở trên)</w:t>
      </w:r>
      <w:r w:rsidR="006A6AB9" w:rsidRPr="002D7FA4">
        <w:rPr>
          <w:color w:val="000000" w:themeColor="text1"/>
        </w:rPr>
        <w:t>. 4 con còn lại có 8 vết thương mỗi nhóm theo dõi đến khỏ</w:t>
      </w:r>
      <w:r w:rsidR="002F7646" w:rsidRPr="002D7FA4">
        <w:rPr>
          <w:color w:val="000000" w:themeColor="text1"/>
        </w:rPr>
        <w:t>i (thỏa mãn n ≥ 6 như tính toán ở trên).</w:t>
      </w:r>
      <w:r w:rsidR="00517CAF" w:rsidRPr="002D7FA4">
        <w:rPr>
          <w:color w:val="000000" w:themeColor="text1"/>
        </w:rPr>
        <w:t xml:space="preserve"> Thời gian</w:t>
      </w:r>
      <w:r w:rsidR="00756659" w:rsidRPr="002D7FA4">
        <w:rPr>
          <w:color w:val="000000" w:themeColor="text1"/>
        </w:rPr>
        <w:t xml:space="preserve"> nghiên cứu</w:t>
      </w:r>
      <w:r w:rsidR="00517CAF" w:rsidRPr="002D7FA4">
        <w:rPr>
          <w:color w:val="000000" w:themeColor="text1"/>
        </w:rPr>
        <w:t>: 3/2024 – 12/2024</w:t>
      </w:r>
      <w:r w:rsidR="00756659" w:rsidRPr="002D7FA4">
        <w:rPr>
          <w:color w:val="000000" w:themeColor="text1"/>
        </w:rPr>
        <w:t>.</w:t>
      </w:r>
    </w:p>
    <w:p w:rsidR="003C6205" w:rsidRPr="002D7FA4" w:rsidRDefault="003C6205" w:rsidP="003C6205">
      <w:pPr>
        <w:pStyle w:val="ListParagraph"/>
        <w:ind w:left="0"/>
        <w:rPr>
          <w:color w:val="000000" w:themeColor="text1"/>
        </w:rPr>
      </w:pPr>
      <w:r w:rsidRPr="002D7FA4">
        <w:rPr>
          <w:noProof/>
          <w:color w:val="000000" w:themeColor="text1"/>
          <w:lang w:val="vi-VN" w:eastAsia="vi-VN"/>
        </w:rPr>
        <w:drawing>
          <wp:inline distT="0" distB="0" distL="0" distR="0" wp14:anchorId="3C1939CA" wp14:editId="2ECAD74C">
            <wp:extent cx="5580380" cy="279019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email">
                      <a:extLst>
                        <a:ext uri="{28A0092B-C50C-407E-A947-70E740481C1C}">
                          <a14:useLocalDpi xmlns:a14="http://schemas.microsoft.com/office/drawing/2010/main"/>
                        </a:ext>
                      </a:extLst>
                    </a:blip>
                    <a:srcRect/>
                    <a:stretch/>
                  </pic:blipFill>
                  <pic:spPr bwMode="auto">
                    <a:xfrm>
                      <a:off x="0" y="0"/>
                      <a:ext cx="5580380" cy="2790190"/>
                    </a:xfrm>
                    <a:prstGeom prst="rect">
                      <a:avLst/>
                    </a:prstGeom>
                    <a:ln>
                      <a:noFill/>
                    </a:ln>
                    <a:extLst>
                      <a:ext uri="{53640926-AAD7-44D8-BBD7-CCE9431645EC}">
                        <a14:shadowObscured xmlns:a14="http://schemas.microsoft.com/office/drawing/2010/main"/>
                      </a:ext>
                    </a:extLst>
                  </pic:spPr>
                </pic:pic>
              </a:graphicData>
            </a:graphic>
          </wp:inline>
        </w:drawing>
      </w:r>
    </w:p>
    <w:p w:rsidR="00E22B5F" w:rsidRPr="002D7FA4" w:rsidRDefault="00E22B5F" w:rsidP="00B630CD">
      <w:pPr>
        <w:pStyle w:val="ListParagraph"/>
        <w:ind w:left="0"/>
        <w:jc w:val="center"/>
        <w:outlineLvl w:val="7"/>
        <w:rPr>
          <w:color w:val="000000" w:themeColor="text1"/>
        </w:rPr>
      </w:pPr>
      <w:bookmarkStart w:id="183" w:name="_Toc216401310"/>
      <w:r w:rsidRPr="002D7FA4">
        <w:rPr>
          <w:b/>
          <w:color w:val="000000" w:themeColor="text1"/>
        </w:rPr>
        <w:t>Sơ đồ</w:t>
      </w:r>
      <w:r w:rsidR="0078261F" w:rsidRPr="002D7FA4">
        <w:rPr>
          <w:b/>
          <w:color w:val="000000" w:themeColor="text1"/>
        </w:rPr>
        <w:t xml:space="preserve"> 2.2</w:t>
      </w:r>
      <w:r w:rsidRPr="002D7FA4">
        <w:rPr>
          <w:b/>
          <w:color w:val="000000" w:themeColor="text1"/>
        </w:rPr>
        <w:t>.</w:t>
      </w:r>
      <w:r w:rsidRPr="002D7FA4">
        <w:rPr>
          <w:color w:val="000000" w:themeColor="text1"/>
        </w:rPr>
        <w:t xml:space="preserve"> </w:t>
      </w:r>
      <w:r w:rsidR="0078261F" w:rsidRPr="002D7FA4">
        <w:rPr>
          <w:color w:val="000000" w:themeColor="text1"/>
        </w:rPr>
        <w:t>T</w:t>
      </w:r>
      <w:r w:rsidR="00060959" w:rsidRPr="002D7FA4">
        <w:rPr>
          <w:color w:val="000000" w:themeColor="text1"/>
        </w:rPr>
        <w:t>hiết kế nghiên cứu</w:t>
      </w:r>
      <w:r w:rsidR="000A4E89" w:rsidRPr="002D7FA4">
        <w:rPr>
          <w:color w:val="000000" w:themeColor="text1"/>
        </w:rPr>
        <w:t xml:space="preserve"> </w:t>
      </w:r>
      <w:r w:rsidR="003153C6" w:rsidRPr="002D7FA4">
        <w:rPr>
          <w:color w:val="000000" w:themeColor="text1"/>
        </w:rPr>
        <w:t xml:space="preserve">sử dụng PRP-MCR </w:t>
      </w:r>
      <w:r w:rsidR="000A4E89" w:rsidRPr="002D7FA4">
        <w:rPr>
          <w:color w:val="000000" w:themeColor="text1"/>
        </w:rPr>
        <w:t xml:space="preserve">điều trị vết thương </w:t>
      </w:r>
      <w:r w:rsidR="003153C6" w:rsidRPr="002D7FA4">
        <w:rPr>
          <w:color w:val="000000" w:themeColor="text1"/>
        </w:rPr>
        <w:t xml:space="preserve">mạn tính </w:t>
      </w:r>
      <w:r w:rsidR="000A4E89" w:rsidRPr="002D7FA4">
        <w:rPr>
          <w:color w:val="000000" w:themeColor="text1"/>
        </w:rPr>
        <w:t>thực nghiệm</w:t>
      </w:r>
      <w:bookmarkEnd w:id="183"/>
      <w:r w:rsidR="000A4E89" w:rsidRPr="002D7FA4">
        <w:rPr>
          <w:color w:val="000000" w:themeColor="text1"/>
        </w:rPr>
        <w:t xml:space="preserve"> </w:t>
      </w:r>
    </w:p>
    <w:p w:rsidR="004E3A28" w:rsidRPr="002D7FA4" w:rsidRDefault="006735DF" w:rsidP="001D12CD">
      <w:pPr>
        <w:ind w:firstLine="720"/>
        <w:jc w:val="left"/>
        <w:rPr>
          <w:i/>
          <w:color w:val="000000" w:themeColor="text1"/>
          <w:lang w:val="de-DE"/>
        </w:rPr>
      </w:pPr>
      <w:r w:rsidRPr="002D7FA4">
        <w:rPr>
          <w:i/>
          <w:color w:val="000000" w:themeColor="text1"/>
        </w:rPr>
        <w:t>2.</w:t>
      </w:r>
      <w:r w:rsidR="00725573" w:rsidRPr="002D7FA4">
        <w:rPr>
          <w:i/>
          <w:color w:val="000000" w:themeColor="text1"/>
        </w:rPr>
        <w:t>3</w:t>
      </w:r>
      <w:r w:rsidRPr="002D7FA4">
        <w:rPr>
          <w:i/>
          <w:color w:val="000000" w:themeColor="text1"/>
        </w:rPr>
        <w:t>.3</w:t>
      </w:r>
      <w:r w:rsidR="000C6F47" w:rsidRPr="002D7FA4">
        <w:rPr>
          <w:i/>
          <w:color w:val="000000" w:themeColor="text1"/>
        </w:rPr>
        <w:t>.</w:t>
      </w:r>
      <w:r w:rsidR="006A6AB9" w:rsidRPr="002D7FA4">
        <w:rPr>
          <w:i/>
          <w:color w:val="000000" w:themeColor="text1"/>
        </w:rPr>
        <w:t xml:space="preserve">2. </w:t>
      </w:r>
      <w:r w:rsidR="00BE3A7C" w:rsidRPr="002D7FA4">
        <w:rPr>
          <w:i/>
          <w:color w:val="000000" w:themeColor="text1"/>
        </w:rPr>
        <w:t>Phương pháp t</w:t>
      </w:r>
      <w:r w:rsidR="000B1029" w:rsidRPr="002D7FA4">
        <w:rPr>
          <w:i/>
          <w:color w:val="000000" w:themeColor="text1"/>
        </w:rPr>
        <w:t>ạo m</w:t>
      </w:r>
      <w:r w:rsidR="0062020F" w:rsidRPr="002D7FA4">
        <w:rPr>
          <w:i/>
          <w:color w:val="000000" w:themeColor="text1"/>
        </w:rPr>
        <w:t>ô hình</w:t>
      </w:r>
      <w:r w:rsidR="004E3A28" w:rsidRPr="002D7FA4">
        <w:rPr>
          <w:i/>
          <w:color w:val="000000" w:themeColor="text1"/>
        </w:rPr>
        <w:t xml:space="preserve"> </w:t>
      </w:r>
      <w:r w:rsidR="00513DCF" w:rsidRPr="002D7FA4">
        <w:rPr>
          <w:i/>
          <w:color w:val="000000" w:themeColor="text1"/>
        </w:rPr>
        <w:t>nghiên cứu</w:t>
      </w:r>
      <w:r w:rsidR="004E3A28" w:rsidRPr="002D7FA4">
        <w:rPr>
          <w:i/>
          <w:color w:val="000000" w:themeColor="text1"/>
          <w:lang w:val="de-DE"/>
        </w:rPr>
        <w:t xml:space="preserve"> </w:t>
      </w:r>
    </w:p>
    <w:p w:rsidR="004E3A28" w:rsidRPr="002D7FA4" w:rsidRDefault="004E3A28" w:rsidP="00962378">
      <w:pPr>
        <w:ind w:firstLine="720"/>
        <w:rPr>
          <w:color w:val="000000" w:themeColor="text1"/>
          <w:lang w:val="it-IT"/>
        </w:rPr>
      </w:pPr>
      <w:r w:rsidRPr="002D7FA4">
        <w:rPr>
          <w:color w:val="000000" w:themeColor="text1"/>
          <w:lang w:val="pt-BR"/>
        </w:rPr>
        <w:t>Áp dụng mô hình của R Rudolph (1979)</w:t>
      </w:r>
      <w:r w:rsidR="002B4C6B" w:rsidRPr="002D7FA4">
        <w:rPr>
          <w:color w:val="000000" w:themeColor="text1"/>
          <w:lang w:val="pt-BR"/>
        </w:rPr>
        <w:t xml:space="preserve"> </w:t>
      </w:r>
      <w:r w:rsidR="002B4C6B"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002B4C6B" w:rsidRPr="002D7FA4">
        <w:rPr>
          <w:rFonts w:asciiTheme="majorHAnsi" w:hAnsiTheme="majorHAnsi" w:cstheme="majorHAnsi"/>
          <w:color w:val="000000" w:themeColor="text1"/>
        </w:rPr>
        <w:fldChar w:fldCharType="separate"/>
      </w:r>
      <w:r w:rsidR="001D0C9F" w:rsidRPr="002D7FA4">
        <w:rPr>
          <w:noProof/>
          <w:color w:val="000000" w:themeColor="text1"/>
        </w:rPr>
        <w:t>[103]</w:t>
      </w:r>
      <w:r w:rsidR="002B4C6B" w:rsidRPr="002D7FA4">
        <w:rPr>
          <w:rFonts w:asciiTheme="majorHAnsi" w:hAnsiTheme="majorHAnsi" w:cstheme="majorHAnsi"/>
          <w:color w:val="000000" w:themeColor="text1"/>
        </w:rPr>
        <w:fldChar w:fldCharType="end"/>
      </w:r>
      <w:r w:rsidRPr="002D7FA4">
        <w:rPr>
          <w:color w:val="000000" w:themeColor="text1"/>
          <w:lang w:val="pt-BR"/>
        </w:rPr>
        <w:t>: sử dụng phương pháp tiêm Adriamycin (Một thuốc dùng điều trị trong các bệnh về ung thư) để gây vết loét mạn tính. M</w:t>
      </w:r>
      <w:r w:rsidRPr="002D7FA4">
        <w:rPr>
          <w:color w:val="000000" w:themeColor="text1"/>
          <w:lang w:val="it-IT"/>
        </w:rPr>
        <w:t xml:space="preserve">ỗi động vật tiêm </w:t>
      </w:r>
      <w:r w:rsidR="00594E80" w:rsidRPr="002D7FA4">
        <w:rPr>
          <w:color w:val="000000" w:themeColor="text1"/>
          <w:lang w:val="it-IT"/>
        </w:rPr>
        <w:t xml:space="preserve">dưới da </w:t>
      </w:r>
      <w:r w:rsidRPr="002D7FA4">
        <w:rPr>
          <w:color w:val="000000" w:themeColor="text1"/>
          <w:lang w:val="it-IT"/>
        </w:rPr>
        <w:t xml:space="preserve">Adriamycin </w:t>
      </w:r>
      <w:r w:rsidR="00594E80" w:rsidRPr="002D7FA4">
        <w:rPr>
          <w:color w:val="000000" w:themeColor="text1"/>
          <w:lang w:val="it-IT"/>
        </w:rPr>
        <w:t xml:space="preserve">500µg/vị trí, </w:t>
      </w:r>
      <w:r w:rsidR="00594E80" w:rsidRPr="002D7FA4">
        <w:rPr>
          <w:color w:val="000000" w:themeColor="text1"/>
        </w:rPr>
        <w:t>2 vị trí hai bên lưng, dưới bả vai 1,5cm, cách đường giữa lưng 1,5</w:t>
      </w:r>
      <w:r w:rsidR="00053DE0" w:rsidRPr="002D7FA4">
        <w:rPr>
          <w:color w:val="000000" w:themeColor="text1"/>
        </w:rPr>
        <w:t xml:space="preserve">cm (ngày vào nghiên </w:t>
      </w:r>
      <w:r w:rsidR="00053DE0" w:rsidRPr="002D7FA4">
        <w:rPr>
          <w:color w:val="000000" w:themeColor="text1"/>
        </w:rPr>
        <w:lastRenderedPageBreak/>
        <w:t>cứu</w:t>
      </w:r>
      <w:r w:rsidR="00594E80" w:rsidRPr="002D7FA4">
        <w:rPr>
          <w:color w:val="000000" w:themeColor="text1"/>
        </w:rPr>
        <w:t>: N0)</w:t>
      </w:r>
      <w:r w:rsidRPr="002D7FA4">
        <w:rPr>
          <w:color w:val="000000" w:themeColor="text1"/>
          <w:lang w:val="it-IT"/>
        </w:rPr>
        <w:t xml:space="preserve">. Theo dõi từ </w:t>
      </w:r>
      <w:r w:rsidR="0085507D" w:rsidRPr="002D7FA4">
        <w:rPr>
          <w:color w:val="000000" w:themeColor="text1"/>
          <w:lang w:val="it-IT"/>
        </w:rPr>
        <w:t>12</w:t>
      </w:r>
      <w:r w:rsidRPr="002D7FA4">
        <w:rPr>
          <w:color w:val="000000" w:themeColor="text1"/>
          <w:lang w:val="it-IT"/>
        </w:rPr>
        <w:t xml:space="preserve"> ngày, khi các vùng da đổi màu vàng nhạt đến xám, cứng, </w:t>
      </w:r>
      <w:r w:rsidR="0085507D" w:rsidRPr="002D7FA4">
        <w:rPr>
          <w:color w:val="000000" w:themeColor="text1"/>
          <w:lang w:val="it-IT"/>
        </w:rPr>
        <w:t>đến ngày 12 (N12), khi da hoại tử</w:t>
      </w:r>
      <w:r w:rsidRPr="002D7FA4">
        <w:rPr>
          <w:color w:val="000000" w:themeColor="text1"/>
          <w:lang w:val="it-IT"/>
        </w:rPr>
        <w:t xml:space="preserve"> </w:t>
      </w:r>
      <w:r w:rsidR="00594E80" w:rsidRPr="002D7FA4">
        <w:rPr>
          <w:color w:val="000000" w:themeColor="text1"/>
          <w:lang w:val="it-IT"/>
        </w:rPr>
        <w:t>gần như tố</w:t>
      </w:r>
      <w:r w:rsidR="00700D61" w:rsidRPr="002D7FA4">
        <w:rPr>
          <w:color w:val="000000" w:themeColor="text1"/>
          <w:lang w:val="it-IT"/>
        </w:rPr>
        <w:t xml:space="preserve">i đa, </w:t>
      </w:r>
      <w:r w:rsidRPr="002D7FA4">
        <w:rPr>
          <w:color w:val="000000" w:themeColor="text1"/>
          <w:lang w:val="it-IT"/>
        </w:rPr>
        <w:t>tiến hành cắt da hoại tử, tạo hình vết loét</w:t>
      </w:r>
      <w:r w:rsidR="002F7646" w:rsidRPr="002D7FA4">
        <w:rPr>
          <w:color w:val="000000" w:themeColor="text1"/>
          <w:lang w:val="it-IT"/>
        </w:rPr>
        <w:t xml:space="preserve"> (thời điểm này tính là ngày D0)</w:t>
      </w:r>
      <w:r w:rsidRPr="002D7FA4">
        <w:rPr>
          <w:color w:val="000000" w:themeColor="text1"/>
          <w:lang w:val="it-IT"/>
        </w:rPr>
        <w:t xml:space="preserve">, </w:t>
      </w:r>
      <w:r w:rsidR="0085507D" w:rsidRPr="002D7FA4">
        <w:rPr>
          <w:color w:val="000000" w:themeColor="text1"/>
          <w:lang w:val="it-IT"/>
        </w:rPr>
        <w:t xml:space="preserve">thay băng, </w:t>
      </w:r>
      <w:r w:rsidRPr="002D7FA4">
        <w:rPr>
          <w:color w:val="000000" w:themeColor="text1"/>
          <w:lang w:val="it-IT"/>
        </w:rPr>
        <w:t xml:space="preserve">đắp gạc </w:t>
      </w:r>
      <w:r w:rsidR="00C23170" w:rsidRPr="002D7FA4">
        <w:rPr>
          <w:color w:val="000000" w:themeColor="text1"/>
          <w:lang w:val="it-IT"/>
        </w:rPr>
        <w:t>5</w:t>
      </w:r>
      <w:r w:rsidRPr="002D7FA4">
        <w:rPr>
          <w:color w:val="000000" w:themeColor="text1"/>
          <w:lang w:val="it-IT"/>
        </w:rPr>
        <w:t xml:space="preserve"> ngày, kết thúc quá trình gây loét. </w:t>
      </w:r>
      <w:r w:rsidRPr="002D7FA4">
        <w:rPr>
          <w:color w:val="000000" w:themeColor="text1"/>
          <w:spacing w:val="4"/>
          <w:lang w:val="it-IT"/>
        </w:rPr>
        <w:t>Vết thương tạo ra từ phương pháp này có thời gian liền chậ</w:t>
      </w:r>
      <w:r w:rsidR="00300000">
        <w:rPr>
          <w:color w:val="000000" w:themeColor="text1"/>
          <w:spacing w:val="4"/>
          <w:lang w:val="it-IT"/>
        </w:rPr>
        <w:t>m</w:t>
      </w:r>
      <w:r w:rsidR="00C23170" w:rsidRPr="002D7FA4">
        <w:rPr>
          <w:color w:val="000000" w:themeColor="text1"/>
          <w:spacing w:val="4"/>
          <w:lang w:val="it-IT"/>
        </w:rPr>
        <w:t xml:space="preserve"> </w:t>
      </w:r>
      <w:r w:rsidRPr="002D7FA4">
        <w:rPr>
          <w:color w:val="000000" w:themeColor="text1"/>
          <w:spacing w:val="4"/>
          <w:lang w:val="it-IT"/>
        </w:rPr>
        <w:t xml:space="preserve">và hình ảnh mô bệnh học gần tương tự </w:t>
      </w:r>
      <w:r w:rsidR="00182183">
        <w:rPr>
          <w:color w:val="000000" w:themeColor="text1"/>
          <w:spacing w:val="4"/>
          <w:lang w:val="it-IT"/>
        </w:rPr>
        <w:t xml:space="preserve">VTMT </w:t>
      </w:r>
      <w:r w:rsidRPr="002D7FA4">
        <w:rPr>
          <w:color w:val="000000" w:themeColor="text1"/>
          <w:spacing w:val="4"/>
          <w:lang w:val="it-IT"/>
        </w:rPr>
        <w:t xml:space="preserve">ở người. Về thời gian liền </w:t>
      </w:r>
      <w:r w:rsidR="00300000">
        <w:rPr>
          <w:color w:val="000000" w:themeColor="text1"/>
          <w:spacing w:val="4"/>
          <w:lang w:val="it-IT"/>
        </w:rPr>
        <w:t xml:space="preserve">vết thương </w:t>
      </w:r>
      <w:r w:rsidRPr="002D7FA4">
        <w:rPr>
          <w:color w:val="000000" w:themeColor="text1"/>
          <w:spacing w:val="4"/>
          <w:lang w:val="it-IT"/>
        </w:rPr>
        <w:t>kéo dài</w:t>
      </w:r>
      <w:r w:rsidR="00300000">
        <w:rPr>
          <w:color w:val="000000" w:themeColor="text1"/>
          <w:spacing w:val="4"/>
          <w:lang w:val="it-IT"/>
        </w:rPr>
        <w:t>,</w:t>
      </w:r>
      <w:r w:rsidRPr="002D7FA4">
        <w:rPr>
          <w:color w:val="000000" w:themeColor="text1"/>
          <w:spacing w:val="4"/>
          <w:lang w:val="it-IT"/>
        </w:rPr>
        <w:t xml:space="preserve"> phù hợp </w:t>
      </w:r>
      <w:r w:rsidR="00300000">
        <w:rPr>
          <w:color w:val="000000" w:themeColor="text1"/>
          <w:spacing w:val="4"/>
          <w:lang w:val="it-IT"/>
        </w:rPr>
        <w:t>cho</w:t>
      </w:r>
      <w:r w:rsidRPr="002D7FA4">
        <w:rPr>
          <w:color w:val="000000" w:themeColor="text1"/>
          <w:spacing w:val="4"/>
          <w:lang w:val="it-IT"/>
        </w:rPr>
        <w:t xml:space="preserve"> nghiên cứu về các phương pháp điều trị với </w:t>
      </w:r>
      <w:r w:rsidR="00182183">
        <w:rPr>
          <w:color w:val="000000" w:themeColor="text1"/>
          <w:spacing w:val="4"/>
          <w:lang w:val="it-IT"/>
        </w:rPr>
        <w:t>VTMT</w:t>
      </w:r>
      <w:r w:rsidR="002B4C6B" w:rsidRPr="002D7FA4">
        <w:rPr>
          <w:color w:val="000000" w:themeColor="text1"/>
          <w:spacing w:val="4"/>
          <w:lang w:val="it-IT"/>
        </w:rPr>
        <w:t xml:space="preserve"> </w:t>
      </w:r>
      <w:r w:rsidR="002B4C6B"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002B4C6B" w:rsidRPr="002D7FA4">
        <w:rPr>
          <w:rFonts w:asciiTheme="majorHAnsi" w:hAnsiTheme="majorHAnsi" w:cstheme="majorHAnsi"/>
          <w:color w:val="000000" w:themeColor="text1"/>
        </w:rPr>
        <w:fldChar w:fldCharType="separate"/>
      </w:r>
      <w:r w:rsidR="001D0C9F" w:rsidRPr="002D7FA4">
        <w:rPr>
          <w:noProof/>
          <w:color w:val="000000" w:themeColor="text1"/>
        </w:rPr>
        <w:t>[103]</w:t>
      </w:r>
      <w:r w:rsidR="002B4C6B" w:rsidRPr="002D7FA4">
        <w:rPr>
          <w:rFonts w:asciiTheme="majorHAnsi" w:hAnsiTheme="majorHAnsi" w:cstheme="majorHAnsi"/>
          <w:color w:val="000000" w:themeColor="text1"/>
        </w:rPr>
        <w:fldChar w:fldCharType="end"/>
      </w:r>
      <w:r w:rsidR="002B4C6B" w:rsidRPr="002D7FA4">
        <w:rPr>
          <w:rFonts w:asciiTheme="majorHAnsi" w:hAnsiTheme="majorHAnsi" w:cstheme="majorHAnsi"/>
          <w:color w:val="000000" w:themeColor="text1"/>
        </w:rPr>
        <w:t>,</w:t>
      </w:r>
      <w:r w:rsidR="002B4C6B" w:rsidRPr="002D7FA4">
        <w:rPr>
          <w:color w:val="000000" w:themeColor="text1"/>
          <w:spacing w:val="4"/>
          <w:lang w:val="it-IT"/>
        </w:rPr>
        <w:t xml:space="preserve"> </w:t>
      </w:r>
      <w:r w:rsidR="002B4C6B"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&lt;EndNote&gt;&lt;Cite&gt;&lt;Author&gt;Rudolph&lt;/Author&gt;&lt;Year&gt;1979&lt;/Year&gt;&lt;RecNum&gt;247&lt;/RecNum&gt;&lt;DisplayText&gt;&lt;style font="Times New Roman" size="14"&gt;[34]&lt;/style&gt;&lt;/DisplayText&gt;&lt;record&gt;&lt;rec-number&gt;247&lt;/rec-number&gt;&lt;foreign-keys&gt;&lt;key app="EN" db-id="df5adxs2mttz54ex924xff550prr2dp5dwep" timestamp="1751120386"&gt;247&lt;/key&gt;&lt;/foreign-keys&gt;&lt;ref-type name="Journal Article"&gt;17&lt;/ref-type&gt;&lt;contributors&gt;&lt;authors&gt;&lt;author&gt;Rudolph, Ross&lt;/author&gt;&lt;author&gt;Woodward, Marilyn&lt;/author&gt;&lt;author&gt;Hurn, Irwin&lt;/author&gt;&lt;/authors&gt;&lt;/contributors&gt;&lt;titles&gt;&lt;title&gt;Ultrastructure of doxorubicin (adriamycin)-induced skin ulcers in rats&lt;/title&gt;&lt;secondary-title&gt;Cancer Research&lt;/secondary-title&gt;&lt;/titles&gt;&lt;periodical&gt;&lt;full-title&gt;Cancer Research&lt;/full-title&gt;&lt;/periodical&gt;&lt;pages&gt;3689-3693&lt;/pages&gt;&lt;volume&gt;39&lt;/volume&gt;&lt;number&gt;9&lt;/number&gt;&lt;dates&gt;&lt;year&gt;1979&lt;/year&gt;&lt;/dates&gt;&lt;isbn&gt;0008-5472&lt;/isbn&gt;&lt;label&gt;104&lt;/label&gt;&lt;urls&gt;&lt;/urls&gt;&lt;/record&gt;&lt;/Cite&gt;&lt;/EndNote&gt;</w:instrText>
      </w:r>
      <w:r w:rsidR="002B4C6B" w:rsidRPr="002D7FA4">
        <w:rPr>
          <w:rFonts w:asciiTheme="majorHAnsi" w:hAnsiTheme="majorHAnsi" w:cstheme="majorHAnsi"/>
          <w:color w:val="000000" w:themeColor="text1"/>
        </w:rPr>
        <w:fldChar w:fldCharType="separate"/>
      </w:r>
      <w:r w:rsidR="001D0C9F" w:rsidRPr="002D7FA4">
        <w:rPr>
          <w:noProof/>
          <w:color w:val="000000" w:themeColor="text1"/>
        </w:rPr>
        <w:t>[34]</w:t>
      </w:r>
      <w:r w:rsidR="002B4C6B" w:rsidRPr="002D7FA4">
        <w:rPr>
          <w:rFonts w:asciiTheme="majorHAnsi" w:hAnsiTheme="majorHAnsi" w:cstheme="majorHAnsi"/>
          <w:color w:val="000000" w:themeColor="text1"/>
        </w:rPr>
        <w:fldChar w:fldCharType="end"/>
      </w:r>
      <w:r w:rsidRPr="002D7FA4">
        <w:rPr>
          <w:color w:val="000000" w:themeColor="text1"/>
          <w:spacing w:val="4"/>
          <w:lang w:val="it-IT"/>
        </w:rPr>
        <w:t>.</w:t>
      </w:r>
    </w:p>
    <w:p w:rsidR="004E3A28" w:rsidRPr="002D7FA4" w:rsidRDefault="00EE4C0A" w:rsidP="00962378">
      <w:pPr>
        <w:tabs>
          <w:tab w:val="left" w:pos="53"/>
          <w:tab w:val="right" w:leader="dot" w:pos="9125"/>
        </w:tabs>
        <w:rPr>
          <w:i/>
          <w:color w:val="000000" w:themeColor="text1"/>
        </w:rPr>
      </w:pPr>
      <w:r w:rsidRPr="002D7FA4">
        <w:rPr>
          <w:color w:val="000000" w:themeColor="text1"/>
        </w:rPr>
        <w:t xml:space="preserve">    </w:t>
      </w:r>
      <w:r w:rsidR="004E3A28" w:rsidRPr="002D7FA4">
        <w:rPr>
          <w:i/>
          <w:color w:val="000000" w:themeColor="text1"/>
        </w:rPr>
        <w:t xml:space="preserve"> </w:t>
      </w:r>
      <w:r w:rsidR="0062020F" w:rsidRPr="002D7FA4">
        <w:rPr>
          <w:i/>
          <w:color w:val="000000" w:themeColor="text1"/>
        </w:rPr>
        <w:t xml:space="preserve">      </w:t>
      </w:r>
      <w:r w:rsidR="004E3A28" w:rsidRPr="002D7FA4">
        <w:rPr>
          <w:i/>
          <w:color w:val="000000" w:themeColor="text1"/>
        </w:rPr>
        <w:t>-</w:t>
      </w:r>
      <w:r w:rsidRPr="002D7FA4">
        <w:rPr>
          <w:i/>
          <w:color w:val="000000" w:themeColor="text1"/>
        </w:rPr>
        <w:t xml:space="preserve"> </w:t>
      </w:r>
      <w:r w:rsidR="004E3A28" w:rsidRPr="002D7FA4">
        <w:rPr>
          <w:i/>
          <w:color w:val="000000" w:themeColor="text1"/>
        </w:rPr>
        <w:t>Điều trị vết thương</w:t>
      </w:r>
    </w:p>
    <w:p w:rsidR="004E3A28" w:rsidRPr="002D7FA4" w:rsidRDefault="004E3A28" w:rsidP="00962378">
      <w:pPr>
        <w:ind w:firstLine="720"/>
        <w:rPr>
          <w:color w:val="000000" w:themeColor="text1"/>
          <w:lang w:val="de-DE"/>
        </w:rPr>
      </w:pPr>
      <w:r w:rsidRPr="002D7FA4">
        <w:rPr>
          <w:color w:val="000000" w:themeColor="text1"/>
          <w:lang w:val="de-DE"/>
        </w:rPr>
        <w:t xml:space="preserve">Nhóm </w:t>
      </w:r>
      <w:r w:rsidR="0085507D" w:rsidRPr="002D7FA4">
        <w:rPr>
          <w:color w:val="000000" w:themeColor="text1"/>
          <w:lang w:val="de-DE"/>
        </w:rPr>
        <w:t>chứng âm</w:t>
      </w:r>
      <w:r w:rsidR="001B48BC" w:rsidRPr="002D7FA4">
        <w:rPr>
          <w:color w:val="000000" w:themeColor="text1"/>
          <w:lang w:val="de-DE"/>
        </w:rPr>
        <w:t xml:space="preserve">: Vết thương </w:t>
      </w:r>
      <w:r w:rsidRPr="002D7FA4">
        <w:rPr>
          <w:color w:val="000000" w:themeColor="text1"/>
          <w:lang w:val="de-DE"/>
        </w:rPr>
        <w:t>đượ</w:t>
      </w:r>
      <w:r w:rsidR="001B48BC" w:rsidRPr="002D7FA4">
        <w:rPr>
          <w:color w:val="000000" w:themeColor="text1"/>
          <w:lang w:val="de-DE"/>
        </w:rPr>
        <w:t>c điều trị</w:t>
      </w:r>
      <w:r w:rsidRPr="002D7FA4">
        <w:rPr>
          <w:color w:val="000000" w:themeColor="text1"/>
          <w:lang w:val="de-DE"/>
        </w:rPr>
        <w:t xml:space="preserve"> bằng dung dị</w:t>
      </w:r>
      <w:r w:rsidR="001E0565" w:rsidRPr="002D7FA4">
        <w:rPr>
          <w:color w:val="000000" w:themeColor="text1"/>
          <w:lang w:val="de-DE"/>
        </w:rPr>
        <w:t>ch N</w:t>
      </w:r>
      <w:r w:rsidRPr="002D7FA4">
        <w:rPr>
          <w:color w:val="000000" w:themeColor="text1"/>
          <w:lang w:val="de-DE"/>
        </w:rPr>
        <w:t xml:space="preserve">atri clorid 0,9%. Thay băng hàng ngày, rửa </w:t>
      </w:r>
      <w:r w:rsidR="001B48BC" w:rsidRPr="002D7FA4">
        <w:rPr>
          <w:color w:val="000000" w:themeColor="text1"/>
          <w:lang w:val="de-DE"/>
        </w:rPr>
        <w:t xml:space="preserve">vết thương </w:t>
      </w:r>
      <w:r w:rsidRPr="002D7FA4">
        <w:rPr>
          <w:color w:val="000000" w:themeColor="text1"/>
          <w:lang w:val="de-DE"/>
        </w:rPr>
        <w:t>và sau đó đắp gạc tẩm dung dịch</w:t>
      </w:r>
      <w:r w:rsidR="002F7646" w:rsidRPr="002D7FA4">
        <w:rPr>
          <w:color w:val="000000" w:themeColor="text1"/>
          <w:lang w:val="de-DE"/>
        </w:rPr>
        <w:t xml:space="preserve"> </w:t>
      </w:r>
      <w:r w:rsidR="00D82FE1" w:rsidRPr="002D7FA4">
        <w:rPr>
          <w:color w:val="000000" w:themeColor="text1"/>
          <w:lang w:val="de-DE"/>
        </w:rPr>
        <w:t>Natri clorid</w:t>
      </w:r>
      <w:r w:rsidR="002F7646" w:rsidRPr="002D7FA4">
        <w:rPr>
          <w:color w:val="000000" w:themeColor="text1"/>
          <w:lang w:val="de-DE"/>
        </w:rPr>
        <w:t xml:space="preserve"> 0,9%</w:t>
      </w:r>
      <w:r w:rsidRPr="002D7FA4">
        <w:rPr>
          <w:color w:val="000000" w:themeColor="text1"/>
          <w:lang w:val="de-DE"/>
        </w:rPr>
        <w:t>. Thay băng hàng ngày tới khỏi</w:t>
      </w:r>
      <w:r w:rsidR="00792769" w:rsidRPr="002D7FA4">
        <w:rPr>
          <w:color w:val="000000" w:themeColor="text1"/>
          <w:lang w:val="de-DE"/>
        </w:rPr>
        <w:t xml:space="preserve"> theo quy trình đã được mô tả (Nguyễn Thu Trang 2023) </w:t>
      </w:r>
      <w:r w:rsidR="00792769" w:rsidRPr="002D7FA4">
        <w:rPr>
          <w:color w:val="000000" w:themeColor="text1"/>
          <w:lang w:val="de-DE"/>
        </w:rPr>
        <w:fldChar w:fldCharType="begin"/>
      </w:r>
      <w:r w:rsidR="001D0C9F" w:rsidRPr="002D7FA4">
        <w:rPr>
          <w:color w:val="000000" w:themeColor="text1"/>
          <w:lang w:val="de-DE"/>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792769" w:rsidRPr="002D7FA4">
        <w:rPr>
          <w:color w:val="000000" w:themeColor="text1"/>
          <w:lang w:val="de-DE"/>
        </w:rPr>
        <w:fldChar w:fldCharType="separate"/>
      </w:r>
      <w:r w:rsidR="001D0C9F" w:rsidRPr="002D7FA4">
        <w:rPr>
          <w:noProof/>
          <w:color w:val="000000" w:themeColor="text1"/>
          <w:lang w:val="de-DE"/>
        </w:rPr>
        <w:t>[33]</w:t>
      </w:r>
      <w:r w:rsidR="00792769" w:rsidRPr="002D7FA4">
        <w:rPr>
          <w:color w:val="000000" w:themeColor="text1"/>
          <w:lang w:val="de-DE"/>
        </w:rPr>
        <w:fldChar w:fldCharType="end"/>
      </w:r>
      <w:r w:rsidRPr="002D7FA4">
        <w:rPr>
          <w:color w:val="000000" w:themeColor="text1"/>
          <w:lang w:val="de-DE"/>
        </w:rPr>
        <w:t xml:space="preserve">. Tại ngày khỏi: </w:t>
      </w:r>
      <w:r w:rsidR="0085507D" w:rsidRPr="002D7FA4">
        <w:rPr>
          <w:color w:val="000000" w:themeColor="text1"/>
          <w:lang w:val="de-DE"/>
        </w:rPr>
        <w:t>an tử</w:t>
      </w:r>
      <w:r w:rsidRPr="002D7FA4">
        <w:rPr>
          <w:color w:val="000000" w:themeColor="text1"/>
          <w:lang w:val="de-DE"/>
        </w:rPr>
        <w:t xml:space="preserve"> chuột, làm giải phẫu bệnh các tạ</w:t>
      </w:r>
      <w:r w:rsidR="00D82FE1">
        <w:rPr>
          <w:color w:val="000000" w:themeColor="text1"/>
          <w:lang w:val="de-DE"/>
        </w:rPr>
        <w:t>ng tim, gan</w:t>
      </w:r>
      <w:r w:rsidRPr="002D7FA4">
        <w:rPr>
          <w:color w:val="000000" w:themeColor="text1"/>
          <w:lang w:val="de-DE"/>
        </w:rPr>
        <w:t>, thận.</w:t>
      </w:r>
    </w:p>
    <w:p w:rsidR="004E3A28" w:rsidRPr="002D7FA4" w:rsidRDefault="004E3A28" w:rsidP="00962378">
      <w:pPr>
        <w:tabs>
          <w:tab w:val="left" w:pos="567"/>
        </w:tabs>
        <w:ind w:firstLine="697"/>
        <w:rPr>
          <w:bCs/>
          <w:color w:val="000000" w:themeColor="text1"/>
        </w:rPr>
      </w:pPr>
      <w:r w:rsidRPr="002D7FA4">
        <w:rPr>
          <w:color w:val="000000" w:themeColor="text1"/>
          <w:lang w:val="vi-VN"/>
        </w:rPr>
        <w:t>Nhóm</w:t>
      </w:r>
      <w:r w:rsidRPr="002D7FA4">
        <w:rPr>
          <w:color w:val="000000" w:themeColor="text1"/>
          <w:lang w:val="de-DE"/>
        </w:rPr>
        <w:t xml:space="preserve"> </w:t>
      </w:r>
      <w:r w:rsidR="00C15333" w:rsidRPr="002D7FA4">
        <w:rPr>
          <w:color w:val="000000" w:themeColor="text1"/>
          <w:lang w:val="de-DE"/>
        </w:rPr>
        <w:t>nghiên cứu</w:t>
      </w:r>
      <w:r w:rsidR="00C15333" w:rsidRPr="002D7FA4">
        <w:rPr>
          <w:color w:val="000000" w:themeColor="text1"/>
          <w:lang w:val="vi-VN"/>
        </w:rPr>
        <w:t>: nhóm được điều trị</w:t>
      </w:r>
      <w:r w:rsidRPr="002D7FA4">
        <w:rPr>
          <w:color w:val="000000" w:themeColor="text1"/>
          <w:lang w:val="vi-VN"/>
        </w:rPr>
        <w:t xml:space="preserve"> tại chỗ </w:t>
      </w:r>
      <w:r w:rsidR="00277796">
        <w:rPr>
          <w:color w:val="000000" w:themeColor="text1"/>
        </w:rPr>
        <w:t>vết thương (</w:t>
      </w:r>
      <w:r w:rsidRPr="002D7FA4">
        <w:rPr>
          <w:color w:val="000000" w:themeColor="text1"/>
        </w:rPr>
        <w:t>VT</w:t>
      </w:r>
      <w:r w:rsidR="00277796">
        <w:rPr>
          <w:color w:val="000000" w:themeColor="text1"/>
        </w:rPr>
        <w:t>)</w:t>
      </w:r>
      <w:r w:rsidRPr="002D7FA4">
        <w:rPr>
          <w:color w:val="000000" w:themeColor="text1"/>
        </w:rPr>
        <w:t xml:space="preserve"> </w:t>
      </w:r>
      <w:r w:rsidRPr="002D7FA4">
        <w:rPr>
          <w:color w:val="000000" w:themeColor="text1"/>
          <w:lang w:val="vi-VN"/>
        </w:rPr>
        <w:t xml:space="preserve">bằng </w:t>
      </w:r>
      <w:r w:rsidRPr="002D7FA4">
        <w:rPr>
          <w:color w:val="000000" w:themeColor="text1"/>
          <w:lang w:val="de-DE"/>
        </w:rPr>
        <w:t>PRP</w:t>
      </w:r>
      <w:r w:rsidR="0062020F" w:rsidRPr="002D7FA4">
        <w:rPr>
          <w:color w:val="000000" w:themeColor="text1"/>
          <w:lang w:val="de-DE"/>
        </w:rPr>
        <w:t>-MCR</w:t>
      </w:r>
      <w:r w:rsidRPr="002D7FA4">
        <w:rPr>
          <w:color w:val="000000" w:themeColor="text1"/>
          <w:lang w:val="de-DE"/>
        </w:rPr>
        <w:t xml:space="preserve"> đã được </w:t>
      </w:r>
      <w:r w:rsidR="00D82FE1">
        <w:rPr>
          <w:color w:val="000000" w:themeColor="text1"/>
          <w:lang w:val="de-DE"/>
        </w:rPr>
        <w:t>hoạt hóa</w:t>
      </w:r>
      <w:r w:rsidRPr="002D7FA4">
        <w:rPr>
          <w:color w:val="000000" w:themeColor="text1"/>
          <w:lang w:val="de-DE"/>
        </w:rPr>
        <w:t xml:space="preserve">. </w:t>
      </w:r>
      <w:r w:rsidRPr="002D7FA4">
        <w:rPr>
          <w:bCs/>
          <w:color w:val="000000" w:themeColor="text1"/>
          <w:lang w:val="vi-VN"/>
        </w:rPr>
        <w:t>Cụ thể quy trình áp dụng:</w:t>
      </w:r>
      <w:r w:rsidRPr="002D7FA4">
        <w:rPr>
          <w:bCs/>
          <w:color w:val="000000" w:themeColor="text1"/>
          <w:lang w:val="de-DE"/>
        </w:rPr>
        <w:t xml:space="preserve"> </w:t>
      </w:r>
      <w:r w:rsidR="00C15333" w:rsidRPr="002D7FA4">
        <w:rPr>
          <w:bCs/>
          <w:color w:val="000000" w:themeColor="text1"/>
        </w:rPr>
        <w:t>tạo vết thương và thay băng điều trị hàng ngày như nhóm chứng âm,</w:t>
      </w:r>
      <w:r w:rsidR="00EE4C0A" w:rsidRPr="002D7FA4">
        <w:rPr>
          <w:bCs/>
          <w:color w:val="000000" w:themeColor="text1"/>
        </w:rPr>
        <w:t xml:space="preserve"> </w:t>
      </w:r>
      <w:r w:rsidR="00080FF2" w:rsidRPr="002D7FA4">
        <w:rPr>
          <w:bCs/>
          <w:color w:val="000000" w:themeColor="text1"/>
          <w:lang w:val="vi-VN"/>
        </w:rPr>
        <w:t>t</w:t>
      </w:r>
      <w:r w:rsidRPr="002D7FA4">
        <w:rPr>
          <w:bCs/>
          <w:color w:val="000000" w:themeColor="text1"/>
          <w:lang w:val="vi-VN"/>
        </w:rPr>
        <w:t>hay băng bằng dung dị</w:t>
      </w:r>
      <w:r w:rsidR="00B41FB5" w:rsidRPr="002D7FA4">
        <w:rPr>
          <w:bCs/>
          <w:color w:val="000000" w:themeColor="text1"/>
          <w:lang w:val="vi-VN"/>
        </w:rPr>
        <w:t>ch N</w:t>
      </w:r>
      <w:r w:rsidRPr="002D7FA4">
        <w:rPr>
          <w:bCs/>
          <w:color w:val="000000" w:themeColor="text1"/>
          <w:lang w:val="vi-VN"/>
        </w:rPr>
        <w:t xml:space="preserve">atri clorid 0,9%, băng kín hàng ngày. </w:t>
      </w:r>
      <w:r w:rsidR="00C15333" w:rsidRPr="002D7FA4">
        <w:rPr>
          <w:bCs/>
          <w:color w:val="000000" w:themeColor="text1"/>
        </w:rPr>
        <w:t xml:space="preserve">Ngày 5 sau cắt tạo vết thương </w:t>
      </w:r>
      <w:r w:rsidR="00A92ED8" w:rsidRPr="002D7FA4">
        <w:rPr>
          <w:bCs/>
          <w:color w:val="000000" w:themeColor="text1"/>
        </w:rPr>
        <w:t xml:space="preserve">(D5) </w:t>
      </w:r>
      <w:r w:rsidRPr="002D7FA4">
        <w:rPr>
          <w:bCs/>
          <w:color w:val="000000" w:themeColor="text1"/>
          <w:lang w:val="vi-VN"/>
        </w:rPr>
        <w:t xml:space="preserve">tiến hành </w:t>
      </w:r>
      <w:r w:rsidR="0085507D" w:rsidRPr="002D7FA4">
        <w:rPr>
          <w:bCs/>
          <w:color w:val="000000" w:themeColor="text1"/>
        </w:rPr>
        <w:t xml:space="preserve">điều trị bằng </w:t>
      </w:r>
      <w:r w:rsidRPr="002D7FA4">
        <w:rPr>
          <w:bCs/>
          <w:color w:val="000000" w:themeColor="text1"/>
          <w:lang w:val="vi-VN"/>
        </w:rPr>
        <w:t>tiêm</w:t>
      </w:r>
      <w:r w:rsidRPr="002D7FA4">
        <w:rPr>
          <w:bCs/>
          <w:color w:val="000000" w:themeColor="text1"/>
        </w:rPr>
        <w:t xml:space="preserve"> </w:t>
      </w:r>
      <w:r w:rsidRPr="002D7FA4">
        <w:rPr>
          <w:bCs/>
          <w:color w:val="000000" w:themeColor="text1"/>
          <w:lang w:val="vi-VN"/>
        </w:rPr>
        <w:t>PRP</w:t>
      </w:r>
      <w:r w:rsidR="0062020F" w:rsidRPr="002D7FA4">
        <w:rPr>
          <w:bCs/>
          <w:color w:val="000000" w:themeColor="text1"/>
        </w:rPr>
        <w:t>-MCR</w:t>
      </w:r>
      <w:r w:rsidRPr="002D7FA4">
        <w:rPr>
          <w:bCs/>
          <w:color w:val="000000" w:themeColor="text1"/>
          <w:lang w:val="vi-VN"/>
        </w:rPr>
        <w:t xml:space="preserve">. Sau </w:t>
      </w:r>
      <w:r w:rsidR="00C15333" w:rsidRPr="002D7FA4">
        <w:rPr>
          <w:bCs/>
          <w:color w:val="000000" w:themeColor="text1"/>
        </w:rPr>
        <w:t>5 ngày</w:t>
      </w:r>
      <w:r w:rsidRPr="002D7FA4">
        <w:rPr>
          <w:bCs/>
          <w:color w:val="000000" w:themeColor="text1"/>
          <w:lang w:val="vi-VN"/>
        </w:rPr>
        <w:t xml:space="preserve"> tiêm lần 1</w:t>
      </w:r>
      <w:r w:rsidR="00A92ED8" w:rsidRPr="002D7FA4">
        <w:rPr>
          <w:bCs/>
          <w:color w:val="000000" w:themeColor="text1"/>
        </w:rPr>
        <w:t xml:space="preserve"> (</w:t>
      </w:r>
      <w:r w:rsidR="004175B4" w:rsidRPr="002D7FA4">
        <w:rPr>
          <w:bCs/>
          <w:color w:val="000000" w:themeColor="text1"/>
        </w:rPr>
        <w:t>ngày D10</w:t>
      </w:r>
      <w:r w:rsidR="00A92ED8" w:rsidRPr="002D7FA4">
        <w:rPr>
          <w:bCs/>
          <w:color w:val="000000" w:themeColor="text1"/>
        </w:rPr>
        <w:t>)</w:t>
      </w:r>
      <w:r w:rsidRPr="002D7FA4">
        <w:rPr>
          <w:bCs/>
          <w:color w:val="000000" w:themeColor="text1"/>
          <w:lang w:val="vi-VN"/>
        </w:rPr>
        <w:t>: tiêm nhắc lại PRP</w:t>
      </w:r>
      <w:r w:rsidR="0062020F" w:rsidRPr="002D7FA4">
        <w:rPr>
          <w:bCs/>
          <w:color w:val="000000" w:themeColor="text1"/>
        </w:rPr>
        <w:t>-MCR</w:t>
      </w:r>
      <w:r w:rsidR="00BD6085" w:rsidRPr="002D7FA4">
        <w:rPr>
          <w:bCs/>
          <w:color w:val="000000" w:themeColor="text1"/>
        </w:rPr>
        <w:t xml:space="preserve"> </w:t>
      </w:r>
      <w:r w:rsidR="00BD6085" w:rsidRPr="002D7FA4">
        <w:rPr>
          <w:bCs/>
          <w:color w:val="000000" w:themeColor="text1"/>
        </w:rPr>
        <w:fldChar w:fldCharType="begin"/>
      </w:r>
      <w:r w:rsidR="001D0C9F" w:rsidRPr="002D7FA4">
        <w:rPr>
          <w:bCs/>
          <w:color w:val="000000" w:themeColor="text1"/>
        </w:rPr>
        <w:instrText xml:space="preserve"> ADDIN EN.CITE &lt;EndNote&gt;&lt;Cite&gt;&lt;Author&gt;Nguyễn Tiến Dũng&lt;/Author&gt;&lt;Year&gt;2022&lt;/Year&gt;&lt;RecNum&gt;54&lt;/RecNum&gt;&lt;DisplayText&gt;&lt;style font="Times New Roman" size="14"&gt;[71]&lt;/style&gt;&lt;/DisplayText&gt;&lt;record&gt;&lt;rec-number&gt;54&lt;/rec-number&gt;&lt;foreign-keys&gt;&lt;key app="EN" db-id="df5adxs2mttz54ex924xff550prr2dp5dwep" timestamp="1726970462"&gt;54&lt;/key&gt;&lt;/foreign-keys&gt;&lt;ref-type name="Journal Article"&gt;17&lt;/ref-type&gt;&lt;contributors&gt;&lt;authors&gt;&lt;author&gt; Nguyễn Tiến Dũng, &lt;/author&gt;&lt;author&gt;&lt;style face="normal" font="default" size="100%"&gt;Nguy&lt;/style&gt;&lt;style face="normal" font="default" charset="163" size="100%"&gt;ễ&lt;/style&gt;&lt;style face="normal" font="default" size="100%"&gt;n Ng&lt;/style&gt;&lt;style face="normal" font="default" charset="163" size="100%"&gt;ọ&lt;/style&gt;&lt;style face="normal" font="default" size="100%"&gt;c Tuấn, &lt;/style&gt;&lt;/author&gt;&lt;/authors&gt;&lt;/contributors&gt;&lt;titles&gt;&lt;title&gt;Nghiên cứu biến đổi hóa mô miễn dịch tại chỗ vết thương mạn tính được điều trị bằng huyết tương giàu tiểu cầu tự thân&lt;/title&gt;&lt;secondary-title&gt;Tạp chí Y học Thảm hoạ và Bỏng&lt;/secondary-title&gt;&lt;/titles&gt;&lt;periodical&gt;&lt;full-title&gt;Tạp chí Y học Thảm hoạ và Bỏng&lt;/full-title&gt;&lt;/periodical&gt;&lt;pages&gt;74-81&lt;/pages&gt;&lt;number&gt;3&lt;/number&gt;&lt;dates&gt;&lt;year&gt;2022&lt;/year&gt;&lt;/dates&gt;&lt;isbn&gt;3030-4008&lt;/isbn&gt;&lt;label&gt;72&lt;/label&gt;&lt;urls&gt;&lt;/urls&gt;&lt;language&gt;a&lt;/language&gt;&lt;/record&gt;&lt;/Cite&gt;&lt;/EndNote&gt;</w:instrText>
      </w:r>
      <w:r w:rsidR="00BD6085" w:rsidRPr="002D7FA4">
        <w:rPr>
          <w:bCs/>
          <w:color w:val="000000" w:themeColor="text1"/>
        </w:rPr>
        <w:fldChar w:fldCharType="separate"/>
      </w:r>
      <w:r w:rsidR="001D0C9F" w:rsidRPr="002D7FA4">
        <w:rPr>
          <w:bCs/>
          <w:noProof/>
          <w:color w:val="000000" w:themeColor="text1"/>
        </w:rPr>
        <w:t>[71]</w:t>
      </w:r>
      <w:r w:rsidR="00BD6085" w:rsidRPr="002D7FA4">
        <w:rPr>
          <w:bCs/>
          <w:color w:val="000000" w:themeColor="text1"/>
        </w:rPr>
        <w:fldChar w:fldCharType="end"/>
      </w:r>
      <w:r w:rsidR="00BD6085" w:rsidRPr="002D7FA4">
        <w:rPr>
          <w:bCs/>
          <w:color w:val="000000" w:themeColor="text1"/>
        </w:rPr>
        <w:t xml:space="preserve">, </w:t>
      </w:r>
      <w:r w:rsidR="00BD6085" w:rsidRPr="002D7FA4">
        <w:rPr>
          <w:bCs/>
          <w:color w:val="000000" w:themeColor="text1"/>
        </w:rPr>
        <w:fldChar w:fldCharType="begin"/>
      </w:r>
      <w:r w:rsidR="001D0C9F" w:rsidRPr="002D7FA4">
        <w:rPr>
          <w:bCs/>
          <w:color w:val="000000" w:themeColor="text1"/>
        </w:rPr>
        <w:instrText xml:space="preserve"> ADDIN EN.CITE &lt;EndNote&gt;&lt;Cite&gt;&lt;Author&gt;Nguyễn Ngọc Tuấn&lt;/Author&gt;&lt;Year&gt;2020&lt;/Year&gt;&lt;RecNum&gt;81&lt;/RecNum&gt;&lt;DisplayText&gt;&lt;style font="Times New Roman" size="14"&gt;[106]&lt;/style&gt;&lt;/DisplayText&gt;&lt;record&gt;&lt;rec-number&gt;81&lt;/rec-number&gt;&lt;foreign-keys&gt;&lt;key app="EN" db-id="df5adxs2mttz54ex924xff550prr2dp5dwep" timestamp="1731229931"&gt;81&lt;/key&gt;&lt;/foreign-keys&gt;&lt;ref-type name="Journal Article"&gt;17&lt;/ref-type&gt;&lt;contributors&gt;&lt;authors&gt;&lt;author&gt;Nguyễn Ngọc Tuấn, &lt;/author&gt;&lt;author&gt;Nguyễn Tiến Dũng,  &lt;/author&gt;&lt;/authors&gt;&lt;/contributors&gt;&lt;titles&gt;&lt;title&gt;Nghiên cứu sự thay đổi hàm lượng EGF, VEGF của bệnh nhân có vết thương mạn tính được điều trị bằng huyết tương giàu tiểu cầu&lt;/title&gt;&lt;secondary-title&gt;Tạp chí Y học Thảm hoạ và Bỏng&lt;/secondary-title&gt;&lt;/titles&gt;&lt;periodical&gt;&lt;full-title&gt;Tạp chí Y học Thảm hoạ và Bỏng&lt;/full-title&gt;&lt;/periodical&gt;&lt;pages&gt;60-70&lt;/pages&gt;&lt;number&gt;4&lt;/number&gt;&lt;dates&gt;&lt;year&gt;2020&lt;/year&gt;&lt;/dates&gt;&lt;isbn&gt;3030-4008&lt;/isbn&gt;&lt;label&gt;98&lt;/label&gt;&lt;urls&gt;&lt;/urls&gt;&lt;/record&gt;&lt;/Cite&gt;&lt;/EndNote&gt;</w:instrText>
      </w:r>
      <w:r w:rsidR="00BD6085" w:rsidRPr="002D7FA4">
        <w:rPr>
          <w:bCs/>
          <w:color w:val="000000" w:themeColor="text1"/>
        </w:rPr>
        <w:fldChar w:fldCharType="separate"/>
      </w:r>
      <w:r w:rsidR="001D0C9F" w:rsidRPr="002D7FA4">
        <w:rPr>
          <w:bCs/>
          <w:noProof/>
          <w:color w:val="000000" w:themeColor="text1"/>
        </w:rPr>
        <w:t>[106]</w:t>
      </w:r>
      <w:r w:rsidR="00BD6085" w:rsidRPr="002D7FA4">
        <w:rPr>
          <w:bCs/>
          <w:color w:val="000000" w:themeColor="text1"/>
        </w:rPr>
        <w:fldChar w:fldCharType="end"/>
      </w:r>
      <w:r w:rsidRPr="002D7FA4">
        <w:rPr>
          <w:bCs/>
          <w:color w:val="000000" w:themeColor="text1"/>
          <w:lang w:val="vi-VN"/>
        </w:rPr>
        <w:t>. Tiếp tục thay băng tới khỏi</w:t>
      </w:r>
      <w:r w:rsidR="0034247B" w:rsidRPr="002D7FA4">
        <w:rPr>
          <w:bCs/>
          <w:color w:val="000000" w:themeColor="text1"/>
          <w:lang w:val="vi-VN"/>
        </w:rPr>
        <w:t>.</w:t>
      </w:r>
    </w:p>
    <w:p w:rsidR="004E3A28" w:rsidRPr="002D7FA4" w:rsidRDefault="004E3A28" w:rsidP="002B620F">
      <w:pPr>
        <w:ind w:firstLine="697"/>
        <w:rPr>
          <w:bCs/>
          <w:color w:val="000000" w:themeColor="text1"/>
          <w:lang w:val="vi-VN"/>
        </w:rPr>
      </w:pPr>
      <w:r w:rsidRPr="002D7FA4">
        <w:rPr>
          <w:bCs/>
          <w:color w:val="000000" w:themeColor="text1"/>
          <w:lang w:val="vi-VN"/>
        </w:rPr>
        <w:t>Nhóm chứng dương: Điều trị tại chỗ vết loét tương tự nhóm nghiên cứ</w:t>
      </w:r>
      <w:r w:rsidR="00DB559C">
        <w:rPr>
          <w:bCs/>
          <w:color w:val="000000" w:themeColor="text1"/>
          <w:lang w:val="vi-VN"/>
        </w:rPr>
        <w:t>u bằng Heberprot-</w:t>
      </w:r>
      <w:r w:rsidRPr="002D7FA4">
        <w:rPr>
          <w:bCs/>
          <w:color w:val="000000" w:themeColor="text1"/>
          <w:lang w:val="vi-VN"/>
        </w:rPr>
        <w:t xml:space="preserve">P75. </w:t>
      </w:r>
    </w:p>
    <w:p w:rsidR="004E3A28" w:rsidRPr="002D7FA4" w:rsidRDefault="004E3A28" w:rsidP="007435E9">
      <w:pPr>
        <w:ind w:firstLine="697"/>
        <w:jc w:val="left"/>
        <w:rPr>
          <w:bCs/>
          <w:i/>
          <w:color w:val="000000" w:themeColor="text1"/>
        </w:rPr>
      </w:pPr>
      <w:r w:rsidRPr="002D7FA4">
        <w:rPr>
          <w:bCs/>
          <w:i/>
          <w:color w:val="000000" w:themeColor="text1"/>
        </w:rPr>
        <w:t>- Kỹ thuật t</w:t>
      </w:r>
      <w:r w:rsidRPr="002D7FA4">
        <w:rPr>
          <w:bCs/>
          <w:i/>
          <w:color w:val="000000" w:themeColor="text1"/>
          <w:lang w:val="vi-VN"/>
        </w:rPr>
        <w:t>iêm PRP</w:t>
      </w:r>
      <w:r w:rsidRPr="002D7FA4">
        <w:rPr>
          <w:bCs/>
          <w:i/>
          <w:color w:val="000000" w:themeColor="text1"/>
        </w:rPr>
        <w:t xml:space="preserve"> và thuốc nhóm chứng</w:t>
      </w:r>
      <w:r w:rsidRPr="002D7FA4">
        <w:rPr>
          <w:bCs/>
          <w:i/>
          <w:color w:val="000000" w:themeColor="text1"/>
          <w:lang w:val="vi-VN"/>
        </w:rPr>
        <w:t xml:space="preserve"> tạ</w:t>
      </w:r>
      <w:r w:rsidR="008C77FD" w:rsidRPr="002D7FA4">
        <w:rPr>
          <w:bCs/>
          <w:i/>
          <w:color w:val="000000" w:themeColor="text1"/>
          <w:lang w:val="vi-VN"/>
        </w:rPr>
        <w:t>i vết thương</w:t>
      </w:r>
      <w:r w:rsidRPr="002D7FA4">
        <w:rPr>
          <w:bCs/>
          <w:i/>
          <w:color w:val="000000" w:themeColor="text1"/>
          <w:lang w:val="vi-VN"/>
        </w:rPr>
        <w:t xml:space="preserve"> chuột</w:t>
      </w:r>
      <w:r w:rsidRPr="002D7FA4">
        <w:rPr>
          <w:bCs/>
          <w:i/>
          <w:color w:val="000000" w:themeColor="text1"/>
        </w:rPr>
        <w:t>:</w:t>
      </w:r>
    </w:p>
    <w:p w:rsidR="004E3A28" w:rsidRDefault="004E3A28" w:rsidP="0034247B">
      <w:pPr>
        <w:shd w:val="clear" w:color="auto" w:fill="FFFFFF"/>
        <w:ind w:firstLine="720"/>
        <w:rPr>
          <w:rFonts w:asciiTheme="majorHAnsi" w:hAnsiTheme="majorHAnsi" w:cstheme="majorHAnsi"/>
          <w:bCs/>
          <w:color w:val="000000" w:themeColor="text1"/>
          <w:lang w:val="de-DE"/>
        </w:rPr>
      </w:pPr>
      <w:r w:rsidRPr="002D7FA4">
        <w:rPr>
          <w:bCs/>
          <w:color w:val="000000" w:themeColor="text1"/>
          <w:lang w:val="vi-VN"/>
        </w:rPr>
        <w:t>Tiến hành tiêm sau</w:t>
      </w:r>
      <w:r w:rsidRPr="002D7FA4">
        <w:rPr>
          <w:bCs/>
          <w:color w:val="000000" w:themeColor="text1"/>
        </w:rPr>
        <w:t xml:space="preserve"> </w:t>
      </w:r>
      <w:r w:rsidR="00A62A30" w:rsidRPr="002D7FA4">
        <w:rPr>
          <w:bCs/>
          <w:color w:val="000000" w:themeColor="text1"/>
        </w:rPr>
        <w:t>5</w:t>
      </w:r>
      <w:r w:rsidRPr="002D7FA4">
        <w:rPr>
          <w:bCs/>
          <w:color w:val="000000" w:themeColor="text1"/>
          <w:lang w:val="vi-VN"/>
        </w:rPr>
        <w:t xml:space="preserve"> ngày</w:t>
      </w:r>
      <w:r w:rsidR="00EE4C0A" w:rsidRPr="002D7FA4">
        <w:rPr>
          <w:bCs/>
          <w:color w:val="000000" w:themeColor="text1"/>
          <w:lang w:val="vi-VN"/>
        </w:rPr>
        <w:t xml:space="preserve"> </w:t>
      </w:r>
      <w:r w:rsidRPr="002D7FA4">
        <w:rPr>
          <w:bCs/>
          <w:color w:val="000000" w:themeColor="text1"/>
          <w:lang w:val="vi-VN"/>
        </w:rPr>
        <w:t xml:space="preserve">tạo VTMT, khi vết thương </w:t>
      </w:r>
      <w:r w:rsidR="00812917" w:rsidRPr="002D7FA4">
        <w:rPr>
          <w:bCs/>
          <w:color w:val="000000" w:themeColor="text1"/>
        </w:rPr>
        <w:t xml:space="preserve">được thay băng, cắt lọc, rửa cơ bản </w:t>
      </w:r>
      <w:r w:rsidRPr="002D7FA4">
        <w:rPr>
          <w:bCs/>
          <w:color w:val="000000" w:themeColor="text1"/>
          <w:lang w:val="vi-VN"/>
        </w:rPr>
        <w:t>sạch, không còn giả mạc, hoại tử. Mỗi VT chuột đượ</w:t>
      </w:r>
      <w:r w:rsidR="002E3750" w:rsidRPr="002D7FA4">
        <w:rPr>
          <w:bCs/>
          <w:color w:val="000000" w:themeColor="text1"/>
          <w:lang w:val="vi-VN"/>
        </w:rPr>
        <w:t>c tiêm 0,2</w:t>
      </w:r>
      <w:r w:rsidRPr="002D7FA4">
        <w:rPr>
          <w:bCs/>
          <w:color w:val="000000" w:themeColor="text1"/>
          <w:lang w:val="vi-VN"/>
        </w:rPr>
        <w:t xml:space="preserve"> ml</w:t>
      </w:r>
      <w:r w:rsidR="00BD6085" w:rsidRPr="002D7FA4">
        <w:rPr>
          <w:bCs/>
          <w:color w:val="000000" w:themeColor="text1"/>
        </w:rPr>
        <w:t xml:space="preserve"> </w:t>
      </w:r>
      <w:r w:rsidR="00BD6085" w:rsidRPr="002D7FA4">
        <w:rPr>
          <w:bCs/>
          <w:color w:val="000000" w:themeColor="text1"/>
        </w:rPr>
        <w:fldChar w:fldCharType="begin"/>
      </w:r>
      <w:r w:rsidR="001D0C9F" w:rsidRPr="002D7FA4">
        <w:rPr>
          <w:bCs/>
          <w:color w:val="000000" w:themeColor="text1"/>
        </w:rPr>
        <w:instrText xml:space="preserve"> ADDIN EN.CITE &lt;EndNote&gt;&lt;Cite&gt;&lt;Author&gt;Nguyễn Ngọc Tuấn&lt;/Author&gt;&lt;Year&gt;2020&lt;/Year&gt;&lt;RecNum&gt;81&lt;/RecNum&gt;&lt;DisplayText&gt;&lt;style font="Times New Roman" size="14"&gt;[106]&lt;/style&gt;&lt;/DisplayText&gt;&lt;record&gt;&lt;rec-number&gt;81&lt;/rec-number&gt;&lt;foreign-keys&gt;&lt;key app="EN" db-id="df5adxs2mttz54ex924xff550prr2dp5dwep" timestamp="1731229931"&gt;81&lt;/key&gt;&lt;/foreign-keys&gt;&lt;ref-type name="Journal Article"&gt;17&lt;/ref-type&gt;&lt;contributors&gt;&lt;authors&gt;&lt;author&gt;Nguyễn Ngọc Tuấn, &lt;/author&gt;&lt;author&gt;Nguyễn Tiến Dũng,  &lt;/author&gt;&lt;/authors&gt;&lt;/contributors&gt;&lt;titles&gt;&lt;title&gt;Nghiên cứu sự thay đổi hàm lượng EGF, VEGF của bệnh nhân có vết thương mạn tính được điều trị bằng huyết tương giàu tiểu cầu&lt;/title&gt;&lt;secondary-title&gt;Tạp chí Y học Thảm hoạ và Bỏng&lt;/secondary-title&gt;&lt;/titles&gt;&lt;periodical&gt;&lt;full-title&gt;Tạp chí Y học Thảm hoạ và Bỏng&lt;/full-title&gt;&lt;/periodical&gt;&lt;pages&gt;60-70&lt;/pages&gt;&lt;number&gt;4&lt;/number&gt;&lt;dates&gt;&lt;year&gt;2020&lt;/year&gt;&lt;/dates&gt;&lt;isbn&gt;3030-4008&lt;/isbn&gt;&lt;label&gt;98&lt;/label&gt;&lt;urls&gt;&lt;/urls&gt;&lt;/record&gt;&lt;/Cite&gt;&lt;/EndNote&gt;</w:instrText>
      </w:r>
      <w:r w:rsidR="00BD6085" w:rsidRPr="002D7FA4">
        <w:rPr>
          <w:bCs/>
          <w:color w:val="000000" w:themeColor="text1"/>
        </w:rPr>
        <w:fldChar w:fldCharType="separate"/>
      </w:r>
      <w:r w:rsidR="001D0C9F" w:rsidRPr="002D7FA4">
        <w:rPr>
          <w:bCs/>
          <w:noProof/>
          <w:color w:val="000000" w:themeColor="text1"/>
        </w:rPr>
        <w:t>[106]</w:t>
      </w:r>
      <w:r w:rsidR="00BD6085" w:rsidRPr="002D7FA4">
        <w:rPr>
          <w:bCs/>
          <w:color w:val="000000" w:themeColor="text1"/>
        </w:rPr>
        <w:fldChar w:fldCharType="end"/>
      </w:r>
      <w:r w:rsidR="00FF1328" w:rsidRPr="002D7FA4">
        <w:rPr>
          <w:bCs/>
          <w:color w:val="000000" w:themeColor="text1"/>
        </w:rPr>
        <w:t xml:space="preserve">, </w:t>
      </w:r>
      <w:r w:rsidR="00FF1328" w:rsidRPr="002D7FA4">
        <w:rPr>
          <w:bCs/>
          <w:color w:val="000000" w:themeColor="text1"/>
        </w:rPr>
        <w:fldChar w:fldCharType="begin"/>
      </w:r>
      <w:r w:rsidR="001D0C9F" w:rsidRPr="002D7FA4">
        <w:rPr>
          <w:bCs/>
          <w:color w:val="000000" w:themeColor="text1"/>
        </w:rPr>
        <w:instrText xml:space="preserve"> ADDIN EN.CITE &lt;EndNote&gt;&lt;Cite&gt;&lt;Author&gt;Liu&lt;/Author&gt;&lt;Year&gt;2019&lt;/Year&gt;&lt;RecNum&gt;252&lt;/RecNum&gt;&lt;DisplayText&gt;&lt;style font="Times New Roman" size="14"&gt;[111]&lt;/style&gt;&lt;/DisplayText&gt;&lt;record&gt;&lt;rec-number&gt;252&lt;/rec-number&gt;&lt;foreign-keys&gt;&lt;key app="EN" db-id="df5adxs2mttz54ex924xff550prr2dp5dwep" timestamp="1751182434"&gt;252&lt;/key&gt;&lt;/foreign-keys&gt;&lt;ref-type name="Journal Article"&gt;17&lt;/ref-type&gt;&lt;contributors&gt;&lt;authors&gt;&lt;author&gt;Liu, Zhiyuan&lt;/author&gt;&lt;author&gt;Xiao, Shune&lt;/author&gt;&lt;author&gt;Tao, Kerong&lt;/author&gt;&lt;author&gt;Li, Hai&lt;/author&gt;&lt;author&gt;Jin, Wenhu&lt;/author&gt;&lt;author&gt;Wei, Zairong&lt;/author&gt;&lt;author&gt;Wang, Dali&lt;/author&gt;&lt;author&gt;Deng, Chengliang&lt;/author&gt;&lt;/authors&gt;&lt;/contributors&gt;&lt;titles&gt;&lt;title&gt;Synergistic effects of human platelet‐rich plasma combined with adipose‐derived stem cells on healing in a mouse pressure injury model&lt;/title&gt;&lt;secondary-title&gt;Stem Cells International&lt;/secondary-title&gt;&lt;/titles&gt;&lt;periodical&gt;&lt;full-title&gt;Stem Cells International&lt;/full-title&gt;&lt;/periodical&gt;&lt;pages&gt;3091619&lt;/pages&gt;&lt;volume&gt;2019&lt;/volume&gt;&lt;number&gt;1&lt;/number&gt;&lt;dates&gt;&lt;year&gt;2019&lt;/year&gt;&lt;/dates&gt;&lt;isbn&gt;1687-9678&lt;/isbn&gt;&lt;label&gt;105&lt;/label&gt;&lt;urls&gt;&lt;/urls&gt;&lt;/record&gt;&lt;/Cite&gt;&lt;/EndNote&gt;</w:instrText>
      </w:r>
      <w:r w:rsidR="00FF1328" w:rsidRPr="002D7FA4">
        <w:rPr>
          <w:bCs/>
          <w:color w:val="000000" w:themeColor="text1"/>
        </w:rPr>
        <w:fldChar w:fldCharType="separate"/>
      </w:r>
      <w:r w:rsidR="001D0C9F" w:rsidRPr="002D7FA4">
        <w:rPr>
          <w:bCs/>
          <w:noProof/>
          <w:color w:val="000000" w:themeColor="text1"/>
        </w:rPr>
        <w:t>[111]</w:t>
      </w:r>
      <w:r w:rsidR="00FF1328" w:rsidRPr="002D7FA4">
        <w:rPr>
          <w:bCs/>
          <w:color w:val="000000" w:themeColor="text1"/>
        </w:rPr>
        <w:fldChar w:fldCharType="end"/>
      </w:r>
      <w:r w:rsidR="00D55642" w:rsidRPr="002D7FA4">
        <w:rPr>
          <w:bCs/>
          <w:color w:val="000000" w:themeColor="text1"/>
        </w:rPr>
        <w:t>,</w:t>
      </w:r>
      <w:r w:rsidR="00FF1328" w:rsidRPr="002D7FA4">
        <w:rPr>
          <w:bCs/>
          <w:color w:val="000000" w:themeColor="text1"/>
        </w:rPr>
        <w:t xml:space="preserve"> </w:t>
      </w:r>
      <w:r w:rsidR="00FF1328" w:rsidRPr="002D7FA4">
        <w:rPr>
          <w:bCs/>
          <w:color w:val="000000" w:themeColor="text1"/>
        </w:rPr>
        <w:fldChar w:fldCharType="begin"/>
      </w:r>
      <w:r w:rsidR="001D0C9F" w:rsidRPr="002D7FA4">
        <w:rPr>
          <w:bCs/>
          <w:color w:val="000000" w:themeColor="text1"/>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00FF1328" w:rsidRPr="002D7FA4">
        <w:rPr>
          <w:bCs/>
          <w:color w:val="000000" w:themeColor="text1"/>
        </w:rPr>
        <w:fldChar w:fldCharType="separate"/>
      </w:r>
      <w:r w:rsidR="001D0C9F" w:rsidRPr="002D7FA4">
        <w:rPr>
          <w:bCs/>
          <w:noProof/>
          <w:color w:val="000000" w:themeColor="text1"/>
        </w:rPr>
        <w:t>[93]</w:t>
      </w:r>
      <w:r w:rsidR="00FF1328" w:rsidRPr="002D7FA4">
        <w:rPr>
          <w:bCs/>
          <w:color w:val="000000" w:themeColor="text1"/>
        </w:rPr>
        <w:fldChar w:fldCharType="end"/>
      </w:r>
      <w:r w:rsidR="00BD6085" w:rsidRPr="002D7FA4">
        <w:rPr>
          <w:bCs/>
          <w:color w:val="000000" w:themeColor="text1"/>
        </w:rPr>
        <w:t>.</w:t>
      </w:r>
      <w:r w:rsidRPr="002D7FA4">
        <w:rPr>
          <w:bCs/>
          <w:color w:val="000000" w:themeColor="text1"/>
          <w:lang w:val="vi-VN"/>
        </w:rPr>
        <w:t xml:space="preserve"> Chuột </w:t>
      </w:r>
      <w:r w:rsidRPr="002D7FA4">
        <w:rPr>
          <w:rFonts w:asciiTheme="majorHAnsi" w:hAnsiTheme="majorHAnsi" w:cstheme="majorHAnsi"/>
          <w:bCs/>
          <w:color w:val="000000" w:themeColor="text1"/>
          <w:lang w:val="vi-VN"/>
        </w:rPr>
        <w:t>được gây mê thay băng</w:t>
      </w:r>
      <w:r w:rsidRPr="002D7FA4">
        <w:rPr>
          <w:rFonts w:asciiTheme="majorHAnsi" w:hAnsiTheme="majorHAnsi" w:cstheme="majorHAnsi"/>
          <w:bCs/>
          <w:color w:val="000000" w:themeColor="text1"/>
        </w:rPr>
        <w:t xml:space="preserve"> bằng </w:t>
      </w:r>
      <w:r w:rsidRPr="002D7FA4">
        <w:rPr>
          <w:rFonts w:asciiTheme="majorHAnsi" w:eastAsia="Times New Roman" w:hAnsiTheme="majorHAnsi" w:cstheme="majorHAnsi"/>
          <w:color w:val="000000" w:themeColor="text1"/>
          <w:bdr w:val="none" w:sz="0" w:space="0" w:color="auto" w:frame="1"/>
          <w:shd w:val="clear" w:color="auto" w:fill="FFFFFF"/>
        </w:rPr>
        <w:t>Xylazine + Ketamine (5mg</w:t>
      </w:r>
      <w:r w:rsidR="009D781C" w:rsidRPr="002D7FA4">
        <w:rPr>
          <w:rFonts w:asciiTheme="majorHAnsi" w:eastAsia="Times New Roman" w:hAnsiTheme="majorHAnsi" w:cstheme="majorHAnsi"/>
          <w:color w:val="000000" w:themeColor="text1"/>
          <w:bdr w:val="none" w:sz="0" w:space="0" w:color="auto" w:frame="1"/>
          <w:shd w:val="clear" w:color="auto" w:fill="FFFFFF"/>
        </w:rPr>
        <w:t>/kg</w:t>
      </w:r>
      <w:r w:rsidRPr="002D7FA4">
        <w:rPr>
          <w:rFonts w:asciiTheme="majorHAnsi" w:eastAsia="Times New Roman" w:hAnsiTheme="majorHAnsi" w:cstheme="majorHAnsi"/>
          <w:color w:val="000000" w:themeColor="text1"/>
          <w:bdr w:val="none" w:sz="0" w:space="0" w:color="auto" w:frame="1"/>
          <w:shd w:val="clear" w:color="auto" w:fill="FFFFFF"/>
        </w:rPr>
        <w:t xml:space="preserve"> + 100mg</w:t>
      </w:r>
      <w:r w:rsidR="009D781C" w:rsidRPr="002D7FA4">
        <w:rPr>
          <w:rFonts w:asciiTheme="majorHAnsi" w:eastAsia="Times New Roman" w:hAnsiTheme="majorHAnsi" w:cstheme="majorHAnsi"/>
          <w:color w:val="000000" w:themeColor="text1"/>
          <w:bdr w:val="none" w:sz="0" w:space="0" w:color="auto" w:frame="1"/>
          <w:shd w:val="clear" w:color="auto" w:fill="FFFFFF"/>
        </w:rPr>
        <w:t>/kg</w:t>
      </w:r>
      <w:r w:rsidRPr="002D7FA4">
        <w:rPr>
          <w:rFonts w:asciiTheme="majorHAnsi" w:eastAsia="Times New Roman" w:hAnsiTheme="majorHAnsi" w:cstheme="majorHAnsi"/>
          <w:color w:val="000000" w:themeColor="text1"/>
          <w:bdr w:val="none" w:sz="0" w:space="0" w:color="auto" w:frame="1"/>
          <w:shd w:val="clear" w:color="auto" w:fill="FFFFFF"/>
        </w:rPr>
        <w:t xml:space="preserve">) </w:t>
      </w:r>
      <w:r w:rsidRPr="002D7FA4">
        <w:rPr>
          <w:rFonts w:asciiTheme="majorHAnsi" w:hAnsiTheme="majorHAnsi" w:cstheme="majorHAnsi"/>
          <w:bCs/>
          <w:color w:val="000000" w:themeColor="text1"/>
        </w:rPr>
        <w:t>tiêm bắp</w:t>
      </w:r>
      <w:r w:rsidR="0034247B" w:rsidRPr="002D7FA4">
        <w:rPr>
          <w:rFonts w:asciiTheme="majorHAnsi" w:hAnsiTheme="majorHAnsi" w:cstheme="majorHAnsi"/>
          <w:bCs/>
          <w:color w:val="000000" w:themeColor="text1"/>
        </w:rPr>
        <w:t xml:space="preserve"> </w:t>
      </w:r>
      <w:r w:rsidR="0034247B" w:rsidRPr="002D7FA4">
        <w:rPr>
          <w:rFonts w:asciiTheme="majorHAnsi" w:hAnsiTheme="majorHAnsi" w:cstheme="majorHAnsi"/>
          <w:bCs/>
          <w:color w:val="000000" w:themeColor="text1"/>
        </w:rPr>
        <w:fldChar w:fldCharType="begin"/>
      </w:r>
      <w:r w:rsidR="001D0C9F" w:rsidRPr="002D7FA4">
        <w:rPr>
          <w:rFonts w:asciiTheme="majorHAnsi" w:hAnsiTheme="majorHAnsi" w:cstheme="majorHAnsi"/>
          <w:bCs/>
          <w:color w:val="000000" w:themeColor="text1"/>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0034247B" w:rsidRPr="002D7FA4">
        <w:rPr>
          <w:rFonts w:asciiTheme="majorHAnsi" w:hAnsiTheme="majorHAnsi" w:cstheme="majorHAnsi"/>
          <w:bCs/>
          <w:color w:val="000000" w:themeColor="text1"/>
        </w:rPr>
        <w:fldChar w:fldCharType="separate"/>
      </w:r>
      <w:r w:rsidR="001D0C9F" w:rsidRPr="002D7FA4">
        <w:rPr>
          <w:bCs/>
          <w:noProof/>
          <w:color w:val="000000" w:themeColor="text1"/>
        </w:rPr>
        <w:t>[93]</w:t>
      </w:r>
      <w:r w:rsidR="0034247B" w:rsidRPr="002D7FA4">
        <w:rPr>
          <w:rFonts w:asciiTheme="majorHAnsi" w:hAnsiTheme="majorHAnsi" w:cstheme="majorHAnsi"/>
          <w:bCs/>
          <w:color w:val="000000" w:themeColor="text1"/>
        </w:rPr>
        <w:fldChar w:fldCharType="end"/>
      </w:r>
      <w:r w:rsidR="0034247B" w:rsidRPr="002D7FA4">
        <w:rPr>
          <w:rFonts w:asciiTheme="majorHAnsi" w:hAnsiTheme="majorHAnsi" w:cstheme="majorHAnsi"/>
          <w:bCs/>
          <w:color w:val="000000" w:themeColor="text1"/>
        </w:rPr>
        <w:t>,</w:t>
      </w:r>
      <w:r w:rsidR="00063151" w:rsidRPr="002D7FA4">
        <w:rPr>
          <w:rFonts w:asciiTheme="majorHAnsi" w:hAnsiTheme="majorHAnsi" w:cstheme="majorHAnsi"/>
          <w:bCs/>
          <w:color w:val="000000" w:themeColor="text1"/>
        </w:rPr>
        <w:t xml:space="preserve"> </w:t>
      </w:r>
      <w:r w:rsidR="00063151" w:rsidRPr="002D7FA4">
        <w:rPr>
          <w:rFonts w:asciiTheme="majorHAnsi" w:hAnsiTheme="majorHAnsi" w:cstheme="majorHAnsi"/>
          <w:bCs/>
          <w:color w:val="000000" w:themeColor="text1"/>
        </w:rPr>
        <w:fldChar w:fldCharType="begin"/>
      </w:r>
      <w:r w:rsidR="001D0C9F" w:rsidRPr="002D7FA4">
        <w:rPr>
          <w:rFonts w:asciiTheme="majorHAnsi" w:hAnsiTheme="majorHAnsi" w:cstheme="majorHAnsi"/>
          <w:bCs/>
          <w:color w:val="000000" w:themeColor="text1"/>
        </w:rPr>
        <w:instrText xml:space="preserve"> ADDIN EN.CITE &lt;EndNote&gt;&lt;Cite&gt;&lt;Author&gt;Liu&lt;/Author&gt;&lt;Year&gt;2019&lt;/Year&gt;&lt;RecNum&gt;252&lt;/RecNum&gt;&lt;DisplayText&gt;&lt;style font="Times New Roman" size="14"&gt;[111]&lt;/style&gt;&lt;/DisplayText&gt;&lt;record&gt;&lt;rec-number&gt;252&lt;/rec-number&gt;&lt;foreign-keys&gt;&lt;key app="EN" db-id="df5adxs2mttz54ex924xff550prr2dp5dwep" timestamp="1751182434"&gt;252&lt;/key&gt;&lt;/foreign-keys&gt;&lt;ref-type name="Journal Article"&gt;17&lt;/ref-type&gt;&lt;contributors&gt;&lt;authors&gt;&lt;author&gt;Liu, Zhiyuan&lt;/author&gt;&lt;author&gt;Xiao, Shune&lt;/author&gt;&lt;author&gt;Tao, Kerong&lt;/author&gt;&lt;author&gt;Li, Hai&lt;/author&gt;&lt;author&gt;Jin, Wenhu&lt;/author&gt;&lt;author&gt;Wei, Zairong&lt;/author&gt;&lt;author&gt;Wang, Dali&lt;/author&gt;&lt;author&gt;Deng, Chengliang&lt;/author&gt;&lt;/authors&gt;&lt;/contributors&gt;&lt;titles&gt;&lt;title&gt;Synergistic effects of human platelet‐rich plasma combined with adipose‐derived stem cells on healing in a mouse pressure injury model&lt;/title&gt;&lt;secondary-title&gt;Stem Cells International&lt;/secondary-title&gt;&lt;/titles&gt;&lt;periodical&gt;&lt;full-title&gt;Stem Cells International&lt;/full-title&gt;&lt;/periodical&gt;&lt;pages&gt;3091619&lt;/pages&gt;&lt;volume&gt;2019&lt;/volume&gt;&lt;number&gt;1&lt;/number&gt;&lt;dates&gt;&lt;year&gt;2019&lt;/year&gt;&lt;/dates&gt;&lt;isbn&gt;1687-9678&lt;/isbn&gt;&lt;label&gt;105&lt;/label&gt;&lt;urls&gt;&lt;/urls&gt;&lt;/record&gt;&lt;/Cite&gt;&lt;/EndNote&gt;</w:instrText>
      </w:r>
      <w:r w:rsidR="00063151" w:rsidRPr="002D7FA4">
        <w:rPr>
          <w:rFonts w:asciiTheme="majorHAnsi" w:hAnsiTheme="majorHAnsi" w:cstheme="majorHAnsi"/>
          <w:bCs/>
          <w:color w:val="000000" w:themeColor="text1"/>
        </w:rPr>
        <w:fldChar w:fldCharType="separate"/>
      </w:r>
      <w:r w:rsidR="001D0C9F" w:rsidRPr="002D7FA4">
        <w:rPr>
          <w:bCs/>
          <w:noProof/>
          <w:color w:val="000000" w:themeColor="text1"/>
        </w:rPr>
        <w:t>[111]</w:t>
      </w:r>
      <w:r w:rsidR="00063151" w:rsidRPr="002D7FA4">
        <w:rPr>
          <w:rFonts w:asciiTheme="majorHAnsi" w:hAnsiTheme="majorHAnsi" w:cstheme="majorHAnsi"/>
          <w:bCs/>
          <w:color w:val="000000" w:themeColor="text1"/>
        </w:rPr>
        <w:fldChar w:fldCharType="end"/>
      </w:r>
      <w:r w:rsidRPr="002D7FA4">
        <w:rPr>
          <w:rFonts w:asciiTheme="majorHAnsi" w:hAnsiTheme="majorHAnsi" w:cstheme="majorHAnsi"/>
          <w:bCs/>
          <w:color w:val="000000" w:themeColor="text1"/>
          <w:lang w:val="vi-VN"/>
        </w:rPr>
        <w:t>. T</w:t>
      </w:r>
      <w:r w:rsidR="00100AA9" w:rsidRPr="002D7FA4">
        <w:rPr>
          <w:rFonts w:asciiTheme="majorHAnsi" w:hAnsiTheme="majorHAnsi" w:cstheme="majorHAnsi"/>
          <w:bCs/>
          <w:color w:val="000000" w:themeColor="text1"/>
        </w:rPr>
        <w:t>iến hành t</w:t>
      </w:r>
      <w:r w:rsidRPr="002D7FA4">
        <w:rPr>
          <w:rFonts w:asciiTheme="majorHAnsi" w:hAnsiTheme="majorHAnsi" w:cstheme="majorHAnsi"/>
          <w:bCs/>
          <w:color w:val="000000" w:themeColor="text1"/>
          <w:lang w:val="vi-VN"/>
        </w:rPr>
        <w:t>iêm xung quanh mép VT ở các vị trí 3 giờ, 6 giờ, 9 giờ và 12 giờ, mỗi vị</w:t>
      </w:r>
      <w:r w:rsidR="000342BB" w:rsidRPr="002D7FA4">
        <w:rPr>
          <w:rFonts w:asciiTheme="majorHAnsi" w:hAnsiTheme="majorHAnsi" w:cstheme="majorHAnsi"/>
          <w:bCs/>
          <w:color w:val="000000" w:themeColor="text1"/>
          <w:lang w:val="vi-VN"/>
        </w:rPr>
        <w:t xml:space="preserve"> trí tiêm</w:t>
      </w:r>
      <w:r w:rsidRPr="002D7FA4">
        <w:rPr>
          <w:rFonts w:asciiTheme="majorHAnsi" w:hAnsiTheme="majorHAnsi" w:cstheme="majorHAnsi"/>
          <w:bCs/>
          <w:color w:val="000000" w:themeColor="text1"/>
          <w:lang w:val="vi-VN"/>
        </w:rPr>
        <w:t xml:space="preserve"> xung quanh như nan quạt. Sau đó thay băng theo quy trình. S</w:t>
      </w:r>
      <w:r w:rsidR="008C77FD" w:rsidRPr="002D7FA4">
        <w:rPr>
          <w:rFonts w:asciiTheme="majorHAnsi" w:hAnsiTheme="majorHAnsi" w:cstheme="majorHAnsi"/>
          <w:color w:val="000000" w:themeColor="text1"/>
          <w:lang w:val="de-DE"/>
        </w:rPr>
        <w:t>au 5 ngày</w:t>
      </w:r>
      <w:r w:rsidRPr="002D7FA4">
        <w:rPr>
          <w:rFonts w:asciiTheme="majorHAnsi" w:hAnsiTheme="majorHAnsi" w:cstheme="majorHAnsi"/>
          <w:color w:val="000000" w:themeColor="text1"/>
          <w:lang w:val="de-DE"/>
        </w:rPr>
        <w:t xml:space="preserve"> tiêm nhắc lại </w:t>
      </w:r>
      <w:r w:rsidRPr="002D7FA4">
        <w:rPr>
          <w:rFonts w:asciiTheme="majorHAnsi" w:hAnsiTheme="majorHAnsi" w:cstheme="majorHAnsi"/>
          <w:color w:val="000000" w:themeColor="text1"/>
          <w:lang w:val="de-DE"/>
        </w:rPr>
        <w:lastRenderedPageBreak/>
        <w:t>PRP</w:t>
      </w:r>
      <w:r w:rsidR="008C77FD" w:rsidRPr="002D7FA4">
        <w:rPr>
          <w:rFonts w:asciiTheme="majorHAnsi" w:hAnsiTheme="majorHAnsi" w:cstheme="majorHAnsi"/>
          <w:color w:val="000000" w:themeColor="text1"/>
          <w:lang w:val="de-DE"/>
        </w:rPr>
        <w:t xml:space="preserve"> lần 2</w:t>
      </w:r>
      <w:r w:rsidRPr="002D7FA4">
        <w:rPr>
          <w:rFonts w:asciiTheme="majorHAnsi" w:hAnsiTheme="majorHAnsi" w:cstheme="majorHAnsi"/>
          <w:color w:val="000000" w:themeColor="text1"/>
          <w:lang w:val="de-DE"/>
        </w:rPr>
        <w:t>. Tiếp tục thay băng hàng ngày tới khỏi</w:t>
      </w:r>
      <w:r w:rsidR="001A4148" w:rsidRPr="002D7FA4">
        <w:rPr>
          <w:rFonts w:asciiTheme="majorHAnsi" w:hAnsiTheme="majorHAnsi" w:cstheme="majorHAnsi"/>
          <w:color w:val="000000" w:themeColor="text1"/>
          <w:lang w:val="de-DE"/>
        </w:rPr>
        <w:t xml:space="preserve"> </w:t>
      </w:r>
      <w:r w:rsidR="0034247B" w:rsidRPr="002D7FA4">
        <w:rPr>
          <w:color w:val="000000" w:themeColor="text1"/>
          <w:lang w:val="de-DE"/>
        </w:rPr>
        <w:fldChar w:fldCharType="begin"/>
      </w:r>
      <w:r w:rsidR="001D0C9F" w:rsidRPr="002D7FA4">
        <w:rPr>
          <w:color w:val="000000" w:themeColor="text1"/>
          <w:lang w:val="de-DE"/>
        </w:rPr>
        <w:instrText xml:space="preserve"> ADDIN EN.CITE &lt;EndNote&gt;&lt;Cite&gt;&lt;Author&gt;Nguyễn Thu Trang&lt;/Author&gt;&lt;Year&gt;2023&lt;/Year&gt;&lt;RecNum&gt;337&lt;/RecNum&gt;&lt;DisplayText&gt;&lt;style font="Times New Roman" size="14"&gt;[33]&lt;/style&gt;&lt;/DisplayText&gt;&lt;record&gt;&lt;rec-number&gt;337&lt;/rec-number&gt;&lt;foreign-keys&gt;&lt;key app="EN" db-id="df5adxs2mttz54ex924xff550prr2dp5dwep" timestamp="1759023837"&gt;337&lt;/key&gt;&lt;/foreign-keys&gt;&lt;ref-type name="Journal Article"&gt;17&lt;/ref-type&gt;&lt;contributors&gt;&lt;authors&gt;&lt;author&gt;Nguyễn Thu Trang,&lt;/author&gt;&lt;author&gt;&lt;style face="normal" font="default" size="100%"&gt;Phạm Xuân Th&lt;/style&gt;&lt;style face="normal" font="default" charset="163" size="100%"&gt;ắ&lt;/style&gt;&lt;style face="normal" font="default" size="100%"&gt;ng,&lt;/style&gt;&lt;/author&gt;&lt;author&gt;&lt;style face="normal" font="default" size="100%"&gt;Lương Thị Kỳ Th&lt;/style&gt;&lt;style face="normal" font="default" charset="163" size="100%"&gt;ủ&lt;/style&gt;&lt;style face="normal" font="default" size="100%"&gt;y,&lt;/style&gt;&lt;/author&gt;&lt;author&gt;&lt;style face="normal" font="default" size="100%"&gt;Nguyễn Thị Mai Ph&lt;/style&gt;&lt;style face="normal" font="default" charset="238" size="100%"&gt;ươ&lt;/style&gt;&lt;style face="normal" font="default" size="100%"&gt;ng,&lt;/style&gt;&lt;/author&gt;&lt;author&gt;&lt;style face="normal" font="default" size="100%"&gt;Phùng Thu H&lt;/style&gt;&lt;style face="normal" font="default" charset="238" size="100%"&gt;ươ&lt;/style&gt;&lt;style face="normal" font="default" size="100%"&gt;ng,&lt;/style&gt;&lt;/author&gt;&lt;author&gt;Đào Thị Thanh Bình,&lt;/author&gt;&lt;/authors&gt;&lt;/contributors&gt;&lt;titles&gt;&lt;title&gt;Nghiên cứu hình thái siêu cấu trúc của vết loét mạn tính trên động vật thực nghiệm được điều trị bằng bài thuốc GTK108&lt;/title&gt;&lt;secondary-title&gt;Tạp chí Y học Thảm hoạ và Bỏng&lt;/secondary-title&gt;&lt;/titles&gt;&lt;periodical&gt;&lt;full-title&gt;Tạp chí Y học Thảm hoạ và Bỏng&lt;/full-title&gt;&lt;/periodical&gt;&lt;pages&gt;73-81&lt;/pages&gt;&lt;number&gt;5&lt;/number&gt;&lt;dates&gt;&lt;year&gt;2023&lt;/year&gt;&lt;/dates&gt;&lt;isbn&gt;3030-4008&lt;/isbn&gt;&lt;label&gt;95&lt;/label&gt;&lt;urls&gt;&lt;/urls&gt;&lt;/record&gt;&lt;/Cite&gt;&lt;/EndNote&gt;</w:instrText>
      </w:r>
      <w:r w:rsidR="0034247B" w:rsidRPr="002D7FA4">
        <w:rPr>
          <w:color w:val="000000" w:themeColor="text1"/>
          <w:lang w:val="de-DE"/>
        </w:rPr>
        <w:fldChar w:fldCharType="separate"/>
      </w:r>
      <w:r w:rsidR="001D0C9F" w:rsidRPr="002D7FA4">
        <w:rPr>
          <w:noProof/>
          <w:color w:val="000000" w:themeColor="text1"/>
          <w:lang w:val="de-DE"/>
        </w:rPr>
        <w:t>[33]</w:t>
      </w:r>
      <w:r w:rsidR="0034247B" w:rsidRPr="002D7FA4">
        <w:rPr>
          <w:color w:val="000000" w:themeColor="text1"/>
          <w:lang w:val="de-DE"/>
        </w:rPr>
        <w:fldChar w:fldCharType="end"/>
      </w:r>
      <w:r w:rsidRPr="002D7FA4">
        <w:rPr>
          <w:rFonts w:asciiTheme="majorHAnsi" w:hAnsiTheme="majorHAnsi" w:cstheme="majorHAnsi"/>
          <w:color w:val="000000" w:themeColor="text1"/>
          <w:lang w:val="de-DE"/>
        </w:rPr>
        <w:t xml:space="preserve">. </w:t>
      </w:r>
      <w:r w:rsidRPr="002D7FA4">
        <w:rPr>
          <w:rFonts w:asciiTheme="majorHAnsi" w:hAnsiTheme="majorHAnsi" w:cstheme="majorHAnsi"/>
          <w:bCs/>
          <w:color w:val="000000" w:themeColor="text1"/>
          <w:lang w:val="vi-VN"/>
        </w:rPr>
        <w:t xml:space="preserve">Quy trình điều trị toàn thân: </w:t>
      </w:r>
      <w:r w:rsidR="00D561F2" w:rsidRPr="002D7FA4">
        <w:rPr>
          <w:rFonts w:asciiTheme="majorHAnsi" w:hAnsiTheme="majorHAnsi" w:cstheme="majorHAnsi"/>
          <w:bCs/>
          <w:color w:val="000000" w:themeColor="text1"/>
        </w:rPr>
        <w:t xml:space="preserve">giống nhau </w:t>
      </w:r>
      <w:r w:rsidRPr="002D7FA4">
        <w:rPr>
          <w:rFonts w:asciiTheme="majorHAnsi" w:hAnsiTheme="majorHAnsi" w:cstheme="majorHAnsi"/>
          <w:bCs/>
          <w:color w:val="000000" w:themeColor="text1"/>
          <w:lang w:val="vi-VN"/>
        </w:rPr>
        <w:t>ở tất cả</w:t>
      </w:r>
      <w:r w:rsidR="00100AA9" w:rsidRPr="002D7FA4">
        <w:rPr>
          <w:rFonts w:asciiTheme="majorHAnsi" w:hAnsiTheme="majorHAnsi" w:cstheme="majorHAnsi"/>
          <w:bCs/>
          <w:color w:val="000000" w:themeColor="text1"/>
          <w:lang w:val="vi-VN"/>
        </w:rPr>
        <w:t xml:space="preserve"> các nhóm</w:t>
      </w:r>
      <w:r w:rsidRPr="002D7FA4">
        <w:rPr>
          <w:rFonts w:asciiTheme="majorHAnsi" w:hAnsiTheme="majorHAnsi" w:cstheme="majorHAnsi"/>
          <w:bCs/>
          <w:color w:val="000000" w:themeColor="text1"/>
          <w:lang w:val="de-DE"/>
        </w:rPr>
        <w:t>.</w:t>
      </w:r>
    </w:p>
    <w:p w:rsidR="00CC67E4" w:rsidRDefault="00CC67E4" w:rsidP="00CC67E4">
      <w:pPr>
        <w:shd w:val="clear" w:color="auto" w:fill="FFFFFF"/>
        <w:jc w:val="center"/>
        <w:rPr>
          <w:rFonts w:asciiTheme="majorHAnsi" w:hAnsiTheme="majorHAnsi" w:cstheme="majorHAnsi"/>
          <w:bCs/>
          <w:color w:val="000000" w:themeColor="text1"/>
          <w:lang w:val="de-DE"/>
        </w:rPr>
      </w:pPr>
      <w:r>
        <w:rPr>
          <w:rFonts w:asciiTheme="majorHAnsi" w:hAnsiTheme="majorHAnsi" w:cstheme="majorHAnsi"/>
          <w:bCs/>
          <w:noProof/>
          <w:color w:val="000000" w:themeColor="text1"/>
          <w:lang w:val="vi-VN" w:eastAsia="vi-VN"/>
        </w:rPr>
        <w:drawing>
          <wp:inline distT="0" distB="0" distL="0" distR="0" wp14:anchorId="36B23B14" wp14:editId="6E913824">
            <wp:extent cx="2683565" cy="1875259"/>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ảnh tạo loét.png"/>
                    <pic:cNvPicPr/>
                  </pic:nvPicPr>
                  <pic:blipFill>
                    <a:blip r:embed="rId32" cstate="email">
                      <a:extLst>
                        <a:ext uri="{28A0092B-C50C-407E-A947-70E740481C1C}">
                          <a14:useLocalDpi xmlns:a14="http://schemas.microsoft.com/office/drawing/2010/main"/>
                        </a:ext>
                      </a:extLst>
                    </a:blip>
                    <a:stretch>
                      <a:fillRect/>
                    </a:stretch>
                  </pic:blipFill>
                  <pic:spPr>
                    <a:xfrm>
                      <a:off x="0" y="0"/>
                      <a:ext cx="2700655" cy="1887202"/>
                    </a:xfrm>
                    <a:prstGeom prst="rect">
                      <a:avLst/>
                    </a:prstGeom>
                  </pic:spPr>
                </pic:pic>
              </a:graphicData>
            </a:graphic>
          </wp:inline>
        </w:drawing>
      </w:r>
    </w:p>
    <w:p w:rsidR="006A6AB9" w:rsidRPr="002D7FA4" w:rsidRDefault="00E65B4D" w:rsidP="00690B86">
      <w:pPr>
        <w:pStyle w:val="Heading9"/>
        <w:jc w:val="center"/>
        <w:rPr>
          <w:rFonts w:ascii="Times New Roman" w:hAnsi="Times New Roman"/>
          <w:bCs/>
          <w:i w:val="0"/>
          <w:color w:val="000000" w:themeColor="text1"/>
          <w:sz w:val="28"/>
          <w:lang w:val="de-DE"/>
        </w:rPr>
      </w:pPr>
      <w:bookmarkStart w:id="184" w:name="_Toc217838281"/>
      <w:r w:rsidRPr="002D7FA4">
        <w:rPr>
          <w:rFonts w:ascii="Times New Roman" w:hAnsi="Times New Roman"/>
          <w:b/>
          <w:bCs/>
          <w:i w:val="0"/>
          <w:color w:val="000000" w:themeColor="text1"/>
          <w:sz w:val="28"/>
          <w:lang w:val="de-DE"/>
        </w:rPr>
        <w:t xml:space="preserve">Hình </w:t>
      </w:r>
      <w:r w:rsidR="004E2E3D" w:rsidRPr="002D7FA4">
        <w:rPr>
          <w:rFonts w:ascii="Times New Roman" w:hAnsi="Times New Roman"/>
          <w:b/>
          <w:bCs/>
          <w:i w:val="0"/>
          <w:color w:val="000000" w:themeColor="text1"/>
          <w:sz w:val="28"/>
          <w:lang w:val="de-DE"/>
        </w:rPr>
        <w:t>2.</w:t>
      </w:r>
      <w:r w:rsidR="00E0281C" w:rsidRPr="002D7FA4">
        <w:rPr>
          <w:rFonts w:ascii="Times New Roman" w:hAnsi="Times New Roman"/>
          <w:b/>
          <w:bCs/>
          <w:i w:val="0"/>
          <w:color w:val="000000" w:themeColor="text1"/>
          <w:sz w:val="28"/>
          <w:lang w:val="de-DE"/>
        </w:rPr>
        <w:t>7</w:t>
      </w:r>
      <w:r w:rsidR="007B5435" w:rsidRPr="002D7FA4">
        <w:rPr>
          <w:rFonts w:ascii="Times New Roman" w:hAnsi="Times New Roman"/>
          <w:b/>
          <w:bCs/>
          <w:i w:val="0"/>
          <w:color w:val="000000" w:themeColor="text1"/>
          <w:sz w:val="28"/>
          <w:lang w:val="de-DE"/>
        </w:rPr>
        <w:t>.</w:t>
      </w:r>
      <w:r w:rsidR="00D43B65" w:rsidRPr="002D7FA4">
        <w:rPr>
          <w:rFonts w:ascii="Times New Roman" w:hAnsi="Times New Roman"/>
          <w:bCs/>
          <w:i w:val="0"/>
          <w:color w:val="000000" w:themeColor="text1"/>
          <w:sz w:val="28"/>
          <w:lang w:val="de-DE"/>
        </w:rPr>
        <w:t xml:space="preserve"> Mô hình tiêm </w:t>
      </w:r>
      <w:r w:rsidR="00F24FD0" w:rsidRPr="002D7FA4">
        <w:rPr>
          <w:rFonts w:ascii="Times New Roman" w:hAnsi="Times New Roman"/>
          <w:bCs/>
          <w:i w:val="0"/>
          <w:color w:val="000000" w:themeColor="text1"/>
          <w:sz w:val="28"/>
          <w:lang w:val="de-DE"/>
        </w:rPr>
        <w:t>Adriamycin</w:t>
      </w:r>
      <w:r w:rsidR="00D43B65" w:rsidRPr="002D7FA4">
        <w:rPr>
          <w:rFonts w:ascii="Times New Roman" w:hAnsi="Times New Roman"/>
          <w:bCs/>
          <w:i w:val="0"/>
          <w:color w:val="000000" w:themeColor="text1"/>
          <w:sz w:val="28"/>
          <w:lang w:val="de-DE"/>
        </w:rPr>
        <w:t xml:space="preserve"> và cắt da tạo vết thương</w:t>
      </w:r>
      <w:bookmarkEnd w:id="184"/>
    </w:p>
    <w:p w:rsidR="004E3A28" w:rsidRPr="002D7FA4" w:rsidRDefault="006735DF" w:rsidP="00D52506">
      <w:pPr>
        <w:pStyle w:val="BodyText2"/>
        <w:keepNext/>
        <w:spacing w:after="0" w:line="360" w:lineRule="auto"/>
        <w:ind w:firstLine="567"/>
        <w:jc w:val="both"/>
        <w:rPr>
          <w:rFonts w:ascii="Times New Roman" w:hAnsi="Times New Roman"/>
          <w:bCs/>
          <w:i/>
          <w:color w:val="000000" w:themeColor="text1"/>
          <w:sz w:val="28"/>
          <w:szCs w:val="28"/>
          <w:lang w:val="pt-BR"/>
        </w:rPr>
      </w:pPr>
      <w:r w:rsidRPr="002D7FA4">
        <w:rPr>
          <w:rFonts w:ascii="Times New Roman" w:hAnsi="Times New Roman"/>
          <w:bCs/>
          <w:i/>
          <w:color w:val="000000" w:themeColor="text1"/>
          <w:sz w:val="28"/>
          <w:szCs w:val="28"/>
        </w:rPr>
        <w:t>2.</w:t>
      </w:r>
      <w:r w:rsidR="001A2ACC" w:rsidRPr="002D7FA4">
        <w:rPr>
          <w:rFonts w:ascii="Times New Roman" w:hAnsi="Times New Roman"/>
          <w:bCs/>
          <w:i/>
          <w:color w:val="000000" w:themeColor="text1"/>
          <w:sz w:val="28"/>
          <w:szCs w:val="28"/>
        </w:rPr>
        <w:t>3</w:t>
      </w:r>
      <w:r w:rsidRPr="002D7FA4">
        <w:rPr>
          <w:rFonts w:ascii="Times New Roman" w:hAnsi="Times New Roman"/>
          <w:bCs/>
          <w:i/>
          <w:color w:val="000000" w:themeColor="text1"/>
          <w:sz w:val="28"/>
          <w:szCs w:val="28"/>
        </w:rPr>
        <w:t>.3</w:t>
      </w:r>
      <w:r w:rsidR="000B1029" w:rsidRPr="002D7FA4">
        <w:rPr>
          <w:rFonts w:ascii="Times New Roman" w:hAnsi="Times New Roman"/>
          <w:bCs/>
          <w:i/>
          <w:color w:val="000000" w:themeColor="text1"/>
          <w:sz w:val="28"/>
          <w:szCs w:val="28"/>
        </w:rPr>
        <w:t>.3.</w:t>
      </w:r>
      <w:r w:rsidR="004E3A28" w:rsidRPr="002D7FA4">
        <w:rPr>
          <w:rFonts w:ascii="Times New Roman" w:hAnsi="Times New Roman"/>
          <w:bCs/>
          <w:i/>
          <w:color w:val="000000" w:themeColor="text1"/>
          <w:sz w:val="28"/>
          <w:szCs w:val="28"/>
        </w:rPr>
        <w:t xml:space="preserve"> </w:t>
      </w:r>
      <w:r w:rsidR="004E3A28" w:rsidRPr="002D7FA4">
        <w:rPr>
          <w:rFonts w:ascii="Times New Roman" w:hAnsi="Times New Roman"/>
          <w:bCs/>
          <w:i/>
          <w:color w:val="000000" w:themeColor="text1"/>
          <w:sz w:val="28"/>
          <w:szCs w:val="28"/>
          <w:lang w:val="vi-VN"/>
        </w:rPr>
        <w:t xml:space="preserve">Chỉ </w:t>
      </w:r>
      <w:r w:rsidR="000B1029" w:rsidRPr="002D7FA4">
        <w:rPr>
          <w:rFonts w:ascii="Times New Roman" w:hAnsi="Times New Roman"/>
          <w:bCs/>
          <w:i/>
          <w:color w:val="000000" w:themeColor="text1"/>
          <w:sz w:val="28"/>
          <w:szCs w:val="28"/>
          <w:lang w:val="vi-VN"/>
        </w:rPr>
        <w:t>tiêu theo dõi và phương pháp xác định</w:t>
      </w:r>
    </w:p>
    <w:p w:rsidR="004E3A28" w:rsidRPr="002D7FA4" w:rsidRDefault="00967285" w:rsidP="00962378">
      <w:pPr>
        <w:ind w:firstLine="567"/>
        <w:rPr>
          <w:bCs/>
          <w:color w:val="000000" w:themeColor="text1"/>
          <w:lang w:val="vi-VN"/>
        </w:rPr>
      </w:pPr>
      <w:r w:rsidRPr="002D7FA4">
        <w:rPr>
          <w:bCs/>
          <w:i/>
          <w:color w:val="000000" w:themeColor="text1"/>
        </w:rPr>
        <w:t xml:space="preserve">a) </w:t>
      </w:r>
      <w:r w:rsidR="004E3A28" w:rsidRPr="002D7FA4">
        <w:rPr>
          <w:bCs/>
          <w:i/>
          <w:color w:val="000000" w:themeColor="text1"/>
          <w:lang w:val="vi-VN"/>
        </w:rPr>
        <w:t>Theo dõi diễn biến toàn thân, tại chỗ</w:t>
      </w:r>
      <w:r w:rsidRPr="002D7FA4">
        <w:rPr>
          <w:bCs/>
          <w:i/>
          <w:color w:val="000000" w:themeColor="text1"/>
        </w:rPr>
        <w:t>, xét nghiệm máu</w:t>
      </w:r>
      <w:r w:rsidRPr="002D7FA4">
        <w:rPr>
          <w:bCs/>
          <w:i/>
          <w:color w:val="000000" w:themeColor="text1"/>
          <w:lang w:val="vi-VN"/>
        </w:rPr>
        <w:t xml:space="preserve"> </w:t>
      </w:r>
      <w:r w:rsidR="004E3A28" w:rsidRPr="002D7FA4">
        <w:rPr>
          <w:bCs/>
          <w:i/>
          <w:color w:val="000000" w:themeColor="text1"/>
          <w:lang w:val="vi-VN"/>
        </w:rPr>
        <w:t>ở 3 nhóm</w:t>
      </w:r>
      <w:r w:rsidR="004E3A28" w:rsidRPr="002D7FA4">
        <w:rPr>
          <w:bCs/>
          <w:color w:val="000000" w:themeColor="text1"/>
          <w:lang w:val="vi-VN"/>
        </w:rPr>
        <w:t>, có so sánh theo nhóm và từng thời điểm. Cụ thể:</w:t>
      </w:r>
    </w:p>
    <w:p w:rsidR="004E3A28" w:rsidRPr="002D7FA4" w:rsidRDefault="004E3A28" w:rsidP="00962378">
      <w:pPr>
        <w:ind w:firstLine="720"/>
        <w:rPr>
          <w:color w:val="000000" w:themeColor="text1"/>
          <w:lang w:val="de-DE"/>
        </w:rPr>
      </w:pPr>
      <w:r w:rsidRPr="002D7FA4">
        <w:rPr>
          <w:color w:val="000000" w:themeColor="text1"/>
          <w:lang w:val="de-DE"/>
        </w:rPr>
        <w:t xml:space="preserve">+ </w:t>
      </w:r>
      <w:r w:rsidR="00BF7136">
        <w:rPr>
          <w:color w:val="000000" w:themeColor="text1"/>
          <w:lang w:val="de-DE"/>
        </w:rPr>
        <w:t>Thông số về tình trạng</w:t>
      </w:r>
      <w:r w:rsidRPr="002D7FA4">
        <w:rPr>
          <w:color w:val="000000" w:themeColor="text1"/>
          <w:lang w:val="de-DE"/>
        </w:rPr>
        <w:t xml:space="preserve"> toàn thân, tại chỗ. Theo dõi, ghi chép hàng ngày: Tình trạng ăn, uống, </w:t>
      </w:r>
      <w:r w:rsidR="001F1B2B" w:rsidRPr="002D7FA4">
        <w:rPr>
          <w:color w:val="000000" w:themeColor="text1"/>
          <w:lang w:val="de-DE"/>
        </w:rPr>
        <w:t>bài tiết</w:t>
      </w:r>
      <w:r w:rsidRPr="002D7FA4">
        <w:rPr>
          <w:color w:val="000000" w:themeColor="text1"/>
          <w:lang w:val="de-DE"/>
        </w:rPr>
        <w:t>, sinh hoạt chạy nhảy của chuộ</w:t>
      </w:r>
      <w:r w:rsidR="006735DF" w:rsidRPr="002D7FA4">
        <w:rPr>
          <w:color w:val="000000" w:themeColor="text1"/>
          <w:lang w:val="de-DE"/>
        </w:rPr>
        <w:t>t;</w:t>
      </w:r>
      <w:r w:rsidRPr="002D7FA4">
        <w:rPr>
          <w:color w:val="000000" w:themeColor="text1"/>
          <w:lang w:val="de-DE"/>
        </w:rPr>
        <w:t xml:space="preserve"> Tình trạng chuột sống chế</w:t>
      </w:r>
      <w:r w:rsidR="006735DF" w:rsidRPr="002D7FA4">
        <w:rPr>
          <w:color w:val="000000" w:themeColor="text1"/>
          <w:lang w:val="de-DE"/>
        </w:rPr>
        <w:t>t;</w:t>
      </w:r>
      <w:r w:rsidRPr="002D7FA4">
        <w:rPr>
          <w:color w:val="000000" w:themeColor="text1"/>
          <w:lang w:val="de-DE"/>
        </w:rPr>
        <w:t xml:space="preserve"> Trọng lượng cơ thể</w:t>
      </w:r>
      <w:r w:rsidR="00D55642" w:rsidRPr="002D7FA4">
        <w:rPr>
          <w:color w:val="000000" w:themeColor="text1"/>
          <w:lang w:val="de-DE"/>
        </w:rPr>
        <w:t xml:space="preserve">: </w:t>
      </w:r>
      <w:r w:rsidRPr="002D7FA4">
        <w:rPr>
          <w:color w:val="000000" w:themeColor="text1"/>
          <w:lang w:val="de-DE"/>
        </w:rPr>
        <w:t>trướ</w:t>
      </w:r>
      <w:r w:rsidR="00D55642" w:rsidRPr="002D7FA4">
        <w:rPr>
          <w:color w:val="000000" w:themeColor="text1"/>
          <w:lang w:val="de-DE"/>
        </w:rPr>
        <w:t>c gây VT</w:t>
      </w:r>
      <w:r w:rsidRPr="002D7FA4">
        <w:rPr>
          <w:color w:val="000000" w:themeColor="text1"/>
          <w:lang w:val="de-DE"/>
        </w:rPr>
        <w:t xml:space="preserve">, </w:t>
      </w:r>
      <w:r w:rsidR="00C9124F" w:rsidRPr="002D7FA4">
        <w:rPr>
          <w:color w:val="000000" w:themeColor="text1"/>
          <w:lang w:val="de-DE"/>
        </w:rPr>
        <w:t xml:space="preserve">thời điểm D0, </w:t>
      </w:r>
      <w:r w:rsidRPr="002D7FA4">
        <w:rPr>
          <w:color w:val="000000" w:themeColor="text1"/>
          <w:lang w:val="de-DE"/>
        </w:rPr>
        <w:t>sau đó cứ 1 tuần tới khỏ</w:t>
      </w:r>
      <w:r w:rsidR="006735DF" w:rsidRPr="002D7FA4">
        <w:rPr>
          <w:color w:val="000000" w:themeColor="text1"/>
          <w:lang w:val="de-DE"/>
        </w:rPr>
        <w:t>i;</w:t>
      </w:r>
      <w:r w:rsidRPr="002D7FA4">
        <w:rPr>
          <w:color w:val="000000" w:themeColor="text1"/>
          <w:lang w:val="de-DE"/>
        </w:rPr>
        <w:t xml:space="preserve"> </w:t>
      </w:r>
      <w:r w:rsidR="00677D9A" w:rsidRPr="002D7FA4">
        <w:rPr>
          <w:color w:val="000000" w:themeColor="text1"/>
          <w:lang w:val="de-DE"/>
        </w:rPr>
        <w:t xml:space="preserve">nhiệt độ da của chuột đo bằng máy đo nhiệt hồng ngoại, đo tại bụng; </w:t>
      </w:r>
      <w:r w:rsidR="00C9124F" w:rsidRPr="002D7FA4">
        <w:rPr>
          <w:color w:val="000000" w:themeColor="text1"/>
          <w:lang w:val="de-DE"/>
        </w:rPr>
        <w:t xml:space="preserve">đánh giá </w:t>
      </w:r>
      <w:r w:rsidR="00D82FE1">
        <w:rPr>
          <w:color w:val="000000" w:themeColor="text1"/>
          <w:lang w:val="de-DE"/>
        </w:rPr>
        <w:t xml:space="preserve">đại thể VT: </w:t>
      </w:r>
      <w:r w:rsidR="00C9124F" w:rsidRPr="002D7FA4">
        <w:rPr>
          <w:color w:val="000000" w:themeColor="text1"/>
          <w:lang w:val="de-DE"/>
        </w:rPr>
        <w:t>d</w:t>
      </w:r>
      <w:r w:rsidRPr="002D7FA4">
        <w:rPr>
          <w:color w:val="000000" w:themeColor="text1"/>
          <w:lang w:val="de-DE"/>
        </w:rPr>
        <w:t>ịch xuất tiết, dịch mủ, viêm nề, biểu mô hóa, hoại tử, mô hạ</w:t>
      </w:r>
      <w:r w:rsidR="006735DF" w:rsidRPr="002D7FA4">
        <w:rPr>
          <w:color w:val="000000" w:themeColor="text1"/>
          <w:lang w:val="de-DE"/>
        </w:rPr>
        <w:t>t;</w:t>
      </w:r>
      <w:r w:rsidRPr="002D7FA4">
        <w:rPr>
          <w:color w:val="000000" w:themeColor="text1"/>
          <w:lang w:val="de-DE"/>
        </w:rPr>
        <w:t xml:space="preserve"> </w:t>
      </w:r>
      <w:r w:rsidR="00C9124F" w:rsidRPr="002D7FA4">
        <w:rPr>
          <w:color w:val="000000" w:themeColor="text1"/>
          <w:lang w:val="de-DE"/>
        </w:rPr>
        <w:t>đánh giá d</w:t>
      </w:r>
      <w:r w:rsidRPr="002D7FA4">
        <w:rPr>
          <w:color w:val="000000" w:themeColor="text1"/>
          <w:lang w:val="de-DE"/>
        </w:rPr>
        <w:t>iện tích và tốc độ thu hẹ</w:t>
      </w:r>
      <w:r w:rsidR="006735DF" w:rsidRPr="002D7FA4">
        <w:rPr>
          <w:color w:val="000000" w:themeColor="text1"/>
          <w:lang w:val="de-DE"/>
        </w:rPr>
        <w:t xml:space="preserve">p VT; </w:t>
      </w:r>
      <w:r w:rsidRPr="002D7FA4">
        <w:rPr>
          <w:color w:val="000000" w:themeColor="text1"/>
          <w:lang w:val="de-DE"/>
        </w:rPr>
        <w:t>Thời gian điều trị.</w:t>
      </w:r>
    </w:p>
    <w:p w:rsidR="004E3A28" w:rsidRPr="002D7FA4" w:rsidRDefault="000059E0" w:rsidP="000342BB">
      <w:pPr>
        <w:pStyle w:val="Heading6"/>
        <w:spacing w:before="0" w:after="0" w:line="360" w:lineRule="auto"/>
        <w:jc w:val="center"/>
        <w:rPr>
          <w:b w:val="0"/>
          <w:color w:val="000000" w:themeColor="text1"/>
          <w:lang w:val="de-DE"/>
        </w:rPr>
      </w:pPr>
      <w:bookmarkStart w:id="185" w:name="_Toc202915406"/>
      <w:bookmarkStart w:id="186" w:name="_Toc216722681"/>
      <w:r w:rsidRPr="002D7FA4">
        <w:rPr>
          <w:color w:val="000000" w:themeColor="text1"/>
          <w:sz w:val="28"/>
          <w:lang w:val="de-DE"/>
        </w:rPr>
        <w:t>Bảng 2.</w:t>
      </w:r>
      <w:r w:rsidR="008E4E4A" w:rsidRPr="002D7FA4">
        <w:rPr>
          <w:color w:val="000000" w:themeColor="text1"/>
          <w:sz w:val="28"/>
          <w:lang w:val="de-DE"/>
        </w:rPr>
        <w:t>2</w:t>
      </w:r>
      <w:r w:rsidRPr="002D7FA4">
        <w:rPr>
          <w:color w:val="000000" w:themeColor="text1"/>
          <w:sz w:val="28"/>
          <w:lang w:val="de-DE"/>
        </w:rPr>
        <w:t>.</w:t>
      </w:r>
      <w:r w:rsidRPr="002D7FA4">
        <w:rPr>
          <w:b w:val="0"/>
          <w:color w:val="000000" w:themeColor="text1"/>
          <w:sz w:val="28"/>
          <w:lang w:val="de-DE"/>
        </w:rPr>
        <w:t xml:space="preserve"> Các chỉ</w:t>
      </w:r>
      <w:r w:rsidR="0010109B" w:rsidRPr="002D7FA4">
        <w:rPr>
          <w:b w:val="0"/>
          <w:color w:val="000000" w:themeColor="text1"/>
          <w:sz w:val="28"/>
          <w:lang w:val="de-DE"/>
        </w:rPr>
        <w:t xml:space="preserve"> tiêu</w:t>
      </w:r>
      <w:r w:rsidRPr="002D7FA4">
        <w:rPr>
          <w:b w:val="0"/>
          <w:color w:val="000000" w:themeColor="text1"/>
          <w:sz w:val="28"/>
          <w:lang w:val="de-DE"/>
        </w:rPr>
        <w:t xml:space="preserve"> theo dõi động vật thực nghiệm và phương pháp đo</w:t>
      </w:r>
      <w:bookmarkEnd w:id="185"/>
      <w:bookmarkEnd w:id="186"/>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977"/>
        <w:gridCol w:w="1842"/>
        <w:gridCol w:w="1512"/>
        <w:gridCol w:w="1040"/>
      </w:tblGrid>
      <w:tr w:rsidR="00D6353C" w:rsidRPr="002D7FA4" w:rsidTr="008E4E4A">
        <w:trPr>
          <w:tblHeader/>
        </w:trPr>
        <w:tc>
          <w:tcPr>
            <w:tcW w:w="1413" w:type="dxa"/>
            <w:shd w:val="clear" w:color="auto" w:fill="auto"/>
            <w:vAlign w:val="center"/>
          </w:tcPr>
          <w:p w:rsidR="00FB254B" w:rsidRPr="002D7FA4" w:rsidRDefault="00FE0A77" w:rsidP="00744CD0">
            <w:pPr>
              <w:pStyle w:val="BodyTextIndent2"/>
              <w:spacing w:after="0" w:line="312" w:lineRule="auto"/>
              <w:ind w:left="0"/>
              <w:jc w:val="center"/>
              <w:rPr>
                <w:rFonts w:ascii="Times New Roman" w:hAnsi="Times New Roman"/>
                <w:b/>
                <w:color w:val="000000" w:themeColor="text1"/>
                <w:sz w:val="24"/>
                <w:lang w:val="de-DE"/>
              </w:rPr>
            </w:pPr>
            <w:r w:rsidRPr="002D7FA4">
              <w:rPr>
                <w:rFonts w:ascii="Times New Roman" w:eastAsia="Times New Roman" w:hAnsi="Times New Roman"/>
                <w:b/>
                <w:color w:val="000000" w:themeColor="text1"/>
                <w:sz w:val="24"/>
                <w:lang w:eastAsia="vi-VN"/>
              </w:rPr>
              <w:t>Thông số</w:t>
            </w:r>
          </w:p>
        </w:tc>
        <w:tc>
          <w:tcPr>
            <w:tcW w:w="2977" w:type="dxa"/>
            <w:shd w:val="clear" w:color="auto" w:fill="auto"/>
            <w:vAlign w:val="center"/>
          </w:tcPr>
          <w:p w:rsidR="00FB254B" w:rsidRPr="002D7FA4" w:rsidRDefault="00FB254B" w:rsidP="00744CD0">
            <w:pPr>
              <w:pStyle w:val="BodyTextIndent2"/>
              <w:spacing w:after="0" w:line="312" w:lineRule="auto"/>
              <w:ind w:left="0"/>
              <w:jc w:val="center"/>
              <w:rPr>
                <w:rFonts w:ascii="Times New Roman" w:hAnsi="Times New Roman"/>
                <w:b/>
                <w:color w:val="000000" w:themeColor="text1"/>
                <w:sz w:val="24"/>
                <w:lang w:val="de-DE"/>
              </w:rPr>
            </w:pPr>
            <w:r w:rsidRPr="002D7FA4">
              <w:rPr>
                <w:rFonts w:ascii="Times New Roman" w:eastAsia="Times New Roman" w:hAnsi="Times New Roman"/>
                <w:b/>
                <w:color w:val="000000" w:themeColor="text1"/>
                <w:sz w:val="24"/>
                <w:lang w:eastAsia="vi-VN"/>
              </w:rPr>
              <w:t>Phương pháp, mục đích</w:t>
            </w:r>
          </w:p>
        </w:tc>
        <w:tc>
          <w:tcPr>
            <w:tcW w:w="1842" w:type="dxa"/>
            <w:shd w:val="clear" w:color="auto" w:fill="auto"/>
            <w:vAlign w:val="center"/>
          </w:tcPr>
          <w:p w:rsidR="00FB254B" w:rsidRPr="002D7FA4" w:rsidRDefault="00FB254B" w:rsidP="00744CD0">
            <w:pPr>
              <w:pStyle w:val="BodyTextIndent2"/>
              <w:spacing w:after="0" w:line="312" w:lineRule="auto"/>
              <w:ind w:left="0"/>
              <w:jc w:val="center"/>
              <w:rPr>
                <w:rFonts w:ascii="Times New Roman" w:hAnsi="Times New Roman"/>
                <w:b/>
                <w:color w:val="000000" w:themeColor="text1"/>
                <w:sz w:val="24"/>
                <w:lang w:val="de-DE"/>
              </w:rPr>
            </w:pPr>
            <w:r w:rsidRPr="002D7FA4">
              <w:rPr>
                <w:rFonts w:ascii="Times New Roman" w:eastAsia="Times New Roman" w:hAnsi="Times New Roman"/>
                <w:b/>
                <w:color w:val="000000" w:themeColor="text1"/>
                <w:sz w:val="24"/>
                <w:lang w:eastAsia="vi-VN"/>
              </w:rPr>
              <w:t>Thời điểm</w:t>
            </w:r>
          </w:p>
        </w:tc>
        <w:tc>
          <w:tcPr>
            <w:tcW w:w="1512" w:type="dxa"/>
            <w:shd w:val="clear" w:color="auto" w:fill="auto"/>
          </w:tcPr>
          <w:p w:rsidR="00FB254B" w:rsidRPr="002D7FA4" w:rsidRDefault="00FB254B" w:rsidP="00744CD0">
            <w:pPr>
              <w:pStyle w:val="BodyTextIndent2"/>
              <w:spacing w:after="0" w:line="312" w:lineRule="auto"/>
              <w:ind w:left="0"/>
              <w:jc w:val="center"/>
              <w:rPr>
                <w:rFonts w:ascii="Times New Roman" w:eastAsia="Times New Roman" w:hAnsi="Times New Roman"/>
                <w:b/>
                <w:color w:val="000000" w:themeColor="text1"/>
                <w:sz w:val="24"/>
                <w:lang w:eastAsia="vi-VN"/>
              </w:rPr>
            </w:pPr>
            <w:r w:rsidRPr="002D7FA4">
              <w:rPr>
                <w:rFonts w:ascii="Times New Roman" w:eastAsia="Times New Roman" w:hAnsi="Times New Roman"/>
                <w:b/>
                <w:color w:val="000000" w:themeColor="text1"/>
                <w:sz w:val="24"/>
                <w:lang w:eastAsia="vi-VN"/>
              </w:rPr>
              <w:t>Động vật/nhóm</w:t>
            </w:r>
          </w:p>
        </w:tc>
        <w:tc>
          <w:tcPr>
            <w:tcW w:w="1040" w:type="dxa"/>
            <w:shd w:val="clear" w:color="auto" w:fill="auto"/>
          </w:tcPr>
          <w:p w:rsidR="00FB254B" w:rsidRPr="002D7FA4" w:rsidRDefault="00FB254B" w:rsidP="00744CD0">
            <w:pPr>
              <w:pStyle w:val="BodyTextIndent2"/>
              <w:spacing w:after="0" w:line="312" w:lineRule="auto"/>
              <w:ind w:left="0"/>
              <w:jc w:val="center"/>
              <w:rPr>
                <w:rFonts w:ascii="Times New Roman" w:eastAsia="Times New Roman" w:hAnsi="Times New Roman"/>
                <w:b/>
                <w:color w:val="000000" w:themeColor="text1"/>
                <w:sz w:val="24"/>
                <w:lang w:eastAsia="vi-VN"/>
              </w:rPr>
            </w:pPr>
            <w:r w:rsidRPr="002D7FA4">
              <w:rPr>
                <w:rFonts w:ascii="Times New Roman" w:eastAsia="Times New Roman" w:hAnsi="Times New Roman"/>
                <w:b/>
                <w:color w:val="000000" w:themeColor="text1"/>
                <w:sz w:val="24"/>
                <w:lang w:eastAsia="vi-VN"/>
              </w:rPr>
              <w:t>Số mẫu</w:t>
            </w:r>
            <w:r w:rsidR="000A4CE6" w:rsidRPr="002D7FA4">
              <w:rPr>
                <w:rFonts w:ascii="Times New Roman" w:eastAsia="Times New Roman" w:hAnsi="Times New Roman"/>
                <w:b/>
                <w:color w:val="000000" w:themeColor="text1"/>
                <w:sz w:val="24"/>
                <w:lang w:eastAsia="vi-VN"/>
              </w:rPr>
              <w:t xml:space="preserve"> (n)</w:t>
            </w:r>
          </w:p>
        </w:tc>
      </w:tr>
      <w:tr w:rsidR="00D6353C" w:rsidRPr="002D7FA4" w:rsidTr="008E4E4A">
        <w:tc>
          <w:tcPr>
            <w:tcW w:w="1413" w:type="dxa"/>
            <w:shd w:val="clear" w:color="auto" w:fill="auto"/>
            <w:vAlign w:val="center"/>
          </w:tcPr>
          <w:p w:rsidR="00FB254B" w:rsidRPr="002D7FA4" w:rsidRDefault="00BF7136" w:rsidP="00744CD0">
            <w:pPr>
              <w:pStyle w:val="BodyTextIndent2"/>
              <w:spacing w:after="0" w:line="312" w:lineRule="auto"/>
              <w:ind w:left="0"/>
              <w:jc w:val="both"/>
              <w:rPr>
                <w:rFonts w:ascii="Times New Roman" w:eastAsia="Times New Roman" w:hAnsi="Times New Roman"/>
                <w:color w:val="000000" w:themeColor="text1"/>
                <w:sz w:val="24"/>
                <w:lang w:eastAsia="vi-VN"/>
              </w:rPr>
            </w:pPr>
            <w:r>
              <w:rPr>
                <w:rFonts w:ascii="Times New Roman" w:eastAsia="Times New Roman" w:hAnsi="Times New Roman"/>
                <w:color w:val="000000" w:themeColor="text1"/>
                <w:sz w:val="24"/>
                <w:lang w:eastAsia="vi-VN"/>
              </w:rPr>
              <w:t>Tình trạng</w:t>
            </w:r>
            <w:r w:rsidR="00FB254B" w:rsidRPr="002D7FA4">
              <w:rPr>
                <w:rFonts w:ascii="Times New Roman" w:eastAsia="Times New Roman" w:hAnsi="Times New Roman"/>
                <w:color w:val="000000" w:themeColor="text1"/>
                <w:sz w:val="24"/>
                <w:lang w:eastAsia="vi-VN"/>
              </w:rPr>
              <w:t xml:space="preserve"> toàn thân, tại chỗ</w:t>
            </w:r>
          </w:p>
        </w:tc>
        <w:tc>
          <w:tcPr>
            <w:tcW w:w="2977" w:type="dxa"/>
            <w:shd w:val="clear" w:color="auto" w:fill="auto"/>
            <w:vAlign w:val="center"/>
          </w:tcPr>
          <w:p w:rsidR="00FB254B" w:rsidRPr="002D7FA4" w:rsidRDefault="00FB254B"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Thăm khám, ghi chép</w:t>
            </w:r>
          </w:p>
        </w:tc>
        <w:tc>
          <w:tcPr>
            <w:tcW w:w="1842" w:type="dxa"/>
            <w:shd w:val="clear" w:color="auto" w:fill="auto"/>
            <w:vAlign w:val="center"/>
          </w:tcPr>
          <w:p w:rsidR="00FB254B" w:rsidRPr="002D7FA4" w:rsidRDefault="00480B89"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Ngày trước tạo vết thương, ngày tạo vết thương (D0), D3, D5, D7, D14, D21</w:t>
            </w:r>
            <w:r w:rsidR="00FB254B" w:rsidRPr="002D7FA4">
              <w:rPr>
                <w:rFonts w:ascii="Times New Roman" w:eastAsia="Times New Roman" w:hAnsi="Times New Roman"/>
                <w:color w:val="000000" w:themeColor="text1"/>
                <w:sz w:val="24"/>
                <w:lang w:eastAsia="vi-VN"/>
              </w:rPr>
              <w:t xml:space="preserve"> và đến khi khỏi</w:t>
            </w:r>
          </w:p>
        </w:tc>
        <w:tc>
          <w:tcPr>
            <w:tcW w:w="1512" w:type="dxa"/>
            <w:shd w:val="clear" w:color="auto" w:fill="auto"/>
          </w:tcPr>
          <w:p w:rsidR="00FB254B" w:rsidRPr="002D7FA4" w:rsidRDefault="00FB254B"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 xml:space="preserve">1-10 </w:t>
            </w:r>
          </w:p>
        </w:tc>
        <w:tc>
          <w:tcPr>
            <w:tcW w:w="1040" w:type="dxa"/>
            <w:shd w:val="clear" w:color="auto" w:fill="auto"/>
          </w:tcPr>
          <w:p w:rsidR="00FB254B" w:rsidRPr="002D7FA4" w:rsidRDefault="00FB254B" w:rsidP="00744CD0">
            <w:pPr>
              <w:pStyle w:val="BodyTextIndent2"/>
              <w:spacing w:after="0" w:line="312" w:lineRule="auto"/>
              <w:ind w:left="0"/>
              <w:jc w:val="center"/>
              <w:rPr>
                <w:rFonts w:ascii="Times New Roman" w:eastAsia="Times New Roman" w:hAnsi="Times New Roman"/>
                <w:color w:val="000000" w:themeColor="text1"/>
                <w:sz w:val="24"/>
                <w:lang w:eastAsia="vi-VN"/>
              </w:rPr>
            </w:pPr>
          </w:p>
        </w:tc>
      </w:tr>
      <w:tr w:rsidR="00D6353C" w:rsidRPr="002D7FA4" w:rsidTr="008E4E4A">
        <w:tc>
          <w:tcPr>
            <w:tcW w:w="1413" w:type="dxa"/>
            <w:shd w:val="clear" w:color="auto" w:fill="auto"/>
            <w:vAlign w:val="center"/>
          </w:tcPr>
          <w:p w:rsidR="00FB254B" w:rsidRPr="002D7FA4" w:rsidRDefault="00FB254B"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Diện tích vết thương</w:t>
            </w:r>
          </w:p>
        </w:tc>
        <w:tc>
          <w:tcPr>
            <w:tcW w:w="2977" w:type="dxa"/>
            <w:shd w:val="clear" w:color="auto" w:fill="auto"/>
            <w:vAlign w:val="center"/>
          </w:tcPr>
          <w:p w:rsidR="00FB254B" w:rsidRPr="002D7FA4" w:rsidRDefault="00FB254B"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Ảnh kỹ thuật số + ImageJ</w:t>
            </w:r>
          </w:p>
        </w:tc>
        <w:tc>
          <w:tcPr>
            <w:tcW w:w="1842" w:type="dxa"/>
            <w:shd w:val="clear" w:color="auto" w:fill="auto"/>
            <w:vAlign w:val="center"/>
          </w:tcPr>
          <w:p w:rsidR="00FB254B" w:rsidRPr="002D7FA4" w:rsidRDefault="00480B89"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D0, D3, D5, D7, D14, D21</w:t>
            </w:r>
          </w:p>
        </w:tc>
        <w:tc>
          <w:tcPr>
            <w:tcW w:w="1512" w:type="dxa"/>
            <w:shd w:val="clear" w:color="auto" w:fill="auto"/>
          </w:tcPr>
          <w:p w:rsidR="00FB254B" w:rsidRPr="002D7FA4" w:rsidRDefault="00FB254B"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1-10</w:t>
            </w:r>
          </w:p>
          <w:p w:rsidR="00FB254B" w:rsidRPr="002D7FA4" w:rsidRDefault="00FB254B"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(VT phải, VT trái)</w:t>
            </w:r>
          </w:p>
        </w:tc>
        <w:tc>
          <w:tcPr>
            <w:tcW w:w="1040" w:type="dxa"/>
            <w:shd w:val="clear" w:color="auto" w:fill="auto"/>
          </w:tcPr>
          <w:p w:rsidR="00FB254B" w:rsidRPr="002D7FA4" w:rsidRDefault="00465EB1" w:rsidP="00542961">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60</w:t>
            </w:r>
          </w:p>
        </w:tc>
      </w:tr>
      <w:tr w:rsidR="00D6353C" w:rsidRPr="002D7FA4" w:rsidTr="008E4E4A">
        <w:tc>
          <w:tcPr>
            <w:tcW w:w="1413" w:type="dxa"/>
            <w:shd w:val="clear" w:color="auto" w:fill="auto"/>
            <w:vAlign w:val="center"/>
          </w:tcPr>
          <w:p w:rsidR="00FB254B" w:rsidRPr="002D7FA4" w:rsidRDefault="00FB254B"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lastRenderedPageBreak/>
              <w:t>Ngày khỏi vết thương</w:t>
            </w:r>
          </w:p>
        </w:tc>
        <w:tc>
          <w:tcPr>
            <w:tcW w:w="2977" w:type="dxa"/>
            <w:shd w:val="clear" w:color="auto" w:fill="auto"/>
            <w:vAlign w:val="center"/>
          </w:tcPr>
          <w:p w:rsidR="00FB254B" w:rsidRPr="002D7FA4" w:rsidRDefault="00FB254B"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Ghi ngày khép kín hoàn toàn</w:t>
            </w:r>
          </w:p>
        </w:tc>
        <w:tc>
          <w:tcPr>
            <w:tcW w:w="1842" w:type="dxa"/>
            <w:shd w:val="clear" w:color="auto" w:fill="auto"/>
            <w:vAlign w:val="center"/>
          </w:tcPr>
          <w:p w:rsidR="00FB254B" w:rsidRPr="002D7FA4" w:rsidRDefault="00FB254B"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Theo dõi cá thể hàng ngày</w:t>
            </w:r>
          </w:p>
        </w:tc>
        <w:tc>
          <w:tcPr>
            <w:tcW w:w="1512" w:type="dxa"/>
            <w:shd w:val="clear" w:color="auto" w:fill="auto"/>
          </w:tcPr>
          <w:p w:rsidR="00FB254B" w:rsidRPr="002D7FA4" w:rsidRDefault="00FB254B"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1-10</w:t>
            </w:r>
          </w:p>
          <w:p w:rsidR="00FB254B" w:rsidRPr="002D7FA4" w:rsidRDefault="00FB254B"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(VT phải, VT trái)</w:t>
            </w:r>
          </w:p>
        </w:tc>
        <w:tc>
          <w:tcPr>
            <w:tcW w:w="1040" w:type="dxa"/>
            <w:shd w:val="clear" w:color="auto" w:fill="auto"/>
          </w:tcPr>
          <w:p w:rsidR="00FB254B" w:rsidRPr="002D7FA4" w:rsidRDefault="00216AEE" w:rsidP="00744CD0">
            <w:pPr>
              <w:pStyle w:val="BodyTextIndent2"/>
              <w:spacing w:after="0" w:line="312" w:lineRule="auto"/>
              <w:ind w:left="0"/>
              <w:jc w:val="center"/>
              <w:rPr>
                <w:rFonts w:ascii="Times New Roman" w:eastAsia="Times New Roman" w:hAnsi="Times New Roman"/>
                <w:color w:val="000000" w:themeColor="text1"/>
                <w:sz w:val="24"/>
                <w:lang w:eastAsia="vi-VN"/>
              </w:rPr>
            </w:pPr>
            <w:r>
              <w:rPr>
                <w:rFonts w:ascii="Times New Roman" w:eastAsia="Times New Roman" w:hAnsi="Times New Roman"/>
                <w:color w:val="000000" w:themeColor="text1"/>
                <w:sz w:val="24"/>
                <w:lang w:eastAsia="vi-VN"/>
              </w:rPr>
              <w:t>24</w:t>
            </w:r>
          </w:p>
        </w:tc>
      </w:tr>
      <w:tr w:rsidR="00D6353C" w:rsidRPr="002D7FA4" w:rsidTr="008E4E4A">
        <w:tc>
          <w:tcPr>
            <w:tcW w:w="1413" w:type="dxa"/>
            <w:shd w:val="clear" w:color="auto" w:fill="auto"/>
            <w:vAlign w:val="center"/>
          </w:tcPr>
          <w:p w:rsidR="00FB254B" w:rsidRPr="002D7FA4" w:rsidRDefault="00DD1BB7"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Mô học (H</w:t>
            </w:r>
            <w:r w:rsidR="00D1651E">
              <w:rPr>
                <w:rFonts w:ascii="Times New Roman" w:eastAsia="Times New Roman" w:hAnsi="Times New Roman"/>
                <w:color w:val="000000" w:themeColor="text1"/>
                <w:sz w:val="24"/>
                <w:lang w:eastAsia="vi-VN"/>
              </w:rPr>
              <w:t>.</w:t>
            </w:r>
            <w:r w:rsidRPr="002D7FA4">
              <w:rPr>
                <w:rFonts w:ascii="Times New Roman" w:eastAsia="Times New Roman" w:hAnsi="Times New Roman"/>
                <w:color w:val="000000" w:themeColor="text1"/>
                <w:sz w:val="24"/>
                <w:lang w:eastAsia="vi-VN"/>
              </w:rPr>
              <w:t>E)</w:t>
            </w:r>
          </w:p>
        </w:tc>
        <w:tc>
          <w:tcPr>
            <w:tcW w:w="2977" w:type="dxa"/>
            <w:shd w:val="clear" w:color="auto" w:fill="auto"/>
            <w:vAlign w:val="center"/>
          </w:tcPr>
          <w:p w:rsidR="00FB254B" w:rsidRPr="002D7FA4" w:rsidRDefault="00FB254B" w:rsidP="00D1651E">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Nhuộm mô H</w:t>
            </w:r>
            <w:r w:rsidR="00D1651E">
              <w:rPr>
                <w:rFonts w:ascii="Times New Roman" w:eastAsia="Times New Roman" w:hAnsi="Times New Roman"/>
                <w:color w:val="000000" w:themeColor="text1"/>
                <w:sz w:val="24"/>
                <w:lang w:eastAsia="vi-VN"/>
              </w:rPr>
              <w:t>.</w:t>
            </w:r>
            <w:r w:rsidRPr="002D7FA4">
              <w:rPr>
                <w:rFonts w:ascii="Times New Roman" w:eastAsia="Times New Roman" w:hAnsi="Times New Roman"/>
                <w:color w:val="000000" w:themeColor="text1"/>
                <w:sz w:val="24"/>
                <w:lang w:eastAsia="vi-VN"/>
              </w:rPr>
              <w:t>E</w:t>
            </w:r>
            <w:r w:rsidR="00D1651E">
              <w:rPr>
                <w:rFonts w:ascii="Times New Roman" w:eastAsia="Times New Roman" w:hAnsi="Times New Roman"/>
                <w:color w:val="000000" w:themeColor="text1"/>
                <w:sz w:val="24"/>
                <w:lang w:eastAsia="vi-VN"/>
              </w:rPr>
              <w:t xml:space="preserve">, </w:t>
            </w:r>
            <w:r w:rsidRPr="002D7FA4">
              <w:rPr>
                <w:rFonts w:ascii="Times New Roman" w:eastAsia="Times New Roman" w:hAnsi="Times New Roman"/>
                <w:color w:val="000000" w:themeColor="text1"/>
                <w:sz w:val="24"/>
                <w:lang w:eastAsia="vi-VN"/>
              </w:rPr>
              <w:t>Đánh giá viêm, tăng sinh, biểu mô</w:t>
            </w:r>
          </w:p>
        </w:tc>
        <w:tc>
          <w:tcPr>
            <w:tcW w:w="1842" w:type="dxa"/>
            <w:shd w:val="clear" w:color="auto" w:fill="auto"/>
            <w:vAlign w:val="center"/>
          </w:tcPr>
          <w:p w:rsidR="00FB254B" w:rsidRPr="002D7FA4" w:rsidRDefault="004A6ABC"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D0</w:t>
            </w:r>
            <w:r w:rsidR="00FB254B" w:rsidRPr="002D7FA4">
              <w:rPr>
                <w:rFonts w:ascii="Times New Roman" w:eastAsia="Times New Roman" w:hAnsi="Times New Roman"/>
                <w:color w:val="000000" w:themeColor="text1"/>
                <w:sz w:val="24"/>
                <w:lang w:eastAsia="vi-VN"/>
              </w:rPr>
              <w:t xml:space="preserve">, </w:t>
            </w:r>
          </w:p>
          <w:p w:rsidR="00E6409A" w:rsidRPr="002D7FA4" w:rsidRDefault="004A6ABC"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D5</w:t>
            </w:r>
            <w:r w:rsidR="00E6409A" w:rsidRPr="002D7FA4">
              <w:rPr>
                <w:rFonts w:ascii="Times New Roman" w:eastAsia="Times New Roman" w:hAnsi="Times New Roman"/>
                <w:color w:val="000000" w:themeColor="text1"/>
                <w:sz w:val="24"/>
                <w:lang w:eastAsia="vi-VN"/>
              </w:rPr>
              <w:t>,</w:t>
            </w:r>
          </w:p>
          <w:p w:rsidR="00FB254B" w:rsidRPr="002D7FA4" w:rsidRDefault="004A6ABC"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D14</w:t>
            </w:r>
            <w:r w:rsidR="00FB254B" w:rsidRPr="002D7FA4">
              <w:rPr>
                <w:rFonts w:ascii="Times New Roman" w:eastAsia="Times New Roman" w:hAnsi="Times New Roman"/>
                <w:color w:val="000000" w:themeColor="text1"/>
                <w:sz w:val="24"/>
                <w:lang w:eastAsia="vi-VN"/>
              </w:rPr>
              <w:t>,</w:t>
            </w:r>
          </w:p>
          <w:p w:rsidR="00FB254B" w:rsidRPr="002D7FA4" w:rsidRDefault="004A6ABC" w:rsidP="00744CD0">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 xml:space="preserve"> D21</w:t>
            </w:r>
          </w:p>
        </w:tc>
        <w:tc>
          <w:tcPr>
            <w:tcW w:w="1512" w:type="dxa"/>
            <w:shd w:val="clear" w:color="auto" w:fill="auto"/>
          </w:tcPr>
          <w:p w:rsidR="00E6409A" w:rsidRPr="002D7FA4" w:rsidRDefault="00E6409A" w:rsidP="00744CD0">
            <w:pPr>
              <w:pStyle w:val="BodyTextIndent2"/>
              <w:spacing w:after="0" w:line="312" w:lineRule="auto"/>
              <w:ind w:left="0"/>
              <w:jc w:val="both"/>
              <w:rPr>
                <w:rFonts w:ascii="Times New Roman" w:eastAsia="Times New Roman" w:hAnsi="Times New Roman"/>
                <w:color w:val="000000" w:themeColor="text1"/>
                <w:sz w:val="24"/>
                <w:lang w:eastAsia="vi-VN"/>
              </w:rPr>
            </w:pPr>
          </w:p>
          <w:p w:rsidR="00FB254B" w:rsidRPr="002D7FA4" w:rsidRDefault="00FB254B"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1-6: VT phải</w:t>
            </w:r>
          </w:p>
          <w:p w:rsidR="00FB254B" w:rsidRPr="002D7FA4" w:rsidRDefault="00FB254B"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1-6: VT trái</w:t>
            </w:r>
          </w:p>
          <w:p w:rsidR="00FB254B" w:rsidRPr="002D7FA4" w:rsidRDefault="00FB254B" w:rsidP="00744CD0">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1-6: VT phải</w:t>
            </w:r>
          </w:p>
        </w:tc>
        <w:tc>
          <w:tcPr>
            <w:tcW w:w="1040" w:type="dxa"/>
            <w:shd w:val="clear" w:color="auto" w:fill="auto"/>
          </w:tcPr>
          <w:p w:rsidR="00E6409A" w:rsidRPr="002D7FA4" w:rsidRDefault="00E6409A"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6</w:t>
            </w:r>
          </w:p>
          <w:p w:rsidR="00FB254B" w:rsidRPr="002D7FA4" w:rsidRDefault="009826A2"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6</w:t>
            </w:r>
          </w:p>
          <w:p w:rsidR="000A4CE6" w:rsidRPr="002D7FA4" w:rsidRDefault="000A4CE6"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18</w:t>
            </w:r>
          </w:p>
          <w:p w:rsidR="000A4CE6" w:rsidRPr="002D7FA4" w:rsidRDefault="000A4CE6" w:rsidP="00744CD0">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18</w:t>
            </w:r>
          </w:p>
        </w:tc>
      </w:tr>
      <w:tr w:rsidR="00D1651E" w:rsidRPr="002D7FA4" w:rsidTr="008E4E4A">
        <w:tc>
          <w:tcPr>
            <w:tcW w:w="1413" w:type="dxa"/>
            <w:shd w:val="clear" w:color="auto" w:fill="auto"/>
            <w:vAlign w:val="center"/>
          </w:tcPr>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Mô học (Masson)</w:t>
            </w:r>
          </w:p>
        </w:tc>
        <w:tc>
          <w:tcPr>
            <w:tcW w:w="2977" w:type="dxa"/>
            <w:shd w:val="clear" w:color="auto" w:fill="auto"/>
            <w:vAlign w:val="center"/>
          </w:tcPr>
          <w:p w:rsidR="00D1651E" w:rsidRPr="002D7FA4" w:rsidRDefault="00D1651E" w:rsidP="00D1651E">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Nhuộm mô 3 màu: đánh giá tăng sinh, biểu mô, collagen</w:t>
            </w:r>
          </w:p>
        </w:tc>
        <w:tc>
          <w:tcPr>
            <w:tcW w:w="1842" w:type="dxa"/>
            <w:shd w:val="clear" w:color="auto" w:fill="auto"/>
            <w:vAlign w:val="center"/>
          </w:tcPr>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D21</w:t>
            </w:r>
          </w:p>
        </w:tc>
        <w:tc>
          <w:tcPr>
            <w:tcW w:w="1512" w:type="dxa"/>
            <w:shd w:val="clear" w:color="auto" w:fill="auto"/>
            <w:vAlign w:val="center"/>
          </w:tcPr>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1-6: VT phải</w:t>
            </w:r>
          </w:p>
        </w:tc>
        <w:tc>
          <w:tcPr>
            <w:tcW w:w="1040" w:type="dxa"/>
            <w:shd w:val="clear" w:color="auto" w:fill="auto"/>
            <w:vAlign w:val="center"/>
          </w:tcPr>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18</w:t>
            </w:r>
          </w:p>
        </w:tc>
      </w:tr>
      <w:tr w:rsidR="00D1651E" w:rsidRPr="002D7FA4" w:rsidTr="00D1651E">
        <w:tc>
          <w:tcPr>
            <w:tcW w:w="1413" w:type="dxa"/>
            <w:shd w:val="clear" w:color="auto" w:fill="auto"/>
            <w:vAlign w:val="center"/>
          </w:tcPr>
          <w:p w:rsidR="00D1651E" w:rsidRPr="002D7FA4" w:rsidRDefault="00D1651E" w:rsidP="00D1651E">
            <w:pPr>
              <w:pStyle w:val="BodyTextIndent2"/>
              <w:spacing w:after="0" w:line="312" w:lineRule="auto"/>
              <w:ind w:left="0"/>
              <w:jc w:val="both"/>
              <w:rPr>
                <w:rFonts w:ascii="Times New Roman" w:hAnsi="Times New Roman"/>
                <w:color w:val="000000" w:themeColor="text1"/>
                <w:sz w:val="24"/>
                <w:lang w:val="de-DE"/>
              </w:rPr>
            </w:pPr>
            <w:r>
              <w:rPr>
                <w:rFonts w:ascii="Times New Roman" w:eastAsia="Times New Roman" w:hAnsi="Times New Roman"/>
                <w:color w:val="000000" w:themeColor="text1"/>
                <w:sz w:val="24"/>
                <w:lang w:eastAsia="vi-VN"/>
              </w:rPr>
              <w:t>Hóa mô miễn dịch (CD34</w:t>
            </w:r>
            <w:r w:rsidRPr="002D7FA4">
              <w:rPr>
                <w:rFonts w:ascii="Times New Roman" w:eastAsia="Times New Roman" w:hAnsi="Times New Roman"/>
                <w:color w:val="000000" w:themeColor="text1"/>
                <w:sz w:val="24"/>
                <w:lang w:eastAsia="vi-VN"/>
              </w:rPr>
              <w:t>)</w:t>
            </w:r>
          </w:p>
        </w:tc>
        <w:tc>
          <w:tcPr>
            <w:tcW w:w="2977" w:type="dxa"/>
            <w:shd w:val="clear" w:color="auto" w:fill="auto"/>
            <w:vAlign w:val="center"/>
          </w:tcPr>
          <w:p w:rsidR="00D1651E" w:rsidRPr="002D7FA4" w:rsidRDefault="00D1651E" w:rsidP="00D1651E">
            <w:pPr>
              <w:pStyle w:val="BodyTextIndent2"/>
              <w:spacing w:after="0" w:line="312" w:lineRule="auto"/>
              <w:ind w:left="0"/>
              <w:jc w:val="both"/>
              <w:rPr>
                <w:rFonts w:ascii="Times New Roman" w:hAnsi="Times New Roman"/>
                <w:color w:val="000000" w:themeColor="text1"/>
                <w:sz w:val="24"/>
                <w:lang w:val="de-DE"/>
              </w:rPr>
            </w:pPr>
            <w:r>
              <w:rPr>
                <w:rFonts w:ascii="Times New Roman" w:eastAsia="Times New Roman" w:hAnsi="Times New Roman"/>
                <w:color w:val="000000" w:themeColor="text1"/>
                <w:sz w:val="24"/>
                <w:lang w:eastAsia="vi-VN"/>
              </w:rPr>
              <w:t>Nhuộm hóa mô miễn dịch – CD34, đ</w:t>
            </w:r>
            <w:r w:rsidRPr="002D7FA4">
              <w:rPr>
                <w:rFonts w:ascii="Times New Roman" w:eastAsia="Times New Roman" w:hAnsi="Times New Roman"/>
                <w:color w:val="000000" w:themeColor="text1"/>
                <w:sz w:val="24"/>
                <w:lang w:eastAsia="vi-VN"/>
              </w:rPr>
              <w:t xml:space="preserve">ánh giá </w:t>
            </w:r>
            <w:r>
              <w:rPr>
                <w:rFonts w:ascii="Times New Roman" w:eastAsia="Times New Roman" w:hAnsi="Times New Roman"/>
                <w:color w:val="000000" w:themeColor="text1"/>
                <w:sz w:val="24"/>
                <w:lang w:eastAsia="vi-VN"/>
              </w:rPr>
              <w:t>tăng sinh mạch máu</w:t>
            </w:r>
          </w:p>
        </w:tc>
        <w:tc>
          <w:tcPr>
            <w:tcW w:w="1842" w:type="dxa"/>
            <w:shd w:val="clear" w:color="auto" w:fill="auto"/>
            <w:vAlign w:val="center"/>
          </w:tcPr>
          <w:p w:rsidR="00D1651E" w:rsidRPr="00D1651E" w:rsidRDefault="00D1651E" w:rsidP="00D1651E">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D14</w:t>
            </w:r>
          </w:p>
        </w:tc>
        <w:tc>
          <w:tcPr>
            <w:tcW w:w="1512" w:type="dxa"/>
            <w:shd w:val="clear" w:color="auto" w:fill="auto"/>
            <w:vAlign w:val="center"/>
          </w:tcPr>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p>
        </w:tc>
        <w:tc>
          <w:tcPr>
            <w:tcW w:w="1040" w:type="dxa"/>
            <w:shd w:val="clear" w:color="auto" w:fill="auto"/>
            <w:vAlign w:val="center"/>
          </w:tcPr>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p>
        </w:tc>
      </w:tr>
      <w:tr w:rsidR="00D1651E" w:rsidRPr="002D7FA4" w:rsidTr="008E4E4A">
        <w:tc>
          <w:tcPr>
            <w:tcW w:w="1413" w:type="dxa"/>
            <w:shd w:val="clear" w:color="auto" w:fill="auto"/>
            <w:vAlign w:val="center"/>
          </w:tcPr>
          <w:p w:rsidR="00D1651E" w:rsidRPr="002D7FA4" w:rsidRDefault="00D1651E" w:rsidP="00D1651E">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hAnsi="Times New Roman"/>
                <w:color w:val="000000" w:themeColor="text1"/>
                <w:sz w:val="24"/>
                <w:lang w:val="de-DE"/>
              </w:rPr>
              <w:t>Siêu cấu t</w:t>
            </w:r>
            <w:r w:rsidR="00473516">
              <w:rPr>
                <w:rFonts w:ascii="Times New Roman" w:hAnsi="Times New Roman"/>
                <w:color w:val="000000" w:themeColor="text1"/>
                <w:sz w:val="24"/>
                <w:lang w:val="de-DE"/>
              </w:rPr>
              <w:t>rúc</w:t>
            </w:r>
          </w:p>
        </w:tc>
        <w:tc>
          <w:tcPr>
            <w:tcW w:w="2977" w:type="dxa"/>
            <w:shd w:val="clear" w:color="auto" w:fill="auto"/>
            <w:vAlign w:val="center"/>
          </w:tcPr>
          <w:p w:rsidR="00D1651E" w:rsidRPr="002D7FA4" w:rsidRDefault="00D1651E" w:rsidP="00D1651E">
            <w:pPr>
              <w:pStyle w:val="BodyTextIndent2"/>
              <w:spacing w:after="0" w:line="312" w:lineRule="auto"/>
              <w:ind w:left="0"/>
              <w:jc w:val="both"/>
              <w:rPr>
                <w:rFonts w:ascii="Times New Roman" w:hAnsi="Times New Roman"/>
                <w:color w:val="000000" w:themeColor="text1"/>
                <w:sz w:val="24"/>
                <w:lang w:val="de-DE"/>
              </w:rPr>
            </w:pPr>
          </w:p>
        </w:tc>
        <w:tc>
          <w:tcPr>
            <w:tcW w:w="1842" w:type="dxa"/>
            <w:shd w:val="clear" w:color="auto" w:fill="auto"/>
            <w:vAlign w:val="center"/>
          </w:tcPr>
          <w:p w:rsidR="00FD2702" w:rsidRDefault="00FD2702" w:rsidP="00D1651E">
            <w:pPr>
              <w:pStyle w:val="BodyTextIndent2"/>
              <w:spacing w:after="0" w:line="312" w:lineRule="auto"/>
              <w:ind w:left="0"/>
              <w:rPr>
                <w:rFonts w:ascii="Times New Roman" w:eastAsia="Times New Roman" w:hAnsi="Times New Roman"/>
                <w:color w:val="000000" w:themeColor="text1"/>
                <w:sz w:val="24"/>
                <w:lang w:eastAsia="vi-VN"/>
              </w:rPr>
            </w:pPr>
            <w:r>
              <w:rPr>
                <w:rFonts w:ascii="Times New Roman" w:eastAsia="Times New Roman" w:hAnsi="Times New Roman"/>
                <w:color w:val="000000" w:themeColor="text1"/>
                <w:sz w:val="24"/>
                <w:lang w:eastAsia="vi-VN"/>
              </w:rPr>
              <w:t>D0, D5</w:t>
            </w:r>
          </w:p>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D14,</w:t>
            </w:r>
          </w:p>
          <w:p w:rsidR="00D1651E" w:rsidRPr="002D7FA4" w:rsidRDefault="00D1651E" w:rsidP="00D1651E">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D21</w:t>
            </w:r>
          </w:p>
        </w:tc>
        <w:tc>
          <w:tcPr>
            <w:tcW w:w="1512" w:type="dxa"/>
            <w:shd w:val="clear" w:color="auto" w:fill="auto"/>
            <w:vAlign w:val="center"/>
          </w:tcPr>
          <w:p w:rsidR="00FD2702" w:rsidRDefault="00FD2702" w:rsidP="00D1651E">
            <w:pPr>
              <w:pStyle w:val="BodyTextIndent2"/>
              <w:spacing w:after="0" w:line="312" w:lineRule="auto"/>
              <w:ind w:left="0"/>
              <w:rPr>
                <w:rFonts w:ascii="Times New Roman" w:eastAsia="Times New Roman" w:hAnsi="Times New Roman"/>
                <w:color w:val="000000" w:themeColor="text1"/>
                <w:sz w:val="24"/>
                <w:lang w:eastAsia="vi-VN"/>
              </w:rPr>
            </w:pPr>
          </w:p>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 VT trái</w:t>
            </w:r>
          </w:p>
          <w:p w:rsidR="00D1651E" w:rsidRPr="002D7FA4" w:rsidRDefault="00D1651E" w:rsidP="00D1651E">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 VT phải</w:t>
            </w:r>
          </w:p>
        </w:tc>
        <w:tc>
          <w:tcPr>
            <w:tcW w:w="1040" w:type="dxa"/>
            <w:shd w:val="clear" w:color="auto" w:fill="auto"/>
            <w:vAlign w:val="center"/>
          </w:tcPr>
          <w:p w:rsidR="00FD2702" w:rsidRDefault="00FD2702" w:rsidP="00D1651E">
            <w:pPr>
              <w:pStyle w:val="BodyTextIndent2"/>
              <w:spacing w:after="0" w:line="312" w:lineRule="auto"/>
              <w:ind w:left="0"/>
              <w:jc w:val="center"/>
              <w:rPr>
                <w:rFonts w:ascii="Times New Roman" w:eastAsia="Times New Roman" w:hAnsi="Times New Roman"/>
                <w:color w:val="000000" w:themeColor="text1"/>
                <w:sz w:val="24"/>
                <w:lang w:eastAsia="vi-VN"/>
              </w:rPr>
            </w:pPr>
            <w:r>
              <w:rPr>
                <w:rFonts w:ascii="Times New Roman" w:eastAsia="Times New Roman" w:hAnsi="Times New Roman"/>
                <w:color w:val="000000" w:themeColor="text1"/>
                <w:sz w:val="24"/>
                <w:lang w:eastAsia="vi-VN"/>
              </w:rPr>
              <w:t>1</w:t>
            </w:r>
          </w:p>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3</w:t>
            </w:r>
          </w:p>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3</w:t>
            </w:r>
          </w:p>
        </w:tc>
      </w:tr>
      <w:tr w:rsidR="00D1651E" w:rsidRPr="002D7FA4" w:rsidTr="008E4E4A">
        <w:tc>
          <w:tcPr>
            <w:tcW w:w="1413" w:type="dxa"/>
            <w:shd w:val="clear" w:color="auto" w:fill="auto"/>
            <w:vAlign w:val="center"/>
          </w:tcPr>
          <w:p w:rsidR="00D1651E" w:rsidRPr="002D7FA4" w:rsidRDefault="00D1651E" w:rsidP="00D1651E">
            <w:pPr>
              <w:pStyle w:val="BodyTextIndent2"/>
              <w:spacing w:after="0" w:line="312" w:lineRule="auto"/>
              <w:ind w:left="0"/>
              <w:jc w:val="both"/>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 xml:space="preserve">Huyết học, </w:t>
            </w:r>
          </w:p>
          <w:p w:rsidR="00D1651E" w:rsidRPr="002D7FA4" w:rsidRDefault="00D1651E" w:rsidP="00D1651E">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sinh hóa máu</w:t>
            </w:r>
          </w:p>
        </w:tc>
        <w:tc>
          <w:tcPr>
            <w:tcW w:w="2977" w:type="dxa"/>
            <w:shd w:val="clear" w:color="auto" w:fill="auto"/>
            <w:vAlign w:val="center"/>
          </w:tcPr>
          <w:p w:rsidR="00D1651E" w:rsidRPr="002D7FA4" w:rsidRDefault="00D1651E" w:rsidP="00D1651E">
            <w:pPr>
              <w:pStyle w:val="BodyTextIndent2"/>
              <w:spacing w:after="0" w:line="312" w:lineRule="auto"/>
              <w:ind w:left="0"/>
              <w:jc w:val="both"/>
              <w:rPr>
                <w:rFonts w:ascii="Times New Roman" w:hAnsi="Times New Roman"/>
                <w:color w:val="000000" w:themeColor="text1"/>
                <w:sz w:val="24"/>
                <w:lang w:val="de-DE"/>
              </w:rPr>
            </w:pPr>
            <w:r w:rsidRPr="002D7FA4">
              <w:rPr>
                <w:rFonts w:ascii="Times New Roman" w:eastAsia="Times New Roman" w:hAnsi="Times New Roman"/>
                <w:color w:val="000000" w:themeColor="text1"/>
                <w:sz w:val="24"/>
                <w:lang w:eastAsia="vi-VN"/>
              </w:rPr>
              <w:t xml:space="preserve">Máy đếm tế bào máu, máy sinh hóa: Số lượng Hồng cầu, Số lượng Bạch cầu, Số lượng Tiểu cầu, Nồng độ Glucose, Ure, Creatinine, </w:t>
            </w:r>
            <w:r w:rsidR="007B7961">
              <w:rPr>
                <w:rFonts w:ascii="Times New Roman" w:eastAsia="Times New Roman" w:hAnsi="Times New Roman"/>
                <w:color w:val="000000" w:themeColor="text1"/>
                <w:sz w:val="24"/>
                <w:lang w:eastAsia="vi-VN"/>
              </w:rPr>
              <w:t>S</w:t>
            </w:r>
            <w:r w:rsidRPr="002D7FA4">
              <w:rPr>
                <w:rFonts w:ascii="Times New Roman" w:eastAsia="Times New Roman" w:hAnsi="Times New Roman"/>
                <w:color w:val="000000" w:themeColor="text1"/>
                <w:sz w:val="24"/>
                <w:lang w:eastAsia="vi-VN"/>
              </w:rPr>
              <w:t xml:space="preserve">GOT, </w:t>
            </w:r>
            <w:r w:rsidR="007B7961">
              <w:rPr>
                <w:rFonts w:ascii="Times New Roman" w:eastAsia="Times New Roman" w:hAnsi="Times New Roman"/>
                <w:color w:val="000000" w:themeColor="text1"/>
                <w:sz w:val="24"/>
                <w:lang w:eastAsia="vi-VN"/>
              </w:rPr>
              <w:t>S</w:t>
            </w:r>
            <w:r w:rsidRPr="002D7FA4">
              <w:rPr>
                <w:rFonts w:ascii="Times New Roman" w:eastAsia="Times New Roman" w:hAnsi="Times New Roman"/>
                <w:color w:val="000000" w:themeColor="text1"/>
                <w:sz w:val="24"/>
                <w:lang w:eastAsia="vi-VN"/>
              </w:rPr>
              <w:t>GPT, Pro</w:t>
            </w:r>
            <w:r w:rsidR="00713397">
              <w:rPr>
                <w:rFonts w:ascii="Times New Roman" w:eastAsia="Times New Roman" w:hAnsi="Times New Roman"/>
                <w:color w:val="000000" w:themeColor="text1"/>
                <w:sz w:val="24"/>
                <w:lang w:eastAsia="vi-VN"/>
              </w:rPr>
              <w:t>tein</w:t>
            </w:r>
            <w:r w:rsidRPr="002D7FA4">
              <w:rPr>
                <w:rFonts w:ascii="Times New Roman" w:eastAsia="Times New Roman" w:hAnsi="Times New Roman"/>
                <w:color w:val="000000" w:themeColor="text1"/>
                <w:sz w:val="24"/>
                <w:lang w:eastAsia="vi-VN"/>
              </w:rPr>
              <w:t>, Alb</w:t>
            </w:r>
            <w:r w:rsidR="00713397">
              <w:rPr>
                <w:rFonts w:ascii="Times New Roman" w:eastAsia="Times New Roman" w:hAnsi="Times New Roman"/>
                <w:color w:val="000000" w:themeColor="text1"/>
                <w:sz w:val="24"/>
                <w:lang w:eastAsia="vi-VN"/>
              </w:rPr>
              <w:t>umin</w:t>
            </w:r>
          </w:p>
        </w:tc>
        <w:tc>
          <w:tcPr>
            <w:tcW w:w="1842" w:type="dxa"/>
            <w:shd w:val="clear" w:color="auto" w:fill="auto"/>
            <w:vAlign w:val="center"/>
          </w:tcPr>
          <w:p w:rsidR="00D1651E" w:rsidRPr="002D7FA4" w:rsidRDefault="00D1651E" w:rsidP="00D1651E">
            <w:pPr>
              <w:pStyle w:val="BodyTextIndent2"/>
              <w:spacing w:after="0" w:line="312" w:lineRule="auto"/>
              <w:ind w:left="0"/>
              <w:rPr>
                <w:rFonts w:ascii="Times New Roman" w:hAnsi="Times New Roman"/>
                <w:color w:val="000000" w:themeColor="text1"/>
                <w:sz w:val="24"/>
                <w:lang w:val="de-DE"/>
              </w:rPr>
            </w:pPr>
            <w:r w:rsidRPr="002D7FA4">
              <w:rPr>
                <w:rFonts w:ascii="Times New Roman" w:hAnsi="Times New Roman"/>
                <w:color w:val="000000" w:themeColor="text1"/>
                <w:sz w:val="24"/>
                <w:lang w:val="de-DE"/>
              </w:rPr>
              <w:t>Thời điểm ban đầu</w:t>
            </w:r>
          </w:p>
          <w:p w:rsidR="00D1651E" w:rsidRPr="002D7FA4" w:rsidRDefault="00D1651E" w:rsidP="00D1651E">
            <w:pPr>
              <w:pStyle w:val="BodyTextIndent2"/>
              <w:spacing w:after="0" w:line="312" w:lineRule="auto"/>
              <w:ind w:left="0"/>
              <w:rPr>
                <w:rFonts w:ascii="Times New Roman" w:hAnsi="Times New Roman"/>
                <w:color w:val="000000" w:themeColor="text1"/>
                <w:sz w:val="24"/>
                <w:lang w:val="de-DE"/>
              </w:rPr>
            </w:pPr>
            <w:r w:rsidRPr="002D7FA4">
              <w:rPr>
                <w:rFonts w:ascii="Times New Roman" w:hAnsi="Times New Roman"/>
                <w:color w:val="000000" w:themeColor="text1"/>
                <w:sz w:val="24"/>
                <w:lang w:val="de-DE"/>
              </w:rPr>
              <w:t>D21</w:t>
            </w:r>
          </w:p>
          <w:p w:rsidR="00D1651E" w:rsidRPr="002D7FA4" w:rsidRDefault="00D1651E" w:rsidP="00D1651E">
            <w:pPr>
              <w:pStyle w:val="BodyTextIndent2"/>
              <w:spacing w:after="0" w:line="312" w:lineRule="auto"/>
              <w:ind w:left="0"/>
              <w:rPr>
                <w:rFonts w:ascii="Times New Roman" w:hAnsi="Times New Roman"/>
                <w:color w:val="000000" w:themeColor="text1"/>
                <w:sz w:val="24"/>
                <w:lang w:val="de-DE"/>
              </w:rPr>
            </w:pPr>
            <w:r w:rsidRPr="002D7FA4">
              <w:rPr>
                <w:rFonts w:ascii="Times New Roman" w:hAnsi="Times New Roman"/>
                <w:color w:val="000000" w:themeColor="text1"/>
                <w:sz w:val="24"/>
                <w:lang w:val="de-DE"/>
              </w:rPr>
              <w:t>Ngày khỏi</w:t>
            </w:r>
          </w:p>
        </w:tc>
        <w:tc>
          <w:tcPr>
            <w:tcW w:w="1512" w:type="dxa"/>
            <w:shd w:val="clear" w:color="auto" w:fill="auto"/>
            <w:vAlign w:val="center"/>
          </w:tcPr>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1-10</w:t>
            </w:r>
          </w:p>
          <w:p w:rsidR="00846949" w:rsidRDefault="00846949" w:rsidP="00D1651E">
            <w:pPr>
              <w:pStyle w:val="BodyTextIndent2"/>
              <w:spacing w:after="0" w:line="312" w:lineRule="auto"/>
              <w:ind w:left="0"/>
              <w:rPr>
                <w:rFonts w:ascii="Times New Roman" w:eastAsia="Times New Roman" w:hAnsi="Times New Roman"/>
                <w:color w:val="000000" w:themeColor="text1"/>
                <w:sz w:val="24"/>
                <w:lang w:eastAsia="vi-VN"/>
              </w:rPr>
            </w:pPr>
          </w:p>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1-6</w:t>
            </w:r>
          </w:p>
          <w:p w:rsidR="00D1651E" w:rsidRPr="002D7FA4" w:rsidRDefault="00D1651E" w:rsidP="00D1651E">
            <w:pPr>
              <w:pStyle w:val="BodyTextIndent2"/>
              <w:spacing w:after="0" w:line="312" w:lineRule="auto"/>
              <w:ind w:left="0"/>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7-10</w:t>
            </w:r>
          </w:p>
        </w:tc>
        <w:tc>
          <w:tcPr>
            <w:tcW w:w="1040" w:type="dxa"/>
            <w:shd w:val="clear" w:color="auto" w:fill="auto"/>
            <w:vAlign w:val="center"/>
          </w:tcPr>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30</w:t>
            </w:r>
          </w:p>
          <w:p w:rsidR="00846949" w:rsidRDefault="00846949" w:rsidP="00D1651E">
            <w:pPr>
              <w:pStyle w:val="BodyTextIndent2"/>
              <w:spacing w:after="0" w:line="312" w:lineRule="auto"/>
              <w:ind w:left="0"/>
              <w:jc w:val="center"/>
              <w:rPr>
                <w:rFonts w:ascii="Times New Roman" w:eastAsia="Times New Roman" w:hAnsi="Times New Roman"/>
                <w:color w:val="000000" w:themeColor="text1"/>
                <w:sz w:val="24"/>
                <w:lang w:eastAsia="vi-VN"/>
              </w:rPr>
            </w:pPr>
          </w:p>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18</w:t>
            </w:r>
          </w:p>
          <w:p w:rsidR="00D1651E" w:rsidRPr="002D7FA4" w:rsidRDefault="00D1651E" w:rsidP="00D1651E">
            <w:pPr>
              <w:pStyle w:val="BodyTextIndent2"/>
              <w:spacing w:after="0" w:line="312" w:lineRule="auto"/>
              <w:ind w:left="0"/>
              <w:jc w:val="center"/>
              <w:rPr>
                <w:rFonts w:ascii="Times New Roman" w:eastAsia="Times New Roman" w:hAnsi="Times New Roman"/>
                <w:color w:val="000000" w:themeColor="text1"/>
                <w:sz w:val="24"/>
                <w:lang w:eastAsia="vi-VN"/>
              </w:rPr>
            </w:pPr>
            <w:r w:rsidRPr="002D7FA4">
              <w:rPr>
                <w:rFonts w:ascii="Times New Roman" w:eastAsia="Times New Roman" w:hAnsi="Times New Roman"/>
                <w:color w:val="000000" w:themeColor="text1"/>
                <w:sz w:val="24"/>
                <w:lang w:eastAsia="vi-VN"/>
              </w:rPr>
              <w:t>12</w:t>
            </w:r>
          </w:p>
        </w:tc>
      </w:tr>
    </w:tbl>
    <w:p w:rsidR="004E3A28" w:rsidRPr="00612ABA" w:rsidRDefault="00EE4C0A" w:rsidP="00744CD0">
      <w:pPr>
        <w:rPr>
          <w:rFonts w:eastAsia="Arial"/>
          <w:color w:val="000000" w:themeColor="text1"/>
        </w:rPr>
      </w:pPr>
      <w:r w:rsidRPr="002D7FA4">
        <w:rPr>
          <w:i/>
          <w:color w:val="000000" w:themeColor="text1"/>
          <w:lang w:val="vi-VN"/>
        </w:rPr>
        <w:t xml:space="preserve">  </w:t>
      </w:r>
      <w:r w:rsidR="004E3A28" w:rsidRPr="002D7FA4">
        <w:rPr>
          <w:i/>
          <w:color w:val="000000" w:themeColor="text1"/>
          <w:lang w:val="vi-VN"/>
        </w:rPr>
        <w:t xml:space="preserve"> </w:t>
      </w:r>
      <w:r w:rsidR="004E3A28" w:rsidRPr="002D7FA4">
        <w:rPr>
          <w:i/>
          <w:color w:val="000000" w:themeColor="text1"/>
          <w:lang w:val="vi-VN"/>
        </w:rPr>
        <w:tab/>
      </w:r>
      <w:r w:rsidR="004E3A28" w:rsidRPr="00612ABA">
        <w:rPr>
          <w:rFonts w:eastAsia="Arial"/>
          <w:i/>
          <w:color w:val="000000" w:themeColor="text1"/>
        </w:rPr>
        <w:t>Tình trạng biểu mô hóa bờ mép VT</w:t>
      </w:r>
      <w:r w:rsidR="004E3A28" w:rsidRPr="00612ABA">
        <w:rPr>
          <w:rFonts w:eastAsia="Arial"/>
          <w:color w:val="000000" w:themeColor="text1"/>
        </w:rPr>
        <w:t xml:space="preserve">: Đánh giá bằng </w:t>
      </w:r>
      <w:r w:rsidR="00BF7136" w:rsidRPr="00612ABA">
        <w:rPr>
          <w:rFonts w:eastAsia="Arial"/>
          <w:color w:val="000000" w:themeColor="text1"/>
        </w:rPr>
        <w:t>tình trạng đại thể vết thương</w:t>
      </w:r>
      <w:r w:rsidR="004E3A28" w:rsidRPr="00612ABA">
        <w:rPr>
          <w:rFonts w:eastAsia="Arial"/>
          <w:color w:val="000000" w:themeColor="text1"/>
        </w:rPr>
        <w:t>, chụp ảnh kỹ thuật số.</w:t>
      </w:r>
    </w:p>
    <w:p w:rsidR="004E3A28" w:rsidRPr="00612ABA" w:rsidRDefault="004E3A28" w:rsidP="00962378">
      <w:pPr>
        <w:ind w:firstLine="720"/>
        <w:rPr>
          <w:rFonts w:eastAsia="Arial"/>
          <w:color w:val="000000" w:themeColor="text1"/>
        </w:rPr>
      </w:pPr>
      <w:r w:rsidRPr="00612ABA">
        <w:rPr>
          <w:rFonts w:eastAsia="Arial"/>
          <w:i/>
          <w:color w:val="000000" w:themeColor="text1"/>
        </w:rPr>
        <w:t>Tính diện tích VT</w:t>
      </w:r>
      <w:r w:rsidRPr="00612ABA">
        <w:rPr>
          <w:rFonts w:eastAsia="Arial"/>
          <w:color w:val="000000" w:themeColor="text1"/>
        </w:rPr>
        <w:t xml:space="preserve"> bằng phương pháp </w:t>
      </w:r>
      <w:r w:rsidR="00123C83" w:rsidRPr="00612ABA">
        <w:rPr>
          <w:rFonts w:eastAsia="Arial"/>
          <w:color w:val="000000" w:themeColor="text1"/>
        </w:rPr>
        <w:t xml:space="preserve">chụp hình ảnh, tính toán diện tích bằng phần mềm </w:t>
      </w:r>
      <w:r w:rsidR="00D62E54" w:rsidRPr="00612ABA">
        <w:rPr>
          <w:rFonts w:eastAsia="Arial"/>
          <w:color w:val="000000" w:themeColor="text1"/>
        </w:rPr>
        <w:t>Imag</w:t>
      </w:r>
      <w:r w:rsidR="00123C83" w:rsidRPr="00612ABA">
        <w:rPr>
          <w:rFonts w:eastAsia="Arial"/>
          <w:color w:val="000000" w:themeColor="text1"/>
        </w:rPr>
        <w:t>eJ</w:t>
      </w:r>
      <w:r w:rsidR="00775211" w:rsidRPr="00612ABA">
        <w:rPr>
          <w:rFonts w:eastAsia="Arial"/>
          <w:color w:val="000000" w:themeColor="text1"/>
        </w:rPr>
        <w:t xml:space="preserve"> 1.48v  - Wayne Rasband NIH, USA</w:t>
      </w:r>
      <w:r w:rsidR="00733307" w:rsidRPr="00612ABA">
        <w:rPr>
          <w:rFonts w:eastAsia="Arial"/>
          <w:color w:val="000000" w:themeColor="text1"/>
        </w:rPr>
        <w:t xml:space="preserve"> </w:t>
      </w:r>
      <w:r w:rsidR="00733307" w:rsidRPr="00612ABA">
        <w:rPr>
          <w:rFonts w:eastAsia="Arial"/>
          <w:color w:val="000000" w:themeColor="text1"/>
        </w:rPr>
        <w:fldChar w:fldCharType="begin"/>
      </w:r>
      <w:r w:rsidR="001D0C9F" w:rsidRPr="00612ABA">
        <w:rPr>
          <w:rFonts w:eastAsia="Arial"/>
          <w:color w:val="000000" w:themeColor="text1"/>
        </w:rPr>
        <w:instrText xml:space="preserve"> ADDIN EN.CITE &lt;EndNote&gt;&lt;Cite&gt;&lt;Author&gt;Masson‐Meyers&lt;/Author&gt;&lt;Year&gt;2020&lt;/Year&gt;&lt;RecNum&gt;30&lt;/RecNum&gt;&lt;DisplayText&gt;&lt;style font="Times New Roman" size="14"&gt;[112]&lt;/style&gt;&lt;/DisplayText&gt;&lt;record&gt;&lt;rec-number&gt;30&lt;/rec-number&gt;&lt;foreign-keys&gt;&lt;key app="EN" db-id="df5adxs2mttz54ex924xff550prr2dp5dwep" timestamp="1726542897"&gt;30&lt;/key&gt;&lt;/foreign-keys&gt;&lt;ref-type name="Journal Article"&gt;17&lt;/ref-type&gt;&lt;contributors&gt;&lt;authors&gt;&lt;author&gt;Masson‐Meyers, Daniela S&lt;/author&gt;&lt;author&gt;Andrade, Thiago AM&lt;/author&gt;&lt;author&gt;Caetano, Guilherme F&lt;/author&gt;&lt;author&gt;Guimaraes, Francielle R&lt;/author&gt;&lt;author&gt;Leite, Marcel N&lt;/author&gt;&lt;author&gt;Leite, Saulo N&lt;/author&gt;&lt;author&gt;Frade, Marco Andrey C&lt;/author&gt;&lt;/authors&gt;&lt;/contributors&gt;&lt;titles&gt;&lt;title&gt;Experimental models and methods for cutaneous wound healing assessment&lt;/title&gt;&lt;secondary-title&gt;International journal of experimental pathology&lt;/secondary-title&gt;&lt;/titles&gt;&lt;periodical&gt;&lt;full-title&gt;International journal of experimental pathology&lt;/full-title&gt;&lt;/periodical&gt;&lt;pages&gt;21-37&lt;/pages&gt;&lt;volume&gt;101&lt;/volume&gt;&lt;number&gt;1-2&lt;/number&gt;&lt;dates&gt;&lt;year&gt;2020&lt;/year&gt;&lt;/dates&gt;&lt;isbn&gt;0959-9673&lt;/isbn&gt;&lt;label&gt;106&lt;/label&gt;&lt;urls&gt;&lt;/urls&gt;&lt;/record&gt;&lt;/Cite&gt;&lt;/EndNote&gt;</w:instrText>
      </w:r>
      <w:r w:rsidR="00733307" w:rsidRPr="00612ABA">
        <w:rPr>
          <w:rFonts w:eastAsia="Arial"/>
          <w:color w:val="000000" w:themeColor="text1"/>
        </w:rPr>
        <w:fldChar w:fldCharType="separate"/>
      </w:r>
      <w:r w:rsidR="001D0C9F" w:rsidRPr="00612ABA">
        <w:rPr>
          <w:rFonts w:eastAsia="Arial"/>
          <w:noProof/>
          <w:color w:val="000000" w:themeColor="text1"/>
        </w:rPr>
        <w:t>[112]</w:t>
      </w:r>
      <w:r w:rsidR="00733307" w:rsidRPr="00612ABA">
        <w:rPr>
          <w:rFonts w:eastAsia="Arial"/>
          <w:color w:val="000000" w:themeColor="text1"/>
        </w:rPr>
        <w:fldChar w:fldCharType="end"/>
      </w:r>
      <w:r w:rsidR="00733307" w:rsidRPr="00612ABA">
        <w:rPr>
          <w:rFonts w:eastAsia="Arial"/>
          <w:color w:val="000000" w:themeColor="text1"/>
        </w:rPr>
        <w:t xml:space="preserve">, </w:t>
      </w:r>
      <w:r w:rsidR="00733307" w:rsidRPr="00612ABA">
        <w:rPr>
          <w:rFonts w:eastAsia="Arial"/>
          <w:color w:val="000000" w:themeColor="text1"/>
        </w:rPr>
        <w:fldChar w:fldCharType="begin"/>
      </w:r>
      <w:r w:rsidR="001D0C9F" w:rsidRPr="00612ABA">
        <w:rPr>
          <w:rFonts w:eastAsia="Arial"/>
          <w:color w:val="000000" w:themeColor="text1"/>
        </w:rPr>
        <w:instrText xml:space="preserve"> ADDIN EN.CITE &lt;EndNote&gt;&lt;Cite&gt;&lt;Author&gt;Huang&lt;/Author&gt;&lt;Year&gt;2023&lt;/Year&gt;&lt;RecNum&gt;343&lt;/RecNum&gt;&lt;DisplayText&gt;&lt;style font="Times New Roman" size="14"&gt;[113]&lt;/style&gt;&lt;/DisplayText&gt;&lt;record&gt;&lt;rec-number&gt;343&lt;/rec-number&gt;&lt;foreign-keys&gt;&lt;key app="EN" db-id="df5adxs2mttz54ex924xff550prr2dp5dwep" timestamp="1761587988"&gt;343&lt;/key&gt;&lt;/foreign-keys&gt;&lt;ref-type name="Journal Article"&gt;17&lt;/ref-type&gt;&lt;contributors&gt;&lt;authors&gt;&lt;author&gt;Huang, Coco X&lt;/author&gt;&lt;author&gt;Siwan, Elisha&lt;/author&gt;&lt;author&gt;Fox, Sarah L&lt;/author&gt;&lt;author&gt;Longfield, Matilda&lt;/author&gt;&lt;author&gt;Twigg, Stephen M&lt;/author&gt;&lt;author&gt;Min, Danqing&lt;/author&gt;&lt;/authors&gt;&lt;/contributors&gt;&lt;titles&gt;&lt;title&gt;Comparison of digital and traditional skin wound closure assessment methods in mice&lt;/title&gt;&lt;secondary-title&gt;Laboratory Animal Research&lt;/secondary-title&gt;&lt;/titles&gt;&lt;periodical&gt;&lt;full-title&gt;Laboratory Animal Research&lt;/full-title&gt;&lt;/periodical&gt;&lt;pages&gt;25&lt;/pages&gt;&lt;volume&gt;39&lt;/volume&gt;&lt;number&gt;1&lt;/number&gt;&lt;dates&gt;&lt;year&gt;2023&lt;/year&gt;&lt;/dates&gt;&lt;isbn&gt;2233-7660&lt;/isbn&gt;&lt;label&gt;107&lt;/label&gt;&lt;urls&gt;&lt;/urls&gt;&lt;/record&gt;&lt;/Cite&gt;&lt;/EndNote&gt;</w:instrText>
      </w:r>
      <w:r w:rsidR="00733307" w:rsidRPr="00612ABA">
        <w:rPr>
          <w:rFonts w:eastAsia="Arial"/>
          <w:color w:val="000000" w:themeColor="text1"/>
        </w:rPr>
        <w:fldChar w:fldCharType="separate"/>
      </w:r>
      <w:r w:rsidR="001D0C9F" w:rsidRPr="00612ABA">
        <w:rPr>
          <w:rFonts w:eastAsia="Arial"/>
          <w:noProof/>
          <w:color w:val="000000" w:themeColor="text1"/>
        </w:rPr>
        <w:t>[113]</w:t>
      </w:r>
      <w:r w:rsidR="00733307" w:rsidRPr="00612ABA">
        <w:rPr>
          <w:rFonts w:eastAsia="Arial"/>
          <w:color w:val="000000" w:themeColor="text1"/>
        </w:rPr>
        <w:fldChar w:fldCharType="end"/>
      </w:r>
      <w:r w:rsidR="00733307" w:rsidRPr="00612ABA">
        <w:rPr>
          <w:rFonts w:eastAsia="Arial"/>
          <w:color w:val="000000" w:themeColor="text1"/>
        </w:rPr>
        <w:t xml:space="preserve">: sử dụng thước đo vết thương của hãng Urgo, đặt cạnh vết thương cách mép vết thương 0,5cm – 1,5cm, song song mặt da, chụp ảnh chính diện, vuông góc vết thương, đưa ảnh vết thương vào phần mềm, dùng thước đo trong ảnh chuyển đơn vị pixel sang đơn vị mm, vẽ đường viền vết thương </w:t>
      </w:r>
      <w:r w:rsidR="00733307" w:rsidRPr="00612ABA">
        <w:rPr>
          <w:color w:val="000000" w:themeColor="text1"/>
          <w:shd w:val="clear" w:color="auto" w:fill="FFFFFF"/>
        </w:rPr>
        <w:t>là đường ngăn giữa vết thương ẩm, hở và mô xung quanh biểu mô, khô, đo diện tích vết thương trong đường viền.</w:t>
      </w:r>
    </w:p>
    <w:p w:rsidR="004E3A28" w:rsidRPr="002D7FA4" w:rsidRDefault="004E3A28" w:rsidP="00962378">
      <w:pPr>
        <w:ind w:firstLine="720"/>
        <w:rPr>
          <w:rFonts w:eastAsia="Arial"/>
          <w:color w:val="000000" w:themeColor="text1"/>
        </w:rPr>
      </w:pPr>
      <w:r w:rsidRPr="002D7FA4">
        <w:rPr>
          <w:rFonts w:eastAsia="Arial"/>
          <w:color w:val="000000" w:themeColor="text1"/>
        </w:rPr>
        <w:lastRenderedPageBreak/>
        <w:t>Từ đó tính</w:t>
      </w:r>
      <w:r w:rsidRPr="002D7FA4">
        <w:rPr>
          <w:rFonts w:eastAsia="Arial"/>
          <w:i/>
          <w:color w:val="000000" w:themeColor="text1"/>
        </w:rPr>
        <w:t xml:space="preserve"> Tỷ lệ % tái biểu mô</w:t>
      </w:r>
      <w:r w:rsidRPr="002D7FA4">
        <w:rPr>
          <w:rFonts w:eastAsia="Arial"/>
          <w:color w:val="000000" w:themeColor="text1"/>
        </w:rPr>
        <w:t xml:space="preserve"> (tốc độ LVT - wound healing rate, WHR) tại các thời điểm sau 1 tuần tới khỏi tính theo công thức </w:t>
      </w:r>
      <w:r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&lt;EndNote&gt;&lt;Cite&gt;&lt;Author&gt;Masson‐Meyers&lt;/Author&gt;&lt;Year&gt;2020&lt;/Year&gt;&lt;RecNum&gt;30&lt;/RecNum&gt;&lt;DisplayText&gt;&lt;style font="Times New Roman" size="14"&gt;[112]&lt;/style&gt;&lt;/DisplayText&gt;&lt;record&gt;&lt;rec-number&gt;30&lt;/rec-number&gt;&lt;foreign-keys&gt;&lt;key app="EN" db-id="df5adxs2mttz54ex924xff550prr2dp5dwep" timestamp="1726542897"&gt;30&lt;/key&gt;&lt;/foreign-keys&gt;&lt;ref-type name="Journal Article"&gt;17&lt;/ref-type&gt;&lt;contributors&gt;&lt;authors&gt;&lt;author&gt;Masson‐Meyers, Daniela S&lt;/author&gt;&lt;author&gt;Andrade, Thiago AM&lt;/author&gt;&lt;author&gt;Caetano, Guilherme F&lt;/author&gt;&lt;author&gt;Guimaraes, Francielle R&lt;/author&gt;&lt;author&gt;Leite, Marcel N&lt;/author&gt;&lt;author&gt;Leite, Saulo N&lt;/author&gt;&lt;author&gt;Frade, Marco Andrey C&lt;/author&gt;&lt;/authors&gt;&lt;/contributors&gt;&lt;titles&gt;&lt;title&gt;Experimental models and methods for cutaneous wound healing assessment&lt;/title&gt;&lt;secondary-title&gt;International journal of experimental pathology&lt;/secondary-title&gt;&lt;/titles&gt;&lt;periodical&gt;&lt;full-title&gt;International journal of experimental pathology&lt;/full-title&gt;&lt;/periodical&gt;&lt;pages&gt;21-37&lt;/pages&gt;&lt;volume&gt;101&lt;/volume&gt;&lt;number&gt;1-2&lt;/number&gt;&lt;dates&gt;&lt;year&gt;2020&lt;/year&gt;&lt;/dates&gt;&lt;isbn&gt;0959-9673&lt;/isbn&gt;&lt;label&gt;106&lt;/label&gt;&lt;urls&gt;&lt;/urls&gt;&lt;/record&gt;&lt;/Cite&gt;&lt;/EndNote&gt;</w:instrText>
      </w:r>
      <w:r w:rsidRPr="002D7FA4">
        <w:rPr>
          <w:rFonts w:eastAsia="Arial"/>
          <w:color w:val="000000" w:themeColor="text1"/>
        </w:rPr>
        <w:fldChar w:fldCharType="separate"/>
      </w:r>
      <w:r w:rsidR="001D0C9F" w:rsidRPr="002D7FA4">
        <w:rPr>
          <w:rFonts w:eastAsia="Arial"/>
          <w:noProof/>
          <w:color w:val="000000" w:themeColor="text1"/>
        </w:rPr>
        <w:t>[112]</w:t>
      </w:r>
      <w:r w:rsidRPr="002D7FA4">
        <w:rPr>
          <w:rFonts w:eastAsia="Arial"/>
          <w:color w:val="000000" w:themeColor="text1"/>
        </w:rPr>
        <w:fldChar w:fldCharType="end"/>
      </w:r>
      <w:r w:rsidR="00AF503B" w:rsidRPr="002D7FA4">
        <w:rPr>
          <w:rFonts w:eastAsia="Arial"/>
          <w:color w:val="000000" w:themeColor="text1"/>
        </w:rPr>
        <w:t xml:space="preserve"> như mục 2.3.2.2d.</w:t>
      </w:r>
    </w:p>
    <w:p w:rsidR="004E3A28" w:rsidRPr="002D7FA4" w:rsidRDefault="004E3A28" w:rsidP="00E71559">
      <w:pPr>
        <w:ind w:firstLine="720"/>
        <w:rPr>
          <w:rFonts w:eastAsia="Arial"/>
          <w:color w:val="000000" w:themeColor="text1"/>
        </w:rPr>
      </w:pPr>
      <w:r w:rsidRPr="002D7FA4">
        <w:rPr>
          <w:rFonts w:eastAsia="Arial"/>
          <w:color w:val="000000" w:themeColor="text1"/>
        </w:rPr>
        <w:t>Kết quả trị giá</w:t>
      </w:r>
      <w:r w:rsidR="00E71559" w:rsidRPr="002D7FA4">
        <w:rPr>
          <w:rFonts w:eastAsia="Arial"/>
          <w:color w:val="000000" w:themeColor="text1"/>
        </w:rPr>
        <w:t xml:space="preserve">: </w:t>
      </w:r>
      <w:r w:rsidRPr="002D7FA4">
        <w:rPr>
          <w:rFonts w:eastAsia="Arial"/>
          <w:color w:val="000000" w:themeColor="text1"/>
        </w:rPr>
        <w:t xml:space="preserve"> Bằng 1: Hoàn toàn tái biể</w:t>
      </w:r>
      <w:r w:rsidR="00E71559" w:rsidRPr="002D7FA4">
        <w:rPr>
          <w:rFonts w:eastAsia="Arial"/>
          <w:color w:val="000000" w:themeColor="text1"/>
        </w:rPr>
        <w:t xml:space="preserve">u mô; </w:t>
      </w:r>
      <w:r w:rsidRPr="002D7FA4">
        <w:rPr>
          <w:rFonts w:eastAsia="Arial"/>
          <w:color w:val="000000" w:themeColor="text1"/>
        </w:rPr>
        <w:t>Bằng 0: Không có dấu hiệu tái biểu mô; &gt; 0: Giảm diện tích; &lt; 0: Tăng diện tích.</w:t>
      </w:r>
    </w:p>
    <w:p w:rsidR="00967285" w:rsidRPr="002D7FA4" w:rsidRDefault="00967285" w:rsidP="00967285">
      <w:pPr>
        <w:ind w:firstLine="720"/>
        <w:rPr>
          <w:rFonts w:eastAsia="Arial"/>
          <w:color w:val="000000" w:themeColor="text1"/>
        </w:rPr>
      </w:pPr>
      <w:r w:rsidRPr="002D7FA4">
        <w:rPr>
          <w:rFonts w:eastAsia="Arial"/>
          <w:i/>
          <w:color w:val="000000" w:themeColor="text1"/>
        </w:rPr>
        <w:t>Tình trạng nhiễm trùng tại vết thương</w:t>
      </w:r>
      <w:r w:rsidRPr="002D7FA4">
        <w:rPr>
          <w:rFonts w:eastAsia="Arial"/>
          <w:color w:val="000000" w:themeColor="text1"/>
        </w:rPr>
        <w:t xml:space="preserve"> </w:t>
      </w:r>
      <w:r w:rsidR="00504FA5" w:rsidRPr="002D7FA4">
        <w:rPr>
          <w:rFonts w:eastAsia="Arial"/>
          <w:color w:val="000000" w:themeColor="text1"/>
        </w:rPr>
        <w:t>theo Wang năm 2009 và Arlan năm 2012</w:t>
      </w:r>
      <w:r w:rsidRPr="002D7FA4">
        <w:rPr>
          <w:rFonts w:eastAsia="Arial"/>
          <w:color w:val="000000" w:themeColor="text1"/>
        </w:rPr>
        <w:t xml:space="preserve"> </w:t>
      </w:r>
      <w:r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&lt;EndNote&gt;&lt;Cite&gt;&lt;Author&gt;Wang&lt;/Author&gt;&lt;Year&gt;2009&lt;/Year&gt;&lt;RecNum&gt;295&lt;/RecNum&gt;&lt;DisplayText&gt;&lt;style font="Times New Roman" size="14"&gt;[114]&lt;/style&gt;&lt;/DisplayText&gt;&lt;record&gt;&lt;rec-number&gt;295&lt;/rec-number&gt;&lt;foreign-keys&gt;&lt;key app="EN" db-id="df5adxs2mttz54ex924xff550prr2dp5dwep" timestamp="1752505370"&gt;295&lt;/key&gt;&lt;/foreign-keys&gt;&lt;ref-type name="Journal Article"&gt;17&lt;/ref-type&gt;&lt;contributors&gt;&lt;authors&gt;&lt;author&gt;Wang, Xue-Qing&lt;/author&gt;&lt;author&gt;Liu, Pei-Yun&lt;/author&gt;&lt;author&gt;Kempf, Margit&lt;/author&gt;&lt;author&gt;Cuttle, Leila&lt;/author&gt;&lt;author&gt;Mill, Julie&lt;/author&gt;&lt;author&gt;Kimble, Roy M&lt;/author&gt;&lt;/authors&gt;&lt;/contributors&gt;&lt;titles&gt;&lt;title&gt;Burn wound infection in a porcine burn model&lt;/title&gt;&lt;secondary-title&gt;Journal of burn care research&lt;/secondary-title&gt;&lt;/titles&gt;&lt;periodical&gt;&lt;full-title&gt;Journal of Burn Care Research&lt;/full-title&gt;&lt;/periodical&gt;&lt;pages&gt;369-370&lt;/pages&gt;&lt;volume&gt;30&lt;/volume&gt;&lt;number&gt;2&lt;/number&gt;&lt;dates&gt;&lt;year&gt;2009&lt;/year&gt;&lt;/dates&gt;&lt;isbn&gt;1559-047X&lt;/isbn&gt;&lt;label&gt;108&lt;/label&gt;&lt;urls&gt;&lt;/urls&gt;&lt;/record&gt;&lt;/Cite&gt;&lt;/EndNote&gt;</w:instrText>
      </w:r>
      <w:r w:rsidRPr="002D7FA4">
        <w:rPr>
          <w:rFonts w:eastAsia="Arial"/>
          <w:color w:val="000000" w:themeColor="text1"/>
        </w:rPr>
        <w:fldChar w:fldCharType="separate"/>
      </w:r>
      <w:r w:rsidR="001D0C9F" w:rsidRPr="002D7FA4">
        <w:rPr>
          <w:rFonts w:eastAsia="Arial"/>
          <w:noProof/>
          <w:color w:val="000000" w:themeColor="text1"/>
        </w:rPr>
        <w:t>[114]</w:t>
      </w:r>
      <w:r w:rsidRPr="002D7FA4">
        <w:rPr>
          <w:rFonts w:eastAsia="Arial"/>
          <w:color w:val="000000" w:themeColor="text1"/>
        </w:rPr>
        <w:fldChar w:fldCharType="end"/>
      </w:r>
      <w:r w:rsidRPr="002D7FA4">
        <w:rPr>
          <w:rFonts w:eastAsia="Arial"/>
          <w:color w:val="000000" w:themeColor="text1"/>
        </w:rPr>
        <w:t xml:space="preserve">, </w:t>
      </w:r>
      <w:r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&lt;EndNote&gt;&lt;Cite&gt;&lt;Author&gt;Arslan&lt;/Author&gt;&lt;Year&gt;2012&lt;/Year&gt;&lt;RecNum&gt;296&lt;/RecNum&gt;&lt;DisplayText&gt;&lt;style font="Times New Roman" size="14"&gt;[115]&lt;/style&gt;&lt;/DisplayText&gt;&lt;record&gt;&lt;rec-number&gt;296&lt;/rec-number&gt;&lt;foreign-keys&gt;&lt;key app="EN" db-id="df5adxs2mttz54ex924xff550prr2dp5dwep" timestamp="1752505630"&gt;296&lt;/key&gt;&lt;/foreign-keys&gt;&lt;ref-type name="Journal Article"&gt;17&lt;/ref-type&gt;&lt;contributors&gt;&lt;authors&gt;&lt;author&gt;Arslan, Kemal&lt;/author&gt;&lt;author&gt;Karahan, Omer&lt;/author&gt;&lt;author&gt;Okus, Ahmet&lt;/author&gt;&lt;author&gt;Unlu, Yasar&lt;/author&gt;&lt;author&gt;Eryilmaz, Mehmet Ali&lt;/author&gt;&lt;author&gt;Ay, Serden&lt;/author&gt;&lt;author&gt;Sevinç, Barış&lt;/author&gt;&lt;/authors&gt;&lt;/contributors&gt;&lt;titles&gt;&lt;title&gt;Comparison of topical zinc oxide and silver sulfadiazine in burn wounds: an experimental study&lt;/title&gt;&lt;secondary-title&gt;Ulus Travma Acil Cerrahi Derg&lt;/secondary-title&gt;&lt;/titles&gt;&lt;periodical&gt;&lt;full-title&gt;Ulus Travma Acil Cerrahi Derg&lt;/full-title&gt;&lt;/periodical&gt;&lt;pages&gt;376-83&lt;/pages&gt;&lt;volume&gt;18&lt;/volume&gt;&lt;number&gt;5&lt;/number&gt;&lt;dates&gt;&lt;year&gt;2012&lt;/year&gt;&lt;/dates&gt;&lt;label&gt;109&lt;/label&gt;&lt;urls&gt;&lt;/urls&gt;&lt;/record&gt;&lt;/Cite&gt;&lt;/EndNote&gt;</w:instrText>
      </w:r>
      <w:r w:rsidRPr="002D7FA4">
        <w:rPr>
          <w:rFonts w:eastAsia="Arial"/>
          <w:color w:val="000000" w:themeColor="text1"/>
        </w:rPr>
        <w:fldChar w:fldCharType="separate"/>
      </w:r>
      <w:r w:rsidR="001D0C9F" w:rsidRPr="002D7FA4">
        <w:rPr>
          <w:rFonts w:eastAsia="Arial"/>
          <w:noProof/>
          <w:color w:val="000000" w:themeColor="text1"/>
        </w:rPr>
        <w:t>[115]</w:t>
      </w:r>
      <w:r w:rsidRPr="002D7FA4">
        <w:rPr>
          <w:rFonts w:eastAsia="Arial"/>
          <w:color w:val="000000" w:themeColor="text1"/>
        </w:rPr>
        <w:fldChar w:fldCharType="end"/>
      </w:r>
      <w:r w:rsidRPr="002D7FA4">
        <w:rPr>
          <w:rFonts w:eastAsia="Arial"/>
          <w:color w:val="000000" w:themeColor="text1"/>
        </w:rPr>
        <w:t xml:space="preserve">:  0 điểm: Không </w:t>
      </w:r>
      <w:r w:rsidR="00BE5351" w:rsidRPr="002D7FA4">
        <w:rPr>
          <w:rFonts w:eastAsia="Arial"/>
          <w:color w:val="000000" w:themeColor="text1"/>
        </w:rPr>
        <w:t>nhiễm khuẩn</w:t>
      </w:r>
      <w:r w:rsidRPr="002D7FA4">
        <w:rPr>
          <w:rFonts w:eastAsia="Arial"/>
          <w:color w:val="000000" w:themeColor="text1"/>
        </w:rPr>
        <w:t>; 1 điểm: Dịch tiết ít, có mùi nhẹ, mủ không rõ ràng; 2 điểm: Dịch tiết vừ</w:t>
      </w:r>
      <w:r w:rsidR="00772335" w:rsidRPr="002D7FA4">
        <w:rPr>
          <w:rFonts w:eastAsia="Arial"/>
          <w:color w:val="000000" w:themeColor="text1"/>
        </w:rPr>
        <w:t>a</w:t>
      </w:r>
      <w:r w:rsidRPr="002D7FA4">
        <w:rPr>
          <w:rFonts w:eastAsia="Arial"/>
          <w:color w:val="000000" w:themeColor="text1"/>
        </w:rPr>
        <w:t>, có mùi, dịch mủ vừa phả</w:t>
      </w:r>
      <w:r w:rsidR="00772335" w:rsidRPr="002D7FA4">
        <w:rPr>
          <w:rFonts w:eastAsia="Arial"/>
          <w:color w:val="000000" w:themeColor="text1"/>
        </w:rPr>
        <w:t>i</w:t>
      </w:r>
      <w:r w:rsidRPr="002D7FA4">
        <w:rPr>
          <w:rFonts w:eastAsia="Arial"/>
          <w:color w:val="000000" w:themeColor="text1"/>
        </w:rPr>
        <w:t>, có ban đỏ; 3 điểm: Dịch tiết nhiều, chảy mủ, có mùi hôi, phù nề và ban đỏ.</w:t>
      </w:r>
    </w:p>
    <w:p w:rsidR="00956636" w:rsidRPr="002D7FA4" w:rsidRDefault="00BE120F" w:rsidP="00760850">
      <w:pPr>
        <w:ind w:right="106" w:firstLine="720"/>
        <w:rPr>
          <w:rFonts w:eastAsia="MS Mincho"/>
          <w:b/>
          <w:color w:val="000000" w:themeColor="text1"/>
          <w:szCs w:val="22"/>
          <w:shd w:val="clear" w:color="auto" w:fill="FFFFFF"/>
        </w:rPr>
      </w:pPr>
      <w:r w:rsidRPr="002D7FA4">
        <w:rPr>
          <w:rFonts w:eastAsia="Arial"/>
          <w:i/>
          <w:color w:val="000000" w:themeColor="text1"/>
        </w:rPr>
        <w:t>Điểm đánh giá đại thể:</w:t>
      </w:r>
      <w:r w:rsidRPr="002D7FA4">
        <w:rPr>
          <w:rFonts w:eastAsia="Arial"/>
          <w:color w:val="000000" w:themeColor="text1"/>
        </w:rPr>
        <w:t xml:space="preserve"> </w:t>
      </w:r>
      <w:r w:rsidR="00AF3FBF" w:rsidRPr="002D7FA4">
        <w:rPr>
          <w:rFonts w:eastAsia="Arial"/>
          <w:color w:val="000000" w:themeColor="text1"/>
        </w:rPr>
        <w:t xml:space="preserve">Tại các thời điểm, </w:t>
      </w:r>
      <w:r w:rsidR="002575C8" w:rsidRPr="002D7FA4">
        <w:rPr>
          <w:rFonts w:eastAsia="Arial"/>
          <w:color w:val="000000" w:themeColor="text1"/>
        </w:rPr>
        <w:t>đề tài</w:t>
      </w:r>
      <w:r w:rsidR="00AF3FBF" w:rsidRPr="002D7FA4">
        <w:rPr>
          <w:rFonts w:eastAsia="Arial"/>
          <w:color w:val="000000" w:themeColor="text1"/>
        </w:rPr>
        <w:t xml:space="preserve"> đánh giá các đặc điểm của vết thương về dịch tiết, về hoại tử, về mô hạt, về biểu mô, tình trạng </w:t>
      </w:r>
      <w:r w:rsidR="00D56C56" w:rsidRPr="002D7FA4">
        <w:rPr>
          <w:rFonts w:eastAsia="Arial"/>
          <w:color w:val="000000" w:themeColor="text1"/>
        </w:rPr>
        <w:t xml:space="preserve">sưng nề </w:t>
      </w:r>
      <w:r w:rsidR="00AF3FBF" w:rsidRPr="002D7FA4">
        <w:rPr>
          <w:rFonts w:eastAsia="Arial"/>
          <w:color w:val="000000" w:themeColor="text1"/>
        </w:rPr>
        <w:t xml:space="preserve">của mép vết thương và </w:t>
      </w:r>
      <w:r w:rsidR="00D56C56" w:rsidRPr="002D7FA4">
        <w:rPr>
          <w:rFonts w:eastAsia="Arial"/>
          <w:color w:val="000000" w:themeColor="text1"/>
        </w:rPr>
        <w:t xml:space="preserve">đỏ - viêm </w:t>
      </w:r>
      <w:r w:rsidR="00AF3FBF" w:rsidRPr="002D7FA4">
        <w:rPr>
          <w:rFonts w:eastAsia="Arial"/>
          <w:color w:val="000000" w:themeColor="text1"/>
        </w:rPr>
        <w:t>của da xung quanh</w:t>
      </w:r>
      <w:r w:rsidR="003A05F7" w:rsidRPr="002D7FA4">
        <w:rPr>
          <w:rFonts w:eastAsia="Arial"/>
          <w:color w:val="000000" w:themeColor="text1"/>
        </w:rPr>
        <w:t xml:space="preserve"> </w:t>
      </w:r>
      <w:r w:rsidR="003A05F7"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&lt;EndNote&gt;&lt;Cite&gt;&lt;Author&gt;Wang&lt;/Author&gt;&lt;Year&gt;2009&lt;/Year&gt;&lt;RecNum&gt;295&lt;/RecNum&gt;&lt;DisplayText&gt;&lt;style font="Times New Roman" size="14"&gt;[114]&lt;/style&gt;&lt;/DisplayText&gt;&lt;record&gt;&lt;rec-number&gt;295&lt;/rec-number&gt;&lt;foreign-keys&gt;&lt;key app="EN" db-id="df5adxs2mttz54ex924xff550prr2dp5dwep" timestamp="1752505370"&gt;295&lt;/key&gt;&lt;/foreign-keys&gt;&lt;ref-type name="Journal Article"&gt;17&lt;/ref-type&gt;&lt;contributors&gt;&lt;authors&gt;&lt;author&gt;Wang, Xue-Qing&lt;/author&gt;&lt;author&gt;Liu, Pei-Yun&lt;/author&gt;&lt;author&gt;Kempf, Margit&lt;/author&gt;&lt;author&gt;Cuttle, Leila&lt;/author&gt;&lt;author&gt;Mill, Julie&lt;/author&gt;&lt;author&gt;Kimble, Roy M&lt;/author&gt;&lt;/authors&gt;&lt;/contributors&gt;&lt;titles&gt;&lt;title&gt;Burn wound infection in a porcine burn model&lt;/title&gt;&lt;secondary-title&gt;Journal of burn care research&lt;/secondary-title&gt;&lt;/titles&gt;&lt;periodical&gt;&lt;full-title&gt;Journal of Burn Care Research&lt;/full-title&gt;&lt;/periodical&gt;&lt;pages&gt;369-370&lt;/pages&gt;&lt;volume&gt;30&lt;/volume&gt;&lt;number&gt;2&lt;/number&gt;&lt;dates&gt;&lt;year&gt;2009&lt;/year&gt;&lt;/dates&gt;&lt;isbn&gt;1559-047X&lt;/isbn&gt;&lt;label&gt;108&lt;/label&gt;&lt;urls&gt;&lt;/urls&gt;&lt;/record&gt;&lt;/Cite&gt;&lt;/EndNote&gt;</w:instrText>
      </w:r>
      <w:r w:rsidR="003A05F7" w:rsidRPr="002D7FA4">
        <w:rPr>
          <w:rFonts w:eastAsia="Arial"/>
          <w:color w:val="000000" w:themeColor="text1"/>
        </w:rPr>
        <w:fldChar w:fldCharType="separate"/>
      </w:r>
      <w:r w:rsidR="001D0C9F" w:rsidRPr="002D7FA4">
        <w:rPr>
          <w:rFonts w:eastAsia="Arial"/>
          <w:noProof/>
          <w:color w:val="000000" w:themeColor="text1"/>
        </w:rPr>
        <w:t>[114]</w:t>
      </w:r>
      <w:r w:rsidR="003A05F7" w:rsidRPr="002D7FA4">
        <w:rPr>
          <w:rFonts w:eastAsia="Arial"/>
          <w:color w:val="000000" w:themeColor="text1"/>
        </w:rPr>
        <w:fldChar w:fldCharType="end"/>
      </w:r>
      <w:r w:rsidR="003A05F7" w:rsidRPr="002D7FA4">
        <w:rPr>
          <w:rFonts w:eastAsia="Arial"/>
          <w:color w:val="000000" w:themeColor="text1"/>
        </w:rPr>
        <w:t>,</w:t>
      </w:r>
      <w:r w:rsidR="001F17F5" w:rsidRPr="002D7FA4">
        <w:rPr>
          <w:rFonts w:eastAsia="Arial"/>
          <w:color w:val="000000" w:themeColor="text1"/>
        </w:rPr>
        <w:t xml:space="preserve"> </w:t>
      </w:r>
      <w:r w:rsidR="003A05F7" w:rsidRPr="002D7FA4">
        <w:rPr>
          <w:rFonts w:eastAsia="Arial"/>
          <w:color w:val="000000" w:themeColor="text1"/>
        </w:rPr>
        <w:t xml:space="preserve"> </w:t>
      </w:r>
      <w:r w:rsidR="001F17F5"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&lt;EndNote&gt;&lt;Cite&gt;&lt;Author&gt;Arslan&lt;/Author&gt;&lt;Year&gt;2012&lt;/Year&gt;&lt;RecNum&gt;296&lt;/RecNum&gt;&lt;DisplayText&gt;&lt;style font="Times New Roman" size="14"&gt;[115]&lt;/style&gt;&lt;/DisplayText&gt;&lt;record&gt;&lt;rec-number&gt;296&lt;/rec-number&gt;&lt;foreign-keys&gt;&lt;key app="EN" db-id="df5adxs2mttz54ex924xff550prr2dp5dwep" timestamp="1752505630"&gt;296&lt;/key&gt;&lt;/foreign-keys&gt;&lt;ref-type name="Journal Article"&gt;17&lt;/ref-type&gt;&lt;contributors&gt;&lt;authors&gt;&lt;author&gt;Arslan, Kemal&lt;/author&gt;&lt;author&gt;Karahan, Omer&lt;/author&gt;&lt;author&gt;Okus, Ahmet&lt;/author&gt;&lt;author&gt;Unlu, Yasar&lt;/author&gt;&lt;author&gt;Eryilmaz, Mehmet Ali&lt;/author&gt;&lt;author&gt;Ay, Serden&lt;/author&gt;&lt;author&gt;Sevinç, Barış&lt;/author&gt;&lt;/authors&gt;&lt;/contributors&gt;&lt;titles&gt;&lt;title&gt;Comparison of topical zinc oxide and silver sulfadiazine in burn wounds: an experimental study&lt;/title&gt;&lt;secondary-title&gt;Ulus Travma Acil Cerrahi Derg&lt;/secondary-title&gt;&lt;/titles&gt;&lt;periodical&gt;&lt;full-title&gt;Ulus Travma Acil Cerrahi Derg&lt;/full-title&gt;&lt;/periodical&gt;&lt;pages&gt;376-83&lt;/pages&gt;&lt;volume&gt;18&lt;/volume&gt;&lt;number&gt;5&lt;/number&gt;&lt;dates&gt;&lt;year&gt;2012&lt;/year&gt;&lt;/dates&gt;&lt;label&gt;109&lt;/label&gt;&lt;urls&gt;&lt;/urls&gt;&lt;/record&gt;&lt;/Cite&gt;&lt;/EndNote&gt;</w:instrText>
      </w:r>
      <w:r w:rsidR="001F17F5" w:rsidRPr="002D7FA4">
        <w:rPr>
          <w:rFonts w:eastAsia="Arial"/>
          <w:color w:val="000000" w:themeColor="text1"/>
        </w:rPr>
        <w:fldChar w:fldCharType="separate"/>
      </w:r>
      <w:r w:rsidR="001D0C9F" w:rsidRPr="002D7FA4">
        <w:rPr>
          <w:rFonts w:eastAsia="Arial"/>
          <w:noProof/>
          <w:color w:val="000000" w:themeColor="text1"/>
        </w:rPr>
        <w:t>[115]</w:t>
      </w:r>
      <w:r w:rsidR="001F17F5" w:rsidRPr="002D7FA4">
        <w:rPr>
          <w:rFonts w:eastAsia="Arial"/>
          <w:color w:val="000000" w:themeColor="text1"/>
        </w:rPr>
        <w:fldChar w:fldCharType="end"/>
      </w:r>
      <w:r w:rsidR="001F17F5" w:rsidRPr="002D7FA4">
        <w:rPr>
          <w:rFonts w:eastAsia="Arial"/>
          <w:color w:val="000000" w:themeColor="text1"/>
        </w:rPr>
        <w:t>,</w:t>
      </w:r>
      <w:r w:rsidR="00AF3FBF" w:rsidRPr="002D7FA4">
        <w:rPr>
          <w:rFonts w:eastAsia="Arial"/>
          <w:color w:val="000000" w:themeColor="text1"/>
        </w:rPr>
        <w:t xml:space="preserve"> </w:t>
      </w:r>
      <w:r w:rsidR="00F530F4"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&lt;EndNote&gt;&lt;Cite&gt;&lt;Author&gt;Karner&lt;/Author&gt;&lt;Year&gt;2020&lt;/Year&gt;&lt;RecNum&gt;244&lt;/RecNum&gt;&lt;DisplayText&gt;&lt;style font="Times New Roman" size="14"&gt;[102]&lt;/style&gt;&lt;/DisplayText&gt;&lt;record&gt;&lt;rec-number&gt;244&lt;/rec-number&gt;&lt;foreign-keys&gt;&lt;key app="EN" db-id="df5adxs2mttz54ex924xff550prr2dp5dwep" timestamp="1750850201"&gt;244&lt;/key&gt;&lt;/foreign-keys&gt;&lt;ref-type name="Journal Article"&gt;17&lt;/ref-type&gt;&lt;contributors&gt;&lt;authors&gt;&lt;author&gt;Karner, Lisa&lt;/author&gt;&lt;author&gt;Drechsler, Susanne&lt;/author&gt;&lt;author&gt;Metzger, Magdalena&lt;/author&gt;&lt;author&gt;Slezak, Paul&lt;/author&gt;&lt;author&gt;Zipperle, Johannes&lt;/author&gt;&lt;author&gt;Pinar, Guadalupe&lt;/author&gt;&lt;author&gt;Sterflinger, Katja&lt;/author&gt;&lt;author&gt;Leisch, Friedrich&lt;/author&gt;&lt;author&gt;Grillari, Johannes&lt;/author&gt;&lt;author&gt;Osuchowski, Marcin&lt;/author&gt;&lt;/authors&gt;&lt;/contributors&gt;&lt;titles&gt;&lt;title&gt;Contamination of wounds with fecal bacteria in immuno-suppressed mice&lt;/title&gt;&lt;secondary-title&gt; Scientific Reports&lt;/secondary-title&gt;&lt;/titles&gt;&lt;pages&gt;11494&lt;/pages&gt;&lt;volume&gt;10&lt;/volume&gt;&lt;number&gt;1&lt;/number&gt;&lt;dates&gt;&lt;year&gt;2020&lt;/year&gt;&lt;/dates&gt;&lt;isbn&gt;2045-2322&lt;/isbn&gt;&lt;label&gt;110&lt;/label&gt;&lt;urls&gt;&lt;/urls&gt;&lt;/record&gt;&lt;/Cite&gt;&lt;/EndNote&gt;</w:instrText>
      </w:r>
      <w:r w:rsidR="00F530F4" w:rsidRPr="002D7FA4">
        <w:rPr>
          <w:rFonts w:eastAsia="Arial"/>
          <w:color w:val="000000" w:themeColor="text1"/>
        </w:rPr>
        <w:fldChar w:fldCharType="separate"/>
      </w:r>
      <w:r w:rsidR="001D0C9F" w:rsidRPr="002D7FA4">
        <w:rPr>
          <w:rFonts w:eastAsia="Arial"/>
          <w:noProof/>
          <w:color w:val="000000" w:themeColor="text1"/>
        </w:rPr>
        <w:t>[102]</w:t>
      </w:r>
      <w:r w:rsidR="00F530F4" w:rsidRPr="002D7FA4">
        <w:rPr>
          <w:rFonts w:eastAsia="Arial"/>
          <w:color w:val="000000" w:themeColor="text1"/>
        </w:rPr>
        <w:fldChar w:fldCharType="end"/>
      </w:r>
      <w:r w:rsidR="00F530F4" w:rsidRPr="002D7FA4">
        <w:rPr>
          <w:rFonts w:eastAsia="Arial"/>
          <w:color w:val="000000" w:themeColor="text1"/>
        </w:rPr>
        <w:t>,</w:t>
      </w:r>
      <w:r w:rsidR="00AF3FBF" w:rsidRPr="002D7FA4">
        <w:rPr>
          <w:rFonts w:eastAsia="Arial"/>
          <w:color w:val="000000" w:themeColor="text1"/>
        </w:rPr>
        <w:t xml:space="preserve"> </w:t>
      </w:r>
      <w:r w:rsidR="00570978"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&lt;EndNote&gt;&lt;Cite&gt;&lt;Author&gt;Falanga&lt;/Author&gt;&lt;Year&gt;2006&lt;/Year&gt;&lt;RecNum&gt;235&lt;/RecNum&gt;&lt;DisplayText&gt;&lt;style font="Times New Roman" size="14"&gt;[116]&lt;/style&gt;&lt;/DisplayText&gt;&lt;record&gt;&lt;rec-number&gt;235&lt;/rec-number&gt;&lt;foreign-keys&gt;&lt;key app="EN" db-id="df5adxs2mttz54ex924xff550prr2dp5dwep" timestamp="1747483502"&gt;235&lt;/key&gt;&lt;/foreign-keys&gt;&lt;ref-type name="Journal Article"&gt;17&lt;/ref-type&gt;&lt;contributors&gt;&lt;authors&gt;&lt;author&gt;Falanga, Vincent&lt;/author&gt;&lt;author&gt;Saap, Liliana J&lt;/author&gt;&lt;author&gt;Ozonoff, Alexander&lt;/author&gt;&lt;/authors&gt;&lt;/contributors&gt;&lt;titles&gt;&lt;title&gt;Wound bed score and its correlation with healing of chronic wounds&lt;/title&gt;&lt;secondary-title&gt;Dermatologic therapy&lt;/secondary-title&gt;&lt;/titles&gt;&lt;periodical&gt;&lt;full-title&gt;Dermatologic therapy&lt;/full-title&gt;&lt;/periodical&gt;&lt;pages&gt;383-390&lt;/pages&gt;&lt;volume&gt;19&lt;/volume&gt;&lt;number&gt;6&lt;/number&gt;&lt;dates&gt;&lt;year&gt;2006&lt;/year&gt;&lt;/dates&gt;&lt;isbn&gt;1396-0296&lt;/isbn&gt;&lt;label&gt;111&lt;/label&gt;&lt;urls&gt;&lt;/urls&gt;&lt;/record&gt;&lt;/Cite&gt;&lt;/EndNote&gt;</w:instrText>
      </w:r>
      <w:r w:rsidR="00570978" w:rsidRPr="002D7FA4">
        <w:rPr>
          <w:rFonts w:eastAsia="Arial"/>
          <w:color w:val="000000" w:themeColor="text1"/>
        </w:rPr>
        <w:fldChar w:fldCharType="separate"/>
      </w:r>
      <w:r w:rsidR="001D0C9F" w:rsidRPr="002D7FA4">
        <w:rPr>
          <w:rFonts w:eastAsia="Arial"/>
          <w:noProof/>
          <w:color w:val="000000" w:themeColor="text1"/>
        </w:rPr>
        <w:t>[116]</w:t>
      </w:r>
      <w:r w:rsidR="00570978" w:rsidRPr="002D7FA4">
        <w:rPr>
          <w:rFonts w:eastAsia="Arial"/>
          <w:color w:val="000000" w:themeColor="text1"/>
        </w:rPr>
        <w:fldChar w:fldCharType="end"/>
      </w:r>
      <w:r w:rsidR="00F530F4" w:rsidRPr="002D7FA4">
        <w:rPr>
          <w:rFonts w:eastAsia="Arial"/>
          <w:color w:val="000000" w:themeColor="text1"/>
        </w:rPr>
        <w:t xml:space="preserve"> theo bảng mô tả sau</w:t>
      </w:r>
      <w:r w:rsidR="00AF3FBF" w:rsidRPr="002D7FA4">
        <w:rPr>
          <w:rFonts w:eastAsia="Arial"/>
          <w:color w:val="000000" w:themeColor="text1"/>
        </w:rPr>
        <w:t>:</w:t>
      </w:r>
      <w:bookmarkStart w:id="187" w:name="_Toc105658258"/>
      <w:bookmarkStart w:id="188" w:name="_Toc121837514"/>
      <w:bookmarkStart w:id="189" w:name="_Toc198159045"/>
      <w:bookmarkStart w:id="190" w:name="_Toc202915407"/>
    </w:p>
    <w:p w:rsidR="004E3A28" w:rsidRPr="002D7FA4" w:rsidRDefault="004E3A28" w:rsidP="00E71559">
      <w:pPr>
        <w:pStyle w:val="Heading6"/>
        <w:spacing w:before="0" w:after="0" w:line="360" w:lineRule="auto"/>
        <w:jc w:val="center"/>
        <w:rPr>
          <w:b w:val="0"/>
          <w:bCs w:val="0"/>
          <w:color w:val="000000" w:themeColor="text1"/>
          <w:sz w:val="28"/>
        </w:rPr>
      </w:pPr>
      <w:bookmarkStart w:id="191" w:name="_Toc216722682"/>
      <w:r w:rsidRPr="002D7FA4">
        <w:rPr>
          <w:bCs w:val="0"/>
          <w:color w:val="000000" w:themeColor="text1"/>
          <w:sz w:val="28"/>
          <w:shd w:val="clear" w:color="auto" w:fill="FFFFFF"/>
        </w:rPr>
        <w:t>Bả</w:t>
      </w:r>
      <w:r w:rsidR="008E4E4A" w:rsidRPr="002D7FA4">
        <w:rPr>
          <w:bCs w:val="0"/>
          <w:color w:val="000000" w:themeColor="text1"/>
          <w:sz w:val="28"/>
          <w:shd w:val="clear" w:color="auto" w:fill="FFFFFF"/>
        </w:rPr>
        <w:t>ng 2.3</w:t>
      </w:r>
      <w:r w:rsidRPr="002D7FA4">
        <w:rPr>
          <w:bCs w:val="0"/>
          <w:color w:val="000000" w:themeColor="text1"/>
          <w:sz w:val="28"/>
          <w:shd w:val="clear" w:color="auto" w:fill="FFFFFF"/>
        </w:rPr>
        <w:t>.</w:t>
      </w:r>
      <w:r w:rsidRPr="002D7FA4">
        <w:rPr>
          <w:b w:val="0"/>
          <w:bCs w:val="0"/>
          <w:color w:val="000000" w:themeColor="text1"/>
          <w:sz w:val="28"/>
          <w:shd w:val="clear" w:color="auto" w:fill="FFFFFF"/>
        </w:rPr>
        <w:t xml:space="preserve"> </w:t>
      </w:r>
      <w:r w:rsidR="00F01F19" w:rsidRPr="002D7FA4">
        <w:rPr>
          <w:b w:val="0"/>
          <w:bCs w:val="0"/>
          <w:color w:val="000000" w:themeColor="text1"/>
          <w:sz w:val="28"/>
          <w:shd w:val="clear" w:color="auto" w:fill="FFFFFF"/>
        </w:rPr>
        <w:t>Tiêu chí đ</w:t>
      </w:r>
      <w:r w:rsidRPr="002D7FA4">
        <w:rPr>
          <w:b w:val="0"/>
          <w:bCs w:val="0"/>
          <w:color w:val="000000" w:themeColor="text1"/>
          <w:sz w:val="28"/>
          <w:shd w:val="clear" w:color="auto" w:fill="FFFFFF"/>
        </w:rPr>
        <w:t xml:space="preserve">ánh giá </w:t>
      </w:r>
      <w:bookmarkEnd w:id="187"/>
      <w:r w:rsidRPr="002D7FA4">
        <w:rPr>
          <w:b w:val="0"/>
          <w:bCs w:val="0"/>
          <w:color w:val="000000" w:themeColor="text1"/>
          <w:sz w:val="28"/>
          <w:shd w:val="clear" w:color="auto" w:fill="FFFFFF"/>
        </w:rPr>
        <w:t>liền vết thương đại thể</w:t>
      </w:r>
      <w:bookmarkEnd w:id="188"/>
      <w:bookmarkEnd w:id="189"/>
      <w:bookmarkEnd w:id="190"/>
      <w:bookmarkEnd w:id="191"/>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92"/>
        <w:gridCol w:w="1900"/>
        <w:gridCol w:w="1785"/>
        <w:gridCol w:w="2410"/>
      </w:tblGrid>
      <w:tr w:rsidR="00D6353C" w:rsidRPr="002D7FA4" w:rsidTr="00497862">
        <w:trPr>
          <w:trHeight w:val="593"/>
          <w:tblHeader/>
        </w:trPr>
        <w:tc>
          <w:tcPr>
            <w:tcW w:w="1555" w:type="dxa"/>
            <w:vMerge w:val="restart"/>
            <w:shd w:val="clear" w:color="auto" w:fill="auto"/>
            <w:vAlign w:val="center"/>
          </w:tcPr>
          <w:p w:rsidR="004E3A28" w:rsidRPr="002D7FA4" w:rsidRDefault="00F674EE" w:rsidP="00701204">
            <w:pPr>
              <w:spacing w:before="60"/>
              <w:jc w:val="center"/>
              <w:rPr>
                <w:b/>
                <w:bCs/>
                <w:color w:val="000000" w:themeColor="text1"/>
              </w:rPr>
            </w:pPr>
            <w:r w:rsidRPr="002D7FA4">
              <w:rPr>
                <w:b/>
                <w:bCs/>
                <w:color w:val="000000" w:themeColor="text1"/>
              </w:rPr>
              <w:t>Tiêu</w:t>
            </w:r>
            <w:r w:rsidR="00EE4C0A" w:rsidRPr="002D7FA4">
              <w:rPr>
                <w:b/>
                <w:bCs/>
                <w:color w:val="000000" w:themeColor="text1"/>
              </w:rPr>
              <w:t xml:space="preserve"> </w:t>
            </w:r>
            <w:r w:rsidRPr="002D7FA4">
              <w:rPr>
                <w:b/>
                <w:bCs/>
                <w:color w:val="000000" w:themeColor="text1"/>
              </w:rPr>
              <w:t>chí</w:t>
            </w:r>
          </w:p>
        </w:tc>
        <w:tc>
          <w:tcPr>
            <w:tcW w:w="7087" w:type="dxa"/>
            <w:gridSpan w:val="4"/>
            <w:shd w:val="clear" w:color="auto" w:fill="auto"/>
            <w:vAlign w:val="center"/>
          </w:tcPr>
          <w:p w:rsidR="004E3A28" w:rsidRPr="002D7FA4" w:rsidRDefault="004E3A28" w:rsidP="00701204">
            <w:pPr>
              <w:spacing w:before="60"/>
              <w:jc w:val="center"/>
              <w:rPr>
                <w:b/>
                <w:bCs/>
                <w:color w:val="000000" w:themeColor="text1"/>
              </w:rPr>
            </w:pPr>
            <w:bookmarkStart w:id="192" w:name="_Toc105657946"/>
            <w:bookmarkStart w:id="193" w:name="_Toc105659597"/>
            <w:bookmarkStart w:id="194" w:name="_Toc105912873"/>
            <w:bookmarkStart w:id="195" w:name="_Toc105913036"/>
            <w:r w:rsidRPr="002D7FA4">
              <w:rPr>
                <w:b/>
                <w:bCs/>
                <w:color w:val="000000" w:themeColor="text1"/>
              </w:rPr>
              <w:t>Điểm</w:t>
            </w:r>
            <w:bookmarkEnd w:id="192"/>
            <w:bookmarkEnd w:id="193"/>
            <w:bookmarkEnd w:id="194"/>
            <w:bookmarkEnd w:id="195"/>
          </w:p>
        </w:tc>
      </w:tr>
      <w:tr w:rsidR="00D6353C" w:rsidRPr="002D7FA4" w:rsidTr="00497862">
        <w:trPr>
          <w:trHeight w:val="321"/>
          <w:tblHeader/>
        </w:trPr>
        <w:tc>
          <w:tcPr>
            <w:tcW w:w="1555" w:type="dxa"/>
            <w:vMerge/>
            <w:shd w:val="clear" w:color="auto" w:fill="auto"/>
            <w:vAlign w:val="center"/>
          </w:tcPr>
          <w:p w:rsidR="004E3A28" w:rsidRPr="002D7FA4" w:rsidRDefault="004E3A28" w:rsidP="00701204">
            <w:pPr>
              <w:spacing w:before="60"/>
              <w:jc w:val="center"/>
              <w:rPr>
                <w:b/>
                <w:bCs/>
                <w:color w:val="000000" w:themeColor="text1"/>
              </w:rPr>
            </w:pPr>
          </w:p>
        </w:tc>
        <w:tc>
          <w:tcPr>
            <w:tcW w:w="992" w:type="dxa"/>
            <w:shd w:val="clear" w:color="auto" w:fill="auto"/>
            <w:vAlign w:val="center"/>
          </w:tcPr>
          <w:p w:rsidR="004E3A28" w:rsidRPr="002D7FA4" w:rsidRDefault="00F674EE" w:rsidP="00701204">
            <w:pPr>
              <w:spacing w:before="60"/>
              <w:jc w:val="center"/>
              <w:rPr>
                <w:b/>
                <w:bCs/>
                <w:color w:val="000000" w:themeColor="text1"/>
              </w:rPr>
            </w:pPr>
            <w:r w:rsidRPr="002D7FA4">
              <w:rPr>
                <w:b/>
                <w:bCs/>
                <w:color w:val="000000" w:themeColor="text1"/>
              </w:rPr>
              <w:t>0</w:t>
            </w:r>
          </w:p>
        </w:tc>
        <w:tc>
          <w:tcPr>
            <w:tcW w:w="1900" w:type="dxa"/>
            <w:shd w:val="clear" w:color="auto" w:fill="auto"/>
            <w:vAlign w:val="center"/>
          </w:tcPr>
          <w:p w:rsidR="004E3A28" w:rsidRPr="002D7FA4" w:rsidRDefault="00F674EE" w:rsidP="00701204">
            <w:pPr>
              <w:spacing w:before="60"/>
              <w:jc w:val="center"/>
              <w:rPr>
                <w:b/>
                <w:bCs/>
                <w:color w:val="000000" w:themeColor="text1"/>
              </w:rPr>
            </w:pPr>
            <w:r w:rsidRPr="002D7FA4">
              <w:rPr>
                <w:b/>
                <w:bCs/>
                <w:color w:val="000000" w:themeColor="text1"/>
              </w:rPr>
              <w:t>1</w:t>
            </w:r>
          </w:p>
        </w:tc>
        <w:tc>
          <w:tcPr>
            <w:tcW w:w="1785" w:type="dxa"/>
            <w:shd w:val="clear" w:color="auto" w:fill="auto"/>
            <w:vAlign w:val="center"/>
          </w:tcPr>
          <w:p w:rsidR="004E3A28" w:rsidRPr="002D7FA4" w:rsidRDefault="00F674EE" w:rsidP="00701204">
            <w:pPr>
              <w:spacing w:before="60"/>
              <w:jc w:val="center"/>
              <w:rPr>
                <w:b/>
                <w:bCs/>
                <w:color w:val="000000" w:themeColor="text1"/>
              </w:rPr>
            </w:pPr>
            <w:r w:rsidRPr="002D7FA4">
              <w:rPr>
                <w:b/>
                <w:bCs/>
                <w:color w:val="000000" w:themeColor="text1"/>
              </w:rPr>
              <w:t>2</w:t>
            </w:r>
          </w:p>
        </w:tc>
        <w:tc>
          <w:tcPr>
            <w:tcW w:w="2410" w:type="dxa"/>
            <w:shd w:val="clear" w:color="auto" w:fill="auto"/>
            <w:vAlign w:val="center"/>
          </w:tcPr>
          <w:p w:rsidR="004E3A28" w:rsidRPr="002D7FA4" w:rsidRDefault="00F674EE" w:rsidP="00701204">
            <w:pPr>
              <w:spacing w:before="60"/>
              <w:jc w:val="center"/>
              <w:rPr>
                <w:b/>
                <w:bCs/>
                <w:color w:val="000000" w:themeColor="text1"/>
              </w:rPr>
            </w:pPr>
            <w:r w:rsidRPr="002D7FA4">
              <w:rPr>
                <w:b/>
                <w:bCs/>
                <w:color w:val="000000" w:themeColor="text1"/>
              </w:rPr>
              <w:t>3</w:t>
            </w:r>
          </w:p>
        </w:tc>
      </w:tr>
      <w:tr w:rsidR="00D6353C" w:rsidRPr="002D7FA4" w:rsidTr="00497862">
        <w:trPr>
          <w:trHeight w:val="454"/>
        </w:trPr>
        <w:tc>
          <w:tcPr>
            <w:tcW w:w="1555" w:type="dxa"/>
            <w:shd w:val="clear" w:color="auto" w:fill="auto"/>
            <w:vAlign w:val="center"/>
          </w:tcPr>
          <w:p w:rsidR="00F674EE" w:rsidRPr="002D7FA4" w:rsidRDefault="00F674EE" w:rsidP="00701204">
            <w:pPr>
              <w:spacing w:before="60"/>
              <w:jc w:val="center"/>
              <w:rPr>
                <w:color w:val="000000" w:themeColor="text1"/>
                <w:sz w:val="26"/>
                <w:szCs w:val="26"/>
              </w:rPr>
            </w:pPr>
            <w:r w:rsidRPr="002D7FA4">
              <w:rPr>
                <w:rStyle w:val="Strong"/>
                <w:color w:val="000000" w:themeColor="text1"/>
                <w:sz w:val="26"/>
                <w:szCs w:val="26"/>
              </w:rPr>
              <w:t>Tiết dịch</w:t>
            </w:r>
          </w:p>
        </w:tc>
        <w:tc>
          <w:tcPr>
            <w:tcW w:w="992" w:type="dxa"/>
            <w:shd w:val="clear" w:color="auto" w:fill="auto"/>
            <w:vAlign w:val="center"/>
          </w:tcPr>
          <w:p w:rsidR="00F674EE" w:rsidRPr="002D7FA4" w:rsidRDefault="00F674EE" w:rsidP="00701204">
            <w:pPr>
              <w:spacing w:before="60"/>
              <w:jc w:val="center"/>
              <w:rPr>
                <w:color w:val="000000" w:themeColor="text1"/>
                <w:szCs w:val="26"/>
              </w:rPr>
            </w:pPr>
            <w:r w:rsidRPr="002D7FA4">
              <w:rPr>
                <w:color w:val="000000" w:themeColor="text1"/>
                <w:szCs w:val="26"/>
              </w:rPr>
              <w:t>Không có</w:t>
            </w:r>
          </w:p>
        </w:tc>
        <w:tc>
          <w:tcPr>
            <w:tcW w:w="1900" w:type="dxa"/>
            <w:shd w:val="clear" w:color="auto" w:fill="auto"/>
            <w:vAlign w:val="center"/>
          </w:tcPr>
          <w:p w:rsidR="00F674EE" w:rsidRPr="002D7FA4" w:rsidRDefault="00F674EE" w:rsidP="00701204">
            <w:pPr>
              <w:spacing w:before="60"/>
              <w:jc w:val="center"/>
              <w:rPr>
                <w:color w:val="000000" w:themeColor="text1"/>
                <w:szCs w:val="26"/>
              </w:rPr>
            </w:pPr>
            <w:r w:rsidRPr="002D7FA4">
              <w:rPr>
                <w:color w:val="000000" w:themeColor="text1"/>
                <w:szCs w:val="26"/>
              </w:rPr>
              <w:t>Rất ít, khô vùng trung tâm</w:t>
            </w:r>
          </w:p>
        </w:tc>
        <w:tc>
          <w:tcPr>
            <w:tcW w:w="1785" w:type="dxa"/>
            <w:shd w:val="clear" w:color="auto" w:fill="auto"/>
            <w:vAlign w:val="center"/>
          </w:tcPr>
          <w:p w:rsidR="00F674EE" w:rsidRPr="002D7FA4" w:rsidRDefault="00F674EE" w:rsidP="00701204">
            <w:pPr>
              <w:spacing w:before="60"/>
              <w:jc w:val="center"/>
              <w:rPr>
                <w:color w:val="000000" w:themeColor="text1"/>
                <w:szCs w:val="26"/>
              </w:rPr>
            </w:pPr>
            <w:r w:rsidRPr="002D7FA4">
              <w:rPr>
                <w:color w:val="000000" w:themeColor="text1"/>
                <w:szCs w:val="26"/>
              </w:rPr>
              <w:t>Có tiết dịch lốm đốm, ẩm vừa</w:t>
            </w:r>
          </w:p>
        </w:tc>
        <w:tc>
          <w:tcPr>
            <w:tcW w:w="2410" w:type="dxa"/>
            <w:shd w:val="clear" w:color="auto" w:fill="auto"/>
            <w:vAlign w:val="center"/>
          </w:tcPr>
          <w:p w:rsidR="00F674EE" w:rsidRPr="002D7FA4" w:rsidRDefault="00F674EE" w:rsidP="00701204">
            <w:pPr>
              <w:spacing w:before="60"/>
              <w:jc w:val="center"/>
              <w:rPr>
                <w:color w:val="000000" w:themeColor="text1"/>
                <w:szCs w:val="26"/>
              </w:rPr>
            </w:pPr>
            <w:r w:rsidRPr="002D7FA4">
              <w:rPr>
                <w:color w:val="000000" w:themeColor="text1"/>
                <w:szCs w:val="26"/>
              </w:rPr>
              <w:t>Ẩm ướt rõ rệt, dịch nhiều, có mùi hoặc màu vàng</w:t>
            </w:r>
          </w:p>
        </w:tc>
      </w:tr>
      <w:tr w:rsidR="00D6353C" w:rsidRPr="002D7FA4" w:rsidTr="00497862">
        <w:trPr>
          <w:trHeight w:val="454"/>
        </w:trPr>
        <w:tc>
          <w:tcPr>
            <w:tcW w:w="1555" w:type="dxa"/>
            <w:shd w:val="clear" w:color="auto" w:fill="auto"/>
            <w:vAlign w:val="center"/>
          </w:tcPr>
          <w:p w:rsidR="00AF3FBF" w:rsidRPr="002D7FA4" w:rsidRDefault="00AF3FBF" w:rsidP="00701204">
            <w:pPr>
              <w:spacing w:before="60"/>
              <w:jc w:val="center"/>
              <w:rPr>
                <w:rStyle w:val="Strong"/>
                <w:color w:val="000000" w:themeColor="text1"/>
                <w:sz w:val="26"/>
                <w:szCs w:val="26"/>
              </w:rPr>
            </w:pPr>
            <w:r w:rsidRPr="002D7FA4">
              <w:rPr>
                <w:rStyle w:val="Strong"/>
                <w:color w:val="000000" w:themeColor="text1"/>
                <w:sz w:val="26"/>
                <w:szCs w:val="26"/>
              </w:rPr>
              <w:t>Hoại tử/giả mạc</w:t>
            </w:r>
          </w:p>
        </w:tc>
        <w:tc>
          <w:tcPr>
            <w:tcW w:w="992"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Không có</w:t>
            </w:r>
          </w:p>
        </w:tc>
        <w:tc>
          <w:tcPr>
            <w:tcW w:w="1900"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Có mảng mỏng hoặc loang lổ &lt;25%</w:t>
            </w:r>
            <w:r w:rsidR="00292C16" w:rsidRPr="002D7FA4">
              <w:rPr>
                <w:color w:val="000000" w:themeColor="text1"/>
                <w:szCs w:val="26"/>
              </w:rPr>
              <w:t>, trong, mỏng thấy rõ đáy vết thương</w:t>
            </w:r>
          </w:p>
        </w:tc>
        <w:tc>
          <w:tcPr>
            <w:tcW w:w="1785"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Có 25–50% vết hoại tử bề mặt</w:t>
            </w:r>
            <w:r w:rsidR="00292C16" w:rsidRPr="002D7FA4">
              <w:rPr>
                <w:color w:val="000000" w:themeColor="text1"/>
                <w:szCs w:val="26"/>
              </w:rPr>
              <w:t>, hoặc giả mạc đục, vẫn thấy đáy vết thương</w:t>
            </w:r>
          </w:p>
        </w:tc>
        <w:tc>
          <w:tcPr>
            <w:tcW w:w="2410"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&gt;50% hoại tử/giả mạc hoặc có mủ</w:t>
            </w:r>
            <w:r w:rsidR="00292C16" w:rsidRPr="002D7FA4">
              <w:rPr>
                <w:color w:val="000000" w:themeColor="text1"/>
                <w:szCs w:val="26"/>
              </w:rPr>
              <w:t>, đụ</w:t>
            </w:r>
            <w:r w:rsidR="006C7DA4" w:rsidRPr="002D7FA4">
              <w:rPr>
                <w:color w:val="000000" w:themeColor="text1"/>
                <w:szCs w:val="26"/>
              </w:rPr>
              <w:t>c không nhì</w:t>
            </w:r>
            <w:r w:rsidR="00292C16" w:rsidRPr="002D7FA4">
              <w:rPr>
                <w:color w:val="000000" w:themeColor="text1"/>
                <w:szCs w:val="26"/>
              </w:rPr>
              <w:t>n thấy đáy vết thương</w:t>
            </w:r>
          </w:p>
        </w:tc>
      </w:tr>
      <w:tr w:rsidR="00D6353C" w:rsidRPr="002D7FA4" w:rsidTr="00497862">
        <w:trPr>
          <w:trHeight w:val="454"/>
        </w:trPr>
        <w:tc>
          <w:tcPr>
            <w:tcW w:w="1555" w:type="dxa"/>
            <w:shd w:val="clear" w:color="auto" w:fill="auto"/>
            <w:vAlign w:val="center"/>
          </w:tcPr>
          <w:p w:rsidR="00AF3FBF" w:rsidRPr="002D7FA4" w:rsidRDefault="00AF3FBF" w:rsidP="00701204">
            <w:pPr>
              <w:spacing w:before="60"/>
              <w:jc w:val="center"/>
              <w:rPr>
                <w:rStyle w:val="Strong"/>
                <w:color w:val="000000" w:themeColor="text1"/>
                <w:sz w:val="26"/>
                <w:szCs w:val="26"/>
              </w:rPr>
            </w:pPr>
            <w:r w:rsidRPr="002D7FA4">
              <w:rPr>
                <w:rStyle w:val="Strong"/>
                <w:color w:val="000000" w:themeColor="text1"/>
                <w:sz w:val="26"/>
                <w:szCs w:val="26"/>
              </w:rPr>
              <w:lastRenderedPageBreak/>
              <w:t>Sưng nề mép vết thương</w:t>
            </w:r>
          </w:p>
        </w:tc>
        <w:tc>
          <w:tcPr>
            <w:tcW w:w="992"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Không sưng</w:t>
            </w:r>
          </w:p>
        </w:tc>
        <w:tc>
          <w:tcPr>
            <w:tcW w:w="1900"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Rất nhẹ, chỉ thấy khi sờ</w:t>
            </w:r>
          </w:p>
        </w:tc>
        <w:tc>
          <w:tcPr>
            <w:tcW w:w="1785" w:type="dxa"/>
            <w:shd w:val="clear" w:color="auto" w:fill="auto"/>
            <w:vAlign w:val="center"/>
          </w:tcPr>
          <w:p w:rsidR="00AF3FBF" w:rsidRPr="002D7FA4" w:rsidRDefault="00AF3FBF" w:rsidP="00F249AD">
            <w:pPr>
              <w:spacing w:before="60"/>
              <w:jc w:val="center"/>
              <w:rPr>
                <w:color w:val="000000" w:themeColor="text1"/>
                <w:szCs w:val="26"/>
              </w:rPr>
            </w:pPr>
            <w:r w:rsidRPr="002D7FA4">
              <w:rPr>
                <w:color w:val="000000" w:themeColor="text1"/>
                <w:szCs w:val="26"/>
              </w:rPr>
              <w:t xml:space="preserve">Quan sát rõ </w:t>
            </w:r>
            <w:r w:rsidR="00F249AD" w:rsidRPr="002D7FA4">
              <w:rPr>
                <w:color w:val="000000" w:themeColor="text1"/>
                <w:szCs w:val="26"/>
              </w:rPr>
              <w:t>mép VT</w:t>
            </w:r>
            <w:r w:rsidRPr="002D7FA4">
              <w:rPr>
                <w:color w:val="000000" w:themeColor="text1"/>
                <w:szCs w:val="26"/>
              </w:rPr>
              <w:t xml:space="preserve"> sưng</w:t>
            </w:r>
          </w:p>
        </w:tc>
        <w:tc>
          <w:tcPr>
            <w:tcW w:w="2410"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Sưng nề nặng, cộm lên bề mặt xung quanh</w:t>
            </w:r>
          </w:p>
        </w:tc>
      </w:tr>
      <w:tr w:rsidR="00D6353C" w:rsidRPr="002D7FA4" w:rsidTr="00497862">
        <w:trPr>
          <w:trHeight w:val="454"/>
        </w:trPr>
        <w:tc>
          <w:tcPr>
            <w:tcW w:w="1555" w:type="dxa"/>
            <w:shd w:val="clear" w:color="auto" w:fill="auto"/>
            <w:vAlign w:val="center"/>
          </w:tcPr>
          <w:p w:rsidR="00AF3FBF" w:rsidRPr="002D7FA4" w:rsidRDefault="00AF3FBF" w:rsidP="00701204">
            <w:pPr>
              <w:spacing w:before="60"/>
              <w:jc w:val="center"/>
              <w:rPr>
                <w:color w:val="000000" w:themeColor="text1"/>
                <w:sz w:val="26"/>
                <w:szCs w:val="26"/>
              </w:rPr>
            </w:pPr>
            <w:r w:rsidRPr="002D7FA4">
              <w:rPr>
                <w:rStyle w:val="Strong"/>
                <w:color w:val="000000" w:themeColor="text1"/>
                <w:sz w:val="26"/>
                <w:szCs w:val="26"/>
              </w:rPr>
              <w:t>Đỏ – viêm da xung quanh</w:t>
            </w:r>
          </w:p>
        </w:tc>
        <w:tc>
          <w:tcPr>
            <w:tcW w:w="992"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Không</w:t>
            </w:r>
          </w:p>
        </w:tc>
        <w:tc>
          <w:tcPr>
            <w:tcW w:w="1900"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Hồng nhẹ tại rìa</w:t>
            </w:r>
          </w:p>
        </w:tc>
        <w:tc>
          <w:tcPr>
            <w:tcW w:w="1785"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Đỏ vừ</w:t>
            </w:r>
            <w:r w:rsidR="0005383C" w:rsidRPr="002D7FA4">
              <w:rPr>
                <w:color w:val="000000" w:themeColor="text1"/>
                <w:szCs w:val="26"/>
              </w:rPr>
              <w:t>a, rõ</w:t>
            </w:r>
            <w:r w:rsidRPr="002D7FA4">
              <w:rPr>
                <w:color w:val="000000" w:themeColor="text1"/>
                <w:szCs w:val="26"/>
              </w:rPr>
              <w:t xml:space="preserve"> một phần</w:t>
            </w:r>
          </w:p>
        </w:tc>
        <w:tc>
          <w:tcPr>
            <w:tcW w:w="2410" w:type="dxa"/>
            <w:shd w:val="clear" w:color="auto" w:fill="auto"/>
            <w:vAlign w:val="center"/>
          </w:tcPr>
          <w:p w:rsidR="00AF3FBF" w:rsidRPr="002D7FA4" w:rsidRDefault="00AF3FBF" w:rsidP="00701204">
            <w:pPr>
              <w:spacing w:before="60"/>
              <w:jc w:val="center"/>
              <w:rPr>
                <w:color w:val="000000" w:themeColor="text1"/>
                <w:szCs w:val="26"/>
              </w:rPr>
            </w:pPr>
            <w:r w:rsidRPr="002D7FA4">
              <w:rPr>
                <w:color w:val="000000" w:themeColor="text1"/>
                <w:szCs w:val="26"/>
              </w:rPr>
              <w:t>Đỏ nhiều toàn chu vi vết thương</w:t>
            </w:r>
          </w:p>
        </w:tc>
      </w:tr>
    </w:tbl>
    <w:p w:rsidR="00E71559" w:rsidRPr="002D7FA4" w:rsidRDefault="00264A06" w:rsidP="00264A06">
      <w:pPr>
        <w:jc w:val="center"/>
        <w:rPr>
          <w:i/>
          <w:color w:val="000000" w:themeColor="text1"/>
        </w:rPr>
      </w:pPr>
      <w:bookmarkStart w:id="196" w:name="_Toc121837497"/>
      <w:bookmarkStart w:id="197" w:name="_Toc105912912"/>
      <w:bookmarkStart w:id="198" w:name="_Toc105913075"/>
      <w:r w:rsidRPr="002D7FA4">
        <w:rPr>
          <w:i/>
          <w:color w:val="000000" w:themeColor="text1"/>
          <w:sz w:val="24"/>
        </w:rPr>
        <w:t>* Nguồ</w:t>
      </w:r>
      <w:r w:rsidR="00BD7D68" w:rsidRPr="002D7FA4">
        <w:rPr>
          <w:i/>
          <w:color w:val="000000" w:themeColor="text1"/>
          <w:sz w:val="24"/>
        </w:rPr>
        <w:t>n: theo Kanner và cộng sự</w:t>
      </w:r>
      <w:r w:rsidR="00685F56" w:rsidRPr="002D7FA4">
        <w:rPr>
          <w:i/>
          <w:color w:val="000000" w:themeColor="text1"/>
          <w:sz w:val="24"/>
        </w:rPr>
        <w:t xml:space="preserve"> (2020)</w:t>
      </w:r>
      <w:r w:rsidR="006B33CD" w:rsidRPr="002D7FA4">
        <w:rPr>
          <w:i/>
          <w:color w:val="000000" w:themeColor="text1"/>
          <w:sz w:val="24"/>
        </w:rPr>
        <w:t xml:space="preserve"> </w:t>
      </w:r>
      <w:r w:rsidR="006B33CD" w:rsidRPr="002D7FA4">
        <w:rPr>
          <w:rFonts w:eastAsia="Arial"/>
          <w:i/>
          <w:color w:val="000000" w:themeColor="text1"/>
          <w:sz w:val="24"/>
        </w:rPr>
        <w:fldChar w:fldCharType="begin"/>
      </w:r>
      <w:r w:rsidR="001D0C9F" w:rsidRPr="002D7FA4">
        <w:rPr>
          <w:rFonts w:eastAsia="Arial"/>
          <w:i/>
          <w:color w:val="000000" w:themeColor="text1"/>
          <w:sz w:val="24"/>
        </w:rPr>
        <w:instrText xml:space="preserve"> ADDIN EN.CITE &lt;EndNote&gt;&lt;Cite&gt;&lt;Author&gt;Karner&lt;/Author&gt;&lt;Year&gt;2020&lt;/Year&gt;&lt;RecNum&gt;244&lt;/RecNum&gt;&lt;DisplayText&gt;&lt;style font="Times New Roman" size="14"&gt;[102]&lt;/style&gt;&lt;/DisplayText&gt;&lt;record&gt;&lt;rec-number&gt;244&lt;/rec-number&gt;&lt;foreign-keys&gt;&lt;key app="EN" db-id="df5adxs2mttz54ex924xff550prr2dp5dwep" timestamp="1750850201"&gt;244&lt;/key&gt;&lt;/foreign-keys&gt;&lt;ref-type name="Journal Article"&gt;17&lt;/ref-type&gt;&lt;contributors&gt;&lt;authors&gt;&lt;author&gt;Karner, Lisa&lt;/author&gt;&lt;author&gt;Drechsler, Susanne&lt;/author&gt;&lt;author&gt;Metzger, Magdalena&lt;/author&gt;&lt;author&gt;Slezak, Paul&lt;/author&gt;&lt;author&gt;Zipperle, Johannes&lt;/author&gt;&lt;author&gt;Pinar, Guadalupe&lt;/author&gt;&lt;author&gt;Sterflinger, Katja&lt;/author&gt;&lt;author&gt;Leisch, Friedrich&lt;/author&gt;&lt;author&gt;Grillari, Johannes&lt;/author&gt;&lt;author&gt;Osuchowski, Marcin&lt;/author&gt;&lt;/authors&gt;&lt;/contributors&gt;&lt;titles&gt;&lt;title&gt;Contamination of wounds with fecal bacteria in immuno-suppressed mice&lt;/title&gt;&lt;secondary-title&gt; Scientific Reports&lt;/secondary-title&gt;&lt;/titles&gt;&lt;pages&gt;11494&lt;/pages&gt;&lt;volume&gt;10&lt;/volume&gt;&lt;number&gt;1&lt;/number&gt;&lt;dates&gt;&lt;year&gt;2020&lt;/year&gt;&lt;/dates&gt;&lt;isbn&gt;2045-2322&lt;/isbn&gt;&lt;label&gt;110&lt;/label&gt;&lt;urls&gt;&lt;/urls&gt;&lt;/record&gt;&lt;/Cite&gt;&lt;/EndNote&gt;</w:instrText>
      </w:r>
      <w:r w:rsidR="006B33CD" w:rsidRPr="002D7FA4">
        <w:rPr>
          <w:rFonts w:eastAsia="Arial"/>
          <w:i/>
          <w:color w:val="000000" w:themeColor="text1"/>
          <w:sz w:val="24"/>
        </w:rPr>
        <w:fldChar w:fldCharType="separate"/>
      </w:r>
      <w:r w:rsidR="001D0C9F" w:rsidRPr="002D7FA4">
        <w:rPr>
          <w:rFonts w:eastAsia="Arial"/>
          <w:i/>
          <w:noProof/>
          <w:color w:val="000000" w:themeColor="text1"/>
        </w:rPr>
        <w:t>[102]</w:t>
      </w:r>
      <w:r w:rsidR="006B33CD" w:rsidRPr="002D7FA4">
        <w:rPr>
          <w:rFonts w:eastAsia="Arial"/>
          <w:i/>
          <w:color w:val="000000" w:themeColor="text1"/>
          <w:sz w:val="24"/>
        </w:rPr>
        <w:fldChar w:fldCharType="end"/>
      </w:r>
    </w:p>
    <w:p w:rsidR="00967285" w:rsidRPr="002D7FA4" w:rsidRDefault="00967285" w:rsidP="00D70BB6">
      <w:pPr>
        <w:tabs>
          <w:tab w:val="left" w:pos="53"/>
        </w:tabs>
        <w:rPr>
          <w:color w:val="000000" w:themeColor="text1"/>
        </w:rPr>
      </w:pPr>
      <w:r w:rsidRPr="002D7FA4">
        <w:rPr>
          <w:color w:val="000000" w:themeColor="text1"/>
        </w:rPr>
        <w:tab/>
      </w:r>
      <w:r w:rsidRPr="002D7FA4">
        <w:rPr>
          <w:color w:val="000000" w:themeColor="text1"/>
        </w:rPr>
        <w:tab/>
        <w:t xml:space="preserve">+ </w:t>
      </w:r>
      <w:r w:rsidR="00BF7136">
        <w:rPr>
          <w:color w:val="000000" w:themeColor="text1"/>
          <w:lang w:val="de-DE"/>
        </w:rPr>
        <w:t>Thông số xét nghiệm máu</w:t>
      </w:r>
      <w:r w:rsidRPr="002D7FA4">
        <w:rPr>
          <w:color w:val="000000" w:themeColor="text1"/>
          <w:lang w:val="de-DE"/>
        </w:rPr>
        <w:t>: Lấy máu</w:t>
      </w:r>
      <w:r w:rsidR="005F2C66" w:rsidRPr="002D7FA4">
        <w:rPr>
          <w:color w:val="000000" w:themeColor="text1"/>
          <w:lang w:val="de-DE"/>
        </w:rPr>
        <w:t xml:space="preserve"> xoang hốc mắt chuột bằng ống mao quản vô trùng</w:t>
      </w:r>
      <w:r w:rsidRPr="002D7FA4">
        <w:rPr>
          <w:color w:val="000000" w:themeColor="text1"/>
          <w:lang w:val="de-DE"/>
        </w:rPr>
        <w:t>, xét nghiệm h</w:t>
      </w:r>
      <w:r w:rsidRPr="002D7FA4">
        <w:rPr>
          <w:color w:val="000000" w:themeColor="text1"/>
          <w:lang w:val="sv-SE"/>
        </w:rPr>
        <w:t>uyết học (hồng cầu, bạch cầu, tiểu cầu, huyết sắc tố, haema</w:t>
      </w:r>
      <w:r w:rsidR="00772335" w:rsidRPr="002D7FA4">
        <w:rPr>
          <w:color w:val="000000" w:themeColor="text1"/>
          <w:lang w:val="sv-SE"/>
        </w:rPr>
        <w:t>tocrit)</w:t>
      </w:r>
      <w:r w:rsidR="006E79A3">
        <w:rPr>
          <w:color w:val="000000" w:themeColor="text1"/>
          <w:lang w:val="sv-SE"/>
        </w:rPr>
        <w:t xml:space="preserve"> bằng máy xét nghiệm cho động vật tại K21-Học viện Quân y</w:t>
      </w:r>
      <w:r w:rsidR="00772335" w:rsidRPr="002D7FA4">
        <w:rPr>
          <w:color w:val="000000" w:themeColor="text1"/>
          <w:lang w:val="sv-SE"/>
        </w:rPr>
        <w:t>, sinh hóa: SGOT, SGPT, C</w:t>
      </w:r>
      <w:r w:rsidR="00734DAF" w:rsidRPr="002D7FA4">
        <w:rPr>
          <w:color w:val="000000" w:themeColor="text1"/>
          <w:lang w:val="sv-SE"/>
        </w:rPr>
        <w:t>reatinine</w:t>
      </w:r>
      <w:r w:rsidR="00772335" w:rsidRPr="002D7FA4">
        <w:rPr>
          <w:color w:val="000000" w:themeColor="text1"/>
          <w:lang w:val="sv-SE"/>
        </w:rPr>
        <w:t>, P</w:t>
      </w:r>
      <w:r w:rsidRPr="002D7FA4">
        <w:rPr>
          <w:color w:val="000000" w:themeColor="text1"/>
          <w:lang w:val="sv-SE"/>
        </w:rPr>
        <w:t>rotein</w:t>
      </w:r>
      <w:r w:rsidR="00772335" w:rsidRPr="002D7FA4">
        <w:rPr>
          <w:color w:val="000000" w:themeColor="text1"/>
          <w:lang w:val="vi-VN"/>
        </w:rPr>
        <w:t>, Albumin, Ure, G</w:t>
      </w:r>
      <w:r w:rsidRPr="002D7FA4">
        <w:rPr>
          <w:color w:val="000000" w:themeColor="text1"/>
          <w:lang w:val="vi-VN"/>
        </w:rPr>
        <w:t>lucose</w:t>
      </w:r>
      <w:r w:rsidR="006E79A3">
        <w:rPr>
          <w:color w:val="000000" w:themeColor="text1"/>
        </w:rPr>
        <w:t xml:space="preserve"> bằng máy xét nghiệm sinh hóa máu được kiểm định tại Bệnh viện Bỏng quốc gia Lê Hữu Trác</w:t>
      </w:r>
      <w:r w:rsidRPr="002D7FA4">
        <w:rPr>
          <w:color w:val="000000" w:themeColor="text1"/>
          <w:lang w:val="vi-VN"/>
        </w:rPr>
        <w:t>.</w:t>
      </w:r>
      <w:r w:rsidRPr="002D7FA4">
        <w:rPr>
          <w:color w:val="000000" w:themeColor="text1"/>
        </w:rPr>
        <w:t xml:space="preserve"> Diễn biến </w:t>
      </w:r>
      <w:r w:rsidR="00BF7136">
        <w:rPr>
          <w:color w:val="000000" w:themeColor="text1"/>
          <w:lang w:val="de-DE"/>
        </w:rPr>
        <w:t>thông số xét nghiệm máu</w:t>
      </w:r>
      <w:r w:rsidR="00BF7136" w:rsidRPr="002D7FA4">
        <w:rPr>
          <w:color w:val="000000" w:themeColor="text1"/>
        </w:rPr>
        <w:t xml:space="preserve"> </w:t>
      </w:r>
      <w:r w:rsidRPr="002D7FA4">
        <w:rPr>
          <w:color w:val="000000" w:themeColor="text1"/>
        </w:rPr>
        <w:t xml:space="preserve">được lấy với các động vật tại thời điểm </w:t>
      </w:r>
      <w:r w:rsidR="00497862" w:rsidRPr="002D7FA4">
        <w:rPr>
          <w:color w:val="000000" w:themeColor="text1"/>
        </w:rPr>
        <w:t>ban đầu</w:t>
      </w:r>
      <w:r w:rsidRPr="002D7FA4">
        <w:rPr>
          <w:color w:val="000000" w:themeColor="text1"/>
        </w:rPr>
        <w:t xml:space="preserve">, lấy ở các động vật lấy mô vết thương vào ngày </w:t>
      </w:r>
      <w:r w:rsidR="008E581C" w:rsidRPr="002D7FA4">
        <w:rPr>
          <w:color w:val="000000" w:themeColor="text1"/>
        </w:rPr>
        <w:t>D</w:t>
      </w:r>
      <w:r w:rsidRPr="002D7FA4">
        <w:rPr>
          <w:color w:val="000000" w:themeColor="text1"/>
        </w:rPr>
        <w:t xml:space="preserve">21 (là giai đoạn tái cấu trúc của vết thương, vết thương gần liền) và các động vật theo dõi vết thương đến khi khỏi. </w:t>
      </w:r>
    </w:p>
    <w:p w:rsidR="002D2961" w:rsidRPr="00F96527" w:rsidRDefault="000F5F7E" w:rsidP="00D70BB6">
      <w:pPr>
        <w:shd w:val="clear" w:color="auto" w:fill="FFFFFF"/>
        <w:textAlignment w:val="baseline"/>
        <w:rPr>
          <w:i/>
          <w:color w:val="000000" w:themeColor="text1"/>
          <w:lang w:val="de-DE"/>
        </w:rPr>
      </w:pPr>
      <w:r w:rsidRPr="002D7FA4">
        <w:rPr>
          <w:rFonts w:ascii="Arial" w:eastAsia="Times New Roman" w:hAnsi="Arial" w:cs="Arial"/>
          <w:color w:val="000000" w:themeColor="text1"/>
          <w:sz w:val="20"/>
          <w:szCs w:val="20"/>
          <w:lang w:val="vi-VN" w:eastAsia="vi-VN"/>
        </w:rPr>
        <w:t> </w:t>
      </w:r>
      <w:r w:rsidR="00967285" w:rsidRPr="002D7FA4">
        <w:rPr>
          <w:color w:val="000000" w:themeColor="text1"/>
          <w:lang w:val="de-DE"/>
        </w:rPr>
        <w:t xml:space="preserve">  </w:t>
      </w:r>
      <w:r w:rsidR="00967285" w:rsidRPr="002D7FA4">
        <w:rPr>
          <w:color w:val="000000" w:themeColor="text1"/>
          <w:lang w:val="vi-VN"/>
        </w:rPr>
        <w:tab/>
      </w:r>
      <w:r w:rsidR="00967285" w:rsidRPr="00F96527">
        <w:rPr>
          <w:i/>
          <w:color w:val="000000" w:themeColor="text1"/>
        </w:rPr>
        <w:t xml:space="preserve">b) </w:t>
      </w:r>
      <w:r w:rsidR="00967285" w:rsidRPr="00F96527">
        <w:rPr>
          <w:i/>
          <w:color w:val="000000" w:themeColor="text1"/>
          <w:lang w:val="de-DE"/>
        </w:rPr>
        <w:t>Diễn biến vi khuẩn tại bề mặt vết thương</w:t>
      </w:r>
      <w:r w:rsidR="00967285" w:rsidRPr="00F96527">
        <w:rPr>
          <w:i/>
          <w:color w:val="000000" w:themeColor="text1"/>
          <w:lang w:val="vi-VN"/>
        </w:rPr>
        <w:t xml:space="preserve"> thực nghiệm</w:t>
      </w:r>
      <w:r w:rsidR="00967285" w:rsidRPr="00F96527">
        <w:rPr>
          <w:i/>
          <w:color w:val="000000" w:themeColor="text1"/>
          <w:lang w:val="de-DE"/>
        </w:rPr>
        <w:t>: cấy khuẩn, xác định số lượng, chủng loại vi khuẩn</w:t>
      </w:r>
      <w:r w:rsidR="00F748A1" w:rsidRPr="00F96527">
        <w:rPr>
          <w:i/>
          <w:color w:val="000000" w:themeColor="text1"/>
          <w:lang w:val="de-DE"/>
        </w:rPr>
        <w:t xml:space="preserve"> (VK)</w:t>
      </w:r>
      <w:r w:rsidR="00967285" w:rsidRPr="00F96527">
        <w:rPr>
          <w:i/>
          <w:color w:val="000000" w:themeColor="text1"/>
          <w:lang w:val="de-DE"/>
        </w:rPr>
        <w:t xml:space="preserve"> tại thời điểm </w:t>
      </w:r>
      <w:r w:rsidR="008E581C" w:rsidRPr="00F96527">
        <w:rPr>
          <w:i/>
          <w:color w:val="000000" w:themeColor="text1"/>
          <w:lang w:val="de-DE"/>
        </w:rPr>
        <w:t>D7, D14 và D21</w:t>
      </w:r>
      <w:r w:rsidR="00967285" w:rsidRPr="00F96527">
        <w:rPr>
          <w:i/>
          <w:color w:val="000000" w:themeColor="text1"/>
          <w:lang w:val="de-DE"/>
        </w:rPr>
        <w:t>.</w:t>
      </w:r>
    </w:p>
    <w:p w:rsidR="005F2C66" w:rsidRPr="002D7FA4" w:rsidRDefault="005F2C66" w:rsidP="00D70BB6">
      <w:pPr>
        <w:ind w:firstLine="720"/>
        <w:rPr>
          <w:color w:val="000000" w:themeColor="text1"/>
          <w:lang w:val="pt-BR"/>
        </w:rPr>
      </w:pPr>
      <w:r w:rsidRPr="002D7FA4">
        <w:rPr>
          <w:color w:val="000000" w:themeColor="text1"/>
          <w:lang w:val="pt-BR"/>
        </w:rPr>
        <w:t xml:space="preserve">- Lấy bệnh phẩm theo </w:t>
      </w:r>
      <w:r w:rsidRPr="002D7FA4">
        <w:rPr>
          <w:bCs/>
          <w:color w:val="000000" w:themeColor="text1"/>
          <w:lang w:val="pt-BR"/>
        </w:rPr>
        <w:t xml:space="preserve">phương pháp Ivanov N.A (1984) đã được mô tả </w:t>
      </w:r>
      <w:r w:rsidRPr="002D7FA4">
        <w:rPr>
          <w:bCs/>
          <w:color w:val="000000" w:themeColor="text1"/>
          <w:lang w:val="pt-BR"/>
        </w:rPr>
        <w:fldChar w:fldCharType="begin"/>
      </w:r>
      <w:r w:rsidR="001D0C9F" w:rsidRPr="002D7FA4">
        <w:rPr>
          <w:bCs/>
          <w:color w:val="000000" w:themeColor="text1"/>
          <w:lang w:val="pt-BR"/>
        </w:rPr>
        <w:instrText xml:space="preserve"> ADDIN EN.CITE &lt;EndNote&gt;&lt;Cite&gt;&lt;Author&gt;Tuấn&lt;/Author&gt;&lt;Year&gt;2022&lt;/Year&gt;&lt;RecNum&gt;240&lt;/RecNum&gt;&lt;DisplayText&gt;&lt;style font="Times New Roman" size="14"&gt;[117]&lt;/style&gt;&lt;/DisplayText&gt;&lt;record&gt;&lt;rec-number&gt;240&lt;/rec-number&gt;&lt;foreign-keys&gt;&lt;key app="EN" db-id="df5adxs2mttz54ex924xff550prr2dp5dwep" timestamp="1747545474"&gt;240&lt;/key&gt;&lt;/foreign-keys&gt;&lt;ref-type name="Journal Article"&gt;17&lt;/ref-type&gt;&lt;contributors&gt;&lt;authors&gt;&lt;author&gt;&lt;style face="normal" font="default" size="100%"&gt;Nguyễn Ngọc Tu&lt;/style&gt;&lt;style face="normal" font="default" charset="163" size="100%"&gt;ấ&lt;/style&gt;&lt;style face="normal" font="default" size="100%"&gt;n,&lt;/style&gt;&lt;/author&gt;&lt;author&gt;&lt;style face="normal" font="default" size="100%"&gt;Nguyễn Quang &lt;/style&gt;&lt;style face="normal" font="default" charset="238" size="100%"&gt;Đ&lt;/style&gt;&lt;style face="normal" font="default" size="100%"&gt;ông,&lt;/style&gt;&lt;/author&gt;&lt;author&gt;&lt;style face="normal" font="default" size="100%"&gt;Trương Thị Thu Hi&lt;/style&gt;&lt;style face="normal" font="default" charset="163" size="100%"&gt;ề&lt;/style&gt;&lt;style face="normal" font="default" size="100%"&gt;n,&lt;/style&gt;&lt;/author&gt;&lt;author&gt;Nguyễn Thuỳ Linh,&lt;/author&gt;&lt;/authors&gt;&lt;/contributors&gt;&lt;titles&gt;&lt;title&gt;Nghiên cứu tác dụng điều trị vết thương thực nghiệm của gel nano Berberin trên diễn biến cận lâm sàng, vi sinh vật và giải phẫu bệnh&lt;/title&gt;&lt;secondary-title&gt;Tạp chí Y học Thảm hoạ và Bỏng&lt;/secondary-title&gt;&lt;/titles&gt;&lt;periodical&gt;&lt;full-title&gt;Tạp chí Y học Thảm hoạ và Bỏng&lt;/full-title&gt;&lt;/periodical&gt;&lt;pages&gt;13-25&lt;/pages&gt;&lt;number&gt;5&lt;/number&gt;&lt;dates&gt;&lt;year&gt;2022&lt;/year&gt;&lt;/dates&gt;&lt;isbn&gt;3030-4008&lt;/isbn&gt;&lt;label&gt;112&lt;/label&gt;&lt;urls&gt;&lt;/urls&gt;&lt;/record&gt;&lt;/Cite&gt;&lt;/EndNote&gt;</w:instrText>
      </w:r>
      <w:r w:rsidRPr="002D7FA4">
        <w:rPr>
          <w:bCs/>
          <w:color w:val="000000" w:themeColor="text1"/>
          <w:lang w:val="pt-BR"/>
        </w:rPr>
        <w:fldChar w:fldCharType="separate"/>
      </w:r>
      <w:r w:rsidR="001D0C9F" w:rsidRPr="002D7FA4">
        <w:rPr>
          <w:bCs/>
          <w:noProof/>
          <w:color w:val="000000" w:themeColor="text1"/>
          <w:lang w:val="pt-BR"/>
        </w:rPr>
        <w:t>[117]</w:t>
      </w:r>
      <w:r w:rsidRPr="002D7FA4">
        <w:rPr>
          <w:bCs/>
          <w:color w:val="000000" w:themeColor="text1"/>
          <w:lang w:val="pt-BR"/>
        </w:rPr>
        <w:fldChar w:fldCharType="end"/>
      </w:r>
      <w:r w:rsidRPr="002D7FA4">
        <w:rPr>
          <w:bCs/>
          <w:color w:val="000000" w:themeColor="text1"/>
          <w:lang w:val="pt-BR"/>
        </w:rPr>
        <w:t xml:space="preserve">. </w:t>
      </w:r>
      <w:r w:rsidRPr="002D7FA4">
        <w:rPr>
          <w:color w:val="000000" w:themeColor="text1"/>
          <w:lang w:val="pt-BR"/>
        </w:rPr>
        <w:t>Đặt miếng phim (film) vô trùng có đục lỗ kích thước 1cm</w:t>
      </w:r>
      <w:r w:rsidRPr="002D7FA4">
        <w:rPr>
          <w:color w:val="000000" w:themeColor="text1"/>
          <w:vertAlign w:val="superscript"/>
          <w:lang w:val="pt-BR"/>
        </w:rPr>
        <w:t>2</w:t>
      </w:r>
      <w:r w:rsidRPr="002D7FA4">
        <w:rPr>
          <w:color w:val="000000" w:themeColor="text1"/>
          <w:lang w:val="pt-BR"/>
        </w:rPr>
        <w:t xml:space="preserve"> lên VT vùng lấy bệnh phẩm. Dùng tăm bông vô trùng nhúng vào nước muối sinh lý 0,9%, sau đó đặt lên vùng đục lỗ 1 cm</w:t>
      </w:r>
      <w:r w:rsidRPr="002D7FA4">
        <w:rPr>
          <w:color w:val="000000" w:themeColor="text1"/>
          <w:vertAlign w:val="superscript"/>
          <w:lang w:val="pt-BR"/>
        </w:rPr>
        <w:t>2</w:t>
      </w:r>
      <w:r w:rsidRPr="002D7FA4">
        <w:rPr>
          <w:color w:val="000000" w:themeColor="text1"/>
          <w:lang w:val="pt-BR"/>
        </w:rPr>
        <w:t>, lăn nhẹ đầu tăm bông trong 10 giây để lấy bệnh phẩm. Cho tăm bông bệnh phẩm vào ống chứa 5 ml nước muối 0,9%. Lắc nhẹ ống nước muối sinh lý có tăm bông bệnh phẩm trong 15 giây.</w:t>
      </w:r>
    </w:p>
    <w:p w:rsidR="005F2C66" w:rsidRPr="002D7FA4" w:rsidRDefault="005F2C66" w:rsidP="009C667C">
      <w:pPr>
        <w:ind w:firstLine="720"/>
        <w:rPr>
          <w:color w:val="000000" w:themeColor="text1"/>
          <w:lang w:val="pt-BR"/>
        </w:rPr>
      </w:pPr>
      <w:r w:rsidRPr="002D7FA4">
        <w:rPr>
          <w:i/>
          <w:color w:val="000000" w:themeColor="text1"/>
          <w:lang w:val="pt-BR"/>
        </w:rPr>
        <w:lastRenderedPageBreak/>
        <w:t xml:space="preserve">- </w:t>
      </w:r>
      <w:r w:rsidRPr="002D7FA4">
        <w:rPr>
          <w:color w:val="000000" w:themeColor="text1"/>
          <w:lang w:val="pt-BR"/>
        </w:rPr>
        <w:t>Phương pháp xác định số lượng VK trên bề mặ</w:t>
      </w:r>
      <w:r w:rsidR="001659EB" w:rsidRPr="002D7FA4">
        <w:rPr>
          <w:color w:val="000000" w:themeColor="text1"/>
          <w:lang w:val="pt-BR"/>
        </w:rPr>
        <w:t>t VT: Dùng vòng cấy (loop)</w:t>
      </w:r>
      <w:r w:rsidRPr="002D7FA4">
        <w:rPr>
          <w:color w:val="000000" w:themeColor="text1"/>
          <w:lang w:val="pt-BR"/>
        </w:rPr>
        <w:t xml:space="preserve"> định lượng loại 1</w:t>
      </w:r>
      <w:r w:rsidRPr="002D7FA4">
        <w:rPr>
          <w:color w:val="000000" w:themeColor="text1"/>
        </w:rPr>
        <w:sym w:font="Symbol" w:char="F06D"/>
      </w:r>
      <w:r w:rsidRPr="002D7FA4">
        <w:rPr>
          <w:color w:val="000000" w:themeColor="text1"/>
          <w:lang w:val="pt-BR"/>
        </w:rPr>
        <w:t>l đã được khử trùng bằng đèn cồn, chờ nguội, lấ</w:t>
      </w:r>
      <w:r w:rsidR="001659EB" w:rsidRPr="002D7FA4">
        <w:rPr>
          <w:color w:val="000000" w:themeColor="text1"/>
          <w:lang w:val="pt-BR"/>
        </w:rPr>
        <w:t>y 1 loop</w:t>
      </w:r>
      <w:r w:rsidRPr="002D7FA4">
        <w:rPr>
          <w:color w:val="000000" w:themeColor="text1"/>
          <w:lang w:val="pt-BR"/>
        </w:rPr>
        <w:t xml:space="preserve"> dung dịch nước muối nói trên. Cấy lên đĩa môi trường thạch thường, ủ ấm đĩa thạch. Đếm số lượng khuẩn lạc sau 18 </w:t>
      </w:r>
      <w:r w:rsidR="00612ABA">
        <w:rPr>
          <w:color w:val="000000" w:themeColor="text1"/>
          <w:lang w:val="pt-BR"/>
        </w:rPr>
        <w:t>giờ</w:t>
      </w:r>
      <w:r w:rsidRPr="002D7FA4">
        <w:rPr>
          <w:color w:val="000000" w:themeColor="text1"/>
          <w:lang w:val="pt-BR"/>
        </w:rPr>
        <w:t xml:space="preserve"> (</w:t>
      </w:r>
      <w:r w:rsidR="00612ABA">
        <w:rPr>
          <w:color w:val="000000" w:themeColor="text1"/>
          <w:lang w:val="pt-BR"/>
        </w:rPr>
        <w:t xml:space="preserve">bằng </w:t>
      </w:r>
      <w:r w:rsidRPr="002D7FA4">
        <w:rPr>
          <w:color w:val="000000" w:themeColor="text1"/>
          <w:lang w:val="pt-BR"/>
        </w:rPr>
        <w:t xml:space="preserve">máy đếm khuẩn lạc BZG 30 –Đức): </w:t>
      </w:r>
    </w:p>
    <w:p w:rsidR="005F2C66" w:rsidRPr="002D7FA4" w:rsidRDefault="005F2C66" w:rsidP="009C667C">
      <w:pPr>
        <w:ind w:firstLine="720"/>
        <w:rPr>
          <w:color w:val="000000" w:themeColor="text1"/>
          <w:lang w:val="pt-BR"/>
        </w:rPr>
      </w:pPr>
      <w:r w:rsidRPr="002D7FA4">
        <w:rPr>
          <w:color w:val="000000" w:themeColor="text1"/>
          <w:lang w:val="pt-BR"/>
        </w:rPr>
        <w:t>Số lượng VK/cm</w:t>
      </w:r>
      <w:r w:rsidRPr="002D7FA4">
        <w:rPr>
          <w:color w:val="000000" w:themeColor="text1"/>
          <w:vertAlign w:val="superscript"/>
          <w:lang w:val="pt-BR"/>
        </w:rPr>
        <w:t>2</w:t>
      </w:r>
      <w:r w:rsidRPr="002D7FA4">
        <w:rPr>
          <w:color w:val="000000" w:themeColor="text1"/>
          <w:lang w:val="pt-BR"/>
        </w:rPr>
        <w:t xml:space="preserve"> bề mặt VT = Số khuẩn lạc x 1.000 x 5</w:t>
      </w:r>
    </w:p>
    <w:p w:rsidR="005F2C66" w:rsidRPr="002D7FA4" w:rsidRDefault="005F2C66" w:rsidP="009C667C">
      <w:pPr>
        <w:ind w:firstLine="720"/>
        <w:rPr>
          <w:color w:val="000000" w:themeColor="text1"/>
          <w:lang w:val="pt-BR"/>
        </w:rPr>
      </w:pPr>
      <w:r w:rsidRPr="002D7FA4">
        <w:rPr>
          <w:color w:val="000000" w:themeColor="text1"/>
          <w:lang w:val="pt-BR"/>
        </w:rPr>
        <w:t>- Xác định loài vi khuẩn: dùng que cấy khuẩn lấ</w:t>
      </w:r>
      <w:r w:rsidR="009D781C" w:rsidRPr="002D7FA4">
        <w:rPr>
          <w:color w:val="000000" w:themeColor="text1"/>
          <w:lang w:val="pt-BR"/>
        </w:rPr>
        <w:t>y</w:t>
      </w:r>
      <w:r w:rsidRPr="002D7FA4">
        <w:rPr>
          <w:color w:val="000000" w:themeColor="text1"/>
          <w:lang w:val="pt-BR"/>
        </w:rPr>
        <w:t xml:space="preserve"> một ít khuẩn lạc làm tiêu bản nhuộm gram. Làm các thử nghiệm vi sinh vật để xác định giống và loài VK theo kỹ thuật thường quy của labo vi sinh.</w:t>
      </w:r>
    </w:p>
    <w:p w:rsidR="005F2C66" w:rsidRPr="002D7FA4" w:rsidRDefault="005F2C66" w:rsidP="009C667C">
      <w:pPr>
        <w:ind w:firstLine="720"/>
        <w:rPr>
          <w:color w:val="000000" w:themeColor="text1"/>
          <w:lang w:val="pt-BR"/>
        </w:rPr>
      </w:pPr>
      <w:r w:rsidRPr="002D7FA4">
        <w:rPr>
          <w:color w:val="000000" w:themeColor="text1"/>
          <w:lang w:val="pt-BR"/>
        </w:rPr>
        <w:t>- Với xét nghiệm định danh vi khuẩn của dung dị</w:t>
      </w:r>
      <w:r w:rsidR="00780297">
        <w:rPr>
          <w:color w:val="000000" w:themeColor="text1"/>
          <w:lang w:val="pt-BR"/>
        </w:rPr>
        <w:t>ch PRP</w:t>
      </w:r>
      <w:r w:rsidRPr="002D7FA4">
        <w:rPr>
          <w:color w:val="000000" w:themeColor="text1"/>
          <w:lang w:val="pt-BR"/>
        </w:rPr>
        <w:t>: lấ</w:t>
      </w:r>
      <w:r w:rsidR="00DB0C41" w:rsidRPr="002D7FA4">
        <w:rPr>
          <w:color w:val="000000" w:themeColor="text1"/>
          <w:lang w:val="pt-BR"/>
        </w:rPr>
        <w:t>y 0,1ml</w:t>
      </w:r>
      <w:r w:rsidRPr="002D7FA4">
        <w:rPr>
          <w:color w:val="000000" w:themeColor="text1"/>
          <w:lang w:val="pt-BR"/>
        </w:rPr>
        <w:t xml:space="preserve"> PRP của mẫu cần xét nghiệm, dùng tăm bông vô trùng nhúng vào dung dịch, các bước tiếp theo làm tương tự như trên.</w:t>
      </w:r>
    </w:p>
    <w:p w:rsidR="00967285" w:rsidRPr="002D7FA4" w:rsidRDefault="00967285" w:rsidP="009C667C">
      <w:pPr>
        <w:rPr>
          <w:color w:val="000000" w:themeColor="text1"/>
          <w:lang w:val="de-DE"/>
        </w:rPr>
      </w:pPr>
      <w:r w:rsidRPr="002D7FA4">
        <w:rPr>
          <w:i/>
          <w:color w:val="000000" w:themeColor="text1"/>
          <w:lang w:val="vi-VN"/>
        </w:rPr>
        <w:tab/>
      </w:r>
      <w:r w:rsidR="004F2FF0" w:rsidRPr="002D7FA4">
        <w:rPr>
          <w:i/>
          <w:color w:val="000000" w:themeColor="text1"/>
        </w:rPr>
        <w:t>c)</w:t>
      </w:r>
      <w:r w:rsidRPr="002D7FA4">
        <w:rPr>
          <w:i/>
          <w:color w:val="000000" w:themeColor="text1"/>
        </w:rPr>
        <w:t xml:space="preserve"> </w:t>
      </w:r>
      <w:r w:rsidRPr="002D7FA4">
        <w:rPr>
          <w:i/>
          <w:color w:val="000000" w:themeColor="text1"/>
          <w:lang w:val="de-DE"/>
        </w:rPr>
        <w:t>Diễn biến mô bệnh học vết thương</w:t>
      </w:r>
      <w:r w:rsidRPr="002D7FA4">
        <w:rPr>
          <w:color w:val="000000" w:themeColor="text1"/>
          <w:lang w:val="de-DE"/>
        </w:rPr>
        <w:t>: sinh thiết mô, gửi làm mô bệnh học nhuộm H</w:t>
      </w:r>
      <w:r w:rsidR="000B1649">
        <w:rPr>
          <w:color w:val="000000" w:themeColor="text1"/>
          <w:lang w:val="de-DE"/>
        </w:rPr>
        <w:t>.</w:t>
      </w:r>
      <w:r w:rsidRPr="002D7FA4">
        <w:rPr>
          <w:color w:val="000000" w:themeColor="text1"/>
          <w:lang w:val="de-DE"/>
        </w:rPr>
        <w:t>E (</w:t>
      </w:r>
      <w:r w:rsidR="00B76F13" w:rsidRPr="002D7FA4">
        <w:rPr>
          <w:color w:val="000000" w:themeColor="text1"/>
          <w:lang w:val="de-DE"/>
        </w:rPr>
        <w:t xml:space="preserve">các ngày </w:t>
      </w:r>
      <w:r w:rsidR="008E581C" w:rsidRPr="002D7FA4">
        <w:rPr>
          <w:color w:val="000000" w:themeColor="text1"/>
          <w:lang w:val="de-DE"/>
        </w:rPr>
        <w:t>D0</w:t>
      </w:r>
      <w:r w:rsidRPr="002D7FA4">
        <w:rPr>
          <w:color w:val="000000" w:themeColor="text1"/>
          <w:lang w:val="de-DE"/>
        </w:rPr>
        <w:t>,</w:t>
      </w:r>
      <w:r w:rsidR="00497862" w:rsidRPr="002D7FA4">
        <w:rPr>
          <w:color w:val="000000" w:themeColor="text1"/>
          <w:lang w:val="de-DE"/>
        </w:rPr>
        <w:t xml:space="preserve"> D5</w:t>
      </w:r>
      <w:r w:rsidR="004F2FF0" w:rsidRPr="002D7FA4">
        <w:rPr>
          <w:color w:val="000000" w:themeColor="text1"/>
          <w:lang w:val="de-DE"/>
        </w:rPr>
        <w:t>,</w:t>
      </w:r>
      <w:r w:rsidR="008E581C" w:rsidRPr="002D7FA4">
        <w:rPr>
          <w:color w:val="000000" w:themeColor="text1"/>
          <w:lang w:val="de-DE"/>
        </w:rPr>
        <w:t xml:space="preserve"> D14, D21</w:t>
      </w:r>
      <w:r w:rsidR="004F2FF0" w:rsidRPr="002D7FA4">
        <w:rPr>
          <w:color w:val="000000" w:themeColor="text1"/>
          <w:lang w:val="de-DE"/>
        </w:rPr>
        <w:t>, ngày khỏi</w:t>
      </w:r>
      <w:r w:rsidRPr="002D7FA4">
        <w:rPr>
          <w:color w:val="000000" w:themeColor="text1"/>
          <w:lang w:val="de-DE"/>
        </w:rPr>
        <w:t xml:space="preserve">), </w:t>
      </w:r>
      <w:r w:rsidR="00B76F13" w:rsidRPr="002D7FA4">
        <w:rPr>
          <w:color w:val="000000" w:themeColor="text1"/>
          <w:lang w:val="de-DE"/>
        </w:rPr>
        <w:t xml:space="preserve">nhuộm 3 màu </w:t>
      </w:r>
      <w:r w:rsidR="004F2FF0" w:rsidRPr="002D7FA4">
        <w:rPr>
          <w:rFonts w:eastAsia="Times New Roman"/>
          <w:color w:val="000000" w:themeColor="text1"/>
          <w:lang w:eastAsia="vi-VN"/>
        </w:rPr>
        <w:t>Masson (</w:t>
      </w:r>
      <w:r w:rsidR="00B76F13" w:rsidRPr="002D7FA4">
        <w:rPr>
          <w:rFonts w:eastAsia="Times New Roman"/>
          <w:color w:val="000000" w:themeColor="text1"/>
          <w:lang w:eastAsia="vi-VN"/>
        </w:rPr>
        <w:t xml:space="preserve">ngày </w:t>
      </w:r>
      <w:r w:rsidR="008E581C" w:rsidRPr="002D7FA4">
        <w:rPr>
          <w:rFonts w:eastAsia="Times New Roman"/>
          <w:color w:val="000000" w:themeColor="text1"/>
          <w:lang w:eastAsia="vi-VN"/>
        </w:rPr>
        <w:t>D21</w:t>
      </w:r>
      <w:r w:rsidRPr="002D7FA4">
        <w:rPr>
          <w:rFonts w:eastAsia="Times New Roman"/>
          <w:color w:val="000000" w:themeColor="text1"/>
          <w:lang w:eastAsia="vi-VN"/>
        </w:rPr>
        <w:t>)</w:t>
      </w:r>
      <w:r w:rsidRPr="002D7FA4">
        <w:rPr>
          <w:color w:val="000000" w:themeColor="text1"/>
          <w:lang w:val="de-DE"/>
        </w:rPr>
        <w:t xml:space="preserve"> theo dõi biến đổi mô bệnh học.</w:t>
      </w:r>
    </w:p>
    <w:p w:rsidR="00283BF0" w:rsidRPr="002D7FA4" w:rsidRDefault="00283BF0" w:rsidP="009C667C">
      <w:pPr>
        <w:ind w:firstLine="720"/>
        <w:rPr>
          <w:color w:val="000000" w:themeColor="text1"/>
          <w:lang w:val="pt-BR"/>
        </w:rPr>
      </w:pPr>
      <w:r w:rsidRPr="002D7FA4">
        <w:rPr>
          <w:bCs/>
          <w:iCs/>
          <w:color w:val="000000" w:themeColor="text1"/>
          <w:lang w:val="pt-BR"/>
        </w:rPr>
        <w:t xml:space="preserve">- </w:t>
      </w:r>
      <w:r w:rsidRPr="002D7FA4">
        <w:rPr>
          <w:color w:val="000000" w:themeColor="text1"/>
          <w:lang w:val="pt-BR"/>
        </w:rPr>
        <w:t>Sinh thiết mô vết thương bằng dụng cụ sinh thiết chuyên dụng (biopsy punch) (đườ</w:t>
      </w:r>
      <w:r w:rsidR="00B76F13" w:rsidRPr="002D7FA4">
        <w:rPr>
          <w:color w:val="000000" w:themeColor="text1"/>
          <w:lang w:val="pt-BR"/>
        </w:rPr>
        <w:t>ng kính 3-4 mm, sâu 1mm</w:t>
      </w:r>
      <w:r w:rsidRPr="002D7FA4">
        <w:rPr>
          <w:color w:val="000000" w:themeColor="text1"/>
          <w:lang w:val="pt-BR"/>
        </w:rPr>
        <w:t>)</w:t>
      </w:r>
      <w:r w:rsidR="00792769" w:rsidRPr="002D7FA4">
        <w:rPr>
          <w:color w:val="000000" w:themeColor="text1"/>
          <w:lang w:val="pt-BR"/>
        </w:rPr>
        <w:t xml:space="preserve">. </w:t>
      </w:r>
      <w:r w:rsidR="00A5658A" w:rsidRPr="002D7FA4">
        <w:rPr>
          <w:color w:val="000000" w:themeColor="text1"/>
          <w:lang w:val="pt-BR"/>
        </w:rPr>
        <w:t xml:space="preserve">Ngày D14, gây mê, lấy mô VT bên trái của 6 động vật mỗi nhóm, sau đó quá trình </w:t>
      </w:r>
      <w:r w:rsidR="006065F7">
        <w:rPr>
          <w:color w:val="000000" w:themeColor="text1"/>
          <w:lang w:val="pt-BR"/>
        </w:rPr>
        <w:t>LVT</w:t>
      </w:r>
      <w:r w:rsidR="00A5658A" w:rsidRPr="002D7FA4">
        <w:rPr>
          <w:color w:val="000000" w:themeColor="text1"/>
          <w:lang w:val="pt-BR"/>
        </w:rPr>
        <w:t xml:space="preserve"> chỉ đánh giá vết thương bên phải. Ngày </w:t>
      </w:r>
      <w:r w:rsidR="00D56C56" w:rsidRPr="002D7FA4">
        <w:rPr>
          <w:color w:val="000000" w:themeColor="text1"/>
          <w:lang w:val="pt-BR"/>
        </w:rPr>
        <w:t>D</w:t>
      </w:r>
      <w:r w:rsidR="00A5658A" w:rsidRPr="002D7FA4">
        <w:rPr>
          <w:color w:val="000000" w:themeColor="text1"/>
          <w:lang w:val="pt-BR"/>
        </w:rPr>
        <w:t>21, gây mê, lấy mô VT bên phải của 6 động vật đó, động vật được lấy máu xét nghiệm và an tử bằng mê liều cao.</w:t>
      </w:r>
      <w:r w:rsidR="00E65B4D" w:rsidRPr="002D7FA4">
        <w:rPr>
          <w:color w:val="000000" w:themeColor="text1"/>
          <w:lang w:val="pt-BR"/>
        </w:rPr>
        <w:t xml:space="preserve"> Xét nghiệm siêu cấu trúc, sinh hóa mô lấy phần trung tâm, xét nghiệm mô bệnh học lấy phần có cả trung tâm và rìa tổn thương.</w:t>
      </w:r>
    </w:p>
    <w:p w:rsidR="00283BF0" w:rsidRPr="002D7FA4" w:rsidRDefault="00283BF0" w:rsidP="009C667C">
      <w:pPr>
        <w:ind w:firstLine="720"/>
        <w:rPr>
          <w:color w:val="000000" w:themeColor="text1"/>
          <w:lang w:val="pt-BR"/>
        </w:rPr>
      </w:pPr>
      <w:r w:rsidRPr="002D7FA4">
        <w:rPr>
          <w:color w:val="000000" w:themeColor="text1"/>
          <w:lang w:val="pt-BR"/>
        </w:rPr>
        <w:t>Xử lý mô theo quy trình của phòng xét nghiệm mô bệnh học:</w:t>
      </w:r>
    </w:p>
    <w:p w:rsidR="00283BF0" w:rsidRPr="002D7FA4" w:rsidRDefault="00283BF0" w:rsidP="009C667C">
      <w:pPr>
        <w:ind w:firstLine="720"/>
        <w:rPr>
          <w:color w:val="000000" w:themeColor="text1"/>
          <w:lang w:val="pt-BR"/>
        </w:rPr>
      </w:pPr>
      <w:r w:rsidRPr="002D7FA4">
        <w:rPr>
          <w:color w:val="000000" w:themeColor="text1"/>
          <w:lang w:val="pt-BR"/>
        </w:rPr>
        <w:t>- Cố định bệnh phẩm bằng dung dịch Formalin 10% trong khoảng thời gian 4-6 giờ, rửa bằng nước cất trong khoảng thời gian 1-2 giờ. Sau đó chuyển bệnh phẩm vào dung dịch cồn có nồng độ tăng dần 70</w:t>
      </w:r>
      <w:r w:rsidRPr="002D7FA4">
        <w:rPr>
          <w:color w:val="000000" w:themeColor="text1"/>
          <w:vertAlign w:val="superscript"/>
          <w:lang w:val="pt-BR"/>
        </w:rPr>
        <w:t>0</w:t>
      </w:r>
      <w:r w:rsidRPr="002D7FA4">
        <w:rPr>
          <w:color w:val="000000" w:themeColor="text1"/>
          <w:lang w:val="pt-BR"/>
        </w:rPr>
        <w:t>, 80</w:t>
      </w:r>
      <w:r w:rsidRPr="002D7FA4">
        <w:rPr>
          <w:color w:val="000000" w:themeColor="text1"/>
          <w:vertAlign w:val="superscript"/>
          <w:lang w:val="pt-BR"/>
        </w:rPr>
        <w:t xml:space="preserve">0, </w:t>
      </w:r>
      <w:r w:rsidRPr="002D7FA4">
        <w:rPr>
          <w:color w:val="000000" w:themeColor="text1"/>
          <w:lang w:val="pt-BR"/>
        </w:rPr>
        <w:t>90</w:t>
      </w:r>
      <w:r w:rsidRPr="002D7FA4">
        <w:rPr>
          <w:color w:val="000000" w:themeColor="text1"/>
          <w:vertAlign w:val="superscript"/>
          <w:lang w:val="pt-BR"/>
        </w:rPr>
        <w:t xml:space="preserve">0 </w:t>
      </w:r>
      <w:r w:rsidRPr="002D7FA4">
        <w:rPr>
          <w:color w:val="000000" w:themeColor="text1"/>
          <w:lang w:val="pt-BR"/>
        </w:rPr>
        <w:t>, 95</w:t>
      </w:r>
      <w:r w:rsidRPr="002D7FA4">
        <w:rPr>
          <w:color w:val="000000" w:themeColor="text1"/>
          <w:vertAlign w:val="superscript"/>
          <w:lang w:val="pt-BR"/>
        </w:rPr>
        <w:t xml:space="preserve">0 </w:t>
      </w:r>
      <w:r w:rsidRPr="002D7FA4">
        <w:rPr>
          <w:color w:val="000000" w:themeColor="text1"/>
          <w:lang w:val="pt-BR"/>
        </w:rPr>
        <w:t>và xylen 1, xylen 2 trong 3 giờ để đẩy cồn ra khỏi bệnh phẩm. Đúc bệnh phẩm trong parafin nóng chảy ở 56</w:t>
      </w:r>
      <w:r w:rsidRPr="002D7FA4">
        <w:rPr>
          <w:color w:val="000000" w:themeColor="text1"/>
          <w:vertAlign w:val="superscript"/>
          <w:lang w:val="pt-BR"/>
        </w:rPr>
        <w:t>0</w:t>
      </w:r>
      <w:r w:rsidRPr="002D7FA4">
        <w:rPr>
          <w:color w:val="000000" w:themeColor="text1"/>
          <w:lang w:val="pt-BR"/>
        </w:rPr>
        <w:t>C thành từng</w:t>
      </w:r>
      <w:r w:rsidR="00DF6A1E" w:rsidRPr="002D7FA4">
        <w:rPr>
          <w:color w:val="000000" w:themeColor="text1"/>
          <w:lang w:val="pt-BR"/>
        </w:rPr>
        <w:t xml:space="preserve"> khối (</w:t>
      </w:r>
      <w:r w:rsidRPr="002D7FA4">
        <w:rPr>
          <w:color w:val="000000" w:themeColor="text1"/>
          <w:lang w:val="pt-BR"/>
        </w:rPr>
        <w:t>bloc</w:t>
      </w:r>
      <w:r w:rsidR="00DF6A1E" w:rsidRPr="002D7FA4">
        <w:rPr>
          <w:color w:val="000000" w:themeColor="text1"/>
          <w:lang w:val="pt-BR"/>
        </w:rPr>
        <w:t>k)</w:t>
      </w:r>
      <w:r w:rsidRPr="002D7FA4">
        <w:rPr>
          <w:color w:val="000000" w:themeColor="text1"/>
          <w:lang w:val="pt-BR"/>
        </w:rPr>
        <w:t xml:space="preserve"> riêng và đánh số thứ tự.</w:t>
      </w:r>
    </w:p>
    <w:p w:rsidR="00283BF0" w:rsidRPr="002D7FA4" w:rsidRDefault="00283BF0" w:rsidP="009C667C">
      <w:pPr>
        <w:ind w:firstLine="720"/>
        <w:rPr>
          <w:color w:val="000000" w:themeColor="text1"/>
          <w:lang w:val="pt-BR"/>
        </w:rPr>
      </w:pPr>
      <w:r w:rsidRPr="002D7FA4">
        <w:rPr>
          <w:color w:val="000000" w:themeColor="text1"/>
          <w:lang w:val="pt-BR"/>
        </w:rPr>
        <w:lastRenderedPageBreak/>
        <w:t>- Các bloc</w:t>
      </w:r>
      <w:r w:rsidR="00DF6A1E" w:rsidRPr="002D7FA4">
        <w:rPr>
          <w:color w:val="000000" w:themeColor="text1"/>
          <w:lang w:val="pt-BR"/>
        </w:rPr>
        <w:t>k</w:t>
      </w:r>
      <w:r w:rsidRPr="002D7FA4">
        <w:rPr>
          <w:color w:val="000000" w:themeColor="text1"/>
          <w:lang w:val="pt-BR"/>
        </w:rPr>
        <w:t xml:space="preserve"> được cắt trên máy Microtome, mỗi lát cắt dầy 5 </w:t>
      </w:r>
      <w:r w:rsidRPr="002D7FA4">
        <w:rPr>
          <w:color w:val="000000" w:themeColor="text1"/>
          <w:lang w:val="nl-NL"/>
        </w:rPr>
        <w:sym w:font="Symbol" w:char="F06D"/>
      </w:r>
      <w:r w:rsidRPr="002D7FA4">
        <w:rPr>
          <w:color w:val="000000" w:themeColor="text1"/>
          <w:lang w:val="pt-BR"/>
        </w:rPr>
        <w:t>m. Mỗi bloc</w:t>
      </w:r>
      <w:r w:rsidR="00DF6A1E" w:rsidRPr="002D7FA4">
        <w:rPr>
          <w:color w:val="000000" w:themeColor="text1"/>
          <w:lang w:val="pt-BR"/>
        </w:rPr>
        <w:t>k</w:t>
      </w:r>
      <w:r w:rsidRPr="002D7FA4">
        <w:rPr>
          <w:color w:val="000000" w:themeColor="text1"/>
          <w:lang w:val="pt-BR"/>
        </w:rPr>
        <w:t xml:space="preserve"> cắt 5 tiêu bản, đặt lát cắt lên lam kính sạch và dán bằng nước albumin, để tiêu bản trong tủ ấm 37</w:t>
      </w:r>
      <w:r w:rsidRPr="002D7FA4">
        <w:rPr>
          <w:color w:val="000000" w:themeColor="text1"/>
          <w:vertAlign w:val="superscript"/>
          <w:lang w:val="pt-BR"/>
        </w:rPr>
        <w:t>0</w:t>
      </w:r>
      <w:r w:rsidRPr="002D7FA4">
        <w:rPr>
          <w:color w:val="000000" w:themeColor="text1"/>
          <w:lang w:val="pt-BR"/>
        </w:rPr>
        <w:t xml:space="preserve"> trong vòng 12 giờ. Sau đó tẩy parafin bằng xylen 1, xylen 2, tiếp theo dùng cồn 1 và cồn 2 để tẩy xylen.</w:t>
      </w:r>
    </w:p>
    <w:p w:rsidR="00283BF0" w:rsidRPr="002D7FA4" w:rsidRDefault="00283BF0" w:rsidP="009C667C">
      <w:pPr>
        <w:ind w:firstLine="720"/>
        <w:rPr>
          <w:color w:val="000000" w:themeColor="text1"/>
          <w:lang w:val="pt-BR"/>
        </w:rPr>
      </w:pPr>
      <w:r w:rsidRPr="002D7FA4">
        <w:rPr>
          <w:color w:val="000000" w:themeColor="text1"/>
          <w:lang w:val="pt-BR"/>
        </w:rPr>
        <w:t>- Nhuộ</w:t>
      </w:r>
      <w:r w:rsidR="000B1649">
        <w:rPr>
          <w:color w:val="000000" w:themeColor="text1"/>
          <w:lang w:val="pt-BR"/>
        </w:rPr>
        <w:t>m Hematoxylin &amp; E</w:t>
      </w:r>
      <w:r w:rsidRPr="002D7FA4">
        <w:rPr>
          <w:color w:val="000000" w:themeColor="text1"/>
          <w:lang w:val="pt-BR"/>
        </w:rPr>
        <w:t>osin (H</w:t>
      </w:r>
      <w:r w:rsidR="000B1649">
        <w:rPr>
          <w:color w:val="000000" w:themeColor="text1"/>
          <w:lang w:val="pt-BR"/>
        </w:rPr>
        <w:t>.</w:t>
      </w:r>
      <w:r w:rsidRPr="002D7FA4">
        <w:rPr>
          <w:color w:val="000000" w:themeColor="text1"/>
          <w:lang w:val="pt-BR"/>
        </w:rPr>
        <w:t>E): nhuộm nhân bằng hematoxylin, nhuộm bào tương bằng eosin.</w:t>
      </w:r>
    </w:p>
    <w:p w:rsidR="00283BF0" w:rsidRPr="002D7FA4" w:rsidRDefault="00283BF0" w:rsidP="009C667C">
      <w:pPr>
        <w:ind w:firstLine="720"/>
        <w:rPr>
          <w:color w:val="000000" w:themeColor="text1"/>
          <w:lang w:val="pt-BR"/>
        </w:rPr>
      </w:pPr>
      <w:r w:rsidRPr="002D7FA4">
        <w:rPr>
          <w:color w:val="000000" w:themeColor="text1"/>
          <w:lang w:val="pt-BR"/>
        </w:rPr>
        <w:t xml:space="preserve">- Quan sát tiêu bản dưới kính hiển vi quang học có độ phóng đại 4 - </w:t>
      </w:r>
      <w:r w:rsidR="00C03047">
        <w:rPr>
          <w:color w:val="000000" w:themeColor="text1"/>
          <w:lang w:val="pt-BR"/>
        </w:rPr>
        <w:t>2</w:t>
      </w:r>
      <w:r w:rsidR="000B1649">
        <w:rPr>
          <w:color w:val="000000" w:themeColor="text1"/>
          <w:lang w:val="pt-BR"/>
        </w:rPr>
        <w:t>0</w:t>
      </w:r>
      <w:r w:rsidRPr="002D7FA4">
        <w:rPr>
          <w:color w:val="000000" w:themeColor="text1"/>
          <w:lang w:val="pt-BR"/>
        </w:rPr>
        <w:t xml:space="preserve"> lần (vật kính</w:t>
      </w:r>
      <w:r w:rsidR="00C03047">
        <w:rPr>
          <w:color w:val="000000" w:themeColor="text1"/>
          <w:lang w:val="pt-BR"/>
        </w:rPr>
        <w:t xml:space="preserve"> 4, 10, 2</w:t>
      </w:r>
      <w:r w:rsidRPr="002D7FA4">
        <w:rPr>
          <w:color w:val="000000" w:themeColor="text1"/>
          <w:lang w:val="pt-BR"/>
        </w:rPr>
        <w:t>0), nhận xét hình ảnh tổng thể của tổn thương, sự biến đổi tế bào và cấu trúc mô. Ở vậ</w:t>
      </w:r>
      <w:r w:rsidR="00C03047">
        <w:rPr>
          <w:color w:val="000000" w:themeColor="text1"/>
          <w:lang w:val="pt-BR"/>
        </w:rPr>
        <w:t>t kính 1</w:t>
      </w:r>
      <w:r w:rsidRPr="002D7FA4">
        <w:rPr>
          <w:color w:val="000000" w:themeColor="text1"/>
          <w:lang w:val="pt-BR"/>
        </w:rPr>
        <w:t xml:space="preserve">0, quan sát, đánh giá tình trạng hoại tử, thâm nhiễm tế bào viêm, đếm số lượng tế bào viêm (bạch cầu trung tính, đại thực bào, tế bào lympho), tăng sinh nguyên bào sợi, tăng sinh mạch, tăng sinh biểu mô trên một đơn vị diện tích (122400 </w:t>
      </w:r>
      <w:r w:rsidRPr="002D7FA4">
        <w:rPr>
          <w:color w:val="000000" w:themeColor="text1"/>
          <w:lang w:val="nl-NL"/>
        </w:rPr>
        <w:sym w:font="Symbol" w:char="F06D"/>
      </w:r>
      <w:r w:rsidRPr="002D7FA4">
        <w:rPr>
          <w:color w:val="000000" w:themeColor="text1"/>
          <w:lang w:val="pt-BR"/>
        </w:rPr>
        <w:t>m</w:t>
      </w:r>
      <w:r w:rsidRPr="002D7FA4">
        <w:rPr>
          <w:color w:val="000000" w:themeColor="text1"/>
          <w:vertAlign w:val="superscript"/>
          <w:lang w:val="pt-BR"/>
        </w:rPr>
        <w:t>2</w:t>
      </w:r>
      <w:r w:rsidRPr="002D7FA4">
        <w:rPr>
          <w:color w:val="000000" w:themeColor="text1"/>
          <w:lang w:val="pt-BR"/>
        </w:rPr>
        <w:t>) dưới kính hiển vi quang học có gắn vi mét thị kính. Mỗi tiêu bản đếm 4 đơn vị diện tích rồi lấy giá trị trung bình cho từng tiêu bản.</w:t>
      </w:r>
    </w:p>
    <w:p w:rsidR="00283BF0" w:rsidRPr="002D7FA4" w:rsidRDefault="00283BF0" w:rsidP="009C667C">
      <w:pPr>
        <w:ind w:firstLine="720"/>
        <w:rPr>
          <w:color w:val="000000" w:themeColor="text1"/>
          <w:lang w:val="sv-SE"/>
        </w:rPr>
      </w:pPr>
      <w:r w:rsidRPr="002D7FA4">
        <w:rPr>
          <w:color w:val="000000" w:themeColor="text1"/>
          <w:lang w:val="sv-SE"/>
        </w:rPr>
        <w:t xml:space="preserve">- Diễn biến giải phẫu bệnh: được đánh giá khi </w:t>
      </w:r>
      <w:r w:rsidR="006065F7">
        <w:rPr>
          <w:color w:val="000000" w:themeColor="text1"/>
          <w:lang w:val="sv-SE"/>
        </w:rPr>
        <w:t>LVT</w:t>
      </w:r>
      <w:r w:rsidRPr="002D7FA4">
        <w:rPr>
          <w:color w:val="000000" w:themeColor="text1"/>
          <w:lang w:val="sv-SE"/>
        </w:rPr>
        <w:t xml:space="preserve"> </w:t>
      </w:r>
      <w:r w:rsidRPr="002D7FA4">
        <w:rPr>
          <w:color w:val="000000" w:themeColor="text1"/>
          <w:lang w:val="de-DE"/>
        </w:rPr>
        <w:t>của 3 con mỗi nhóm</w:t>
      </w:r>
      <w:r w:rsidRPr="002D7FA4">
        <w:rPr>
          <w:color w:val="000000" w:themeColor="text1"/>
          <w:lang w:val="sv-SE"/>
        </w:rPr>
        <w:t>.</w:t>
      </w:r>
    </w:p>
    <w:p w:rsidR="00AB0367" w:rsidRPr="002D7FA4" w:rsidRDefault="007E449A" w:rsidP="00AB0367">
      <w:pPr>
        <w:jc w:val="center"/>
        <w:rPr>
          <w:rFonts w:asciiTheme="majorHAnsi" w:eastAsiaTheme="majorEastAsia" w:hAnsiTheme="majorHAnsi" w:cstheme="majorBidi"/>
          <w:b/>
          <w:bCs/>
          <w:color w:val="000000" w:themeColor="text1"/>
        </w:rPr>
      </w:pPr>
      <w:r w:rsidRPr="002D7FA4">
        <w:rPr>
          <w:rFonts w:asciiTheme="majorHAnsi" w:eastAsiaTheme="majorEastAsia" w:hAnsiTheme="majorHAnsi" w:cstheme="majorBidi"/>
          <w:b/>
          <w:bCs/>
          <w:noProof/>
          <w:color w:val="000000" w:themeColor="text1"/>
          <w:lang w:val="vi-VN" w:eastAsia="vi-VN"/>
        </w:rPr>
        <mc:AlternateContent>
          <mc:Choice Requires="wps">
            <w:drawing>
              <wp:anchor distT="0" distB="0" distL="114300" distR="114300" simplePos="0" relativeHeight="251899392" behindDoc="0" locked="0" layoutInCell="1" allowOverlap="1" wp14:anchorId="5423C107" wp14:editId="7AB0FE6F">
                <wp:simplePos x="0" y="0"/>
                <wp:positionH relativeFrom="column">
                  <wp:posOffset>-369903</wp:posOffset>
                </wp:positionH>
                <wp:positionV relativeFrom="paragraph">
                  <wp:posOffset>307162</wp:posOffset>
                </wp:positionV>
                <wp:extent cx="431165" cy="281940"/>
                <wp:effectExtent l="0" t="0" r="330835" b="99060"/>
                <wp:wrapNone/>
                <wp:docPr id="203" name="Line Callout 1 (No Border) 203"/>
                <wp:cNvGraphicFramePr/>
                <a:graphic xmlns:a="http://schemas.openxmlformats.org/drawingml/2006/main">
                  <a:graphicData uri="http://schemas.microsoft.com/office/word/2010/wordprocessingShape">
                    <wps:wsp>
                      <wps:cNvSpPr/>
                      <wps:spPr>
                        <a:xfrm flipH="1">
                          <a:off x="0" y="0"/>
                          <a:ext cx="431165" cy="281940"/>
                        </a:xfrm>
                        <a:prstGeom prst="callout1">
                          <a:avLst>
                            <a:gd name="adj1" fmla="val 18750"/>
                            <a:gd name="adj2" fmla="val -8333"/>
                            <a:gd name="adj3" fmla="val 125177"/>
                            <a:gd name="adj4" fmla="val -66656"/>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E4DAD" w:rsidRPr="007E449A" w:rsidRDefault="00CE4DAD" w:rsidP="007E449A">
                            <w:pPr>
                              <w:jc w:val="center"/>
                              <w:rPr>
                                <w:sz w:val="20"/>
                              </w:rPr>
                            </w:pPr>
                            <w:r w:rsidRPr="007E449A">
                              <w:rPr>
                                <w:sz w:val="20"/>
                              </w:rPr>
                              <w:t>VT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23C107"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203" o:spid="_x0000_s1026" type="#_x0000_t41" style="position:absolute;left:0;text-align:left;margin-left:-29.15pt;margin-top:24.2pt;width:33.95pt;height:22.2pt;flip:x;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" adj="-14398,27038" fillcolor="#5b9bd5 [3204]" strokecolor="#1f4d78 [1604]" strokeweight="1pt">
                <v:textbox>
                  <w:txbxContent>
                    <w:p w:rsidR="00CE4DAD" w:rsidRPr="007E449A" w:rsidRDefault="00CE4DAD" w:rsidP="007E449A">
                      <w:pPr>
                        <w:jc w:val="center"/>
                        <w:rPr>
                          <w:sz w:val="20"/>
                        </w:rPr>
                      </w:pPr>
                      <w:r w:rsidRPr="007E449A">
                        <w:rPr>
                          <w:sz w:val="20"/>
                        </w:rPr>
                        <w:t>VT</w:t>
                      </w:r>
                    </w:p>
                  </w:txbxContent>
                </v:textbox>
                <o:callout v:ext="edit" minusy="t"/>
              </v:shape>
            </w:pict>
          </mc:Fallback>
        </mc:AlternateContent>
      </w:r>
    </w:p>
    <w:p w:rsidR="00AB0367" w:rsidRPr="002D7FA4" w:rsidRDefault="007E449A" w:rsidP="00AB0367">
      <w:pPr>
        <w:jc w:val="center"/>
        <w:rPr>
          <w:rFonts w:asciiTheme="majorHAnsi" w:eastAsiaTheme="majorEastAsia" w:hAnsiTheme="majorHAnsi" w:cstheme="majorBidi"/>
          <w:b/>
          <w:bCs/>
          <w:color w:val="000000" w:themeColor="text1"/>
        </w:rPr>
      </w:pPr>
      <w:r w:rsidRPr="002D7FA4">
        <w:rPr>
          <w:rFonts w:asciiTheme="majorHAnsi" w:eastAsiaTheme="majorEastAsia" w:hAnsiTheme="majorHAnsi" w:cstheme="majorBidi"/>
          <w:b/>
          <w:bCs/>
          <w:noProof/>
          <w:color w:val="000000" w:themeColor="text1"/>
          <w:lang w:val="vi-VN" w:eastAsia="vi-VN"/>
        </w:rPr>
        <mc:AlternateContent>
          <mc:Choice Requires="wps">
            <w:drawing>
              <wp:anchor distT="0" distB="0" distL="114300" distR="114300" simplePos="0" relativeHeight="251901440" behindDoc="0" locked="0" layoutInCell="1" allowOverlap="1" wp14:anchorId="731DE0CE" wp14:editId="5C464209">
                <wp:simplePos x="0" y="0"/>
                <wp:positionH relativeFrom="column">
                  <wp:posOffset>-393700</wp:posOffset>
                </wp:positionH>
                <wp:positionV relativeFrom="paragraph">
                  <wp:posOffset>339541</wp:posOffset>
                </wp:positionV>
                <wp:extent cx="440101" cy="476561"/>
                <wp:effectExtent l="0" t="0" r="188595" b="95250"/>
                <wp:wrapNone/>
                <wp:docPr id="205" name="Line Callout 1 (No Border) 205"/>
                <wp:cNvGraphicFramePr/>
                <a:graphic xmlns:a="http://schemas.openxmlformats.org/drawingml/2006/main">
                  <a:graphicData uri="http://schemas.microsoft.com/office/word/2010/wordprocessingShape">
                    <wps:wsp>
                      <wps:cNvSpPr/>
                      <wps:spPr>
                        <a:xfrm flipH="1">
                          <a:off x="0" y="0"/>
                          <a:ext cx="440101" cy="476561"/>
                        </a:xfrm>
                        <a:prstGeom prst="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E4DAD" w:rsidRPr="007E449A" w:rsidRDefault="00CE4DAD" w:rsidP="007E449A">
                            <w:pPr>
                              <w:jc w:val="center"/>
                              <w:rPr>
                                <w:sz w:val="20"/>
                              </w:rPr>
                            </w:pPr>
                            <w:r>
                              <w:rPr>
                                <w:sz w:val="20"/>
                              </w:rPr>
                              <w:t>Lấy mô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DE0CE" id="Line Callout 1 (No Border) 205" o:spid="_x0000_s1027" type="#_x0000_t41" style="position:absolute;left:0;text-align:left;margin-left:-31pt;margin-top:26.75pt;width:34.65pt;height:37.5pt;flip:x;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" fillcolor="#5b9bd5 [3204]" strokecolor="#1f4d78 [1604]" strokeweight="1pt">
                <v:textbox>
                  <w:txbxContent>
                    <w:p w:rsidR="00CE4DAD" w:rsidRPr="007E449A" w:rsidRDefault="00CE4DAD" w:rsidP="007E449A">
                      <w:pPr>
                        <w:jc w:val="center"/>
                        <w:rPr>
                          <w:sz w:val="20"/>
                        </w:rPr>
                      </w:pPr>
                      <w:r>
                        <w:rPr>
                          <w:sz w:val="20"/>
                        </w:rPr>
                        <w:t>Lấy mô</w:t>
                      </w:r>
                    </w:p>
                  </w:txbxContent>
                </v:textbox>
                <o:callout v:ext="edit" minusy="t"/>
              </v:shape>
            </w:pict>
          </mc:Fallback>
        </mc:AlternateContent>
      </w:r>
      <w:r w:rsidR="00D04D2D" w:rsidRPr="002D7FA4">
        <w:rPr>
          <w:rFonts w:asciiTheme="majorHAnsi" w:eastAsiaTheme="majorEastAsia" w:hAnsiTheme="majorHAnsi" w:cstheme="majorBidi"/>
          <w:b/>
          <w:bCs/>
          <w:noProof/>
          <w:color w:val="000000" w:themeColor="text1"/>
          <w:lang w:val="vi-VN" w:eastAsia="vi-VN"/>
        </w:rPr>
        <w:drawing>
          <wp:inline distT="0" distB="0" distL="0" distR="0" wp14:anchorId="0E602F36" wp14:editId="1AFFD93A">
            <wp:extent cx="5580380" cy="2092325"/>
            <wp:effectExtent l="0" t="0" r="1270" b="317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5580380" cy="2092325"/>
                    </a:xfrm>
                    <a:prstGeom prst="rect">
                      <a:avLst/>
                    </a:prstGeom>
                  </pic:spPr>
                </pic:pic>
              </a:graphicData>
            </a:graphic>
          </wp:inline>
        </w:drawing>
      </w:r>
    </w:p>
    <w:p w:rsidR="00AB0367" w:rsidRPr="002D7FA4" w:rsidRDefault="00AB0367" w:rsidP="00C75EE2">
      <w:pPr>
        <w:pStyle w:val="Heading9"/>
        <w:jc w:val="center"/>
        <w:rPr>
          <w:rFonts w:ascii="Times New Roman" w:hAnsi="Times New Roman"/>
          <w:i w:val="0"/>
          <w:color w:val="000000" w:themeColor="text1"/>
          <w:sz w:val="28"/>
          <w:szCs w:val="28"/>
        </w:rPr>
      </w:pPr>
      <w:bookmarkStart w:id="199" w:name="_Toc217838282"/>
      <w:r w:rsidRPr="002D7FA4">
        <w:rPr>
          <w:rFonts w:ascii="Times New Roman" w:eastAsiaTheme="majorEastAsia" w:hAnsi="Times New Roman"/>
          <w:b/>
          <w:bCs/>
          <w:i w:val="0"/>
          <w:color w:val="000000" w:themeColor="text1"/>
          <w:sz w:val="28"/>
          <w:szCs w:val="28"/>
        </w:rPr>
        <w:t>H</w:t>
      </w:r>
      <w:r w:rsidR="00E0281C" w:rsidRPr="002D7FA4">
        <w:rPr>
          <w:rFonts w:ascii="Times New Roman" w:eastAsiaTheme="majorEastAsia" w:hAnsi="Times New Roman"/>
          <w:b/>
          <w:bCs/>
          <w:i w:val="0"/>
          <w:color w:val="000000" w:themeColor="text1"/>
          <w:sz w:val="28"/>
          <w:szCs w:val="28"/>
        </w:rPr>
        <w:t>ình 2.8</w:t>
      </w:r>
      <w:r w:rsidRPr="002D7FA4">
        <w:rPr>
          <w:rFonts w:ascii="Times New Roman" w:eastAsiaTheme="majorEastAsia" w:hAnsi="Times New Roman"/>
          <w:b/>
          <w:bCs/>
          <w:i w:val="0"/>
          <w:color w:val="000000" w:themeColor="text1"/>
          <w:sz w:val="28"/>
          <w:szCs w:val="28"/>
        </w:rPr>
        <w:t xml:space="preserve">. </w:t>
      </w:r>
      <w:r w:rsidRPr="002D7FA4">
        <w:rPr>
          <w:rFonts w:ascii="Times New Roman" w:eastAsiaTheme="majorEastAsia" w:hAnsi="Times New Roman"/>
          <w:bCs/>
          <w:i w:val="0"/>
          <w:color w:val="000000" w:themeColor="text1"/>
          <w:sz w:val="28"/>
          <w:szCs w:val="28"/>
        </w:rPr>
        <w:t>Vị trí lấy mô vết thương</w:t>
      </w:r>
      <w:bookmarkEnd w:id="199"/>
    </w:p>
    <w:p w:rsidR="004968F0" w:rsidRPr="002D7FA4" w:rsidRDefault="004968F0" w:rsidP="004968F0">
      <w:pPr>
        <w:ind w:firstLine="720"/>
        <w:rPr>
          <w:rFonts w:eastAsia="MS Mincho"/>
          <w:b/>
          <w:bCs/>
          <w:color w:val="000000" w:themeColor="text1"/>
        </w:rPr>
      </w:pPr>
      <w:r w:rsidRPr="002D7FA4">
        <w:rPr>
          <w:color w:val="000000" w:themeColor="text1"/>
        </w:rPr>
        <w:t>- Thực hiện và đọc kết quả mô học (H</w:t>
      </w:r>
      <w:r w:rsidR="000B1649">
        <w:rPr>
          <w:color w:val="000000" w:themeColor="text1"/>
        </w:rPr>
        <w:t>.</w:t>
      </w:r>
      <w:r w:rsidRPr="002D7FA4">
        <w:rPr>
          <w:color w:val="000000" w:themeColor="text1"/>
        </w:rPr>
        <w:t>E, Masson) cùng với ít nhất 2 chuyên gia tại Bộ môn khoa Giải phẫu bệnh, Pháp y</w:t>
      </w:r>
    </w:p>
    <w:p w:rsidR="001D3E0F" w:rsidRPr="002D7FA4" w:rsidRDefault="004968F0" w:rsidP="004968F0">
      <w:pPr>
        <w:ind w:firstLine="720"/>
        <w:rPr>
          <w:color w:val="000000" w:themeColor="text1"/>
        </w:rPr>
      </w:pPr>
      <w:r w:rsidRPr="002D7FA4">
        <w:rPr>
          <w:color w:val="000000" w:themeColor="text1"/>
        </w:rPr>
        <w:lastRenderedPageBreak/>
        <w:t xml:space="preserve">- </w:t>
      </w:r>
      <w:r w:rsidR="00283BF0" w:rsidRPr="002D7FA4">
        <w:rPr>
          <w:color w:val="000000" w:themeColor="text1"/>
        </w:rPr>
        <w:t xml:space="preserve"> </w:t>
      </w:r>
      <w:r w:rsidR="00BE120F" w:rsidRPr="002D7FA4">
        <w:rPr>
          <w:color w:val="000000" w:themeColor="text1"/>
        </w:rPr>
        <w:t xml:space="preserve">Đánh giá đặc điểm mô bệnh học căn cứ </w:t>
      </w:r>
      <w:r w:rsidR="00EF23F0" w:rsidRPr="002D7FA4">
        <w:rPr>
          <w:color w:val="000000" w:themeColor="text1"/>
        </w:rPr>
        <w:t>tiêu chí số lượng tế bào viêm và các chỉ tiêu sau</w:t>
      </w:r>
      <w:r w:rsidR="00381DB4" w:rsidRPr="002D7FA4">
        <w:rPr>
          <w:color w:val="000000" w:themeColor="text1"/>
        </w:rPr>
        <w:t xml:space="preserve"> </w:t>
      </w:r>
      <w:r w:rsidR="00381DB4" w:rsidRPr="002D7FA4">
        <w:rPr>
          <w:rFonts w:eastAsia="Arial"/>
          <w:color w:val="000000" w:themeColor="text1"/>
        </w:rPr>
        <w:fldChar w:fldCharType="begin"/>
      </w:r>
      <w:r w:rsidR="001D0C9F" w:rsidRPr="002D7FA4">
        <w:rPr>
          <w:rFonts w:eastAsia="Arial"/>
          <w:color w:val="000000" w:themeColor="text1"/>
        </w:rPr>
        <w:instrText xml:space="preserve"> ADDIN EN.CITE &lt;EndNote&gt;&lt;Cite&gt;&lt;Author&gt;Falanga&lt;/Author&gt;&lt;Year&gt;2006&lt;/Year&gt;&lt;RecNum&gt;235&lt;/RecNum&gt;&lt;DisplayText&gt;&lt;style font="Times New Roman" size="14"&gt;[116]&lt;/style&gt;&lt;/DisplayText&gt;&lt;record&gt;&lt;rec-number&gt;235&lt;/rec-number&gt;&lt;foreign-keys&gt;&lt;key app="EN" db-id="df5adxs2mttz54ex924xff550prr2dp5dwep" timestamp="1747483502"&gt;235&lt;/key&gt;&lt;/foreign-keys&gt;&lt;ref-type name="Journal Article"&gt;17&lt;/ref-type&gt;&lt;contributors&gt;&lt;authors&gt;&lt;author&gt;Falanga, Vincent&lt;/author&gt;&lt;author&gt;Saap, Liliana J&lt;/author&gt;&lt;author&gt;Ozonoff, Alexander&lt;/author&gt;&lt;/authors&gt;&lt;/contributors&gt;&lt;titles&gt;&lt;title&gt;Wound bed score and its correlation with healing of chronic wounds&lt;/title&gt;&lt;secondary-title&gt;Dermatologic therapy&lt;/secondary-title&gt;&lt;/titles&gt;&lt;periodical&gt;&lt;full-title&gt;Dermatologic therapy&lt;/full-title&gt;&lt;/periodical&gt;&lt;pages&gt;383-390&lt;/pages&gt;&lt;volume&gt;19&lt;/volume&gt;&lt;number&gt;6&lt;/number&gt;&lt;dates&gt;&lt;year&gt;2006&lt;/year&gt;&lt;/dates&gt;&lt;isbn&gt;1396-0296&lt;/isbn&gt;&lt;label&gt;111&lt;/label&gt;&lt;urls&gt;&lt;/urls&gt;&lt;/record&gt;&lt;/Cite&gt;&lt;/EndNote&gt;</w:instrText>
      </w:r>
      <w:r w:rsidR="00381DB4" w:rsidRPr="002D7FA4">
        <w:rPr>
          <w:rFonts w:eastAsia="Arial"/>
          <w:color w:val="000000" w:themeColor="text1"/>
        </w:rPr>
        <w:fldChar w:fldCharType="separate"/>
      </w:r>
      <w:r w:rsidR="001D0C9F" w:rsidRPr="002D7FA4">
        <w:rPr>
          <w:rFonts w:eastAsia="Arial"/>
          <w:noProof/>
          <w:color w:val="000000" w:themeColor="text1"/>
        </w:rPr>
        <w:t>[116]</w:t>
      </w:r>
      <w:r w:rsidR="00381DB4" w:rsidRPr="002D7FA4">
        <w:rPr>
          <w:rFonts w:eastAsia="Arial"/>
          <w:color w:val="000000" w:themeColor="text1"/>
        </w:rPr>
        <w:fldChar w:fldCharType="end"/>
      </w:r>
      <w:r w:rsidR="00381DB4" w:rsidRPr="002D7FA4">
        <w:rPr>
          <w:rFonts w:eastAsia="Arial"/>
          <w:color w:val="000000" w:themeColor="text1"/>
        </w:rPr>
        <w:t>,</w:t>
      </w:r>
      <w:r w:rsidR="00233EAB" w:rsidRPr="002D7FA4">
        <w:rPr>
          <w:color w:val="000000" w:themeColor="text1"/>
        </w:rPr>
        <w:t xml:space="preserve"> </w:t>
      </w:r>
      <w:r w:rsidR="00233EAB" w:rsidRPr="002D7FA4">
        <w:rPr>
          <w:color w:val="000000" w:themeColor="text1"/>
        </w:rPr>
        <w:fldChar w:fldCharType="begin"/>
      </w:r>
      <w:r w:rsidR="001D0C9F" w:rsidRPr="002D7FA4">
        <w:rPr>
          <w:color w:val="000000" w:themeColor="text1"/>
        </w:rPr>
        <w:instrText xml:space="preserve"> ADDIN EN.CITE &lt;EndNote&gt;&lt;Cite&gt;&lt;Author&gt;Gupta&lt;/Author&gt;&lt;Year&gt;2015&lt;/Year&gt;&lt;RecNum&gt;236&lt;/RecNum&gt;&lt;DisplayText&gt;&lt;style font="Times New Roman" size="14"&gt;[118]&lt;/style&gt;&lt;/DisplayText&gt;&lt;record&gt;&lt;rec-number&gt;236&lt;/rec-number&gt;&lt;foreign-keys&gt;&lt;key app="EN" db-id="df5adxs2mttz54ex924xff550prr2dp5dwep" timestamp="1747499417"&gt;236&lt;/key&gt;&lt;/foreign-keys&gt;&lt;ref-type name="Journal Article"&gt;17&lt;/ref-type&gt;&lt;contributors&gt;&lt;authors&gt;&lt;author&gt;Gupta, Akriti&lt;/author&gt;&lt;author&gt;Kumar, Pramod&lt;/author&gt;&lt;/authors&gt;&lt;/contributors&gt;&lt;titles&gt;&lt;title&gt;Assessment of the histological state of the healing wound&lt;/title&gt;&lt;secondary-title&gt;Plastic Aesthetic Research&lt;/secondary-title&gt;&lt;/titles&gt;&lt;periodical&gt;&lt;full-title&gt;Plastic Aesthetic Research&lt;/full-title&gt;&lt;/periodical&gt;&lt;pages&gt;239-242&lt;/pages&gt;&lt;volume&gt;2&lt;/volume&gt;&lt;dates&gt;&lt;year&gt;2015&lt;/year&gt;&lt;/dates&gt;&lt;label&gt;113&lt;/label&gt;&lt;urls&gt;&lt;/urls&gt;&lt;/record&gt;&lt;/Cite&gt;&lt;/EndNote&gt;</w:instrText>
      </w:r>
      <w:r w:rsidR="00233EAB" w:rsidRPr="002D7FA4">
        <w:rPr>
          <w:color w:val="000000" w:themeColor="text1"/>
        </w:rPr>
        <w:fldChar w:fldCharType="separate"/>
      </w:r>
      <w:r w:rsidR="001D0C9F" w:rsidRPr="002D7FA4">
        <w:rPr>
          <w:noProof/>
          <w:color w:val="000000" w:themeColor="text1"/>
        </w:rPr>
        <w:t>[118]</w:t>
      </w:r>
      <w:r w:rsidR="00233EAB" w:rsidRPr="002D7FA4">
        <w:rPr>
          <w:color w:val="000000" w:themeColor="text1"/>
        </w:rPr>
        <w:fldChar w:fldCharType="end"/>
      </w:r>
      <w:r w:rsidR="00233EAB" w:rsidRPr="002D7FA4">
        <w:rPr>
          <w:color w:val="000000" w:themeColor="text1"/>
        </w:rPr>
        <w:t>,</w:t>
      </w:r>
      <w:r w:rsidR="00EE4C0A" w:rsidRPr="002D7FA4">
        <w:rPr>
          <w:color w:val="000000" w:themeColor="text1"/>
        </w:rPr>
        <w:t xml:space="preserve"> </w:t>
      </w:r>
      <w:r w:rsidR="00270957" w:rsidRPr="002D7FA4">
        <w:rPr>
          <w:color w:val="000000" w:themeColor="text1"/>
        </w:rPr>
        <w:fldChar w:fldCharType="begin"/>
      </w:r>
      <w:r w:rsidR="001D0C9F" w:rsidRPr="002D7FA4">
        <w:rPr>
          <w:color w:val="000000" w:themeColor="text1"/>
        </w:rPr>
        <w:instrText xml:space="preserve"> ADDIN EN.CITE &lt;EndNote&gt;&lt;Cite&gt;&lt;Author&gt;Karapolat&lt;/Author&gt;&lt;Year&gt;2020&lt;/Year&gt;&lt;RecNum&gt;239&lt;/RecNum&gt;&lt;DisplayText&gt;&lt;style font="Times New Roman" size="14"&gt;[119]&lt;/style&gt;&lt;/DisplayText&gt;&lt;record&gt;&lt;rec-number&gt;239&lt;/rec-number&gt;&lt;foreign-keys&gt;&lt;key app="EN" db-id="df5adxs2mttz54ex924xff550prr2dp5dwep" timestamp="1747532282"&gt;239&lt;/key&gt;&lt;/foreign-keys&gt;&lt;ref-type name="Journal Article"&gt;17&lt;/ref-type&gt;&lt;contributors&gt;&lt;authors&gt;&lt;author&gt;Karapolat, Sami&lt;/author&gt;&lt;author&gt;Karapolat, Banu&lt;/author&gt;&lt;author&gt;Buran, Alaaddin&lt;/author&gt;&lt;author&gt;Okatan, Burcu Kemal&lt;/author&gt;&lt;author&gt;Turkyilmaz, Atila&lt;/author&gt;&lt;author&gt;Set, Turan&lt;/author&gt;&lt;author&gt;Tekinbas, Cela&lt;/author&gt;&lt;/authors&gt;&lt;/contributors&gt;&lt;titles&gt;&lt;title&gt;The Effects of Nitrofurazone on Wound Healing in Thoracoabdominal Full-thickness Skin Defects&lt;/title&gt;&lt;secondary-title&gt;Wounds: a Compendium of Clinical Research Practice&lt;/secondary-title&gt;&lt;/titles&gt;&lt;periodical&gt;&lt;full-title&gt;Wounds: a Compendium of Clinical Research Practice&lt;/full-title&gt;&lt;/periodical&gt;&lt;pages&gt;134-141&lt;/pages&gt;&lt;volume&gt;32&lt;/volume&gt;&lt;number&gt;5&lt;/number&gt;&lt;dates&gt;&lt;year&gt;2020&lt;/year&gt;&lt;/dates&gt;&lt;isbn&gt;1044-7946&lt;/isbn&gt;&lt;label&gt;114&lt;/label&gt;&lt;urls&gt;&lt;/urls&gt;&lt;/record&gt;&lt;/Cite&gt;&lt;/EndNote&gt;</w:instrText>
      </w:r>
      <w:r w:rsidR="00270957" w:rsidRPr="002D7FA4">
        <w:rPr>
          <w:color w:val="000000" w:themeColor="text1"/>
        </w:rPr>
        <w:fldChar w:fldCharType="separate"/>
      </w:r>
      <w:r w:rsidR="001D0C9F" w:rsidRPr="002D7FA4">
        <w:rPr>
          <w:noProof/>
          <w:color w:val="000000" w:themeColor="text1"/>
        </w:rPr>
        <w:t>[119]</w:t>
      </w:r>
      <w:r w:rsidR="00270957" w:rsidRPr="002D7FA4">
        <w:rPr>
          <w:color w:val="000000" w:themeColor="text1"/>
        </w:rPr>
        <w:fldChar w:fldCharType="end"/>
      </w:r>
      <w:r w:rsidR="00BE120F" w:rsidRPr="002D7FA4">
        <w:rPr>
          <w:color w:val="000000" w:themeColor="text1"/>
        </w:rPr>
        <w:t>:</w:t>
      </w:r>
      <w:bookmarkStart w:id="200" w:name="_Toc202915408"/>
    </w:p>
    <w:p w:rsidR="00583C0C" w:rsidRPr="002D7FA4" w:rsidRDefault="00583C0C" w:rsidP="009C667C">
      <w:pPr>
        <w:pStyle w:val="Heading6"/>
        <w:spacing w:before="0" w:after="0" w:line="360" w:lineRule="auto"/>
        <w:jc w:val="center"/>
        <w:rPr>
          <w:b w:val="0"/>
          <w:color w:val="000000" w:themeColor="text1"/>
          <w:sz w:val="28"/>
          <w:szCs w:val="28"/>
        </w:rPr>
      </w:pPr>
      <w:bookmarkStart w:id="201" w:name="_Toc216722683"/>
      <w:r w:rsidRPr="002D7FA4">
        <w:rPr>
          <w:color w:val="000000" w:themeColor="text1"/>
          <w:sz w:val="28"/>
          <w:szCs w:val="28"/>
        </w:rPr>
        <w:t>Bả</w:t>
      </w:r>
      <w:r w:rsidR="008E4E4A" w:rsidRPr="002D7FA4">
        <w:rPr>
          <w:color w:val="000000" w:themeColor="text1"/>
          <w:sz w:val="28"/>
          <w:szCs w:val="28"/>
        </w:rPr>
        <w:t>ng 2.4</w:t>
      </w:r>
      <w:r w:rsidRPr="002D7FA4">
        <w:rPr>
          <w:color w:val="000000" w:themeColor="text1"/>
          <w:sz w:val="28"/>
          <w:szCs w:val="28"/>
        </w:rPr>
        <w:t>.</w:t>
      </w:r>
      <w:r w:rsidRPr="002D7FA4">
        <w:rPr>
          <w:b w:val="0"/>
          <w:color w:val="000000" w:themeColor="text1"/>
          <w:sz w:val="28"/>
          <w:szCs w:val="28"/>
        </w:rPr>
        <w:t xml:space="preserve"> Tiêu chí đánh giá mô học vết thương thực nghiệm</w:t>
      </w:r>
      <w:bookmarkEnd w:id="200"/>
      <w:bookmarkEnd w:id="201"/>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097"/>
        <w:gridCol w:w="1701"/>
        <w:gridCol w:w="1814"/>
        <w:gridCol w:w="1901"/>
      </w:tblGrid>
      <w:tr w:rsidR="00D6353C" w:rsidRPr="002D7FA4" w:rsidTr="00F748A1">
        <w:trPr>
          <w:trHeight w:val="593"/>
          <w:tblHeader/>
        </w:trPr>
        <w:tc>
          <w:tcPr>
            <w:tcW w:w="1413" w:type="dxa"/>
            <w:vMerge w:val="restart"/>
            <w:shd w:val="clear" w:color="auto" w:fill="auto"/>
            <w:vAlign w:val="center"/>
          </w:tcPr>
          <w:p w:rsidR="00BE120F" w:rsidRPr="002D7FA4" w:rsidRDefault="00BE120F" w:rsidP="00BA380A">
            <w:pPr>
              <w:spacing w:line="276" w:lineRule="auto"/>
              <w:jc w:val="center"/>
              <w:rPr>
                <w:b/>
                <w:bCs/>
                <w:color w:val="000000" w:themeColor="text1"/>
              </w:rPr>
            </w:pPr>
            <w:r w:rsidRPr="002D7FA4">
              <w:rPr>
                <w:b/>
                <w:bCs/>
                <w:color w:val="000000" w:themeColor="text1"/>
              </w:rPr>
              <w:t>Tiêu</w:t>
            </w:r>
            <w:r w:rsidR="00EE4C0A" w:rsidRPr="002D7FA4">
              <w:rPr>
                <w:b/>
                <w:bCs/>
                <w:color w:val="000000" w:themeColor="text1"/>
              </w:rPr>
              <w:t xml:space="preserve"> </w:t>
            </w:r>
            <w:r w:rsidRPr="002D7FA4">
              <w:rPr>
                <w:b/>
                <w:bCs/>
                <w:color w:val="000000" w:themeColor="text1"/>
              </w:rPr>
              <w:t>chí</w:t>
            </w:r>
          </w:p>
        </w:tc>
        <w:tc>
          <w:tcPr>
            <w:tcW w:w="7513" w:type="dxa"/>
            <w:gridSpan w:val="4"/>
            <w:shd w:val="clear" w:color="auto" w:fill="auto"/>
            <w:vAlign w:val="center"/>
          </w:tcPr>
          <w:p w:rsidR="00BE120F" w:rsidRPr="002D7FA4" w:rsidRDefault="00BE120F" w:rsidP="00BA380A">
            <w:pPr>
              <w:spacing w:line="276" w:lineRule="auto"/>
              <w:jc w:val="center"/>
              <w:rPr>
                <w:b/>
                <w:bCs/>
                <w:color w:val="000000" w:themeColor="text1"/>
              </w:rPr>
            </w:pPr>
            <w:r w:rsidRPr="002D7FA4">
              <w:rPr>
                <w:b/>
                <w:bCs/>
                <w:color w:val="000000" w:themeColor="text1"/>
              </w:rPr>
              <w:t>Điểm</w:t>
            </w:r>
          </w:p>
        </w:tc>
      </w:tr>
      <w:tr w:rsidR="00D6353C" w:rsidRPr="002D7FA4" w:rsidTr="00F748A1">
        <w:trPr>
          <w:trHeight w:val="321"/>
          <w:tblHeader/>
        </w:trPr>
        <w:tc>
          <w:tcPr>
            <w:tcW w:w="1413" w:type="dxa"/>
            <w:vMerge/>
            <w:shd w:val="clear" w:color="auto" w:fill="auto"/>
            <w:vAlign w:val="center"/>
          </w:tcPr>
          <w:p w:rsidR="00BE120F" w:rsidRPr="002D7FA4" w:rsidRDefault="00BE120F" w:rsidP="00BA380A">
            <w:pPr>
              <w:spacing w:line="276" w:lineRule="auto"/>
              <w:jc w:val="center"/>
              <w:rPr>
                <w:b/>
                <w:bCs/>
                <w:color w:val="000000" w:themeColor="text1"/>
              </w:rPr>
            </w:pPr>
          </w:p>
        </w:tc>
        <w:tc>
          <w:tcPr>
            <w:tcW w:w="2097" w:type="dxa"/>
            <w:shd w:val="clear" w:color="auto" w:fill="auto"/>
            <w:vAlign w:val="center"/>
          </w:tcPr>
          <w:p w:rsidR="00BE120F" w:rsidRPr="002D7FA4" w:rsidRDefault="00BE120F" w:rsidP="00BA380A">
            <w:pPr>
              <w:spacing w:line="276" w:lineRule="auto"/>
              <w:jc w:val="center"/>
              <w:rPr>
                <w:b/>
                <w:bCs/>
                <w:color w:val="000000" w:themeColor="text1"/>
              </w:rPr>
            </w:pPr>
            <w:r w:rsidRPr="002D7FA4">
              <w:rPr>
                <w:b/>
                <w:bCs/>
                <w:color w:val="000000" w:themeColor="text1"/>
              </w:rPr>
              <w:t>0</w:t>
            </w:r>
          </w:p>
        </w:tc>
        <w:tc>
          <w:tcPr>
            <w:tcW w:w="1701" w:type="dxa"/>
            <w:shd w:val="clear" w:color="auto" w:fill="auto"/>
            <w:vAlign w:val="center"/>
          </w:tcPr>
          <w:p w:rsidR="00BE120F" w:rsidRPr="002D7FA4" w:rsidRDefault="00BE120F" w:rsidP="00BA380A">
            <w:pPr>
              <w:spacing w:line="276" w:lineRule="auto"/>
              <w:jc w:val="center"/>
              <w:rPr>
                <w:b/>
                <w:bCs/>
                <w:color w:val="000000" w:themeColor="text1"/>
              </w:rPr>
            </w:pPr>
            <w:r w:rsidRPr="002D7FA4">
              <w:rPr>
                <w:b/>
                <w:bCs/>
                <w:color w:val="000000" w:themeColor="text1"/>
              </w:rPr>
              <w:t>1</w:t>
            </w:r>
          </w:p>
        </w:tc>
        <w:tc>
          <w:tcPr>
            <w:tcW w:w="1814" w:type="dxa"/>
            <w:shd w:val="clear" w:color="auto" w:fill="auto"/>
            <w:vAlign w:val="center"/>
          </w:tcPr>
          <w:p w:rsidR="00BE120F" w:rsidRPr="002D7FA4" w:rsidRDefault="00BE120F" w:rsidP="00BA380A">
            <w:pPr>
              <w:spacing w:line="276" w:lineRule="auto"/>
              <w:jc w:val="center"/>
              <w:rPr>
                <w:b/>
                <w:bCs/>
                <w:color w:val="000000" w:themeColor="text1"/>
              </w:rPr>
            </w:pPr>
            <w:r w:rsidRPr="002D7FA4">
              <w:rPr>
                <w:b/>
                <w:bCs/>
                <w:color w:val="000000" w:themeColor="text1"/>
              </w:rPr>
              <w:t>2</w:t>
            </w:r>
          </w:p>
        </w:tc>
        <w:tc>
          <w:tcPr>
            <w:tcW w:w="1901" w:type="dxa"/>
            <w:shd w:val="clear" w:color="auto" w:fill="auto"/>
            <w:vAlign w:val="center"/>
          </w:tcPr>
          <w:p w:rsidR="00BE120F" w:rsidRPr="002D7FA4" w:rsidRDefault="00BE120F" w:rsidP="00BA380A">
            <w:pPr>
              <w:spacing w:line="276" w:lineRule="auto"/>
              <w:jc w:val="center"/>
              <w:rPr>
                <w:b/>
                <w:bCs/>
                <w:color w:val="000000" w:themeColor="text1"/>
              </w:rPr>
            </w:pPr>
            <w:r w:rsidRPr="002D7FA4">
              <w:rPr>
                <w:b/>
                <w:bCs/>
                <w:color w:val="000000" w:themeColor="text1"/>
              </w:rPr>
              <w:t>3</w:t>
            </w:r>
          </w:p>
        </w:tc>
      </w:tr>
      <w:tr w:rsidR="00D6353C" w:rsidRPr="002D7FA4" w:rsidTr="00F748A1">
        <w:trPr>
          <w:trHeight w:val="454"/>
        </w:trPr>
        <w:tc>
          <w:tcPr>
            <w:tcW w:w="1413" w:type="dxa"/>
            <w:shd w:val="clear" w:color="auto" w:fill="auto"/>
            <w:vAlign w:val="center"/>
          </w:tcPr>
          <w:p w:rsidR="00BE120F" w:rsidRPr="002D7FA4" w:rsidRDefault="002C333B" w:rsidP="008262F8">
            <w:pPr>
              <w:spacing w:line="276" w:lineRule="auto"/>
              <w:jc w:val="center"/>
              <w:rPr>
                <w:color w:val="000000" w:themeColor="text1"/>
                <w:sz w:val="26"/>
                <w:szCs w:val="26"/>
              </w:rPr>
            </w:pPr>
            <w:r w:rsidRPr="002D7FA4">
              <w:rPr>
                <w:color w:val="000000" w:themeColor="text1"/>
                <w:sz w:val="26"/>
                <w:szCs w:val="26"/>
                <w:shd w:val="clear" w:color="auto" w:fill="FFFFFF"/>
              </w:rPr>
              <w:t>T</w:t>
            </w:r>
            <w:r w:rsidR="00CB30BF" w:rsidRPr="002D7FA4">
              <w:rPr>
                <w:color w:val="000000" w:themeColor="text1"/>
                <w:sz w:val="26"/>
                <w:szCs w:val="26"/>
                <w:shd w:val="clear" w:color="auto" w:fill="FFFFFF"/>
              </w:rPr>
              <w:t xml:space="preserve">ình trạng </w:t>
            </w:r>
            <w:r w:rsidRPr="002D7FA4">
              <w:rPr>
                <w:color w:val="000000" w:themeColor="text1"/>
                <w:sz w:val="26"/>
                <w:szCs w:val="26"/>
                <w:shd w:val="clear" w:color="auto" w:fill="FFFFFF"/>
              </w:rPr>
              <w:t>viêm</w:t>
            </w:r>
            <w:r w:rsidR="00233EAB" w:rsidRPr="002D7FA4">
              <w:rPr>
                <w:color w:val="000000" w:themeColor="text1"/>
                <w:sz w:val="26"/>
                <w:szCs w:val="26"/>
                <w:shd w:val="clear" w:color="auto" w:fill="FFFFFF"/>
              </w:rPr>
              <w:t xml:space="preserve"> </w:t>
            </w:r>
          </w:p>
        </w:tc>
        <w:tc>
          <w:tcPr>
            <w:tcW w:w="2097"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Không viêm</w:t>
            </w:r>
          </w:p>
        </w:tc>
        <w:tc>
          <w:tcPr>
            <w:tcW w:w="1701"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Viêm hỗn hợp, phân tán số lượng nhỏ</w:t>
            </w:r>
          </w:p>
        </w:tc>
        <w:tc>
          <w:tcPr>
            <w:tcW w:w="1814"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Viêm hỗn hợp vừa phải tậ</w:t>
            </w:r>
            <w:r w:rsidR="00C77165" w:rsidRPr="002D7FA4">
              <w:rPr>
                <w:color w:val="000000" w:themeColor="text1"/>
                <w:sz w:val="26"/>
                <w:szCs w:val="26"/>
              </w:rPr>
              <w:t>p trung xung quanh mạ</w:t>
            </w:r>
            <w:r w:rsidRPr="002D7FA4">
              <w:rPr>
                <w:color w:val="000000" w:themeColor="text1"/>
                <w:sz w:val="26"/>
                <w:szCs w:val="26"/>
              </w:rPr>
              <w:t>ch máu</w:t>
            </w:r>
          </w:p>
        </w:tc>
        <w:tc>
          <w:tcPr>
            <w:tcW w:w="1901"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Viêm hỗn hợp nặng, tậ</w:t>
            </w:r>
            <w:r w:rsidR="00C77165" w:rsidRPr="002D7FA4">
              <w:rPr>
                <w:color w:val="000000" w:themeColor="text1"/>
                <w:sz w:val="26"/>
                <w:szCs w:val="26"/>
              </w:rPr>
              <w:t>p trung xung quanh</w:t>
            </w:r>
            <w:r w:rsidRPr="002D7FA4">
              <w:rPr>
                <w:color w:val="000000" w:themeColor="text1"/>
                <w:sz w:val="26"/>
                <w:szCs w:val="26"/>
              </w:rPr>
              <w:t xml:space="preserve"> mạch máu và tạo thành cụm</w:t>
            </w:r>
          </w:p>
        </w:tc>
      </w:tr>
      <w:tr w:rsidR="00D6353C" w:rsidRPr="002D7FA4" w:rsidTr="00F748A1">
        <w:trPr>
          <w:trHeight w:val="454"/>
        </w:trPr>
        <w:tc>
          <w:tcPr>
            <w:tcW w:w="1413" w:type="dxa"/>
            <w:shd w:val="clear" w:color="auto" w:fill="auto"/>
            <w:vAlign w:val="center"/>
          </w:tcPr>
          <w:p w:rsidR="00BE120F" w:rsidRPr="002D7FA4" w:rsidRDefault="002C333B" w:rsidP="008262F8">
            <w:pPr>
              <w:spacing w:line="276" w:lineRule="auto"/>
              <w:jc w:val="center"/>
              <w:rPr>
                <w:color w:val="000000" w:themeColor="text1"/>
                <w:sz w:val="26"/>
                <w:szCs w:val="26"/>
              </w:rPr>
            </w:pPr>
            <w:r w:rsidRPr="002D7FA4">
              <w:rPr>
                <w:color w:val="000000" w:themeColor="text1"/>
                <w:sz w:val="26"/>
                <w:szCs w:val="26"/>
              </w:rPr>
              <w:t>Hình thành mô hạt</w:t>
            </w:r>
            <w:r w:rsidR="00233EAB" w:rsidRPr="002D7FA4">
              <w:rPr>
                <w:color w:val="000000" w:themeColor="text1"/>
                <w:sz w:val="26"/>
                <w:szCs w:val="26"/>
              </w:rPr>
              <w:t xml:space="preserve"> </w:t>
            </w:r>
          </w:p>
        </w:tc>
        <w:tc>
          <w:tcPr>
            <w:tcW w:w="2097"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Không có</w:t>
            </w:r>
          </w:p>
        </w:tc>
        <w:tc>
          <w:tcPr>
            <w:tcW w:w="1701"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&lt; 10 cụm mới/1HPF</w:t>
            </w:r>
          </w:p>
        </w:tc>
        <w:tc>
          <w:tcPr>
            <w:tcW w:w="1814"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11-20</w:t>
            </w:r>
          </w:p>
        </w:tc>
        <w:tc>
          <w:tcPr>
            <w:tcW w:w="1901"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Mô hạt trưởng thành, &gt;20</w:t>
            </w:r>
          </w:p>
        </w:tc>
      </w:tr>
      <w:tr w:rsidR="00D6353C" w:rsidRPr="002D7FA4" w:rsidTr="00F748A1">
        <w:trPr>
          <w:trHeight w:val="454"/>
        </w:trPr>
        <w:tc>
          <w:tcPr>
            <w:tcW w:w="1413" w:type="dxa"/>
            <w:shd w:val="clear" w:color="auto" w:fill="auto"/>
            <w:vAlign w:val="center"/>
          </w:tcPr>
          <w:p w:rsidR="00BE120F" w:rsidRPr="002D7FA4" w:rsidRDefault="002C333B" w:rsidP="008262F8">
            <w:pPr>
              <w:spacing w:line="276" w:lineRule="auto"/>
              <w:jc w:val="center"/>
              <w:rPr>
                <w:color w:val="000000" w:themeColor="text1"/>
                <w:sz w:val="26"/>
                <w:szCs w:val="26"/>
              </w:rPr>
            </w:pPr>
            <w:r w:rsidRPr="002D7FA4">
              <w:rPr>
                <w:color w:val="000000" w:themeColor="text1"/>
                <w:sz w:val="26"/>
                <w:szCs w:val="26"/>
              </w:rPr>
              <w:t>Tái biểu mô</w:t>
            </w:r>
            <w:r w:rsidR="00D0022E" w:rsidRPr="002D7FA4">
              <w:rPr>
                <w:color w:val="000000" w:themeColor="text1"/>
                <w:sz w:val="26"/>
                <w:szCs w:val="26"/>
              </w:rPr>
              <w:t xml:space="preserve"> </w:t>
            </w:r>
          </w:p>
        </w:tc>
        <w:tc>
          <w:tcPr>
            <w:tcW w:w="2097"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Không có</w:t>
            </w:r>
          </w:p>
        </w:tc>
        <w:tc>
          <w:tcPr>
            <w:tcW w:w="1701"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T</w:t>
            </w:r>
            <w:r w:rsidR="0005383C" w:rsidRPr="002D7FA4">
              <w:rPr>
                <w:color w:val="000000" w:themeColor="text1"/>
                <w:sz w:val="26"/>
                <w:szCs w:val="26"/>
              </w:rPr>
              <w:t>á</w:t>
            </w:r>
            <w:r w:rsidRPr="002D7FA4">
              <w:rPr>
                <w:color w:val="000000" w:themeColor="text1"/>
                <w:sz w:val="26"/>
                <w:szCs w:val="26"/>
              </w:rPr>
              <w:t>i biểu mô một phần, &lt; 1/3 mô</w:t>
            </w:r>
          </w:p>
        </w:tc>
        <w:tc>
          <w:tcPr>
            <w:tcW w:w="1814"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Tái biểu mô mỏng, 1/3-2/3 mô</w:t>
            </w:r>
          </w:p>
        </w:tc>
        <w:tc>
          <w:tcPr>
            <w:tcW w:w="1901" w:type="dxa"/>
            <w:shd w:val="clear" w:color="auto" w:fill="auto"/>
            <w:vAlign w:val="center"/>
          </w:tcPr>
          <w:p w:rsidR="00BE120F" w:rsidRPr="002D7FA4" w:rsidRDefault="002C333B" w:rsidP="00BA380A">
            <w:pPr>
              <w:spacing w:line="276" w:lineRule="auto"/>
              <w:jc w:val="center"/>
              <w:rPr>
                <w:color w:val="000000" w:themeColor="text1"/>
                <w:sz w:val="26"/>
                <w:szCs w:val="26"/>
              </w:rPr>
            </w:pPr>
            <w:r w:rsidRPr="002D7FA4">
              <w:rPr>
                <w:color w:val="000000" w:themeColor="text1"/>
                <w:sz w:val="26"/>
                <w:szCs w:val="26"/>
              </w:rPr>
              <w:t>T</w:t>
            </w:r>
            <w:r w:rsidR="002D7F47" w:rsidRPr="002D7FA4">
              <w:rPr>
                <w:color w:val="000000" w:themeColor="text1"/>
                <w:sz w:val="26"/>
                <w:szCs w:val="26"/>
              </w:rPr>
              <w:t>á</w:t>
            </w:r>
            <w:r w:rsidRPr="002D7FA4">
              <w:rPr>
                <w:color w:val="000000" w:themeColor="text1"/>
                <w:sz w:val="26"/>
                <w:szCs w:val="26"/>
              </w:rPr>
              <w:t>i biểu mô trưởng thành toàn bộ mô</w:t>
            </w:r>
          </w:p>
        </w:tc>
      </w:tr>
      <w:tr w:rsidR="00D6353C" w:rsidRPr="002D7FA4" w:rsidTr="00F748A1">
        <w:trPr>
          <w:trHeight w:val="454"/>
        </w:trPr>
        <w:tc>
          <w:tcPr>
            <w:tcW w:w="1413" w:type="dxa"/>
            <w:shd w:val="clear" w:color="auto" w:fill="auto"/>
            <w:vAlign w:val="center"/>
          </w:tcPr>
          <w:p w:rsidR="002D7F47" w:rsidRPr="002D7FA4" w:rsidRDefault="002D7F47" w:rsidP="00BA380A">
            <w:pPr>
              <w:spacing w:line="276" w:lineRule="auto"/>
              <w:jc w:val="center"/>
              <w:rPr>
                <w:color w:val="000000" w:themeColor="text1"/>
                <w:sz w:val="26"/>
                <w:szCs w:val="26"/>
              </w:rPr>
            </w:pPr>
            <w:r w:rsidRPr="002D7FA4">
              <w:rPr>
                <w:color w:val="000000" w:themeColor="text1"/>
                <w:sz w:val="26"/>
                <w:szCs w:val="26"/>
              </w:rPr>
              <w:t>Loét da</w:t>
            </w:r>
          </w:p>
          <w:p w:rsidR="002D7F47" w:rsidRPr="002D7FA4" w:rsidRDefault="002D7F47" w:rsidP="008262F8">
            <w:pPr>
              <w:spacing w:line="276" w:lineRule="auto"/>
              <w:jc w:val="center"/>
              <w:rPr>
                <w:color w:val="000000" w:themeColor="text1"/>
                <w:sz w:val="26"/>
                <w:szCs w:val="26"/>
              </w:rPr>
            </w:pPr>
            <w:r w:rsidRPr="002D7FA4">
              <w:rPr>
                <w:color w:val="000000" w:themeColor="text1"/>
                <w:sz w:val="26"/>
                <w:szCs w:val="26"/>
              </w:rPr>
              <w:t xml:space="preserve">(mất da) </w:t>
            </w:r>
          </w:p>
        </w:tc>
        <w:tc>
          <w:tcPr>
            <w:tcW w:w="2097" w:type="dxa"/>
            <w:shd w:val="clear" w:color="auto" w:fill="auto"/>
            <w:vAlign w:val="center"/>
          </w:tcPr>
          <w:p w:rsidR="002D7F47" w:rsidRPr="002D7FA4" w:rsidRDefault="002D7F47" w:rsidP="00BA380A">
            <w:pPr>
              <w:spacing w:line="276" w:lineRule="auto"/>
              <w:jc w:val="center"/>
              <w:rPr>
                <w:color w:val="000000" w:themeColor="text1"/>
                <w:sz w:val="26"/>
                <w:szCs w:val="26"/>
                <w:shd w:val="clear" w:color="auto" w:fill="FFFFFF"/>
              </w:rPr>
            </w:pPr>
            <w:r w:rsidRPr="002D7FA4">
              <w:rPr>
                <w:color w:val="000000" w:themeColor="text1"/>
                <w:sz w:val="26"/>
                <w:szCs w:val="26"/>
                <w:shd w:val="clear" w:color="auto" w:fill="FFFFFF"/>
              </w:rPr>
              <w:t xml:space="preserve">Vết loét ở lớp biểu bì và </w:t>
            </w:r>
            <w:r w:rsidR="00461F81" w:rsidRPr="002D7FA4">
              <w:rPr>
                <w:color w:val="000000" w:themeColor="text1"/>
                <w:sz w:val="26"/>
                <w:szCs w:val="26"/>
                <w:shd w:val="clear" w:color="auto" w:fill="FFFFFF"/>
              </w:rPr>
              <w:t>sâu</w:t>
            </w:r>
            <w:r w:rsidRPr="002D7FA4">
              <w:rPr>
                <w:color w:val="000000" w:themeColor="text1"/>
                <w:sz w:val="26"/>
                <w:szCs w:val="26"/>
                <w:shd w:val="clear" w:color="auto" w:fill="FFFFFF"/>
              </w:rPr>
              <w:t xml:space="preserve"> đến lớp hạ bì dạng lưới, d &gt; 0,6 cm dưới kính hiển vi hoặc có hoại tử, dịch mủ</w:t>
            </w:r>
          </w:p>
        </w:tc>
        <w:tc>
          <w:tcPr>
            <w:tcW w:w="1701" w:type="dxa"/>
            <w:shd w:val="clear" w:color="auto" w:fill="auto"/>
            <w:vAlign w:val="center"/>
          </w:tcPr>
          <w:p w:rsidR="002D7F47" w:rsidRPr="002D7FA4" w:rsidRDefault="002D7F47" w:rsidP="00BA380A">
            <w:pPr>
              <w:spacing w:line="276" w:lineRule="auto"/>
              <w:jc w:val="center"/>
              <w:rPr>
                <w:color w:val="000000" w:themeColor="text1"/>
                <w:sz w:val="26"/>
                <w:szCs w:val="26"/>
              </w:rPr>
            </w:pPr>
            <w:r w:rsidRPr="002D7FA4">
              <w:rPr>
                <w:color w:val="000000" w:themeColor="text1"/>
                <w:sz w:val="26"/>
                <w:szCs w:val="26"/>
                <w:shd w:val="clear" w:color="auto" w:fill="FFFFFF"/>
              </w:rPr>
              <w:t>Vết loét giới hạn ở lớp biểu bì và lớp hạ bì nhú,</w:t>
            </w:r>
            <w:r w:rsidR="00EE4C0A" w:rsidRPr="002D7FA4">
              <w:rPr>
                <w:color w:val="000000" w:themeColor="text1"/>
                <w:sz w:val="26"/>
                <w:szCs w:val="26"/>
                <w:shd w:val="clear" w:color="auto" w:fill="FFFFFF"/>
              </w:rPr>
              <w:t xml:space="preserve"> </w:t>
            </w:r>
            <w:r w:rsidRPr="002D7FA4">
              <w:rPr>
                <w:color w:val="000000" w:themeColor="text1"/>
                <w:sz w:val="26"/>
                <w:szCs w:val="26"/>
                <w:shd w:val="clear" w:color="auto" w:fill="FFFFFF"/>
              </w:rPr>
              <w:t>đường kính 0,4 - 0,6 cm</w:t>
            </w:r>
          </w:p>
        </w:tc>
        <w:tc>
          <w:tcPr>
            <w:tcW w:w="1814" w:type="dxa"/>
            <w:shd w:val="clear" w:color="auto" w:fill="auto"/>
            <w:vAlign w:val="center"/>
          </w:tcPr>
          <w:p w:rsidR="002D7F47" w:rsidRPr="002D7FA4" w:rsidRDefault="002D7F47" w:rsidP="00832BC6">
            <w:pPr>
              <w:spacing w:line="276" w:lineRule="auto"/>
              <w:jc w:val="center"/>
              <w:rPr>
                <w:color w:val="000000" w:themeColor="text1"/>
                <w:sz w:val="26"/>
                <w:szCs w:val="26"/>
              </w:rPr>
            </w:pPr>
            <w:r w:rsidRPr="002D7FA4">
              <w:rPr>
                <w:color w:val="000000" w:themeColor="text1"/>
                <w:sz w:val="26"/>
                <w:szCs w:val="26"/>
                <w:shd w:val="clear" w:color="auto" w:fill="FFFFFF"/>
              </w:rPr>
              <w:t>Vết loét v</w:t>
            </w:r>
            <w:r w:rsidRPr="002D7FA4">
              <w:rPr>
                <w:color w:val="000000" w:themeColor="text1"/>
                <w:sz w:val="26"/>
                <w:szCs w:val="26"/>
              </w:rPr>
              <w:t>ới hạn ở biểu bì và đường k</w:t>
            </w:r>
            <w:r w:rsidR="00832BC6" w:rsidRPr="002D7FA4">
              <w:rPr>
                <w:color w:val="000000" w:themeColor="text1"/>
                <w:sz w:val="26"/>
                <w:szCs w:val="26"/>
              </w:rPr>
              <w:t>í</w:t>
            </w:r>
            <w:r w:rsidRPr="002D7FA4">
              <w:rPr>
                <w:color w:val="000000" w:themeColor="text1"/>
                <w:sz w:val="26"/>
                <w:szCs w:val="26"/>
              </w:rPr>
              <w:t>nh 0 - &lt; 0,4cm qua kính hiển vi</w:t>
            </w:r>
          </w:p>
        </w:tc>
        <w:tc>
          <w:tcPr>
            <w:tcW w:w="1901" w:type="dxa"/>
            <w:shd w:val="clear" w:color="auto" w:fill="auto"/>
            <w:vAlign w:val="center"/>
          </w:tcPr>
          <w:p w:rsidR="002D7F47" w:rsidRPr="002D7FA4" w:rsidRDefault="002D7F47" w:rsidP="00BA380A">
            <w:pPr>
              <w:spacing w:line="276" w:lineRule="auto"/>
              <w:jc w:val="center"/>
              <w:rPr>
                <w:color w:val="000000" w:themeColor="text1"/>
                <w:sz w:val="26"/>
                <w:szCs w:val="26"/>
              </w:rPr>
            </w:pPr>
            <w:r w:rsidRPr="002D7FA4">
              <w:rPr>
                <w:color w:val="000000" w:themeColor="text1"/>
                <w:sz w:val="26"/>
                <w:szCs w:val="26"/>
              </w:rPr>
              <w:t>Không có</w:t>
            </w:r>
          </w:p>
        </w:tc>
      </w:tr>
      <w:tr w:rsidR="00D6353C" w:rsidRPr="002D7FA4" w:rsidTr="00F748A1">
        <w:trPr>
          <w:trHeight w:val="454"/>
        </w:trPr>
        <w:tc>
          <w:tcPr>
            <w:tcW w:w="1413" w:type="dxa"/>
            <w:shd w:val="clear" w:color="auto" w:fill="auto"/>
            <w:vAlign w:val="center"/>
          </w:tcPr>
          <w:p w:rsidR="002D7F47" w:rsidRPr="002D7FA4" w:rsidRDefault="002D7F47" w:rsidP="008262F8">
            <w:pPr>
              <w:spacing w:line="276" w:lineRule="auto"/>
              <w:jc w:val="center"/>
              <w:rPr>
                <w:color w:val="000000" w:themeColor="text1"/>
                <w:sz w:val="26"/>
                <w:szCs w:val="26"/>
              </w:rPr>
            </w:pPr>
            <w:r w:rsidRPr="002D7FA4">
              <w:rPr>
                <w:color w:val="000000" w:themeColor="text1"/>
                <w:sz w:val="26"/>
                <w:szCs w:val="26"/>
              </w:rPr>
              <w:t>Mạch máu mới</w:t>
            </w:r>
          </w:p>
        </w:tc>
        <w:tc>
          <w:tcPr>
            <w:tcW w:w="2097" w:type="dxa"/>
            <w:shd w:val="clear" w:color="auto" w:fill="auto"/>
            <w:vAlign w:val="center"/>
          </w:tcPr>
          <w:p w:rsidR="002D7F47" w:rsidRPr="002D7FA4" w:rsidRDefault="002D7F47" w:rsidP="00BA380A">
            <w:pPr>
              <w:spacing w:line="276" w:lineRule="auto"/>
              <w:jc w:val="center"/>
              <w:rPr>
                <w:color w:val="000000" w:themeColor="text1"/>
                <w:sz w:val="26"/>
                <w:szCs w:val="26"/>
              </w:rPr>
            </w:pPr>
            <w:r w:rsidRPr="002D7FA4">
              <w:rPr>
                <w:color w:val="000000" w:themeColor="text1"/>
                <w:sz w:val="26"/>
                <w:szCs w:val="26"/>
              </w:rPr>
              <w:t>Không có</w:t>
            </w:r>
          </w:p>
        </w:tc>
        <w:tc>
          <w:tcPr>
            <w:tcW w:w="1701" w:type="dxa"/>
            <w:shd w:val="clear" w:color="auto" w:fill="auto"/>
            <w:vAlign w:val="center"/>
          </w:tcPr>
          <w:p w:rsidR="002D7F47" w:rsidRPr="002D7FA4" w:rsidRDefault="002D7F47" w:rsidP="00BA380A">
            <w:pPr>
              <w:spacing w:line="276" w:lineRule="auto"/>
              <w:jc w:val="center"/>
              <w:rPr>
                <w:color w:val="000000" w:themeColor="text1"/>
                <w:sz w:val="26"/>
                <w:szCs w:val="26"/>
                <w:shd w:val="clear" w:color="auto" w:fill="FFFFFF"/>
              </w:rPr>
            </w:pPr>
            <w:r w:rsidRPr="002D7FA4">
              <w:rPr>
                <w:color w:val="000000" w:themeColor="text1"/>
                <w:sz w:val="26"/>
                <w:szCs w:val="26"/>
                <w:shd w:val="clear" w:color="auto" w:fill="FFFFFF"/>
              </w:rPr>
              <w:t>Ít</w:t>
            </w:r>
          </w:p>
        </w:tc>
        <w:tc>
          <w:tcPr>
            <w:tcW w:w="1814" w:type="dxa"/>
            <w:shd w:val="clear" w:color="auto" w:fill="auto"/>
            <w:vAlign w:val="center"/>
          </w:tcPr>
          <w:p w:rsidR="002D7F47" w:rsidRPr="002D7FA4" w:rsidRDefault="002D7F47" w:rsidP="00BA380A">
            <w:pPr>
              <w:spacing w:line="276" w:lineRule="auto"/>
              <w:jc w:val="center"/>
              <w:rPr>
                <w:color w:val="000000" w:themeColor="text1"/>
                <w:sz w:val="26"/>
                <w:szCs w:val="26"/>
                <w:shd w:val="clear" w:color="auto" w:fill="FFFFFF"/>
              </w:rPr>
            </w:pPr>
            <w:r w:rsidRPr="002D7FA4">
              <w:rPr>
                <w:color w:val="000000" w:themeColor="text1"/>
                <w:sz w:val="26"/>
                <w:szCs w:val="26"/>
                <w:shd w:val="clear" w:color="auto" w:fill="FFFFFF"/>
              </w:rPr>
              <w:t>Trung bình</w:t>
            </w:r>
          </w:p>
        </w:tc>
        <w:tc>
          <w:tcPr>
            <w:tcW w:w="1901" w:type="dxa"/>
            <w:shd w:val="clear" w:color="auto" w:fill="auto"/>
            <w:vAlign w:val="center"/>
          </w:tcPr>
          <w:p w:rsidR="002D7F47" w:rsidRPr="002D7FA4" w:rsidRDefault="002D7F47" w:rsidP="00BA380A">
            <w:pPr>
              <w:spacing w:line="276" w:lineRule="auto"/>
              <w:jc w:val="center"/>
              <w:rPr>
                <w:color w:val="000000" w:themeColor="text1"/>
                <w:sz w:val="26"/>
                <w:szCs w:val="26"/>
                <w:shd w:val="clear" w:color="auto" w:fill="FFFFFF"/>
              </w:rPr>
            </w:pPr>
            <w:r w:rsidRPr="002D7FA4">
              <w:rPr>
                <w:color w:val="000000" w:themeColor="text1"/>
                <w:sz w:val="26"/>
                <w:szCs w:val="26"/>
                <w:shd w:val="clear" w:color="auto" w:fill="FFFFFF"/>
              </w:rPr>
              <w:t>Nhiều</w:t>
            </w:r>
          </w:p>
        </w:tc>
      </w:tr>
      <w:tr w:rsidR="00D6353C" w:rsidRPr="002D7FA4" w:rsidTr="00F748A1">
        <w:trPr>
          <w:trHeight w:val="454"/>
        </w:trPr>
        <w:tc>
          <w:tcPr>
            <w:tcW w:w="1413" w:type="dxa"/>
            <w:shd w:val="clear" w:color="auto" w:fill="auto"/>
            <w:vAlign w:val="center"/>
          </w:tcPr>
          <w:p w:rsidR="002D7F47" w:rsidRPr="002D7FA4" w:rsidRDefault="002D7F47" w:rsidP="008262F8">
            <w:pPr>
              <w:spacing w:line="276" w:lineRule="auto"/>
              <w:jc w:val="center"/>
              <w:rPr>
                <w:color w:val="000000" w:themeColor="text1"/>
                <w:sz w:val="26"/>
                <w:szCs w:val="26"/>
              </w:rPr>
            </w:pPr>
            <w:r w:rsidRPr="002D7FA4">
              <w:rPr>
                <w:color w:val="000000" w:themeColor="text1"/>
                <w:sz w:val="26"/>
                <w:szCs w:val="26"/>
              </w:rPr>
              <w:t>Tích lũy collagen</w:t>
            </w:r>
            <w:r w:rsidR="008C5543" w:rsidRPr="002D7FA4">
              <w:rPr>
                <w:color w:val="000000" w:themeColor="text1"/>
                <w:sz w:val="26"/>
                <w:szCs w:val="26"/>
              </w:rPr>
              <w:t>*</w:t>
            </w:r>
            <w:r w:rsidRPr="002D7FA4">
              <w:rPr>
                <w:color w:val="000000" w:themeColor="text1"/>
                <w:sz w:val="26"/>
                <w:szCs w:val="26"/>
              </w:rPr>
              <w:t xml:space="preserve"> </w:t>
            </w:r>
          </w:p>
        </w:tc>
        <w:tc>
          <w:tcPr>
            <w:tcW w:w="2097" w:type="dxa"/>
            <w:shd w:val="clear" w:color="auto" w:fill="auto"/>
            <w:vAlign w:val="center"/>
          </w:tcPr>
          <w:p w:rsidR="002D7F47" w:rsidRPr="002D7FA4" w:rsidRDefault="002D7F47" w:rsidP="00BA380A">
            <w:pPr>
              <w:spacing w:line="276" w:lineRule="auto"/>
              <w:jc w:val="center"/>
              <w:rPr>
                <w:color w:val="000000" w:themeColor="text1"/>
                <w:sz w:val="26"/>
                <w:szCs w:val="26"/>
              </w:rPr>
            </w:pPr>
            <w:r w:rsidRPr="002D7FA4">
              <w:rPr>
                <w:color w:val="000000" w:themeColor="text1"/>
                <w:sz w:val="26"/>
                <w:szCs w:val="26"/>
              </w:rPr>
              <w:t>Không có</w:t>
            </w:r>
          </w:p>
        </w:tc>
        <w:tc>
          <w:tcPr>
            <w:tcW w:w="1701" w:type="dxa"/>
            <w:shd w:val="clear" w:color="auto" w:fill="auto"/>
            <w:vAlign w:val="center"/>
          </w:tcPr>
          <w:p w:rsidR="002D7F47" w:rsidRPr="002D7FA4" w:rsidRDefault="002D7F47" w:rsidP="00BA380A">
            <w:pPr>
              <w:spacing w:line="276" w:lineRule="auto"/>
              <w:jc w:val="center"/>
              <w:rPr>
                <w:color w:val="000000" w:themeColor="text1"/>
                <w:sz w:val="26"/>
                <w:szCs w:val="26"/>
                <w:shd w:val="clear" w:color="auto" w:fill="FFFFFF"/>
              </w:rPr>
            </w:pPr>
            <w:r w:rsidRPr="002D7FA4">
              <w:rPr>
                <w:color w:val="000000" w:themeColor="text1"/>
                <w:sz w:val="26"/>
                <w:szCs w:val="26"/>
              </w:rPr>
              <w:t>Dạng miếng, dạng dải ngắn</w:t>
            </w:r>
          </w:p>
        </w:tc>
        <w:tc>
          <w:tcPr>
            <w:tcW w:w="1814" w:type="dxa"/>
            <w:shd w:val="clear" w:color="auto" w:fill="auto"/>
            <w:vAlign w:val="center"/>
          </w:tcPr>
          <w:p w:rsidR="002D7F47" w:rsidRPr="002D7FA4" w:rsidRDefault="002D7F47" w:rsidP="00BA380A">
            <w:pPr>
              <w:spacing w:line="276" w:lineRule="auto"/>
              <w:jc w:val="center"/>
              <w:rPr>
                <w:color w:val="000000" w:themeColor="text1"/>
                <w:sz w:val="26"/>
                <w:szCs w:val="26"/>
                <w:shd w:val="clear" w:color="auto" w:fill="FFFFFF"/>
              </w:rPr>
            </w:pPr>
            <w:r w:rsidRPr="002D7FA4">
              <w:rPr>
                <w:color w:val="000000" w:themeColor="text1"/>
                <w:sz w:val="26"/>
                <w:szCs w:val="26"/>
              </w:rPr>
              <w:t>Dạng mỏng, dạng dải</w:t>
            </w:r>
          </w:p>
        </w:tc>
        <w:tc>
          <w:tcPr>
            <w:tcW w:w="1901" w:type="dxa"/>
            <w:shd w:val="clear" w:color="auto" w:fill="auto"/>
            <w:vAlign w:val="center"/>
          </w:tcPr>
          <w:p w:rsidR="002D7F47" w:rsidRPr="002D7FA4" w:rsidRDefault="002D7F47" w:rsidP="00BA380A">
            <w:pPr>
              <w:spacing w:line="276" w:lineRule="auto"/>
              <w:jc w:val="center"/>
              <w:rPr>
                <w:color w:val="000000" w:themeColor="text1"/>
                <w:sz w:val="26"/>
                <w:szCs w:val="26"/>
                <w:shd w:val="clear" w:color="auto" w:fill="FFFFFF"/>
              </w:rPr>
            </w:pPr>
            <w:r w:rsidRPr="002D7FA4">
              <w:rPr>
                <w:color w:val="000000" w:themeColor="text1"/>
                <w:sz w:val="26"/>
                <w:szCs w:val="26"/>
              </w:rPr>
              <w:t>Dày, thô, dạng dải</w:t>
            </w:r>
          </w:p>
        </w:tc>
      </w:tr>
    </w:tbl>
    <w:p w:rsidR="008C5543" w:rsidRPr="002D7FA4" w:rsidRDefault="00461F81" w:rsidP="00701204">
      <w:pPr>
        <w:spacing w:before="60"/>
        <w:jc w:val="center"/>
        <w:rPr>
          <w:i/>
          <w:color w:val="000000" w:themeColor="text1"/>
          <w:sz w:val="24"/>
        </w:rPr>
      </w:pPr>
      <w:r w:rsidRPr="002D7FA4">
        <w:rPr>
          <w:i/>
          <w:color w:val="000000" w:themeColor="text1"/>
          <w:sz w:val="24"/>
        </w:rPr>
        <w:t>* Mô học nhuộm ba màu Masson, các sợi collagen cũ có màu xanh đậm và các sợi collagen mới nhuộm màu xanh nhạt</w:t>
      </w:r>
    </w:p>
    <w:bookmarkEnd w:id="196"/>
    <w:bookmarkEnd w:id="197"/>
    <w:bookmarkEnd w:id="198"/>
    <w:p w:rsidR="000B1649" w:rsidRPr="00CA7791" w:rsidRDefault="000B1649" w:rsidP="00C03047">
      <w:pPr>
        <w:ind w:firstLine="720"/>
        <w:rPr>
          <w:rFonts w:eastAsia="MS Mincho"/>
          <w:i/>
          <w:color w:val="000000" w:themeColor="text1"/>
          <w:szCs w:val="20"/>
          <w:lang w:val="vi-VN"/>
        </w:rPr>
      </w:pPr>
      <w:r w:rsidRPr="00CA7791">
        <w:rPr>
          <w:rFonts w:eastAsia="MS Mincho"/>
          <w:i/>
          <w:color w:val="000000" w:themeColor="text1"/>
          <w:szCs w:val="20"/>
          <w:lang w:val="vi-VN"/>
        </w:rPr>
        <w:t xml:space="preserve">* </w:t>
      </w:r>
      <w:r w:rsidR="00C03047">
        <w:rPr>
          <w:rFonts w:eastAsia="MS Mincho"/>
          <w:i/>
          <w:color w:val="000000" w:themeColor="text1"/>
          <w:szCs w:val="20"/>
        </w:rPr>
        <w:t>N</w:t>
      </w:r>
      <w:r w:rsidRPr="00CA7791">
        <w:rPr>
          <w:rFonts w:eastAsia="MS Mincho"/>
          <w:i/>
          <w:color w:val="000000" w:themeColor="text1"/>
          <w:szCs w:val="20"/>
          <w:lang w:val="vi-VN"/>
        </w:rPr>
        <w:t xml:space="preserve">huộm trên máy hóa mô miễn dịch tự động các dấu ấn CD34 </w:t>
      </w:r>
    </w:p>
    <w:p w:rsidR="000B1649" w:rsidRPr="00CA7791" w:rsidRDefault="000B1649" w:rsidP="000B1649">
      <w:pPr>
        <w:ind w:firstLine="720"/>
        <w:rPr>
          <w:rFonts w:eastAsia="Calibri"/>
          <w:b/>
          <w:color w:val="000000" w:themeColor="text1"/>
          <w:szCs w:val="22"/>
          <w:lang w:val="vi-VN"/>
        </w:rPr>
      </w:pPr>
      <w:r w:rsidRPr="00CA7791">
        <w:rPr>
          <w:rFonts w:eastAsia="Calibri"/>
          <w:color w:val="000000" w:themeColor="text1"/>
          <w:szCs w:val="22"/>
          <w:lang w:val="vi-VN"/>
        </w:rPr>
        <w:t>- Chuẩn bị tiêu bản: Cắt mỏng mẫu mô 3µm và đặt vào lam kính mang điện tích dương, trên mỗi tiêu bản có thêm mẫu mô chứng dương tương ứng với từng dấu ấn.</w:t>
      </w:r>
    </w:p>
    <w:p w:rsidR="000B1649" w:rsidRPr="00CA7791" w:rsidRDefault="000B1649" w:rsidP="000B1649">
      <w:pPr>
        <w:ind w:firstLine="720"/>
        <w:rPr>
          <w:rFonts w:eastAsia="Calibri"/>
          <w:b/>
          <w:color w:val="000000" w:themeColor="text1"/>
          <w:szCs w:val="22"/>
          <w:lang w:val="vi-VN"/>
        </w:rPr>
      </w:pPr>
      <w:r w:rsidRPr="00CA7791">
        <w:rPr>
          <w:rFonts w:eastAsia="Calibri"/>
          <w:color w:val="000000" w:themeColor="text1"/>
          <w:szCs w:val="22"/>
          <w:lang w:val="vi-VN"/>
        </w:rPr>
        <w:t xml:space="preserve">- Quy trình nhuộm được thực hiện trên máy hóa mô miễn dịch tự động của Leica theo hướng dẫn của nhà sản xuất. Chọn kháng thể thứ nhất để nhuộm </w:t>
      </w:r>
      <w:r w:rsidRPr="00CA7791">
        <w:rPr>
          <w:rFonts w:eastAsia="Calibri"/>
          <w:color w:val="000000" w:themeColor="text1"/>
          <w:szCs w:val="22"/>
          <w:lang w:val="vi-VN"/>
        </w:rPr>
        <w:lastRenderedPageBreak/>
        <w:t xml:space="preserve">theo chỉ định. Bộc lộ kháng nguyên bằng dung dịch bộc lộ kháng nguyên 1. Phủ kháng thể 1 trên mô với từng loại kháng thể đã chỉ định và với tỷ lệ kháng thể thích hợp. Sau đó máy tiếp tục ủ mẫu với </w:t>
      </w:r>
      <w:r w:rsidRPr="00CA7791">
        <w:rPr>
          <w:color w:val="000000" w:themeColor="text1"/>
          <w:lang w:val="vi-VN"/>
        </w:rPr>
        <w:t>dung dịch DAB (hỗn hợp kháng thể 2 và chất chỉ thị màu).</w:t>
      </w:r>
    </w:p>
    <w:p w:rsidR="000B1649" w:rsidRPr="00CA7791" w:rsidRDefault="000B1649" w:rsidP="000B1649">
      <w:pPr>
        <w:ind w:firstLine="720"/>
        <w:rPr>
          <w:rFonts w:eastAsia="Calibri"/>
          <w:b/>
          <w:color w:val="000000" w:themeColor="text1"/>
          <w:szCs w:val="22"/>
          <w:lang w:val="vi-VN"/>
        </w:rPr>
      </w:pPr>
      <w:r w:rsidRPr="00CA7791">
        <w:rPr>
          <w:rFonts w:eastAsia="Calibri"/>
          <w:color w:val="000000" w:themeColor="text1"/>
          <w:szCs w:val="22"/>
          <w:lang w:val="vi-VN"/>
        </w:rPr>
        <w:t xml:space="preserve">- Sau khi kết thúc quy trình nhuộm, lấy tiêu bản ra nhuộm nhân bằng </w:t>
      </w:r>
      <w:r w:rsidR="00C03047">
        <w:rPr>
          <w:rFonts w:eastAsia="Calibri"/>
          <w:color w:val="000000" w:themeColor="text1"/>
          <w:szCs w:val="22"/>
        </w:rPr>
        <w:t>CD34</w:t>
      </w:r>
      <w:r w:rsidRPr="00CA7791">
        <w:rPr>
          <w:rFonts w:eastAsia="Calibri"/>
          <w:color w:val="000000" w:themeColor="text1"/>
          <w:szCs w:val="22"/>
          <w:lang w:val="vi-VN"/>
        </w:rPr>
        <w:t>, sau đó dán lamen.</w:t>
      </w:r>
    </w:p>
    <w:p w:rsidR="000B1649" w:rsidRPr="00CA7791" w:rsidRDefault="000B1649" w:rsidP="000B1649">
      <w:pPr>
        <w:ind w:firstLine="720"/>
        <w:rPr>
          <w:rFonts w:eastAsia="Calibri"/>
          <w:b/>
          <w:color w:val="000000" w:themeColor="text1"/>
          <w:szCs w:val="22"/>
          <w:lang w:val="vi-VN"/>
        </w:rPr>
      </w:pPr>
      <w:r w:rsidRPr="00CA7791">
        <w:rPr>
          <w:rFonts w:eastAsia="Calibri"/>
          <w:color w:val="000000" w:themeColor="text1"/>
          <w:szCs w:val="22"/>
          <w:lang w:val="vi-VN"/>
        </w:rPr>
        <w:t>- Đánh giá kết quả nhuộm hóa mô miễn dịch trên kính hiển vi quang học đạt yêu cầu như sau: Các dấu ấn bắt màu tại vị trí đặc hiệu trong tế bào, không có nhuộm màu nền, mẫu chứng dương phải dương tính với dấu ấn đã chỉ định</w:t>
      </w:r>
    </w:p>
    <w:p w:rsidR="000B1649" w:rsidRPr="00CA7791" w:rsidRDefault="000B1649" w:rsidP="000B1649">
      <w:pPr>
        <w:ind w:firstLine="720"/>
        <w:rPr>
          <w:rFonts w:eastAsia="Calibri"/>
          <w:b/>
          <w:color w:val="000000" w:themeColor="text1"/>
          <w:szCs w:val="22"/>
          <w:lang w:val="vi-VN"/>
        </w:rPr>
      </w:pPr>
      <w:r w:rsidRPr="00CA7791">
        <w:rPr>
          <w:rFonts w:eastAsia="Calibri"/>
          <w:color w:val="000000" w:themeColor="text1"/>
          <w:szCs w:val="22"/>
          <w:lang w:val="vi-VN"/>
        </w:rPr>
        <w:t>- Các dấu ấn CD34 được xác định</w:t>
      </w:r>
    </w:p>
    <w:p w:rsidR="000B1649" w:rsidRPr="00CA7791" w:rsidRDefault="000B1649" w:rsidP="000B1649">
      <w:pPr>
        <w:ind w:firstLine="720"/>
        <w:rPr>
          <w:rFonts w:eastAsia="Calibri"/>
          <w:b/>
          <w:color w:val="000000" w:themeColor="text1"/>
          <w:szCs w:val="22"/>
          <w:lang w:val="vi-VN"/>
        </w:rPr>
      </w:pPr>
      <w:r w:rsidRPr="00CA7791">
        <w:rPr>
          <w:rFonts w:eastAsia="Calibri"/>
          <w:color w:val="000000" w:themeColor="text1"/>
          <w:szCs w:val="22"/>
          <w:lang w:val="vi-VN"/>
        </w:rPr>
        <w:t>+ Dương tính: Khi bào tương tế bào nội mô mạch máu (CD34) bắt màu vàng nâu.</w:t>
      </w:r>
    </w:p>
    <w:p w:rsidR="000B1649" w:rsidRPr="00CA7791" w:rsidRDefault="000B1649" w:rsidP="000B1649">
      <w:pPr>
        <w:ind w:firstLine="720"/>
        <w:rPr>
          <w:rFonts w:eastAsia="Calibri"/>
          <w:b/>
          <w:color w:val="000000" w:themeColor="text1"/>
          <w:szCs w:val="22"/>
          <w:lang w:val="vi-VN"/>
        </w:rPr>
      </w:pPr>
      <w:r w:rsidRPr="00CA7791">
        <w:rPr>
          <w:rFonts w:eastAsia="Calibri"/>
          <w:color w:val="000000" w:themeColor="text1"/>
          <w:szCs w:val="22"/>
          <w:lang w:val="vi-VN"/>
        </w:rPr>
        <w:t>+ Âm tính: Khi bào tương tế bào nội mô mạch máu (CD34) không bắt màu vàng nâu.</w:t>
      </w:r>
    </w:p>
    <w:p w:rsidR="000B1649" w:rsidRPr="00C03047" w:rsidRDefault="000B1649" w:rsidP="000B1649">
      <w:pPr>
        <w:ind w:firstLine="567"/>
        <w:rPr>
          <w:rFonts w:eastAsia="Calibri"/>
          <w:b/>
          <w:color w:val="000000" w:themeColor="text1"/>
          <w:spacing w:val="-10"/>
        </w:rPr>
      </w:pPr>
      <w:r w:rsidRPr="00CA7791">
        <w:rPr>
          <w:rFonts w:eastAsia="Calibri"/>
          <w:color w:val="000000" w:themeColor="text1"/>
          <w:spacing w:val="-10"/>
          <w:lang w:val="vi-VN"/>
        </w:rPr>
        <w:t xml:space="preserve">- Thời điểm lấy mẫu: sau 14 ngày (D14) </w:t>
      </w:r>
      <w:r w:rsidR="00C03047">
        <w:rPr>
          <w:rFonts w:eastAsia="Calibri"/>
          <w:color w:val="000000" w:themeColor="text1"/>
          <w:spacing w:val="-10"/>
        </w:rPr>
        <w:t>tạo vết loét</w:t>
      </w:r>
    </w:p>
    <w:p w:rsidR="000B1649" w:rsidRPr="00C03047" w:rsidRDefault="000B1649" w:rsidP="000B1649">
      <w:pPr>
        <w:ind w:firstLine="567"/>
        <w:rPr>
          <w:rFonts w:eastAsiaTheme="minorHAnsi"/>
          <w:b/>
          <w:color w:val="000000" w:themeColor="text1"/>
        </w:rPr>
      </w:pPr>
      <w:r w:rsidRPr="00CA7791">
        <w:rPr>
          <w:rFonts w:eastAsia="Calibri"/>
          <w:color w:val="000000" w:themeColor="text1"/>
          <w:spacing w:val="-10"/>
          <w:lang w:val="vi-VN"/>
        </w:rPr>
        <w:t>- Số lượng mẫ</w:t>
      </w:r>
      <w:r w:rsidR="00C03047">
        <w:rPr>
          <w:rFonts w:eastAsia="Calibri"/>
          <w:color w:val="000000" w:themeColor="text1"/>
          <w:spacing w:val="-10"/>
          <w:lang w:val="vi-VN"/>
        </w:rPr>
        <w:t xml:space="preserve">u: 06 </w:t>
      </w:r>
      <w:r w:rsidR="00C03047">
        <w:rPr>
          <w:rFonts w:eastAsia="Calibri"/>
          <w:color w:val="000000" w:themeColor="text1"/>
          <w:spacing w:val="-10"/>
        </w:rPr>
        <w:t>vế</w:t>
      </w:r>
      <w:r w:rsidR="00505410">
        <w:rPr>
          <w:rFonts w:eastAsia="Calibri"/>
          <w:color w:val="000000" w:themeColor="text1"/>
          <w:spacing w:val="-10"/>
        </w:rPr>
        <w:t>t thương bên trái</w:t>
      </w:r>
      <w:r w:rsidR="00C03047">
        <w:rPr>
          <w:rFonts w:eastAsia="Calibri"/>
          <w:color w:val="000000" w:themeColor="text1"/>
          <w:spacing w:val="-10"/>
        </w:rPr>
        <w:t xml:space="preserve"> </w:t>
      </w:r>
      <w:r w:rsidR="00505410">
        <w:rPr>
          <w:rFonts w:eastAsia="Calibri"/>
          <w:color w:val="000000" w:themeColor="text1"/>
          <w:spacing w:val="-10"/>
        </w:rPr>
        <w:t xml:space="preserve">ở </w:t>
      </w:r>
      <w:r w:rsidR="00C03047">
        <w:rPr>
          <w:rFonts w:eastAsia="Calibri"/>
          <w:color w:val="000000" w:themeColor="text1"/>
          <w:spacing w:val="-10"/>
        </w:rPr>
        <w:t xml:space="preserve">06 chuột đã được lấy mẫu </w:t>
      </w:r>
      <w:r w:rsidR="00505410">
        <w:rPr>
          <w:rFonts w:eastAsia="Calibri"/>
          <w:color w:val="000000" w:themeColor="text1"/>
          <w:spacing w:val="-10"/>
        </w:rPr>
        <w:t>xét nghiệm vi thể</w:t>
      </w:r>
      <w:r w:rsidR="00C03047">
        <w:rPr>
          <w:rFonts w:eastAsia="Calibri"/>
          <w:color w:val="000000" w:themeColor="text1"/>
          <w:spacing w:val="-10"/>
        </w:rPr>
        <w:t>.</w:t>
      </w:r>
    </w:p>
    <w:p w:rsidR="00264155" w:rsidRPr="002D7FA4" w:rsidRDefault="00767260" w:rsidP="00670D8A">
      <w:pPr>
        <w:ind w:firstLine="720"/>
        <w:rPr>
          <w:i/>
          <w:color w:val="000000" w:themeColor="text1"/>
          <w:lang w:val="pt-BR"/>
        </w:rPr>
      </w:pPr>
      <w:r w:rsidRPr="002D7FA4">
        <w:rPr>
          <w:i/>
          <w:color w:val="000000" w:themeColor="text1"/>
          <w:lang w:val="pt-BR"/>
        </w:rPr>
        <w:t>d</w:t>
      </w:r>
      <w:r w:rsidR="00594E8C" w:rsidRPr="002D7FA4">
        <w:rPr>
          <w:i/>
          <w:color w:val="000000" w:themeColor="text1"/>
          <w:lang w:val="pt-BR"/>
        </w:rPr>
        <w:t>)</w:t>
      </w:r>
      <w:r w:rsidR="00264155" w:rsidRPr="002D7FA4">
        <w:rPr>
          <w:i/>
          <w:color w:val="000000" w:themeColor="text1"/>
          <w:lang w:val="pt-BR"/>
        </w:rPr>
        <w:t xml:space="preserve"> Xét</w:t>
      </w:r>
      <w:r w:rsidR="00EE4C0A" w:rsidRPr="002D7FA4">
        <w:rPr>
          <w:i/>
          <w:color w:val="000000" w:themeColor="text1"/>
          <w:lang w:val="pt-BR"/>
        </w:rPr>
        <w:t xml:space="preserve"> </w:t>
      </w:r>
      <w:r w:rsidR="00264155" w:rsidRPr="002D7FA4">
        <w:rPr>
          <w:i/>
          <w:color w:val="000000" w:themeColor="text1"/>
          <w:lang w:val="pt-BR"/>
        </w:rPr>
        <w:t>nghiệm</w:t>
      </w:r>
      <w:r w:rsidR="00EE4C0A" w:rsidRPr="002D7FA4">
        <w:rPr>
          <w:i/>
          <w:color w:val="000000" w:themeColor="text1"/>
          <w:lang w:val="pt-BR"/>
        </w:rPr>
        <w:t xml:space="preserve"> </w:t>
      </w:r>
      <w:r w:rsidR="00264155" w:rsidRPr="002D7FA4">
        <w:rPr>
          <w:i/>
          <w:color w:val="000000" w:themeColor="text1"/>
          <w:lang w:val="pt-BR"/>
        </w:rPr>
        <w:t>hình thái</w:t>
      </w:r>
      <w:r w:rsidR="00EE4C0A" w:rsidRPr="002D7FA4">
        <w:rPr>
          <w:i/>
          <w:color w:val="000000" w:themeColor="text1"/>
          <w:lang w:val="pt-BR"/>
        </w:rPr>
        <w:t xml:space="preserve"> </w:t>
      </w:r>
      <w:r w:rsidR="00264155" w:rsidRPr="002D7FA4">
        <w:rPr>
          <w:i/>
          <w:color w:val="000000" w:themeColor="text1"/>
          <w:lang w:val="pt-BR"/>
        </w:rPr>
        <w:t>siêu</w:t>
      </w:r>
      <w:r w:rsidR="00EE4C0A" w:rsidRPr="002D7FA4">
        <w:rPr>
          <w:i/>
          <w:color w:val="000000" w:themeColor="text1"/>
          <w:lang w:val="pt-BR"/>
        </w:rPr>
        <w:t xml:space="preserve"> </w:t>
      </w:r>
      <w:r w:rsidR="00264155" w:rsidRPr="002D7FA4">
        <w:rPr>
          <w:i/>
          <w:color w:val="000000" w:themeColor="text1"/>
          <w:lang w:val="pt-BR"/>
        </w:rPr>
        <w:t>cấu</w:t>
      </w:r>
      <w:r w:rsidR="00EE4C0A" w:rsidRPr="002D7FA4">
        <w:rPr>
          <w:i/>
          <w:color w:val="000000" w:themeColor="text1"/>
          <w:lang w:val="pt-BR"/>
        </w:rPr>
        <w:t xml:space="preserve"> </w:t>
      </w:r>
      <w:r w:rsidR="00264155" w:rsidRPr="002D7FA4">
        <w:rPr>
          <w:i/>
          <w:color w:val="000000" w:themeColor="text1"/>
          <w:lang w:val="pt-BR"/>
        </w:rPr>
        <w:t>trúc mô</w:t>
      </w:r>
      <w:r w:rsidR="00EE4C0A" w:rsidRPr="002D7FA4">
        <w:rPr>
          <w:i/>
          <w:color w:val="000000" w:themeColor="text1"/>
          <w:lang w:val="pt-BR"/>
        </w:rPr>
        <w:t xml:space="preserve"> </w:t>
      </w:r>
      <w:r w:rsidR="00264155" w:rsidRPr="002D7FA4">
        <w:rPr>
          <w:i/>
          <w:color w:val="000000" w:themeColor="text1"/>
          <w:lang w:val="pt-BR"/>
        </w:rPr>
        <w:t xml:space="preserve">vết thương trên </w:t>
      </w:r>
      <w:r w:rsidR="00B76F13" w:rsidRPr="002D7FA4">
        <w:rPr>
          <w:i/>
          <w:color w:val="000000" w:themeColor="text1"/>
          <w:lang w:val="pt-BR"/>
        </w:rPr>
        <w:t>kính hiển vi điện tử</w:t>
      </w:r>
      <w:r w:rsidR="000C23A0" w:rsidRPr="002D7FA4">
        <w:rPr>
          <w:i/>
          <w:color w:val="000000" w:themeColor="text1"/>
          <w:lang w:val="pt-BR"/>
        </w:rPr>
        <w:t xml:space="preserve"> quét (SEM), kính hiển vi điện tử</w:t>
      </w:r>
      <w:r w:rsidR="00B76F13" w:rsidRPr="002D7FA4">
        <w:rPr>
          <w:i/>
          <w:color w:val="000000" w:themeColor="text1"/>
          <w:lang w:val="pt-BR"/>
        </w:rPr>
        <w:t xml:space="preserve"> </w:t>
      </w:r>
      <w:r w:rsidR="00264155" w:rsidRPr="002D7FA4">
        <w:rPr>
          <w:i/>
          <w:color w:val="000000" w:themeColor="text1"/>
          <w:lang w:val="pt-BR"/>
        </w:rPr>
        <w:t>truyền qua (TEM)</w:t>
      </w:r>
    </w:p>
    <w:p w:rsidR="00E65B4D" w:rsidRPr="002D7FA4" w:rsidRDefault="00E65B4D" w:rsidP="00670D8A">
      <w:pPr>
        <w:ind w:firstLine="720"/>
        <w:rPr>
          <w:i/>
          <w:color w:val="000000" w:themeColor="text1"/>
          <w:lang w:val="pt-BR"/>
        </w:rPr>
      </w:pPr>
      <w:r w:rsidRPr="002D7FA4">
        <w:rPr>
          <w:color w:val="000000" w:themeColor="text1"/>
          <w:lang w:val="pt-BR"/>
        </w:rPr>
        <w:t>Một mẫu đại diện lấy ở thời điể</w:t>
      </w:r>
      <w:r w:rsidR="00F37B27" w:rsidRPr="002D7FA4">
        <w:rPr>
          <w:color w:val="000000" w:themeColor="text1"/>
          <w:lang w:val="pt-BR"/>
        </w:rPr>
        <w:t>m D0, D5;</w:t>
      </w:r>
      <w:r w:rsidRPr="002D7FA4">
        <w:rPr>
          <w:color w:val="000000" w:themeColor="text1"/>
          <w:lang w:val="pt-BR"/>
        </w:rPr>
        <w:t xml:space="preserve"> thời điể</w:t>
      </w:r>
      <w:r w:rsidR="00F37B27" w:rsidRPr="002D7FA4">
        <w:rPr>
          <w:color w:val="000000" w:themeColor="text1"/>
          <w:lang w:val="pt-BR"/>
        </w:rPr>
        <w:t>m D14, D21 và</w:t>
      </w:r>
      <w:r w:rsidRPr="002D7FA4">
        <w:rPr>
          <w:color w:val="000000" w:themeColor="text1"/>
          <w:lang w:val="pt-BR"/>
        </w:rPr>
        <w:t xml:space="preserve"> </w:t>
      </w:r>
      <w:r w:rsidR="00F37B27" w:rsidRPr="002D7FA4">
        <w:rPr>
          <w:color w:val="000000" w:themeColor="text1"/>
          <w:lang w:val="pt-BR"/>
        </w:rPr>
        <w:t>thời điể</w:t>
      </w:r>
      <w:r w:rsidR="00D8568B" w:rsidRPr="002D7FA4">
        <w:rPr>
          <w:color w:val="000000" w:themeColor="text1"/>
          <w:lang w:val="pt-BR"/>
        </w:rPr>
        <w:t>m</w:t>
      </w:r>
      <w:r w:rsidR="00F37B27" w:rsidRPr="002D7FA4">
        <w:rPr>
          <w:color w:val="000000" w:themeColor="text1"/>
          <w:lang w:val="pt-BR"/>
        </w:rPr>
        <w:t xml:space="preserve"> </w:t>
      </w:r>
      <w:r w:rsidRPr="002D7FA4">
        <w:rPr>
          <w:color w:val="000000" w:themeColor="text1"/>
          <w:lang w:val="pt-BR"/>
        </w:rPr>
        <w:t>khỏi lấy mỗi nhóm 01 mẫu đại diện</w:t>
      </w:r>
      <w:r w:rsidRPr="002D7FA4">
        <w:rPr>
          <w:i/>
          <w:color w:val="000000" w:themeColor="text1"/>
          <w:lang w:val="pt-BR"/>
        </w:rPr>
        <w:t>.</w:t>
      </w:r>
    </w:p>
    <w:p w:rsidR="00264155" w:rsidRPr="002D7FA4" w:rsidRDefault="00264155" w:rsidP="00701204">
      <w:pPr>
        <w:ind w:firstLine="720"/>
        <w:rPr>
          <w:color w:val="000000" w:themeColor="text1"/>
          <w:lang w:val="pt-BR"/>
        </w:rPr>
      </w:pPr>
      <w:r w:rsidRPr="002D7FA4">
        <w:rPr>
          <w:color w:val="000000" w:themeColor="text1"/>
          <w:lang w:val="pt-BR"/>
        </w:rPr>
        <w:t>Pha mẫu mô thành các mảnh nhỏ có kích thước (1 x 1 x 1mm). Rửa mẫu bằng nước cất, 2 lần x 10 phút/lần. Cố định mẫu trong glutaraldehyde 2,5% trong 2 giờ. Rửa mẫu bằng đệ</w:t>
      </w:r>
      <w:r w:rsidR="009409E0" w:rsidRPr="002D7FA4">
        <w:rPr>
          <w:color w:val="000000" w:themeColor="text1"/>
          <w:lang w:val="pt-BR"/>
        </w:rPr>
        <w:t>m C</w:t>
      </w:r>
      <w:r w:rsidRPr="002D7FA4">
        <w:rPr>
          <w:color w:val="000000" w:themeColor="text1"/>
          <w:lang w:val="pt-BR"/>
        </w:rPr>
        <w:t>acodylate 0,3M 2 lần x 10 phút/lần. Cố định mẫu bằng axit Osmic 1% trong đệ</w:t>
      </w:r>
      <w:r w:rsidR="009409E0" w:rsidRPr="002D7FA4">
        <w:rPr>
          <w:color w:val="000000" w:themeColor="text1"/>
          <w:lang w:val="pt-BR"/>
        </w:rPr>
        <w:t>m Caco</w:t>
      </w:r>
      <w:r w:rsidRPr="002D7FA4">
        <w:rPr>
          <w:color w:val="000000" w:themeColor="text1"/>
          <w:lang w:val="pt-BR"/>
        </w:rPr>
        <w:t>dylat trong 2 giờ. Rửa lại mẫu bằng đệm Cacodylate 0,3M 2 lần x 10 phút/lần. Khử nước bằng chuyển liên tục qua</w:t>
      </w:r>
      <w:r w:rsidR="00EE4C0A" w:rsidRPr="002D7FA4">
        <w:rPr>
          <w:color w:val="000000" w:themeColor="text1"/>
          <w:lang w:val="pt-BR"/>
        </w:rPr>
        <w:t xml:space="preserve"> </w:t>
      </w:r>
      <w:r w:rsidRPr="002D7FA4">
        <w:rPr>
          <w:color w:val="000000" w:themeColor="text1"/>
          <w:lang w:val="pt-BR"/>
        </w:rPr>
        <w:t>các dung dịch cồn</w:t>
      </w:r>
      <w:r w:rsidR="00EE4C0A" w:rsidRPr="002D7FA4">
        <w:rPr>
          <w:color w:val="000000" w:themeColor="text1"/>
          <w:lang w:val="pt-BR"/>
        </w:rPr>
        <w:t xml:space="preserve"> </w:t>
      </w:r>
      <w:r w:rsidRPr="002D7FA4">
        <w:rPr>
          <w:color w:val="000000" w:themeColor="text1"/>
          <w:lang w:val="pt-BR"/>
        </w:rPr>
        <w:t>50</w:t>
      </w:r>
      <w:r w:rsidRPr="002D7FA4">
        <w:rPr>
          <w:color w:val="000000" w:themeColor="text1"/>
          <w:vertAlign w:val="superscript"/>
          <w:lang w:val="pt-BR"/>
        </w:rPr>
        <w:t>0</w:t>
      </w:r>
      <w:r w:rsidRPr="002D7FA4">
        <w:rPr>
          <w:color w:val="000000" w:themeColor="text1"/>
          <w:lang w:val="pt-BR"/>
        </w:rPr>
        <w:t>,</w:t>
      </w:r>
      <w:r w:rsidR="00EE4C0A" w:rsidRPr="002D7FA4">
        <w:rPr>
          <w:color w:val="000000" w:themeColor="text1"/>
          <w:lang w:val="pt-BR"/>
        </w:rPr>
        <w:t xml:space="preserve"> </w:t>
      </w:r>
      <w:r w:rsidRPr="002D7FA4">
        <w:rPr>
          <w:color w:val="000000" w:themeColor="text1"/>
          <w:lang w:val="pt-BR"/>
        </w:rPr>
        <w:t>70</w:t>
      </w:r>
      <w:r w:rsidRPr="002D7FA4">
        <w:rPr>
          <w:color w:val="000000" w:themeColor="text1"/>
          <w:vertAlign w:val="superscript"/>
          <w:lang w:val="pt-BR"/>
        </w:rPr>
        <w:t>0</w:t>
      </w:r>
      <w:r w:rsidRPr="002D7FA4">
        <w:rPr>
          <w:color w:val="000000" w:themeColor="text1"/>
          <w:lang w:val="pt-BR"/>
        </w:rPr>
        <w:t>,</w:t>
      </w:r>
      <w:r w:rsidR="00EE4C0A" w:rsidRPr="002D7FA4">
        <w:rPr>
          <w:color w:val="000000" w:themeColor="text1"/>
          <w:lang w:val="pt-BR"/>
        </w:rPr>
        <w:t xml:space="preserve"> </w:t>
      </w:r>
      <w:r w:rsidRPr="002D7FA4">
        <w:rPr>
          <w:color w:val="000000" w:themeColor="text1"/>
          <w:lang w:val="pt-BR"/>
        </w:rPr>
        <w:t>80</w:t>
      </w:r>
      <w:r w:rsidRPr="002D7FA4">
        <w:rPr>
          <w:color w:val="000000" w:themeColor="text1"/>
          <w:vertAlign w:val="superscript"/>
          <w:lang w:val="pt-BR"/>
        </w:rPr>
        <w:t>0</w:t>
      </w:r>
      <w:r w:rsidRPr="002D7FA4">
        <w:rPr>
          <w:color w:val="000000" w:themeColor="text1"/>
          <w:lang w:val="pt-BR"/>
        </w:rPr>
        <w:t>,</w:t>
      </w:r>
      <w:r w:rsidR="00EE4C0A" w:rsidRPr="002D7FA4">
        <w:rPr>
          <w:color w:val="000000" w:themeColor="text1"/>
          <w:lang w:val="pt-BR"/>
        </w:rPr>
        <w:t xml:space="preserve"> </w:t>
      </w:r>
      <w:r w:rsidRPr="002D7FA4">
        <w:rPr>
          <w:color w:val="000000" w:themeColor="text1"/>
          <w:lang w:val="pt-BR"/>
        </w:rPr>
        <w:t>90</w:t>
      </w:r>
      <w:r w:rsidRPr="002D7FA4">
        <w:rPr>
          <w:color w:val="000000" w:themeColor="text1"/>
          <w:vertAlign w:val="superscript"/>
          <w:lang w:val="pt-BR"/>
        </w:rPr>
        <w:t>0</w:t>
      </w:r>
      <w:r w:rsidRPr="002D7FA4">
        <w:rPr>
          <w:color w:val="000000" w:themeColor="text1"/>
          <w:lang w:val="pt-BR"/>
        </w:rPr>
        <w:t>, 95</w:t>
      </w:r>
      <w:r w:rsidRPr="002D7FA4">
        <w:rPr>
          <w:color w:val="000000" w:themeColor="text1"/>
          <w:vertAlign w:val="superscript"/>
          <w:lang w:val="pt-BR"/>
        </w:rPr>
        <w:t>0</w:t>
      </w:r>
      <w:r w:rsidRPr="002D7FA4">
        <w:rPr>
          <w:color w:val="000000" w:themeColor="text1"/>
          <w:lang w:val="pt-BR"/>
        </w:rPr>
        <w:t>, 100</w:t>
      </w:r>
      <w:r w:rsidRPr="002D7FA4">
        <w:rPr>
          <w:color w:val="000000" w:themeColor="text1"/>
          <w:vertAlign w:val="superscript"/>
          <w:lang w:val="pt-BR"/>
        </w:rPr>
        <w:t>0</w:t>
      </w:r>
      <w:r w:rsidRPr="002D7FA4">
        <w:rPr>
          <w:color w:val="000000" w:themeColor="text1"/>
          <w:lang w:val="pt-BR"/>
        </w:rPr>
        <w:t>, 2 lần x 15 phút/lần. Sau khi khử nước, các mẫu được chuyển qua khử cồn ethanol theo qui trình: Propylen</w:t>
      </w:r>
      <w:r w:rsidR="00A71C2F" w:rsidRPr="002D7FA4">
        <w:rPr>
          <w:color w:val="000000" w:themeColor="text1"/>
          <w:lang w:val="pt-BR"/>
        </w:rPr>
        <w:t>e</w:t>
      </w:r>
      <w:r w:rsidRPr="002D7FA4">
        <w:rPr>
          <w:color w:val="000000" w:themeColor="text1"/>
          <w:lang w:val="pt-BR"/>
        </w:rPr>
        <w:t xml:space="preserve"> </w:t>
      </w:r>
      <w:r w:rsidRPr="002D7FA4">
        <w:rPr>
          <w:color w:val="000000" w:themeColor="text1"/>
          <w:lang w:val="pt-BR"/>
        </w:rPr>
        <w:lastRenderedPageBreak/>
        <w:t>oxide, 3 lần x 10 phút/lần; chuyển mẫu vào hỗn hợp Propylen</w:t>
      </w:r>
      <w:r w:rsidR="00A71C2F" w:rsidRPr="002D7FA4">
        <w:rPr>
          <w:color w:val="000000" w:themeColor="text1"/>
          <w:lang w:val="pt-BR"/>
        </w:rPr>
        <w:t>e</w:t>
      </w:r>
      <w:r w:rsidRPr="002D7FA4">
        <w:rPr>
          <w:color w:val="000000" w:themeColor="text1"/>
          <w:lang w:val="pt-BR"/>
        </w:rPr>
        <w:t xml:space="preserve"> oxide + Epon tỷ lệ 2/1 để trong 30 phút; hỗn hợp Propylen</w:t>
      </w:r>
      <w:r w:rsidR="00A71C2F" w:rsidRPr="002D7FA4">
        <w:rPr>
          <w:color w:val="000000" w:themeColor="text1"/>
          <w:lang w:val="pt-BR"/>
        </w:rPr>
        <w:t>e</w:t>
      </w:r>
      <w:r w:rsidRPr="002D7FA4">
        <w:rPr>
          <w:color w:val="000000" w:themeColor="text1"/>
          <w:lang w:val="pt-BR"/>
        </w:rPr>
        <w:t xml:space="preserve"> oxide + Epon tỷ lệ 1/1 để trong 1 giờ; hỗn hợp Propylen</w:t>
      </w:r>
      <w:r w:rsidR="00A71C2F" w:rsidRPr="002D7FA4">
        <w:rPr>
          <w:color w:val="000000" w:themeColor="text1"/>
          <w:lang w:val="pt-BR"/>
        </w:rPr>
        <w:t>e</w:t>
      </w:r>
      <w:r w:rsidRPr="002D7FA4">
        <w:rPr>
          <w:color w:val="000000" w:themeColor="text1"/>
          <w:lang w:val="pt-BR"/>
        </w:rPr>
        <w:t xml:space="preserve"> oxide + Epon tỷ lệ 1/2 để trong 1 giờ. Cuối cùng cho mẫu vào Epon trong 2 giờ (hoặc qua đêm). Đúc mẫu trong hỗn hợp Epon, Để tủ ấm 35</w:t>
      </w:r>
      <w:r w:rsidRPr="002D7FA4">
        <w:rPr>
          <w:color w:val="000000" w:themeColor="text1"/>
          <w:vertAlign w:val="superscript"/>
          <w:lang w:val="pt-BR"/>
        </w:rPr>
        <w:t>0</w:t>
      </w:r>
      <w:r w:rsidRPr="002D7FA4">
        <w:rPr>
          <w:color w:val="000000" w:themeColor="text1"/>
          <w:lang w:val="pt-BR"/>
        </w:rPr>
        <w:t xml:space="preserve"> C trong 24 giờ; 45</w:t>
      </w:r>
      <w:r w:rsidRPr="002D7FA4">
        <w:rPr>
          <w:color w:val="000000" w:themeColor="text1"/>
          <w:vertAlign w:val="superscript"/>
          <w:lang w:val="pt-BR"/>
        </w:rPr>
        <w:t>0</w:t>
      </w:r>
      <w:r w:rsidRPr="002D7FA4">
        <w:rPr>
          <w:color w:val="000000" w:themeColor="text1"/>
          <w:lang w:val="pt-BR"/>
        </w:rPr>
        <w:t xml:space="preserve"> C trong 24 giờ và 60</w:t>
      </w:r>
      <w:r w:rsidRPr="002D7FA4">
        <w:rPr>
          <w:color w:val="000000" w:themeColor="text1"/>
          <w:vertAlign w:val="superscript"/>
          <w:lang w:val="pt-BR"/>
        </w:rPr>
        <w:t>0</w:t>
      </w:r>
      <w:r w:rsidRPr="002D7FA4">
        <w:rPr>
          <w:color w:val="000000" w:themeColor="text1"/>
          <w:lang w:val="pt-BR"/>
        </w:rPr>
        <w:t xml:space="preserve"> C trong 24 giờ.</w:t>
      </w:r>
    </w:p>
    <w:p w:rsidR="00264155" w:rsidRPr="002D7FA4" w:rsidRDefault="00264155" w:rsidP="00701204">
      <w:pPr>
        <w:ind w:firstLine="720"/>
        <w:rPr>
          <w:color w:val="000000" w:themeColor="text1"/>
          <w:lang w:val="pt-BR"/>
        </w:rPr>
      </w:pPr>
      <w:r w:rsidRPr="002D7FA4">
        <w:rPr>
          <w:color w:val="000000" w:themeColor="text1"/>
          <w:lang w:val="pt-BR"/>
        </w:rPr>
        <w:t>Tiến hành gọt mẫu thô, cắt tiêu bản bán mỏng trên máy cắt siêu mỏng, nhuộm tiêu bản bằng dung dịch xanh Toluidin</w:t>
      </w:r>
      <w:r w:rsidR="00A71C2F" w:rsidRPr="002D7FA4">
        <w:rPr>
          <w:color w:val="000000" w:themeColor="text1"/>
          <w:lang w:val="pt-BR"/>
        </w:rPr>
        <w:t>e</w:t>
      </w:r>
      <w:r w:rsidRPr="002D7FA4">
        <w:rPr>
          <w:color w:val="000000" w:themeColor="text1"/>
          <w:lang w:val="pt-BR"/>
        </w:rPr>
        <w:t xml:space="preserve"> 1% hoặc xanh Met</w:t>
      </w:r>
      <w:r w:rsidR="00A71C2F" w:rsidRPr="002D7FA4">
        <w:rPr>
          <w:color w:val="000000" w:themeColor="text1"/>
          <w:lang w:val="pt-BR"/>
        </w:rPr>
        <w:t>h</w:t>
      </w:r>
      <w:r w:rsidRPr="002D7FA4">
        <w:rPr>
          <w:color w:val="000000" w:themeColor="text1"/>
          <w:lang w:val="pt-BR"/>
        </w:rPr>
        <w:t>ylen 1% trong nước. Sau đó chuẩn bị lưới phủ màng Formvar thích hợp để giữ mẫu cho quan sát trong kính hiển vi điện tử. Tiến hành gọt tinh và cắt lát siêu mỏng trên máy Utramicrotom</w:t>
      </w:r>
      <w:r w:rsidR="00B231D4" w:rsidRPr="002D7FA4">
        <w:rPr>
          <w:color w:val="000000" w:themeColor="text1"/>
          <w:lang w:val="pt-BR"/>
        </w:rPr>
        <w:t>e</w:t>
      </w:r>
      <w:r w:rsidR="00B96667" w:rsidRPr="002D7FA4">
        <w:rPr>
          <w:color w:val="000000" w:themeColor="text1"/>
          <w:lang w:val="pt-BR"/>
        </w:rPr>
        <w:t xml:space="preserve"> </w:t>
      </w:r>
      <w:r w:rsidRPr="002D7FA4">
        <w:rPr>
          <w:color w:val="000000" w:themeColor="text1"/>
          <w:lang w:val="pt-BR"/>
        </w:rPr>
        <w:t>để</w:t>
      </w:r>
      <w:r w:rsidR="00B96667" w:rsidRPr="002D7FA4">
        <w:rPr>
          <w:color w:val="000000" w:themeColor="text1"/>
          <w:lang w:val="pt-BR"/>
        </w:rPr>
        <w:t xml:space="preserve"> </w:t>
      </w:r>
      <w:r w:rsidRPr="002D7FA4">
        <w:rPr>
          <w:color w:val="000000" w:themeColor="text1"/>
          <w:lang w:val="pt-BR"/>
        </w:rPr>
        <w:t>đạt được độ</w:t>
      </w:r>
      <w:r w:rsidR="00B96667" w:rsidRPr="002D7FA4">
        <w:rPr>
          <w:color w:val="000000" w:themeColor="text1"/>
          <w:lang w:val="pt-BR"/>
        </w:rPr>
        <w:t xml:space="preserve"> dày mong </w:t>
      </w:r>
      <w:r w:rsidRPr="002D7FA4">
        <w:rPr>
          <w:color w:val="000000" w:themeColor="text1"/>
          <w:lang w:val="pt-BR"/>
        </w:rPr>
        <w:t>muố</w:t>
      </w:r>
      <w:r w:rsidR="00B96667" w:rsidRPr="002D7FA4">
        <w:rPr>
          <w:color w:val="000000" w:themeColor="text1"/>
          <w:lang w:val="pt-BR"/>
        </w:rPr>
        <w:t xml:space="preserve">n </w:t>
      </w:r>
      <w:r w:rsidRPr="002D7FA4">
        <w:rPr>
          <w:color w:val="000000" w:themeColor="text1"/>
          <w:lang w:val="pt-BR"/>
        </w:rPr>
        <w:t>(thường</w:t>
      </w:r>
      <w:r w:rsidR="00EE4C0A" w:rsidRPr="002D7FA4">
        <w:rPr>
          <w:color w:val="000000" w:themeColor="text1"/>
          <w:lang w:val="pt-BR"/>
        </w:rPr>
        <w:t xml:space="preserve"> </w:t>
      </w:r>
      <w:r w:rsidRPr="002D7FA4">
        <w:rPr>
          <w:color w:val="000000" w:themeColor="text1"/>
          <w:lang w:val="pt-BR"/>
        </w:rPr>
        <w:t>khoả</w:t>
      </w:r>
      <w:r w:rsidR="00B96667" w:rsidRPr="002D7FA4">
        <w:rPr>
          <w:color w:val="000000" w:themeColor="text1"/>
          <w:lang w:val="pt-BR"/>
        </w:rPr>
        <w:t xml:space="preserve">ng 50nm). </w:t>
      </w:r>
      <w:r w:rsidRPr="002D7FA4">
        <w:rPr>
          <w:color w:val="000000" w:themeColor="text1"/>
          <w:lang w:val="pt-BR"/>
        </w:rPr>
        <w:t>Nhuộ</w:t>
      </w:r>
      <w:r w:rsidR="00B96667" w:rsidRPr="002D7FA4">
        <w:rPr>
          <w:color w:val="000000" w:themeColor="text1"/>
          <w:lang w:val="pt-BR"/>
        </w:rPr>
        <w:t>m</w:t>
      </w:r>
      <w:r w:rsidR="00EE4C0A" w:rsidRPr="002D7FA4">
        <w:rPr>
          <w:color w:val="000000" w:themeColor="text1"/>
          <w:lang w:val="pt-BR"/>
        </w:rPr>
        <w:t xml:space="preserve"> </w:t>
      </w:r>
      <w:r w:rsidR="00B96667" w:rsidRPr="002D7FA4">
        <w:rPr>
          <w:color w:val="000000" w:themeColor="text1"/>
          <w:lang w:val="pt-BR"/>
        </w:rPr>
        <w:t xml:space="preserve">tiêu </w:t>
      </w:r>
      <w:r w:rsidRPr="002D7FA4">
        <w:rPr>
          <w:color w:val="000000" w:themeColor="text1"/>
          <w:lang w:val="pt-BR"/>
        </w:rPr>
        <w:t>bả</w:t>
      </w:r>
      <w:r w:rsidR="00B96667" w:rsidRPr="002D7FA4">
        <w:rPr>
          <w:color w:val="000000" w:themeColor="text1"/>
          <w:lang w:val="pt-BR"/>
        </w:rPr>
        <w:t xml:space="preserve">n siêu </w:t>
      </w:r>
      <w:r w:rsidRPr="002D7FA4">
        <w:rPr>
          <w:color w:val="000000" w:themeColor="text1"/>
          <w:lang w:val="pt-BR"/>
        </w:rPr>
        <w:t>mỏ</w:t>
      </w:r>
      <w:r w:rsidR="00B96667" w:rsidRPr="002D7FA4">
        <w:rPr>
          <w:color w:val="000000" w:themeColor="text1"/>
          <w:lang w:val="pt-BR"/>
        </w:rPr>
        <w:t xml:space="preserve">ng </w:t>
      </w:r>
      <w:r w:rsidRPr="002D7FA4">
        <w:rPr>
          <w:color w:val="000000" w:themeColor="text1"/>
          <w:lang w:val="pt-BR"/>
        </w:rPr>
        <w:t>vớ</w:t>
      </w:r>
      <w:r w:rsidR="00B96667" w:rsidRPr="002D7FA4">
        <w:rPr>
          <w:color w:val="000000" w:themeColor="text1"/>
          <w:lang w:val="pt-BR"/>
        </w:rPr>
        <w:t xml:space="preserve">i dung </w:t>
      </w:r>
      <w:r w:rsidRPr="002D7FA4">
        <w:rPr>
          <w:color w:val="000000" w:themeColor="text1"/>
          <w:lang w:val="pt-BR"/>
        </w:rPr>
        <w:t>dị</w:t>
      </w:r>
      <w:r w:rsidR="00B96667" w:rsidRPr="002D7FA4">
        <w:rPr>
          <w:color w:val="000000" w:themeColor="text1"/>
          <w:lang w:val="pt-BR"/>
        </w:rPr>
        <w:t xml:space="preserve">ch Uranyl acetat 1% và </w:t>
      </w:r>
      <w:r w:rsidRPr="002D7FA4">
        <w:rPr>
          <w:color w:val="000000" w:themeColor="text1"/>
          <w:lang w:val="pt-BR"/>
        </w:rPr>
        <w:t>chì Citrat. Soi, đọ</w:t>
      </w:r>
      <w:r w:rsidR="00B96667" w:rsidRPr="002D7FA4">
        <w:rPr>
          <w:color w:val="000000" w:themeColor="text1"/>
          <w:lang w:val="pt-BR"/>
        </w:rPr>
        <w:t xml:space="preserve">c </w:t>
      </w:r>
      <w:r w:rsidRPr="002D7FA4">
        <w:rPr>
          <w:color w:val="000000" w:themeColor="text1"/>
          <w:lang w:val="pt-BR"/>
        </w:rPr>
        <w:t>kết</w:t>
      </w:r>
      <w:r w:rsidR="00EE4C0A" w:rsidRPr="002D7FA4">
        <w:rPr>
          <w:color w:val="000000" w:themeColor="text1"/>
          <w:lang w:val="pt-BR"/>
        </w:rPr>
        <w:t xml:space="preserve"> </w:t>
      </w:r>
      <w:r w:rsidRPr="002D7FA4">
        <w:rPr>
          <w:color w:val="000000" w:themeColor="text1"/>
          <w:lang w:val="pt-BR"/>
        </w:rPr>
        <w:t>quả</w:t>
      </w:r>
      <w:r w:rsidR="00B96667" w:rsidRPr="002D7FA4">
        <w:rPr>
          <w:color w:val="000000" w:themeColor="text1"/>
          <w:lang w:val="pt-BR"/>
        </w:rPr>
        <w:t xml:space="preserve"> trên </w:t>
      </w:r>
      <w:r w:rsidR="003970D5" w:rsidRPr="002D7FA4">
        <w:rPr>
          <w:rFonts w:eastAsia="Calibri"/>
          <w:color w:val="000000" w:themeColor="text1"/>
          <w:lang w:val="en"/>
        </w:rPr>
        <w:t>kính hiển vi điện tử quét JSM 5410LV và</w:t>
      </w:r>
      <w:r w:rsidR="003970D5" w:rsidRPr="002D7FA4">
        <w:rPr>
          <w:color w:val="000000" w:themeColor="text1"/>
          <w:lang w:val="pt-BR"/>
        </w:rPr>
        <w:t xml:space="preserve"> </w:t>
      </w:r>
      <w:r w:rsidR="00B96667" w:rsidRPr="002D7FA4">
        <w:rPr>
          <w:color w:val="000000" w:themeColor="text1"/>
          <w:lang w:val="pt-BR"/>
        </w:rPr>
        <w:t xml:space="preserve">kính </w:t>
      </w:r>
      <w:r w:rsidRPr="002D7FA4">
        <w:rPr>
          <w:color w:val="000000" w:themeColor="text1"/>
          <w:lang w:val="pt-BR"/>
        </w:rPr>
        <w:t>hiển vi điện</w:t>
      </w:r>
      <w:r w:rsidR="00EE4C0A" w:rsidRPr="002D7FA4">
        <w:rPr>
          <w:color w:val="000000" w:themeColor="text1"/>
          <w:lang w:val="pt-BR"/>
        </w:rPr>
        <w:t xml:space="preserve"> </w:t>
      </w:r>
      <w:r w:rsidRPr="002D7FA4">
        <w:rPr>
          <w:color w:val="000000" w:themeColor="text1"/>
          <w:lang w:val="pt-BR"/>
        </w:rPr>
        <w:t>tử</w:t>
      </w:r>
      <w:r w:rsidR="00B96667" w:rsidRPr="002D7FA4">
        <w:rPr>
          <w:color w:val="000000" w:themeColor="text1"/>
          <w:lang w:val="pt-BR"/>
        </w:rPr>
        <w:t xml:space="preserve"> </w:t>
      </w:r>
      <w:r w:rsidRPr="002D7FA4">
        <w:rPr>
          <w:color w:val="000000" w:themeColor="text1"/>
          <w:lang w:val="pt-BR"/>
        </w:rPr>
        <w:t>truyề</w:t>
      </w:r>
      <w:r w:rsidR="003970D5" w:rsidRPr="002D7FA4">
        <w:rPr>
          <w:color w:val="000000" w:themeColor="text1"/>
          <w:lang w:val="pt-BR"/>
        </w:rPr>
        <w:t>n qua J</w:t>
      </w:r>
      <w:r w:rsidRPr="002D7FA4">
        <w:rPr>
          <w:color w:val="000000" w:themeColor="text1"/>
          <w:lang w:val="pt-BR"/>
        </w:rPr>
        <w:t>EM 1400, JEOL, Nhật Bả</w:t>
      </w:r>
      <w:r w:rsidR="00B000BE" w:rsidRPr="002D7FA4">
        <w:rPr>
          <w:color w:val="000000" w:themeColor="text1"/>
          <w:lang w:val="pt-BR"/>
        </w:rPr>
        <w:t xml:space="preserve">n </w:t>
      </w:r>
      <w:r w:rsidR="00B000BE" w:rsidRPr="002D7FA4">
        <w:rPr>
          <w:color w:val="000000" w:themeColor="text1"/>
        </w:rPr>
        <w:t>cùng với ít nhất 2 chuyên gia tại Viện 69, Bộ tư lệnh Lăng Chủ tịch Hồ Chí Minh.</w:t>
      </w:r>
    </w:p>
    <w:p w:rsidR="00594E8C" w:rsidRPr="002D7FA4" w:rsidRDefault="009A17BF" w:rsidP="00701204">
      <w:pPr>
        <w:ind w:firstLine="720"/>
        <w:rPr>
          <w:i/>
          <w:color w:val="000000" w:themeColor="text1"/>
          <w:lang w:val="pt-BR"/>
        </w:rPr>
      </w:pPr>
      <w:r w:rsidRPr="002D7FA4">
        <w:rPr>
          <w:i/>
          <w:color w:val="000000" w:themeColor="text1"/>
          <w:lang w:val="pt-BR"/>
        </w:rPr>
        <w:t>e</w:t>
      </w:r>
      <w:r w:rsidR="00594E8C" w:rsidRPr="002D7FA4">
        <w:rPr>
          <w:i/>
          <w:color w:val="000000" w:themeColor="text1"/>
          <w:lang w:val="pt-BR"/>
        </w:rPr>
        <w:t xml:space="preserve">) Định lượng Hydroxyproline </w:t>
      </w:r>
      <w:r w:rsidR="00B76F13" w:rsidRPr="002D7FA4">
        <w:rPr>
          <w:i/>
          <w:color w:val="000000" w:themeColor="text1"/>
          <w:lang w:val="pt-BR"/>
        </w:rPr>
        <w:t xml:space="preserve">(Hyp) </w:t>
      </w:r>
      <w:r w:rsidR="00594E8C" w:rsidRPr="002D7FA4">
        <w:rPr>
          <w:i/>
          <w:color w:val="000000" w:themeColor="text1"/>
          <w:lang w:val="pt-BR"/>
        </w:rPr>
        <w:t>mô vết thương</w:t>
      </w:r>
    </w:p>
    <w:p w:rsidR="00C22E5F" w:rsidRPr="002D7FA4" w:rsidRDefault="00C22E5F" w:rsidP="00C22E5F">
      <w:pPr>
        <w:widowControl w:val="0"/>
        <w:ind w:firstLine="720"/>
        <w:rPr>
          <w:color w:val="000000" w:themeColor="text1"/>
          <w:lang w:val="pt-BR"/>
        </w:rPr>
      </w:pPr>
      <w:r w:rsidRPr="002D7FA4">
        <w:rPr>
          <w:color w:val="000000" w:themeColor="text1"/>
          <w:lang w:val="pt-BR"/>
        </w:rPr>
        <w:t xml:space="preserve">- Hydroxyproline là acid amin đặc trưng của collagen và được sử dụng như </w:t>
      </w:r>
      <w:r w:rsidR="00FE0A77" w:rsidRPr="002D7FA4">
        <w:rPr>
          <w:color w:val="000000" w:themeColor="text1"/>
          <w:lang w:val="pt-BR"/>
        </w:rPr>
        <w:t>thông số</w:t>
      </w:r>
      <w:r w:rsidRPr="002D7FA4">
        <w:rPr>
          <w:color w:val="000000" w:themeColor="text1"/>
          <w:lang w:val="pt-BR"/>
        </w:rPr>
        <w:t xml:space="preserve"> gián tiếp đánh giá hàm lượng collagen trong mô.</w:t>
      </w:r>
    </w:p>
    <w:p w:rsidR="008F2866" w:rsidRPr="002D7FA4" w:rsidRDefault="007F27D6" w:rsidP="00701204">
      <w:pPr>
        <w:ind w:firstLine="720"/>
        <w:rPr>
          <w:color w:val="000000" w:themeColor="text1"/>
          <w:lang w:val="pt-BR"/>
        </w:rPr>
      </w:pPr>
      <w:r w:rsidRPr="002D7FA4">
        <w:rPr>
          <w:color w:val="000000" w:themeColor="text1"/>
          <w:lang w:val="pt-BR"/>
        </w:rPr>
        <w:t>-</w:t>
      </w:r>
      <w:r w:rsidR="008F2866" w:rsidRPr="002D7FA4">
        <w:rPr>
          <w:color w:val="000000" w:themeColor="text1"/>
          <w:lang w:val="pt-BR"/>
        </w:rPr>
        <w:t xml:space="preserve"> Các </w:t>
      </w:r>
      <w:r w:rsidRPr="002D7FA4">
        <w:rPr>
          <w:color w:val="000000" w:themeColor="text1"/>
          <w:lang w:val="pt-BR"/>
        </w:rPr>
        <w:t>thời điểm</w:t>
      </w:r>
      <w:r w:rsidR="00EE4C0A" w:rsidRPr="002D7FA4">
        <w:rPr>
          <w:color w:val="000000" w:themeColor="text1"/>
          <w:lang w:val="pt-BR"/>
        </w:rPr>
        <w:t xml:space="preserve"> </w:t>
      </w:r>
      <w:r w:rsidRPr="002D7FA4">
        <w:rPr>
          <w:color w:val="000000" w:themeColor="text1"/>
          <w:lang w:val="pt-BR"/>
        </w:rPr>
        <w:t>nghiên</w:t>
      </w:r>
      <w:r w:rsidR="00EE4C0A" w:rsidRPr="002D7FA4">
        <w:rPr>
          <w:color w:val="000000" w:themeColor="text1"/>
          <w:lang w:val="pt-BR"/>
        </w:rPr>
        <w:t xml:space="preserve"> </w:t>
      </w:r>
      <w:r w:rsidRPr="002D7FA4">
        <w:rPr>
          <w:color w:val="000000" w:themeColor="text1"/>
          <w:lang w:val="pt-BR"/>
        </w:rPr>
        <w:t xml:space="preserve">cứu: </w:t>
      </w:r>
      <w:r w:rsidR="00F37B27" w:rsidRPr="002D7FA4">
        <w:rPr>
          <w:color w:val="000000" w:themeColor="text1"/>
          <w:lang w:val="pt-BR"/>
        </w:rPr>
        <w:t>Thời điể</w:t>
      </w:r>
      <w:r w:rsidR="00D8568B" w:rsidRPr="002D7FA4">
        <w:rPr>
          <w:color w:val="000000" w:themeColor="text1"/>
          <w:lang w:val="pt-BR"/>
        </w:rPr>
        <w:t>m</w:t>
      </w:r>
      <w:r w:rsidR="00F37B27" w:rsidRPr="002D7FA4">
        <w:rPr>
          <w:color w:val="000000" w:themeColor="text1"/>
          <w:lang w:val="pt-BR"/>
        </w:rPr>
        <w:t xml:space="preserve"> </w:t>
      </w:r>
      <w:r w:rsidR="00B76F13" w:rsidRPr="002D7FA4">
        <w:rPr>
          <w:color w:val="000000" w:themeColor="text1"/>
          <w:lang w:val="pt-BR"/>
        </w:rPr>
        <w:t>D0</w:t>
      </w:r>
      <w:r w:rsidR="00F37B27" w:rsidRPr="002D7FA4">
        <w:rPr>
          <w:color w:val="000000" w:themeColor="text1"/>
          <w:lang w:val="pt-BR"/>
        </w:rPr>
        <w:t>, lấy mẫu từ mô da loét đã cắt bỏ, 6 mẫu/nhóm; Thời điểm</w:t>
      </w:r>
      <w:r w:rsidR="00B76F13" w:rsidRPr="002D7FA4">
        <w:rPr>
          <w:color w:val="000000" w:themeColor="text1"/>
          <w:lang w:val="pt-BR"/>
        </w:rPr>
        <w:t xml:space="preserve"> </w:t>
      </w:r>
      <w:r w:rsidRPr="002D7FA4">
        <w:rPr>
          <w:color w:val="000000" w:themeColor="text1"/>
          <w:lang w:val="pt-BR"/>
        </w:rPr>
        <w:t>D5</w:t>
      </w:r>
      <w:r w:rsidR="00F37B27" w:rsidRPr="002D7FA4">
        <w:rPr>
          <w:color w:val="000000" w:themeColor="text1"/>
          <w:lang w:val="pt-BR"/>
        </w:rPr>
        <w:t xml:space="preserve"> lấy đại diện 6 mẫu từ 6 chuột, vết thương bên phải bằng sử dụng punch 3mm</w:t>
      </w:r>
      <w:r w:rsidR="008C11C8" w:rsidRPr="002D7FA4">
        <w:rPr>
          <w:color w:val="000000" w:themeColor="text1"/>
          <w:lang w:val="pt-BR"/>
        </w:rPr>
        <w:t>,</w:t>
      </w:r>
      <w:r w:rsidRPr="002D7FA4">
        <w:rPr>
          <w:color w:val="000000" w:themeColor="text1"/>
          <w:lang w:val="pt-BR"/>
        </w:rPr>
        <w:t xml:space="preserve"> </w:t>
      </w:r>
      <w:r w:rsidR="00F37B27" w:rsidRPr="002D7FA4">
        <w:rPr>
          <w:color w:val="000000" w:themeColor="text1"/>
          <w:lang w:val="pt-BR"/>
        </w:rPr>
        <w:t xml:space="preserve">thời điểm </w:t>
      </w:r>
      <w:r w:rsidRPr="002D7FA4">
        <w:rPr>
          <w:color w:val="000000" w:themeColor="text1"/>
          <w:lang w:val="pt-BR"/>
        </w:rPr>
        <w:t>D21</w:t>
      </w:r>
      <w:r w:rsidR="00F37B27" w:rsidRPr="002D7FA4">
        <w:rPr>
          <w:color w:val="000000" w:themeColor="text1"/>
          <w:lang w:val="pt-BR"/>
        </w:rPr>
        <w:t xml:space="preserve"> lấy mỗi nhóm lấy 6 mẫu của 6 chuột cùng với mẫu nhuộm H.E</w:t>
      </w:r>
      <w:r w:rsidR="008C11C8" w:rsidRPr="002D7FA4">
        <w:rPr>
          <w:color w:val="000000" w:themeColor="text1"/>
          <w:lang w:val="pt-BR"/>
        </w:rPr>
        <w:t>.</w:t>
      </w:r>
    </w:p>
    <w:p w:rsidR="00EE4C0A" w:rsidRPr="002D7FA4" w:rsidRDefault="007F27D6" w:rsidP="00701204">
      <w:pPr>
        <w:ind w:firstLine="720"/>
        <w:rPr>
          <w:color w:val="000000" w:themeColor="text1"/>
          <w:lang w:val="pt-BR"/>
        </w:rPr>
      </w:pPr>
      <w:r w:rsidRPr="002D7FA4">
        <w:rPr>
          <w:color w:val="000000" w:themeColor="text1"/>
          <w:lang w:val="pt-BR"/>
        </w:rPr>
        <w:t>-</w:t>
      </w:r>
      <w:r w:rsidR="00EE4C0A" w:rsidRPr="002D7FA4">
        <w:rPr>
          <w:color w:val="000000" w:themeColor="text1"/>
          <w:lang w:val="pt-BR"/>
        </w:rPr>
        <w:t xml:space="preserve"> </w:t>
      </w:r>
      <w:r w:rsidRPr="002D7FA4">
        <w:rPr>
          <w:color w:val="000000" w:themeColor="text1"/>
          <w:lang w:val="pt-BR"/>
        </w:rPr>
        <w:t>Phương</w:t>
      </w:r>
      <w:r w:rsidR="00EE4C0A" w:rsidRPr="002D7FA4">
        <w:rPr>
          <w:color w:val="000000" w:themeColor="text1"/>
          <w:lang w:val="pt-BR"/>
        </w:rPr>
        <w:t xml:space="preserve"> </w:t>
      </w:r>
      <w:r w:rsidRPr="002D7FA4">
        <w:rPr>
          <w:color w:val="000000" w:themeColor="text1"/>
          <w:lang w:val="pt-BR"/>
        </w:rPr>
        <w:t>pháp</w:t>
      </w:r>
      <w:r w:rsidR="00EE4C0A" w:rsidRPr="002D7FA4">
        <w:rPr>
          <w:color w:val="000000" w:themeColor="text1"/>
          <w:lang w:val="pt-BR"/>
        </w:rPr>
        <w:t xml:space="preserve"> </w:t>
      </w:r>
      <w:r w:rsidRPr="002D7FA4">
        <w:rPr>
          <w:color w:val="000000" w:themeColor="text1"/>
          <w:lang w:val="pt-BR"/>
        </w:rPr>
        <w:t>định</w:t>
      </w:r>
      <w:r w:rsidR="00EE4C0A" w:rsidRPr="002D7FA4">
        <w:rPr>
          <w:color w:val="000000" w:themeColor="text1"/>
          <w:lang w:val="pt-BR"/>
        </w:rPr>
        <w:t xml:space="preserve"> </w:t>
      </w:r>
      <w:r w:rsidRPr="002D7FA4">
        <w:rPr>
          <w:color w:val="000000" w:themeColor="text1"/>
          <w:lang w:val="pt-BR"/>
        </w:rPr>
        <w:t>lượ</w:t>
      </w:r>
      <w:r w:rsidR="008F2866" w:rsidRPr="002D7FA4">
        <w:rPr>
          <w:color w:val="000000" w:themeColor="text1"/>
          <w:lang w:val="pt-BR"/>
        </w:rPr>
        <w:t>ng</w:t>
      </w:r>
      <w:r w:rsidR="00EE4C0A" w:rsidRPr="002D7FA4">
        <w:rPr>
          <w:color w:val="000000" w:themeColor="text1"/>
          <w:lang w:val="pt-BR"/>
        </w:rPr>
        <w:t xml:space="preserve"> </w:t>
      </w:r>
      <w:r w:rsidR="008F2866" w:rsidRPr="002D7FA4">
        <w:rPr>
          <w:color w:val="000000" w:themeColor="text1"/>
          <w:lang w:val="pt-BR"/>
        </w:rPr>
        <w:t>Hyp:</w:t>
      </w:r>
      <w:r w:rsidR="00EE4C0A" w:rsidRPr="002D7FA4">
        <w:rPr>
          <w:color w:val="000000" w:themeColor="text1"/>
          <w:lang w:val="pt-BR"/>
        </w:rPr>
        <w:t xml:space="preserve"> </w:t>
      </w:r>
      <w:r w:rsidR="008F2866" w:rsidRPr="002D7FA4">
        <w:rPr>
          <w:color w:val="000000" w:themeColor="text1"/>
          <w:lang w:val="pt-BR"/>
        </w:rPr>
        <w:t>Quy</w:t>
      </w:r>
      <w:r w:rsidRPr="002D7FA4">
        <w:rPr>
          <w:color w:val="000000" w:themeColor="text1"/>
          <w:lang w:val="pt-BR"/>
        </w:rPr>
        <w:t xml:space="preserve"> trình đị</w:t>
      </w:r>
      <w:r w:rsidR="008F2866" w:rsidRPr="002D7FA4">
        <w:rPr>
          <w:color w:val="000000" w:themeColor="text1"/>
          <w:lang w:val="pt-BR"/>
        </w:rPr>
        <w:t>nh</w:t>
      </w:r>
      <w:r w:rsidRPr="002D7FA4">
        <w:rPr>
          <w:color w:val="000000" w:themeColor="text1"/>
          <w:lang w:val="pt-BR"/>
        </w:rPr>
        <w:t xml:space="preserve"> lượ</w:t>
      </w:r>
      <w:r w:rsidR="008F2866" w:rsidRPr="002D7FA4">
        <w:rPr>
          <w:color w:val="000000" w:themeColor="text1"/>
          <w:lang w:val="pt-BR"/>
        </w:rPr>
        <w:t xml:space="preserve">ng Hyp trong </w:t>
      </w:r>
      <w:r w:rsidRPr="002D7FA4">
        <w:rPr>
          <w:color w:val="000000" w:themeColor="text1"/>
          <w:lang w:val="pt-BR"/>
        </w:rPr>
        <w:t>mẫ</w:t>
      </w:r>
      <w:r w:rsidR="008F2866" w:rsidRPr="002D7FA4">
        <w:rPr>
          <w:color w:val="000000" w:themeColor="text1"/>
          <w:lang w:val="pt-BR"/>
        </w:rPr>
        <w:t xml:space="preserve">u </w:t>
      </w:r>
      <w:r w:rsidRPr="002D7FA4">
        <w:rPr>
          <w:color w:val="000000" w:themeColor="text1"/>
          <w:lang w:val="pt-BR"/>
        </w:rPr>
        <w:t>mô da</w:t>
      </w:r>
      <w:r w:rsidR="00EE4C0A" w:rsidRPr="002D7FA4">
        <w:rPr>
          <w:color w:val="000000" w:themeColor="text1"/>
          <w:lang w:val="pt-BR"/>
        </w:rPr>
        <w:t xml:space="preserve"> </w:t>
      </w:r>
      <w:r w:rsidRPr="002D7FA4">
        <w:rPr>
          <w:color w:val="000000" w:themeColor="text1"/>
          <w:lang w:val="pt-BR"/>
        </w:rPr>
        <w:t>sử</w:t>
      </w:r>
      <w:r w:rsidR="008F2866" w:rsidRPr="002D7FA4">
        <w:rPr>
          <w:color w:val="000000" w:themeColor="text1"/>
          <w:lang w:val="pt-BR"/>
        </w:rPr>
        <w:t xml:space="preserve"> </w:t>
      </w:r>
      <w:r w:rsidRPr="002D7FA4">
        <w:rPr>
          <w:color w:val="000000" w:themeColor="text1"/>
          <w:lang w:val="pt-BR"/>
        </w:rPr>
        <w:t>dụng phương phá</w:t>
      </w:r>
      <w:r w:rsidR="00C0413B" w:rsidRPr="002D7FA4">
        <w:rPr>
          <w:color w:val="000000" w:themeColor="text1"/>
          <w:lang w:val="pt-BR"/>
        </w:rPr>
        <w:t>p H. Stegemann (1967)</w:t>
      </w:r>
      <w:r w:rsidR="003C7DF0" w:rsidRPr="002D7FA4">
        <w:rPr>
          <w:color w:val="000000" w:themeColor="text1"/>
          <w:lang w:val="pt-BR"/>
        </w:rPr>
        <w:t xml:space="preserve"> </w:t>
      </w:r>
      <w:r w:rsidR="003C7DF0" w:rsidRPr="002D7FA4">
        <w:rPr>
          <w:color w:val="000000" w:themeColor="text1"/>
          <w:lang w:val="pt-BR"/>
        </w:rPr>
        <w:fldChar w:fldCharType="begin"/>
      </w:r>
      <w:r w:rsidR="001D0C9F" w:rsidRPr="002D7FA4">
        <w:rPr>
          <w:color w:val="000000" w:themeColor="text1"/>
          <w:lang w:val="pt-BR"/>
        </w:rPr>
        <w:instrText xml:space="preserve"> ADDIN EN.CITE &lt;EndNote&gt;&lt;Cite&gt;&lt;Author&gt;Stegemann&lt;/Author&gt;&lt;Year&gt;1967&lt;/Year&gt;&lt;RecNum&gt;297&lt;/RecNum&gt;&lt;DisplayText&gt;&lt;style font="Times New Roman" size="14"&gt;[120]&lt;/style&gt;&lt;/DisplayText&gt;&lt;record&gt;&lt;rec-number&gt;297&lt;/rec-number&gt;&lt;foreign-keys&gt;&lt;key app="EN" db-id="df5adxs2mttz54ex924xff550prr2dp5dwep" timestamp="1752509670"&gt;297&lt;/key&gt;&lt;/foreign-keys&gt;&lt;ref-type name="Journal Article"&gt;17&lt;/ref-type&gt;&lt;contributors&gt;&lt;authors&gt;&lt;author&gt;Stegemann, Hermann&lt;/author&gt;&lt;author&gt;Stalder, Karlheinz&lt;/author&gt;&lt;/authors&gt;&lt;/contributors&gt;&lt;titles&gt;&lt;title&gt;Determination of hydroxyproline&lt;/title&gt;&lt;secondary-title&gt;Clinica chimica acta&lt;/secondary-title&gt;&lt;/titles&gt;&lt;periodical&gt;&lt;full-title&gt;Clinica Chimica Acta&lt;/full-title&gt;&lt;/periodical&gt;&lt;pages&gt;267-273&lt;/pages&gt;&lt;volume&gt;18&lt;/volume&gt;&lt;number&gt;2&lt;/number&gt;&lt;dates&gt;&lt;year&gt;1967&lt;/year&gt;&lt;/dates&gt;&lt;isbn&gt;0009-8981&lt;/isbn&gt;&lt;label&gt;115&lt;/label&gt;&lt;urls&gt;&lt;/urls&gt;&lt;/record&gt;&lt;/Cite&gt;&lt;/EndNote&gt;</w:instrText>
      </w:r>
      <w:r w:rsidR="003C7DF0" w:rsidRPr="002D7FA4">
        <w:rPr>
          <w:color w:val="000000" w:themeColor="text1"/>
          <w:lang w:val="pt-BR"/>
        </w:rPr>
        <w:fldChar w:fldCharType="separate"/>
      </w:r>
      <w:r w:rsidR="001D0C9F" w:rsidRPr="002D7FA4">
        <w:rPr>
          <w:noProof/>
          <w:color w:val="000000" w:themeColor="text1"/>
          <w:lang w:val="pt-BR"/>
        </w:rPr>
        <w:t>[120]</w:t>
      </w:r>
      <w:r w:rsidR="003C7DF0" w:rsidRPr="002D7FA4">
        <w:rPr>
          <w:color w:val="000000" w:themeColor="text1"/>
          <w:lang w:val="pt-BR"/>
        </w:rPr>
        <w:fldChar w:fldCharType="end"/>
      </w:r>
      <w:r w:rsidR="00C0413B" w:rsidRPr="002D7FA4">
        <w:rPr>
          <w:color w:val="000000" w:themeColor="text1"/>
          <w:lang w:val="pt-BR"/>
        </w:rPr>
        <w:t xml:space="preserve"> </w:t>
      </w:r>
      <w:r w:rsidRPr="002D7FA4">
        <w:rPr>
          <w:color w:val="000000" w:themeColor="text1"/>
          <w:lang w:val="pt-BR"/>
        </w:rPr>
        <w:t>có sửa đổi. Nguyên lý như sau: Dùng HCl 6N/nhiệt độ</w:t>
      </w:r>
      <w:r w:rsidR="00EE4C0A" w:rsidRPr="002D7FA4">
        <w:rPr>
          <w:color w:val="000000" w:themeColor="text1"/>
          <w:lang w:val="pt-BR"/>
        </w:rPr>
        <w:t xml:space="preserve"> </w:t>
      </w:r>
      <w:r w:rsidRPr="002D7FA4">
        <w:rPr>
          <w:color w:val="000000" w:themeColor="text1"/>
          <w:lang w:val="pt-BR"/>
        </w:rPr>
        <w:t>để</w:t>
      </w:r>
      <w:r w:rsidR="00EE4C0A" w:rsidRPr="002D7FA4">
        <w:rPr>
          <w:color w:val="000000" w:themeColor="text1"/>
          <w:lang w:val="pt-BR"/>
        </w:rPr>
        <w:t xml:space="preserve"> </w:t>
      </w:r>
      <w:r w:rsidRPr="002D7FA4">
        <w:rPr>
          <w:color w:val="000000" w:themeColor="text1"/>
          <w:lang w:val="pt-BR"/>
        </w:rPr>
        <w:t>thủ</w:t>
      </w:r>
      <w:r w:rsidR="00EE4C0A" w:rsidRPr="002D7FA4">
        <w:rPr>
          <w:color w:val="000000" w:themeColor="text1"/>
          <w:lang w:val="pt-BR"/>
        </w:rPr>
        <w:t>y phân hoàn toàn collagen trong</w:t>
      </w:r>
      <w:r w:rsidRPr="002D7FA4">
        <w:rPr>
          <w:color w:val="000000" w:themeColor="text1"/>
          <w:lang w:val="pt-BR"/>
        </w:rPr>
        <w:t xml:space="preserve"> mẫ</w:t>
      </w:r>
      <w:r w:rsidR="00EE4C0A" w:rsidRPr="002D7FA4">
        <w:rPr>
          <w:color w:val="000000" w:themeColor="text1"/>
          <w:lang w:val="pt-BR"/>
        </w:rPr>
        <w:t xml:space="preserve">u da thành </w:t>
      </w:r>
      <w:r w:rsidRPr="002D7FA4">
        <w:rPr>
          <w:color w:val="000000" w:themeColor="text1"/>
          <w:lang w:val="pt-BR"/>
        </w:rPr>
        <w:t>dạ</w:t>
      </w:r>
      <w:r w:rsidR="00EE4C0A" w:rsidRPr="002D7FA4">
        <w:rPr>
          <w:color w:val="000000" w:themeColor="text1"/>
          <w:lang w:val="pt-BR"/>
        </w:rPr>
        <w:t xml:space="preserve">ng acid amin. </w:t>
      </w:r>
      <w:r w:rsidRPr="002D7FA4">
        <w:rPr>
          <w:color w:val="000000" w:themeColor="text1"/>
          <w:lang w:val="pt-BR"/>
        </w:rPr>
        <w:t>Oxy hóa Hyp (1</w:t>
      </w:r>
      <w:r w:rsidR="00EE4C0A" w:rsidRPr="002D7FA4">
        <w:rPr>
          <w:color w:val="000000" w:themeColor="text1"/>
          <w:lang w:val="pt-BR"/>
        </w:rPr>
        <w:t xml:space="preserve"> </w:t>
      </w:r>
      <w:r w:rsidRPr="002D7FA4">
        <w:rPr>
          <w:color w:val="000000" w:themeColor="text1"/>
          <w:lang w:val="pt-BR"/>
        </w:rPr>
        <w:t>acid amin đặ</w:t>
      </w:r>
      <w:r w:rsidR="00EE4C0A" w:rsidRPr="002D7FA4">
        <w:rPr>
          <w:color w:val="000000" w:themeColor="text1"/>
          <w:lang w:val="pt-BR"/>
        </w:rPr>
        <w:t xml:space="preserve">c </w:t>
      </w:r>
      <w:r w:rsidRPr="002D7FA4">
        <w:rPr>
          <w:color w:val="000000" w:themeColor="text1"/>
          <w:lang w:val="pt-BR"/>
        </w:rPr>
        <w:t>trưng cho thành phầ</w:t>
      </w:r>
      <w:r w:rsidR="00EE4C0A" w:rsidRPr="002D7FA4">
        <w:rPr>
          <w:color w:val="000000" w:themeColor="text1"/>
          <w:lang w:val="pt-BR"/>
        </w:rPr>
        <w:t>n</w:t>
      </w:r>
      <w:r w:rsidRPr="002D7FA4">
        <w:rPr>
          <w:color w:val="000000" w:themeColor="text1"/>
          <w:lang w:val="pt-BR"/>
        </w:rPr>
        <w:t xml:space="preserve"> cấu tạo của collagen) bằ</w:t>
      </w:r>
      <w:r w:rsidR="00E016E8" w:rsidRPr="002D7FA4">
        <w:rPr>
          <w:color w:val="000000" w:themeColor="text1"/>
          <w:lang w:val="pt-BR"/>
        </w:rPr>
        <w:t>ng C</w:t>
      </w:r>
      <w:r w:rsidR="00E47794" w:rsidRPr="002D7FA4">
        <w:rPr>
          <w:color w:val="000000" w:themeColor="text1"/>
          <w:lang w:val="pt-BR"/>
        </w:rPr>
        <w:t>hloramin</w:t>
      </w:r>
      <w:r w:rsidR="00E016E8" w:rsidRPr="002D7FA4">
        <w:rPr>
          <w:color w:val="000000" w:themeColor="text1"/>
          <w:lang w:val="pt-BR"/>
        </w:rPr>
        <w:t>e</w:t>
      </w:r>
      <w:r w:rsidR="00E47794" w:rsidRPr="002D7FA4">
        <w:rPr>
          <w:color w:val="000000" w:themeColor="text1"/>
          <w:lang w:val="pt-BR"/>
        </w:rPr>
        <w:t xml:space="preserve"> T (khoảng</w:t>
      </w:r>
      <w:r w:rsidR="00E016E8" w:rsidRPr="002D7FA4">
        <w:rPr>
          <w:color w:val="000000" w:themeColor="text1"/>
          <w:lang w:val="pt-BR"/>
        </w:rPr>
        <w:t xml:space="preserve"> </w:t>
      </w:r>
      <w:r w:rsidRPr="002D7FA4">
        <w:rPr>
          <w:color w:val="000000" w:themeColor="text1"/>
          <w:lang w:val="pt-BR"/>
        </w:rPr>
        <w:t>7%) trong đệ</w:t>
      </w:r>
      <w:r w:rsidR="00EE4C0A" w:rsidRPr="002D7FA4">
        <w:rPr>
          <w:color w:val="000000" w:themeColor="text1"/>
          <w:lang w:val="pt-BR"/>
        </w:rPr>
        <w:t xml:space="preserve">m citrat </w:t>
      </w:r>
      <w:r w:rsidRPr="002D7FA4">
        <w:rPr>
          <w:color w:val="000000" w:themeColor="text1"/>
          <w:lang w:val="pt-BR"/>
        </w:rPr>
        <w:t>tạ</w:t>
      </w:r>
      <w:r w:rsidR="00EE4C0A" w:rsidRPr="002D7FA4">
        <w:rPr>
          <w:color w:val="000000" w:themeColor="text1"/>
          <w:lang w:val="pt-BR"/>
        </w:rPr>
        <w:t xml:space="preserve">o thành </w:t>
      </w:r>
      <w:r w:rsidRPr="002D7FA4">
        <w:rPr>
          <w:color w:val="000000" w:themeColor="text1"/>
          <w:lang w:val="pt-BR"/>
        </w:rPr>
        <w:t>dẫ</w:t>
      </w:r>
      <w:r w:rsidR="00EE4C0A" w:rsidRPr="002D7FA4">
        <w:rPr>
          <w:color w:val="000000" w:themeColor="text1"/>
          <w:lang w:val="pt-BR"/>
        </w:rPr>
        <w:t xml:space="preserve">n </w:t>
      </w:r>
      <w:r w:rsidRPr="002D7FA4">
        <w:rPr>
          <w:color w:val="000000" w:themeColor="text1"/>
          <w:lang w:val="pt-BR"/>
        </w:rPr>
        <w:t>xuấ</w:t>
      </w:r>
      <w:r w:rsidR="00EE4C0A" w:rsidRPr="002D7FA4">
        <w:rPr>
          <w:color w:val="000000" w:themeColor="text1"/>
          <w:lang w:val="pt-BR"/>
        </w:rPr>
        <w:t xml:space="preserve">t pyrol. Sau cùng cho </w:t>
      </w:r>
      <w:r w:rsidRPr="002D7FA4">
        <w:rPr>
          <w:color w:val="000000" w:themeColor="text1"/>
          <w:lang w:val="pt-BR"/>
        </w:rPr>
        <w:t>dẫ</w:t>
      </w:r>
      <w:r w:rsidR="00EE4C0A" w:rsidRPr="002D7FA4">
        <w:rPr>
          <w:color w:val="000000" w:themeColor="text1"/>
          <w:lang w:val="pt-BR"/>
        </w:rPr>
        <w:t xml:space="preserve">n </w:t>
      </w:r>
      <w:r w:rsidRPr="002D7FA4">
        <w:rPr>
          <w:color w:val="000000" w:themeColor="text1"/>
          <w:lang w:val="pt-BR"/>
        </w:rPr>
        <w:t>xuất</w:t>
      </w:r>
      <w:r w:rsidR="00EE4C0A" w:rsidRPr="002D7FA4">
        <w:rPr>
          <w:color w:val="000000" w:themeColor="text1"/>
          <w:lang w:val="pt-BR"/>
        </w:rPr>
        <w:t xml:space="preserve"> </w:t>
      </w:r>
      <w:r w:rsidRPr="002D7FA4">
        <w:rPr>
          <w:color w:val="000000" w:themeColor="text1"/>
          <w:lang w:val="pt-BR"/>
        </w:rPr>
        <w:t xml:space="preserve"> pyrol</w:t>
      </w:r>
      <w:r w:rsidR="00EE4C0A" w:rsidRPr="002D7FA4">
        <w:rPr>
          <w:color w:val="000000" w:themeColor="text1"/>
          <w:lang w:val="pt-BR"/>
        </w:rPr>
        <w:t xml:space="preserve"> </w:t>
      </w:r>
      <w:r w:rsidRPr="002D7FA4">
        <w:rPr>
          <w:color w:val="000000" w:themeColor="text1"/>
          <w:lang w:val="pt-BR"/>
        </w:rPr>
        <w:t xml:space="preserve"> phản ứng</w:t>
      </w:r>
      <w:r w:rsidR="00EE4C0A" w:rsidRPr="002D7FA4">
        <w:rPr>
          <w:color w:val="000000" w:themeColor="text1"/>
          <w:lang w:val="pt-BR"/>
        </w:rPr>
        <w:t xml:space="preserve"> </w:t>
      </w:r>
      <w:r w:rsidRPr="002D7FA4">
        <w:rPr>
          <w:color w:val="000000" w:themeColor="text1"/>
          <w:lang w:val="pt-BR"/>
        </w:rPr>
        <w:t xml:space="preserve"> với</w:t>
      </w:r>
      <w:r w:rsidR="00EE4C0A" w:rsidRPr="002D7FA4">
        <w:rPr>
          <w:color w:val="000000" w:themeColor="text1"/>
          <w:lang w:val="pt-BR"/>
        </w:rPr>
        <w:t xml:space="preserve"> </w:t>
      </w:r>
      <w:r w:rsidRPr="002D7FA4">
        <w:rPr>
          <w:color w:val="000000" w:themeColor="text1"/>
          <w:lang w:val="pt-BR"/>
        </w:rPr>
        <w:t xml:space="preserve"> para dimethylamino benzaldehyd</w:t>
      </w:r>
      <w:r w:rsidR="00E016E8" w:rsidRPr="002D7FA4">
        <w:rPr>
          <w:color w:val="000000" w:themeColor="text1"/>
          <w:lang w:val="pt-BR"/>
        </w:rPr>
        <w:t>e</w:t>
      </w:r>
      <w:r w:rsidRPr="002D7FA4">
        <w:rPr>
          <w:color w:val="000000" w:themeColor="text1"/>
          <w:lang w:val="pt-BR"/>
        </w:rPr>
        <w:t xml:space="preserve"> tạo thành phức màu hấp thụ</w:t>
      </w:r>
      <w:r w:rsidR="00EE4C0A" w:rsidRPr="002D7FA4">
        <w:rPr>
          <w:color w:val="000000" w:themeColor="text1"/>
          <w:lang w:val="pt-BR"/>
        </w:rPr>
        <w:t xml:space="preserve"> </w:t>
      </w:r>
      <w:r w:rsidRPr="002D7FA4">
        <w:rPr>
          <w:color w:val="000000" w:themeColor="text1"/>
          <w:lang w:val="pt-BR"/>
        </w:rPr>
        <w:t>cực đại ở</w:t>
      </w:r>
      <w:r w:rsidR="00EE4C0A" w:rsidRPr="002D7FA4">
        <w:rPr>
          <w:color w:val="000000" w:themeColor="text1"/>
          <w:lang w:val="pt-BR"/>
        </w:rPr>
        <w:t xml:space="preserve"> </w:t>
      </w:r>
      <w:r w:rsidRPr="002D7FA4">
        <w:rPr>
          <w:color w:val="000000" w:themeColor="text1"/>
          <w:lang w:val="pt-BR"/>
        </w:rPr>
        <w:t>bướ</w:t>
      </w:r>
      <w:r w:rsidR="00E47794" w:rsidRPr="002D7FA4">
        <w:rPr>
          <w:color w:val="000000" w:themeColor="text1"/>
          <w:lang w:val="pt-BR"/>
        </w:rPr>
        <w:t xml:space="preserve">c sóng khoảng </w:t>
      </w:r>
      <w:r w:rsidRPr="002D7FA4">
        <w:rPr>
          <w:color w:val="000000" w:themeColor="text1"/>
          <w:lang w:val="pt-BR"/>
        </w:rPr>
        <w:t xml:space="preserve">560nm. </w:t>
      </w:r>
    </w:p>
    <w:p w:rsidR="00EE4C0A" w:rsidRPr="002D7FA4" w:rsidRDefault="007F27D6" w:rsidP="00701204">
      <w:pPr>
        <w:ind w:firstLine="720"/>
        <w:rPr>
          <w:color w:val="000000" w:themeColor="text1"/>
          <w:lang w:val="pt-BR"/>
        </w:rPr>
      </w:pPr>
      <w:r w:rsidRPr="002D7FA4">
        <w:rPr>
          <w:color w:val="000000" w:themeColor="text1"/>
          <w:lang w:val="pt-BR"/>
        </w:rPr>
        <w:lastRenderedPageBreak/>
        <w:t>-</w:t>
      </w:r>
      <w:r w:rsidR="00EE4C0A" w:rsidRPr="002D7FA4">
        <w:rPr>
          <w:color w:val="000000" w:themeColor="text1"/>
          <w:lang w:val="pt-BR"/>
        </w:rPr>
        <w:t xml:space="preserve"> </w:t>
      </w:r>
      <w:r w:rsidRPr="002D7FA4">
        <w:rPr>
          <w:color w:val="000000" w:themeColor="text1"/>
          <w:lang w:val="pt-BR"/>
        </w:rPr>
        <w:t>Thủy</w:t>
      </w:r>
      <w:r w:rsidR="00EE4C0A" w:rsidRPr="002D7FA4">
        <w:rPr>
          <w:color w:val="000000" w:themeColor="text1"/>
          <w:lang w:val="pt-BR"/>
        </w:rPr>
        <w:t xml:space="preserve"> </w:t>
      </w:r>
      <w:r w:rsidRPr="002D7FA4">
        <w:rPr>
          <w:color w:val="000000" w:themeColor="text1"/>
          <w:lang w:val="pt-BR"/>
        </w:rPr>
        <w:t>phân</w:t>
      </w:r>
      <w:r w:rsidR="00EE4C0A" w:rsidRPr="002D7FA4">
        <w:rPr>
          <w:color w:val="000000" w:themeColor="text1"/>
          <w:lang w:val="pt-BR"/>
        </w:rPr>
        <w:t xml:space="preserve"> </w:t>
      </w:r>
      <w:r w:rsidRPr="002D7FA4">
        <w:rPr>
          <w:color w:val="000000" w:themeColor="text1"/>
          <w:lang w:val="pt-BR"/>
        </w:rPr>
        <w:t>2-3mg</w:t>
      </w:r>
      <w:r w:rsidR="00EE4C0A" w:rsidRPr="002D7FA4">
        <w:rPr>
          <w:color w:val="000000" w:themeColor="text1"/>
          <w:lang w:val="pt-BR"/>
        </w:rPr>
        <w:t xml:space="preserve"> </w:t>
      </w:r>
      <w:r w:rsidRPr="002D7FA4">
        <w:rPr>
          <w:color w:val="000000" w:themeColor="text1"/>
          <w:lang w:val="pt-BR"/>
        </w:rPr>
        <w:t>mẫu</w:t>
      </w:r>
      <w:r w:rsidR="00EE4C0A" w:rsidRPr="002D7FA4">
        <w:rPr>
          <w:color w:val="000000" w:themeColor="text1"/>
          <w:lang w:val="pt-BR"/>
        </w:rPr>
        <w:t xml:space="preserve"> </w:t>
      </w:r>
      <w:r w:rsidRPr="002D7FA4">
        <w:rPr>
          <w:color w:val="000000" w:themeColor="text1"/>
          <w:lang w:val="pt-BR"/>
        </w:rPr>
        <w:t>bằng</w:t>
      </w:r>
      <w:r w:rsidR="00EE4C0A" w:rsidRPr="002D7FA4">
        <w:rPr>
          <w:color w:val="000000" w:themeColor="text1"/>
          <w:lang w:val="pt-BR"/>
        </w:rPr>
        <w:t xml:space="preserve"> </w:t>
      </w:r>
      <w:r w:rsidRPr="002D7FA4">
        <w:rPr>
          <w:color w:val="000000" w:themeColor="text1"/>
          <w:lang w:val="pt-BR"/>
        </w:rPr>
        <w:t>HCl</w:t>
      </w:r>
      <w:r w:rsidR="00EE4C0A" w:rsidRPr="002D7FA4">
        <w:rPr>
          <w:color w:val="000000" w:themeColor="text1"/>
          <w:lang w:val="pt-BR"/>
        </w:rPr>
        <w:t xml:space="preserve"> </w:t>
      </w:r>
      <w:r w:rsidRPr="002D7FA4">
        <w:rPr>
          <w:color w:val="000000" w:themeColor="text1"/>
          <w:lang w:val="pt-BR"/>
        </w:rPr>
        <w:t>6N ở</w:t>
      </w:r>
      <w:r w:rsidR="0046007C" w:rsidRPr="002D7FA4">
        <w:rPr>
          <w:color w:val="000000" w:themeColor="text1"/>
          <w:lang w:val="pt-BR"/>
        </w:rPr>
        <w:t xml:space="preserve"> </w:t>
      </w:r>
      <w:r w:rsidR="00EE4C0A" w:rsidRPr="002D7FA4">
        <w:rPr>
          <w:color w:val="000000" w:themeColor="text1"/>
          <w:lang w:val="pt-BR"/>
        </w:rPr>
        <w:t>115</w:t>
      </w:r>
      <w:r w:rsidR="00EE4C0A" w:rsidRPr="002D7FA4">
        <w:rPr>
          <w:color w:val="000000" w:themeColor="text1"/>
          <w:vertAlign w:val="superscript"/>
          <w:lang w:val="pt-BR"/>
        </w:rPr>
        <w:t>0</w:t>
      </w:r>
      <w:r w:rsidR="00EE4C0A" w:rsidRPr="002D7FA4">
        <w:rPr>
          <w:color w:val="000000" w:themeColor="text1"/>
          <w:lang w:val="pt-BR"/>
        </w:rPr>
        <w:t xml:space="preserve"> </w:t>
      </w:r>
      <w:r w:rsidRPr="002D7FA4">
        <w:rPr>
          <w:color w:val="000000" w:themeColor="text1"/>
          <w:lang w:val="pt-BR"/>
        </w:rPr>
        <w:t>C trong thời gian 24 giờ.</w:t>
      </w:r>
    </w:p>
    <w:p w:rsidR="007F27D6" w:rsidRPr="002D7FA4" w:rsidRDefault="007F27D6" w:rsidP="00701204">
      <w:pPr>
        <w:ind w:firstLine="720"/>
        <w:rPr>
          <w:color w:val="000000" w:themeColor="text1"/>
          <w:lang w:val="pt-BR"/>
        </w:rPr>
      </w:pPr>
      <w:r w:rsidRPr="002D7FA4">
        <w:rPr>
          <w:color w:val="000000" w:themeColor="text1"/>
          <w:lang w:val="pt-BR"/>
        </w:rPr>
        <w:t>-</w:t>
      </w:r>
      <w:r w:rsidR="00EE4C0A" w:rsidRPr="002D7FA4">
        <w:rPr>
          <w:color w:val="000000" w:themeColor="text1"/>
          <w:lang w:val="pt-BR"/>
        </w:rPr>
        <w:t xml:space="preserve"> </w:t>
      </w:r>
      <w:r w:rsidRPr="002D7FA4">
        <w:rPr>
          <w:color w:val="000000" w:themeColor="text1"/>
          <w:lang w:val="pt-BR"/>
        </w:rPr>
        <w:t>Bay hơi acid bằng nước ở</w:t>
      </w:r>
      <w:r w:rsidR="00EE4C0A" w:rsidRPr="002D7FA4">
        <w:rPr>
          <w:color w:val="000000" w:themeColor="text1"/>
          <w:lang w:val="pt-BR"/>
        </w:rPr>
        <w:t xml:space="preserve"> </w:t>
      </w:r>
      <w:r w:rsidRPr="002D7FA4">
        <w:rPr>
          <w:color w:val="000000" w:themeColor="text1"/>
          <w:lang w:val="pt-BR"/>
        </w:rPr>
        <w:t>nhiệt độ</w:t>
      </w:r>
      <w:r w:rsidR="00EE4C0A" w:rsidRPr="002D7FA4">
        <w:rPr>
          <w:color w:val="000000" w:themeColor="text1"/>
          <w:lang w:val="pt-BR"/>
        </w:rPr>
        <w:t xml:space="preserve"> </w:t>
      </w:r>
      <w:r w:rsidRPr="002D7FA4">
        <w:rPr>
          <w:color w:val="000000" w:themeColor="text1"/>
          <w:lang w:val="pt-BR"/>
        </w:rPr>
        <w:t>&gt;200</w:t>
      </w:r>
      <w:r w:rsidR="00EE4C0A" w:rsidRPr="002D7FA4">
        <w:rPr>
          <w:color w:val="000000" w:themeColor="text1"/>
          <w:vertAlign w:val="superscript"/>
          <w:lang w:val="pt-BR"/>
        </w:rPr>
        <w:t>0</w:t>
      </w:r>
      <w:r w:rsidRPr="002D7FA4">
        <w:rPr>
          <w:color w:val="000000" w:themeColor="text1"/>
          <w:lang w:val="pt-BR"/>
        </w:rPr>
        <w:t xml:space="preserve"> C trong tủ</w:t>
      </w:r>
      <w:r w:rsidR="00EE4C0A" w:rsidRPr="002D7FA4">
        <w:rPr>
          <w:color w:val="000000" w:themeColor="text1"/>
          <w:lang w:val="pt-BR"/>
        </w:rPr>
        <w:t xml:space="preserve"> </w:t>
      </w:r>
      <w:r w:rsidRPr="002D7FA4">
        <w:rPr>
          <w:color w:val="000000" w:themeColor="text1"/>
          <w:lang w:val="pt-BR"/>
        </w:rPr>
        <w:t>hút</w:t>
      </w:r>
      <w:r w:rsidR="00EE4C0A" w:rsidRPr="002D7FA4">
        <w:rPr>
          <w:color w:val="000000" w:themeColor="text1"/>
          <w:lang w:val="pt-BR"/>
        </w:rPr>
        <w:t xml:space="preserve">. </w:t>
      </w:r>
      <w:r w:rsidRPr="002D7FA4">
        <w:rPr>
          <w:color w:val="000000" w:themeColor="text1"/>
          <w:lang w:val="pt-BR"/>
        </w:rPr>
        <w:t>Pha</w:t>
      </w:r>
      <w:r w:rsidR="00EE4C0A" w:rsidRPr="002D7FA4">
        <w:rPr>
          <w:color w:val="000000" w:themeColor="text1"/>
          <w:lang w:val="pt-BR"/>
        </w:rPr>
        <w:t xml:space="preserve"> </w:t>
      </w:r>
      <w:r w:rsidRPr="002D7FA4">
        <w:rPr>
          <w:color w:val="000000" w:themeColor="text1"/>
          <w:lang w:val="pt-BR"/>
        </w:rPr>
        <w:t>dung</w:t>
      </w:r>
      <w:r w:rsidR="00EE4C0A" w:rsidRPr="002D7FA4">
        <w:rPr>
          <w:color w:val="000000" w:themeColor="text1"/>
          <w:lang w:val="pt-BR"/>
        </w:rPr>
        <w:t xml:space="preserve"> </w:t>
      </w:r>
      <w:r w:rsidRPr="002D7FA4">
        <w:rPr>
          <w:color w:val="000000" w:themeColor="text1"/>
          <w:lang w:val="pt-BR"/>
        </w:rPr>
        <w:t>dịch</w:t>
      </w:r>
      <w:r w:rsidR="00EE4C0A" w:rsidRPr="002D7FA4">
        <w:rPr>
          <w:color w:val="000000" w:themeColor="text1"/>
          <w:lang w:val="pt-BR"/>
        </w:rPr>
        <w:t xml:space="preserve"> </w:t>
      </w:r>
      <w:r w:rsidRPr="002D7FA4">
        <w:rPr>
          <w:color w:val="000000" w:themeColor="text1"/>
          <w:lang w:val="pt-BR"/>
        </w:rPr>
        <w:t>chuẩn Hyp theo hướng</w:t>
      </w:r>
      <w:r w:rsidR="00EE4C0A" w:rsidRPr="002D7FA4">
        <w:rPr>
          <w:color w:val="000000" w:themeColor="text1"/>
          <w:lang w:val="pt-BR"/>
        </w:rPr>
        <w:t xml:space="preserve"> </w:t>
      </w:r>
      <w:r w:rsidRPr="002D7FA4">
        <w:rPr>
          <w:color w:val="000000" w:themeColor="text1"/>
          <w:lang w:val="pt-BR"/>
        </w:rPr>
        <w:t>dẫn: Cân chính xác 5 mg Hyp chuẩn hoàn thành</w:t>
      </w:r>
      <w:r w:rsidR="00EE4C0A" w:rsidRPr="002D7FA4">
        <w:rPr>
          <w:color w:val="000000" w:themeColor="text1"/>
          <w:lang w:val="pt-BR"/>
        </w:rPr>
        <w:t xml:space="preserve"> </w:t>
      </w:r>
      <w:r w:rsidRPr="002D7FA4">
        <w:rPr>
          <w:color w:val="000000" w:themeColor="text1"/>
          <w:lang w:val="pt-BR"/>
        </w:rPr>
        <w:t>trong</w:t>
      </w:r>
      <w:r w:rsidR="00EE4C0A" w:rsidRPr="002D7FA4">
        <w:rPr>
          <w:color w:val="000000" w:themeColor="text1"/>
          <w:lang w:val="pt-BR"/>
        </w:rPr>
        <w:t xml:space="preserve"> </w:t>
      </w:r>
      <w:r w:rsidRPr="002D7FA4">
        <w:rPr>
          <w:color w:val="000000" w:themeColor="text1"/>
          <w:lang w:val="pt-BR"/>
        </w:rPr>
        <w:t>100ml</w:t>
      </w:r>
      <w:r w:rsidR="00EE4C0A" w:rsidRPr="002D7FA4">
        <w:rPr>
          <w:color w:val="000000" w:themeColor="text1"/>
          <w:lang w:val="pt-BR"/>
        </w:rPr>
        <w:t xml:space="preserve"> </w:t>
      </w:r>
      <w:r w:rsidRPr="002D7FA4">
        <w:rPr>
          <w:color w:val="000000" w:themeColor="text1"/>
          <w:lang w:val="pt-BR"/>
        </w:rPr>
        <w:t>nước</w:t>
      </w:r>
      <w:r w:rsidR="00EE4C0A" w:rsidRPr="002D7FA4">
        <w:rPr>
          <w:color w:val="000000" w:themeColor="text1"/>
          <w:lang w:val="pt-BR"/>
        </w:rPr>
        <w:t xml:space="preserve"> </w:t>
      </w:r>
      <w:r w:rsidRPr="002D7FA4">
        <w:rPr>
          <w:color w:val="000000" w:themeColor="text1"/>
          <w:lang w:val="pt-BR"/>
        </w:rPr>
        <w:t>cất</w:t>
      </w:r>
      <w:r w:rsidR="00EE4C0A" w:rsidRPr="002D7FA4">
        <w:rPr>
          <w:color w:val="000000" w:themeColor="text1"/>
          <w:lang w:val="pt-BR"/>
        </w:rPr>
        <w:t xml:space="preserve"> </w:t>
      </w:r>
      <w:r w:rsidRPr="002D7FA4">
        <w:rPr>
          <w:color w:val="000000" w:themeColor="text1"/>
          <w:lang w:val="pt-BR"/>
        </w:rPr>
        <w:t>được</w:t>
      </w:r>
      <w:r w:rsidR="00EE4C0A" w:rsidRPr="002D7FA4">
        <w:rPr>
          <w:color w:val="000000" w:themeColor="text1"/>
          <w:lang w:val="pt-BR"/>
        </w:rPr>
        <w:t xml:space="preserve"> </w:t>
      </w:r>
      <w:r w:rsidRPr="002D7FA4">
        <w:rPr>
          <w:color w:val="000000" w:themeColor="text1"/>
          <w:lang w:val="pt-BR"/>
        </w:rPr>
        <w:t>dung</w:t>
      </w:r>
      <w:r w:rsidR="00EE4C0A" w:rsidRPr="002D7FA4">
        <w:rPr>
          <w:color w:val="000000" w:themeColor="text1"/>
          <w:lang w:val="pt-BR"/>
        </w:rPr>
        <w:t xml:space="preserve"> </w:t>
      </w:r>
      <w:r w:rsidRPr="002D7FA4">
        <w:rPr>
          <w:color w:val="000000" w:themeColor="text1"/>
          <w:lang w:val="pt-BR"/>
        </w:rPr>
        <w:t xml:space="preserve">dịch </w:t>
      </w:r>
      <w:r w:rsidR="00C70E5E" w:rsidRPr="002D7FA4">
        <w:rPr>
          <w:color w:val="000000" w:themeColor="text1"/>
          <w:shd w:val="clear" w:color="auto" w:fill="FFFFFF"/>
        </w:rPr>
        <w:t>Hydroxyproline</w:t>
      </w:r>
      <w:r w:rsidRPr="002D7FA4">
        <w:rPr>
          <w:color w:val="000000" w:themeColor="text1"/>
          <w:lang w:val="pt-BR"/>
        </w:rPr>
        <w:t xml:space="preserve"> chuẩn 0,05 mg/ml (S1); Lấ</w:t>
      </w:r>
      <w:r w:rsidR="00E016E8" w:rsidRPr="002D7FA4">
        <w:rPr>
          <w:color w:val="000000" w:themeColor="text1"/>
          <w:lang w:val="pt-BR"/>
        </w:rPr>
        <w:t>y 5ml (S1), thêm 20</w:t>
      </w:r>
      <w:r w:rsidRPr="002D7FA4">
        <w:rPr>
          <w:color w:val="000000" w:themeColor="text1"/>
          <w:lang w:val="pt-BR"/>
        </w:rPr>
        <w:t>ml nước cất được dung dịch chuẩn Hyp 0,01</w:t>
      </w:r>
      <w:r w:rsidR="00E016E8" w:rsidRPr="002D7FA4">
        <w:rPr>
          <w:color w:val="000000" w:themeColor="text1"/>
          <w:lang w:val="pt-BR"/>
        </w:rPr>
        <w:t xml:space="preserve"> </w:t>
      </w:r>
      <w:r w:rsidRPr="002D7FA4">
        <w:rPr>
          <w:color w:val="000000" w:themeColor="text1"/>
          <w:lang w:val="pt-BR"/>
        </w:rPr>
        <w:t>mg/ml.</w:t>
      </w:r>
    </w:p>
    <w:p w:rsidR="00594E8C" w:rsidRPr="002D7FA4" w:rsidRDefault="007F27D6" w:rsidP="00D642F4">
      <w:pPr>
        <w:ind w:firstLine="720"/>
        <w:rPr>
          <w:color w:val="000000" w:themeColor="text1"/>
          <w:lang w:val="pt-BR"/>
        </w:rPr>
      </w:pPr>
      <w:r w:rsidRPr="002D7FA4">
        <w:rPr>
          <w:color w:val="000000" w:themeColor="text1"/>
          <w:lang w:val="pt-BR"/>
        </w:rPr>
        <w:t>-</w:t>
      </w:r>
      <w:r w:rsidR="00EE4C0A" w:rsidRPr="002D7FA4">
        <w:rPr>
          <w:color w:val="000000" w:themeColor="text1"/>
          <w:lang w:val="pt-BR"/>
        </w:rPr>
        <w:t xml:space="preserve"> </w:t>
      </w:r>
      <w:r w:rsidRPr="002D7FA4">
        <w:rPr>
          <w:color w:val="000000" w:themeColor="text1"/>
          <w:lang w:val="pt-BR"/>
        </w:rPr>
        <w:t>Hàm lượng Hyp trong mẫu mô tính theo công thức:Hyp = A x 20 / m (mg/g mô)</w:t>
      </w:r>
    </w:p>
    <w:p w:rsidR="00DB6799" w:rsidRPr="002D7FA4" w:rsidRDefault="009A17BF" w:rsidP="008C11C8">
      <w:pPr>
        <w:ind w:firstLine="720"/>
        <w:rPr>
          <w:i/>
          <w:color w:val="000000" w:themeColor="text1"/>
          <w:lang w:val="pt-BR"/>
        </w:rPr>
      </w:pPr>
      <w:r w:rsidRPr="002D7FA4">
        <w:rPr>
          <w:i/>
          <w:color w:val="000000" w:themeColor="text1"/>
          <w:lang w:val="pt-BR"/>
        </w:rPr>
        <w:t>f</w:t>
      </w:r>
      <w:r w:rsidR="00DB6799" w:rsidRPr="002D7FA4">
        <w:rPr>
          <w:i/>
          <w:color w:val="000000" w:themeColor="text1"/>
          <w:lang w:val="pt-BR"/>
        </w:rPr>
        <w:t>) Xét nghiệm mô học các tạng</w:t>
      </w:r>
    </w:p>
    <w:p w:rsidR="00DB6799" w:rsidRPr="002D7FA4" w:rsidRDefault="00DB6799" w:rsidP="00D642F4">
      <w:pPr>
        <w:ind w:firstLine="720"/>
        <w:rPr>
          <w:color w:val="000000" w:themeColor="text1"/>
          <w:lang w:val="pt-BR"/>
        </w:rPr>
      </w:pPr>
      <w:r w:rsidRPr="002D7FA4">
        <w:rPr>
          <w:color w:val="000000" w:themeColor="text1"/>
          <w:lang w:val="pt-BR"/>
        </w:rPr>
        <w:t>Kết</w:t>
      </w:r>
      <w:r w:rsidR="00EE4C0A" w:rsidRPr="002D7FA4">
        <w:rPr>
          <w:color w:val="000000" w:themeColor="text1"/>
          <w:lang w:val="pt-BR"/>
        </w:rPr>
        <w:t xml:space="preserve"> </w:t>
      </w:r>
      <w:r w:rsidRPr="002D7FA4">
        <w:rPr>
          <w:color w:val="000000" w:themeColor="text1"/>
          <w:lang w:val="pt-BR"/>
        </w:rPr>
        <w:t>thúc</w:t>
      </w:r>
      <w:r w:rsidR="00EE4C0A" w:rsidRPr="002D7FA4">
        <w:rPr>
          <w:color w:val="000000" w:themeColor="text1"/>
          <w:lang w:val="pt-BR"/>
        </w:rPr>
        <w:t xml:space="preserve"> </w:t>
      </w:r>
      <w:r w:rsidRPr="002D7FA4">
        <w:rPr>
          <w:color w:val="000000" w:themeColor="text1"/>
          <w:lang w:val="pt-BR"/>
        </w:rPr>
        <w:t>nghiên</w:t>
      </w:r>
      <w:r w:rsidR="00EE4C0A" w:rsidRPr="002D7FA4">
        <w:rPr>
          <w:color w:val="000000" w:themeColor="text1"/>
          <w:lang w:val="pt-BR"/>
        </w:rPr>
        <w:t xml:space="preserve"> </w:t>
      </w:r>
      <w:r w:rsidRPr="002D7FA4">
        <w:rPr>
          <w:color w:val="000000" w:themeColor="text1"/>
          <w:lang w:val="pt-BR"/>
        </w:rPr>
        <w:t>cứu (khi</w:t>
      </w:r>
      <w:r w:rsidR="00EE4C0A" w:rsidRPr="002D7FA4">
        <w:rPr>
          <w:color w:val="000000" w:themeColor="text1"/>
          <w:lang w:val="pt-BR"/>
        </w:rPr>
        <w:t xml:space="preserve"> </w:t>
      </w:r>
      <w:r w:rsidRPr="002D7FA4">
        <w:rPr>
          <w:color w:val="000000" w:themeColor="text1"/>
          <w:lang w:val="pt-BR"/>
        </w:rPr>
        <w:t>tổn</w:t>
      </w:r>
      <w:r w:rsidR="00EE4C0A" w:rsidRPr="002D7FA4">
        <w:rPr>
          <w:color w:val="000000" w:themeColor="text1"/>
          <w:lang w:val="pt-BR"/>
        </w:rPr>
        <w:t xml:space="preserve"> </w:t>
      </w:r>
      <w:r w:rsidRPr="002D7FA4">
        <w:rPr>
          <w:color w:val="000000" w:themeColor="text1"/>
          <w:lang w:val="pt-BR"/>
        </w:rPr>
        <w:t>thương</w:t>
      </w:r>
      <w:r w:rsidR="00EE4C0A" w:rsidRPr="002D7FA4">
        <w:rPr>
          <w:color w:val="000000" w:themeColor="text1"/>
          <w:lang w:val="pt-BR"/>
        </w:rPr>
        <w:t xml:space="preserve"> </w:t>
      </w:r>
      <w:r w:rsidRPr="002D7FA4">
        <w:rPr>
          <w:color w:val="000000" w:themeColor="text1"/>
          <w:lang w:val="pt-BR"/>
        </w:rPr>
        <w:t>khỏi),</w:t>
      </w:r>
      <w:r w:rsidR="00EE4C0A" w:rsidRPr="002D7FA4">
        <w:rPr>
          <w:color w:val="000000" w:themeColor="text1"/>
          <w:lang w:val="pt-BR"/>
        </w:rPr>
        <w:t xml:space="preserve"> </w:t>
      </w:r>
      <w:r w:rsidR="0058571B" w:rsidRPr="002D7FA4">
        <w:rPr>
          <w:color w:val="000000" w:themeColor="text1"/>
          <w:lang w:val="pt-BR"/>
        </w:rPr>
        <w:t>chuột</w:t>
      </w:r>
      <w:r w:rsidRPr="002D7FA4">
        <w:rPr>
          <w:color w:val="000000" w:themeColor="text1"/>
          <w:lang w:val="pt-BR"/>
        </w:rPr>
        <w:t xml:space="preserve"> được</w:t>
      </w:r>
      <w:r w:rsidR="00EE4C0A" w:rsidRPr="002D7FA4">
        <w:rPr>
          <w:color w:val="000000" w:themeColor="text1"/>
          <w:lang w:val="pt-BR"/>
        </w:rPr>
        <w:t xml:space="preserve"> </w:t>
      </w:r>
      <w:r w:rsidRPr="002D7FA4">
        <w:rPr>
          <w:color w:val="000000" w:themeColor="text1"/>
          <w:lang w:val="pt-BR"/>
        </w:rPr>
        <w:t>gây</w:t>
      </w:r>
      <w:r w:rsidR="00EE4C0A" w:rsidRPr="002D7FA4">
        <w:rPr>
          <w:color w:val="000000" w:themeColor="text1"/>
          <w:lang w:val="pt-BR"/>
        </w:rPr>
        <w:t xml:space="preserve"> </w:t>
      </w:r>
      <w:r w:rsidR="00B76F13" w:rsidRPr="002D7FA4">
        <w:rPr>
          <w:color w:val="000000" w:themeColor="text1"/>
          <w:lang w:val="pt-BR"/>
        </w:rPr>
        <w:t>mê</w:t>
      </w:r>
      <w:r w:rsidRPr="002D7FA4">
        <w:rPr>
          <w:color w:val="000000" w:themeColor="text1"/>
          <w:lang w:val="pt-BR"/>
        </w:rPr>
        <w:t xml:space="preserve">, </w:t>
      </w:r>
      <w:r w:rsidR="00B76F13" w:rsidRPr="002D7FA4">
        <w:rPr>
          <w:color w:val="000000" w:themeColor="text1"/>
          <w:lang w:val="pt-BR"/>
        </w:rPr>
        <w:t xml:space="preserve">lấy máu xét nghiệm các </w:t>
      </w:r>
      <w:r w:rsidR="00FE0A77" w:rsidRPr="002D7FA4">
        <w:rPr>
          <w:color w:val="000000" w:themeColor="text1"/>
          <w:lang w:val="pt-BR"/>
        </w:rPr>
        <w:t>thông số</w:t>
      </w:r>
      <w:r w:rsidR="00B76F13" w:rsidRPr="002D7FA4">
        <w:rPr>
          <w:color w:val="000000" w:themeColor="text1"/>
          <w:lang w:val="pt-BR"/>
        </w:rPr>
        <w:t xml:space="preserve"> huyết học, sinh hóa như thời điể</w:t>
      </w:r>
      <w:r w:rsidR="002A6452" w:rsidRPr="002D7FA4">
        <w:rPr>
          <w:color w:val="000000" w:themeColor="text1"/>
          <w:lang w:val="pt-BR"/>
        </w:rPr>
        <w:t>m vào nghiên cứu</w:t>
      </w:r>
      <w:r w:rsidR="00B76F13" w:rsidRPr="002D7FA4">
        <w:rPr>
          <w:color w:val="000000" w:themeColor="text1"/>
          <w:lang w:val="pt-BR"/>
        </w:rPr>
        <w:t>, tăng liều mê để an tử.</w:t>
      </w:r>
      <w:r w:rsidRPr="002D7FA4">
        <w:rPr>
          <w:color w:val="000000" w:themeColor="text1"/>
          <w:lang w:val="pt-BR"/>
        </w:rPr>
        <w:t xml:space="preserve"> Phẫu tích lấy </w:t>
      </w:r>
      <w:r w:rsidR="004E696A">
        <w:rPr>
          <w:color w:val="000000" w:themeColor="text1"/>
          <w:lang w:val="pt-BR"/>
        </w:rPr>
        <w:t>tim, gan</w:t>
      </w:r>
      <w:r w:rsidRPr="002D7FA4">
        <w:rPr>
          <w:color w:val="000000" w:themeColor="text1"/>
          <w:lang w:val="pt-BR"/>
        </w:rPr>
        <w:t>, thận của</w:t>
      </w:r>
      <w:r w:rsidR="00EE4C0A" w:rsidRPr="002D7FA4">
        <w:rPr>
          <w:color w:val="000000" w:themeColor="text1"/>
          <w:lang w:val="pt-BR"/>
        </w:rPr>
        <w:t xml:space="preserve"> </w:t>
      </w:r>
      <w:r w:rsidRPr="002D7FA4">
        <w:rPr>
          <w:color w:val="000000" w:themeColor="text1"/>
          <w:lang w:val="pt-BR"/>
        </w:rPr>
        <w:t>chuột. Quan sát đại</w:t>
      </w:r>
      <w:r w:rsidR="00EE4C0A" w:rsidRPr="002D7FA4">
        <w:rPr>
          <w:color w:val="000000" w:themeColor="text1"/>
          <w:lang w:val="pt-BR"/>
        </w:rPr>
        <w:t xml:space="preserve"> </w:t>
      </w:r>
      <w:r w:rsidRPr="002D7FA4">
        <w:rPr>
          <w:color w:val="000000" w:themeColor="text1"/>
          <w:lang w:val="pt-BR"/>
        </w:rPr>
        <w:t>thể</w:t>
      </w:r>
      <w:r w:rsidR="00C624AD">
        <w:rPr>
          <w:color w:val="000000" w:themeColor="text1"/>
          <w:lang w:val="pt-BR"/>
        </w:rPr>
        <w:t>:</w:t>
      </w:r>
      <w:r w:rsidRPr="002D7FA4">
        <w:rPr>
          <w:color w:val="000000" w:themeColor="text1"/>
          <w:lang w:val="pt-BR"/>
        </w:rPr>
        <w:t xml:space="preserve"> </w:t>
      </w:r>
      <w:r w:rsidR="004E696A">
        <w:rPr>
          <w:color w:val="000000" w:themeColor="text1"/>
          <w:lang w:val="pt-BR"/>
        </w:rPr>
        <w:t xml:space="preserve">im, </w:t>
      </w:r>
      <w:r w:rsidR="00C624AD">
        <w:rPr>
          <w:color w:val="000000" w:themeColor="text1"/>
          <w:lang w:val="pt-BR"/>
        </w:rPr>
        <w:t>g</w:t>
      </w:r>
      <w:r w:rsidR="004E696A">
        <w:rPr>
          <w:color w:val="000000" w:themeColor="text1"/>
          <w:lang w:val="pt-BR"/>
        </w:rPr>
        <w:t>an</w:t>
      </w:r>
      <w:r w:rsidR="00EE4C0A" w:rsidRPr="002D7FA4">
        <w:rPr>
          <w:color w:val="000000" w:themeColor="text1"/>
          <w:lang w:val="pt-BR"/>
        </w:rPr>
        <w:t xml:space="preserve"> </w:t>
      </w:r>
      <w:r w:rsidRPr="002D7FA4">
        <w:rPr>
          <w:color w:val="000000" w:themeColor="text1"/>
          <w:lang w:val="pt-BR"/>
        </w:rPr>
        <w:t>và thận</w:t>
      </w:r>
      <w:r w:rsidR="00EE4C0A" w:rsidRPr="002D7FA4">
        <w:rPr>
          <w:color w:val="000000" w:themeColor="text1"/>
          <w:lang w:val="pt-BR"/>
        </w:rPr>
        <w:t xml:space="preserve"> </w:t>
      </w:r>
      <w:r w:rsidRPr="002D7FA4">
        <w:rPr>
          <w:color w:val="000000" w:themeColor="text1"/>
          <w:lang w:val="pt-BR"/>
        </w:rPr>
        <w:t>được</w:t>
      </w:r>
      <w:r w:rsidR="00EE4C0A" w:rsidRPr="002D7FA4">
        <w:rPr>
          <w:color w:val="000000" w:themeColor="text1"/>
          <w:lang w:val="pt-BR"/>
        </w:rPr>
        <w:t xml:space="preserve"> </w:t>
      </w:r>
      <w:r w:rsidRPr="002D7FA4">
        <w:rPr>
          <w:color w:val="000000" w:themeColor="text1"/>
          <w:lang w:val="pt-BR"/>
        </w:rPr>
        <w:t>cắt</w:t>
      </w:r>
      <w:r w:rsidR="00EE4C0A" w:rsidRPr="002D7FA4">
        <w:rPr>
          <w:color w:val="000000" w:themeColor="text1"/>
          <w:lang w:val="pt-BR"/>
        </w:rPr>
        <w:t xml:space="preserve"> </w:t>
      </w:r>
      <w:r w:rsidRPr="002D7FA4">
        <w:rPr>
          <w:color w:val="000000" w:themeColor="text1"/>
          <w:lang w:val="pt-BR"/>
        </w:rPr>
        <w:t>bỏ từ tất</w:t>
      </w:r>
      <w:r w:rsidR="00EE4C0A" w:rsidRPr="002D7FA4">
        <w:rPr>
          <w:color w:val="000000" w:themeColor="text1"/>
          <w:lang w:val="pt-BR"/>
        </w:rPr>
        <w:t xml:space="preserve"> </w:t>
      </w:r>
      <w:r w:rsidRPr="002D7FA4">
        <w:rPr>
          <w:color w:val="000000" w:themeColor="text1"/>
          <w:lang w:val="pt-BR"/>
        </w:rPr>
        <w:t>cả các</w:t>
      </w:r>
      <w:r w:rsidR="00EE4C0A" w:rsidRPr="002D7FA4">
        <w:rPr>
          <w:color w:val="000000" w:themeColor="text1"/>
          <w:lang w:val="pt-BR"/>
        </w:rPr>
        <w:t xml:space="preserve"> </w:t>
      </w:r>
      <w:r w:rsidRPr="002D7FA4">
        <w:rPr>
          <w:color w:val="000000" w:themeColor="text1"/>
          <w:lang w:val="pt-BR"/>
        </w:rPr>
        <w:t>động</w:t>
      </w:r>
      <w:r w:rsidR="00EE4C0A" w:rsidRPr="002D7FA4">
        <w:rPr>
          <w:color w:val="000000" w:themeColor="text1"/>
          <w:lang w:val="pt-BR"/>
        </w:rPr>
        <w:t xml:space="preserve"> </w:t>
      </w:r>
      <w:r w:rsidRPr="002D7FA4">
        <w:rPr>
          <w:color w:val="000000" w:themeColor="text1"/>
          <w:lang w:val="pt-BR"/>
        </w:rPr>
        <w:t>vật nghiên</w:t>
      </w:r>
      <w:r w:rsidR="00EE4C0A" w:rsidRPr="002D7FA4">
        <w:rPr>
          <w:color w:val="000000" w:themeColor="text1"/>
          <w:lang w:val="pt-BR"/>
        </w:rPr>
        <w:t xml:space="preserve"> </w:t>
      </w:r>
      <w:r w:rsidRPr="002D7FA4">
        <w:rPr>
          <w:color w:val="000000" w:themeColor="text1"/>
          <w:lang w:val="pt-BR"/>
        </w:rPr>
        <w:t>cứu,</w:t>
      </w:r>
      <w:r w:rsidR="00EE4C0A" w:rsidRPr="002D7FA4">
        <w:rPr>
          <w:color w:val="000000" w:themeColor="text1"/>
          <w:lang w:val="pt-BR"/>
        </w:rPr>
        <w:t xml:space="preserve"> </w:t>
      </w:r>
      <w:r w:rsidRPr="002D7FA4">
        <w:rPr>
          <w:color w:val="000000" w:themeColor="text1"/>
          <w:lang w:val="pt-BR"/>
        </w:rPr>
        <w:t>cố định</w:t>
      </w:r>
      <w:r w:rsidR="00EE4C0A" w:rsidRPr="002D7FA4">
        <w:rPr>
          <w:color w:val="000000" w:themeColor="text1"/>
          <w:lang w:val="pt-BR"/>
        </w:rPr>
        <w:t xml:space="preserve"> </w:t>
      </w:r>
      <w:r w:rsidRPr="002D7FA4">
        <w:rPr>
          <w:color w:val="000000" w:themeColor="text1"/>
          <w:lang w:val="pt-BR"/>
        </w:rPr>
        <w:t>trong</w:t>
      </w:r>
      <w:r w:rsidR="00EE4C0A" w:rsidRPr="002D7FA4">
        <w:rPr>
          <w:color w:val="000000" w:themeColor="text1"/>
          <w:lang w:val="pt-BR"/>
        </w:rPr>
        <w:t xml:space="preserve"> </w:t>
      </w:r>
      <w:r w:rsidRPr="002D7FA4">
        <w:rPr>
          <w:color w:val="000000" w:themeColor="text1"/>
          <w:lang w:val="pt-BR"/>
        </w:rPr>
        <w:t>formaldehyde 4% ngay sau khi cắt bỏ. Sau đó, xử lý theo quy</w:t>
      </w:r>
      <w:r w:rsidR="00EE4C0A" w:rsidRPr="002D7FA4">
        <w:rPr>
          <w:color w:val="000000" w:themeColor="text1"/>
          <w:lang w:val="pt-BR"/>
        </w:rPr>
        <w:t xml:space="preserve"> </w:t>
      </w:r>
      <w:r w:rsidRPr="002D7FA4">
        <w:rPr>
          <w:color w:val="000000" w:themeColor="text1"/>
          <w:lang w:val="pt-BR"/>
        </w:rPr>
        <w:t>trình.</w:t>
      </w:r>
      <w:r w:rsidR="00EE4C0A" w:rsidRPr="002D7FA4">
        <w:rPr>
          <w:color w:val="000000" w:themeColor="text1"/>
          <w:lang w:val="pt-BR"/>
        </w:rPr>
        <w:t xml:space="preserve"> </w:t>
      </w:r>
      <w:r w:rsidRPr="002D7FA4">
        <w:rPr>
          <w:color w:val="000000" w:themeColor="text1"/>
          <w:lang w:val="pt-BR"/>
        </w:rPr>
        <w:t>Kiểm</w:t>
      </w:r>
      <w:r w:rsidR="00EE4C0A" w:rsidRPr="002D7FA4">
        <w:rPr>
          <w:color w:val="000000" w:themeColor="text1"/>
          <w:lang w:val="pt-BR"/>
        </w:rPr>
        <w:t xml:space="preserve"> </w:t>
      </w:r>
      <w:r w:rsidRPr="002D7FA4">
        <w:rPr>
          <w:color w:val="000000" w:themeColor="text1"/>
          <w:lang w:val="pt-BR"/>
        </w:rPr>
        <w:t>tra</w:t>
      </w:r>
      <w:r w:rsidR="00EE4C0A" w:rsidRPr="002D7FA4">
        <w:rPr>
          <w:color w:val="000000" w:themeColor="text1"/>
          <w:lang w:val="pt-BR"/>
        </w:rPr>
        <w:t xml:space="preserve"> </w:t>
      </w:r>
      <w:r w:rsidRPr="002D7FA4">
        <w:rPr>
          <w:color w:val="000000" w:themeColor="text1"/>
          <w:lang w:val="pt-BR"/>
        </w:rPr>
        <w:t>vi</w:t>
      </w:r>
      <w:r w:rsidR="00EE4C0A" w:rsidRPr="002D7FA4">
        <w:rPr>
          <w:color w:val="000000" w:themeColor="text1"/>
          <w:lang w:val="pt-BR"/>
        </w:rPr>
        <w:t xml:space="preserve"> </w:t>
      </w:r>
      <w:r w:rsidRPr="002D7FA4">
        <w:rPr>
          <w:color w:val="000000" w:themeColor="text1"/>
          <w:lang w:val="pt-BR"/>
        </w:rPr>
        <w:t xml:space="preserve">thể </w:t>
      </w:r>
      <w:r w:rsidR="00B76F13" w:rsidRPr="002D7FA4">
        <w:rPr>
          <w:color w:val="000000" w:themeColor="text1"/>
          <w:lang w:val="pt-BR"/>
        </w:rPr>
        <w:t>3</w:t>
      </w:r>
      <w:r w:rsidRPr="002D7FA4">
        <w:rPr>
          <w:color w:val="000000" w:themeColor="text1"/>
          <w:lang w:val="pt-BR"/>
        </w:rPr>
        <w:t xml:space="preserve"> động vật ở mỗi</w:t>
      </w:r>
      <w:r w:rsidR="00EE4C0A" w:rsidRPr="002D7FA4">
        <w:rPr>
          <w:color w:val="000000" w:themeColor="text1"/>
          <w:lang w:val="pt-BR"/>
        </w:rPr>
        <w:t xml:space="preserve"> </w:t>
      </w:r>
      <w:r w:rsidR="00B76F13" w:rsidRPr="002D7FA4">
        <w:rPr>
          <w:color w:val="000000" w:themeColor="text1"/>
          <w:lang w:val="pt-BR"/>
        </w:rPr>
        <w:t>nhóm</w:t>
      </w:r>
      <w:r w:rsidR="00EE4C0A" w:rsidRPr="002D7FA4">
        <w:rPr>
          <w:color w:val="000000" w:themeColor="text1"/>
          <w:lang w:val="pt-BR"/>
        </w:rPr>
        <w:t xml:space="preserve"> </w:t>
      </w:r>
      <w:r w:rsidRPr="002D7FA4">
        <w:rPr>
          <w:color w:val="000000" w:themeColor="text1"/>
          <w:lang w:val="pt-BR"/>
        </w:rPr>
        <w:t>sau</w:t>
      </w:r>
      <w:r w:rsidR="00EE4C0A" w:rsidRPr="002D7FA4">
        <w:rPr>
          <w:color w:val="000000" w:themeColor="text1"/>
          <w:lang w:val="pt-BR"/>
        </w:rPr>
        <w:t xml:space="preserve"> </w:t>
      </w:r>
      <w:r w:rsidRPr="002D7FA4">
        <w:rPr>
          <w:color w:val="000000" w:themeColor="text1"/>
          <w:lang w:val="pt-BR"/>
        </w:rPr>
        <w:t>khi</w:t>
      </w:r>
      <w:r w:rsidR="00EE4C0A" w:rsidRPr="002D7FA4">
        <w:rPr>
          <w:color w:val="000000" w:themeColor="text1"/>
          <w:lang w:val="pt-BR"/>
        </w:rPr>
        <w:t xml:space="preserve"> </w:t>
      </w:r>
      <w:r w:rsidRPr="002D7FA4">
        <w:rPr>
          <w:color w:val="000000" w:themeColor="text1"/>
          <w:lang w:val="pt-BR"/>
        </w:rPr>
        <w:t>kết</w:t>
      </w:r>
      <w:r w:rsidR="00EE4C0A" w:rsidRPr="002D7FA4">
        <w:rPr>
          <w:color w:val="000000" w:themeColor="text1"/>
          <w:lang w:val="pt-BR"/>
        </w:rPr>
        <w:t xml:space="preserve"> </w:t>
      </w:r>
      <w:r w:rsidRPr="002D7FA4">
        <w:rPr>
          <w:color w:val="000000" w:themeColor="text1"/>
          <w:lang w:val="pt-BR"/>
        </w:rPr>
        <w:t>thúc</w:t>
      </w:r>
      <w:r w:rsidR="00EE4C0A" w:rsidRPr="002D7FA4">
        <w:rPr>
          <w:color w:val="000000" w:themeColor="text1"/>
          <w:lang w:val="pt-BR"/>
        </w:rPr>
        <w:t xml:space="preserve"> </w:t>
      </w:r>
      <w:r w:rsidRPr="002D7FA4">
        <w:rPr>
          <w:color w:val="000000" w:themeColor="text1"/>
          <w:lang w:val="pt-BR"/>
        </w:rPr>
        <w:t xml:space="preserve">nghiên cứu. </w:t>
      </w:r>
    </w:p>
    <w:p w:rsidR="00E369D3" w:rsidRPr="002D7FA4" w:rsidRDefault="00E369D3" w:rsidP="00255F27">
      <w:pPr>
        <w:pStyle w:val="Heading2"/>
        <w:spacing w:before="0"/>
        <w:ind w:firstLine="720"/>
        <w:rPr>
          <w:rFonts w:ascii="Times New Roman" w:hAnsi="Times New Roman"/>
          <w:b/>
          <w:color w:val="000000" w:themeColor="text1"/>
          <w:sz w:val="28"/>
          <w:szCs w:val="28"/>
        </w:rPr>
      </w:pPr>
      <w:bookmarkStart w:id="202" w:name="_Toc121837490"/>
      <w:bookmarkStart w:id="203" w:name="_Toc217838158"/>
      <w:r w:rsidRPr="002D7FA4">
        <w:rPr>
          <w:rFonts w:ascii="Times New Roman" w:hAnsi="Times New Roman"/>
          <w:b/>
          <w:color w:val="000000" w:themeColor="text1"/>
          <w:sz w:val="28"/>
          <w:szCs w:val="28"/>
        </w:rPr>
        <w:t>2.4. Địa điểm nghiên cứu</w:t>
      </w:r>
      <w:bookmarkEnd w:id="202"/>
      <w:bookmarkEnd w:id="203"/>
    </w:p>
    <w:p w:rsidR="00E369D3" w:rsidRPr="002D7FA4" w:rsidRDefault="00E369D3" w:rsidP="00E369D3">
      <w:pPr>
        <w:ind w:firstLine="720"/>
        <w:rPr>
          <w:bCs/>
          <w:color w:val="000000" w:themeColor="text1"/>
        </w:rPr>
      </w:pPr>
      <w:r w:rsidRPr="002D7FA4">
        <w:rPr>
          <w:bCs/>
          <w:color w:val="000000" w:themeColor="text1"/>
        </w:rPr>
        <w:t xml:space="preserve">- </w:t>
      </w:r>
      <w:r w:rsidRPr="002D7FA4">
        <w:rPr>
          <w:rFonts w:eastAsia="Times New Roman"/>
          <w:color w:val="000000" w:themeColor="text1"/>
        </w:rPr>
        <w:t>L</w:t>
      </w:r>
      <w:r w:rsidR="00541409" w:rsidRPr="002D7FA4">
        <w:rPr>
          <w:rFonts w:eastAsia="Times New Roman"/>
          <w:color w:val="000000" w:themeColor="text1"/>
        </w:rPr>
        <w:t xml:space="preserve">ấy </w:t>
      </w:r>
      <w:r w:rsidR="00843C4E">
        <w:rPr>
          <w:rFonts w:eastAsia="Times New Roman"/>
          <w:color w:val="000000" w:themeColor="text1"/>
        </w:rPr>
        <w:t>MCR</w:t>
      </w:r>
      <w:r w:rsidR="00541409" w:rsidRPr="002D7FA4">
        <w:rPr>
          <w:rFonts w:eastAsia="Times New Roman"/>
          <w:color w:val="000000" w:themeColor="text1"/>
        </w:rPr>
        <w:t xml:space="preserve"> tại Bộ môn khoa Sản phụ (B10), </w:t>
      </w:r>
      <w:r w:rsidRPr="002D7FA4">
        <w:rPr>
          <w:rFonts w:eastAsia="Times New Roman"/>
          <w:color w:val="000000" w:themeColor="text1"/>
        </w:rPr>
        <w:t>Bệnh vi</w:t>
      </w:r>
      <w:r w:rsidR="006B5662">
        <w:rPr>
          <w:rFonts w:eastAsia="Times New Roman"/>
          <w:color w:val="000000" w:themeColor="text1"/>
        </w:rPr>
        <w:t>ện Quân y 103. Lấy máu người trưởng thành</w:t>
      </w:r>
      <w:r w:rsidRPr="002D7FA4">
        <w:rPr>
          <w:rFonts w:eastAsia="Times New Roman"/>
          <w:color w:val="000000" w:themeColor="text1"/>
        </w:rPr>
        <w:t xml:space="preserve"> khỏe mạnh, thực hiện tách chiết PRP, xét nghiệm huyết học, sinh hóa, c</w:t>
      </w:r>
      <w:r w:rsidR="00541409" w:rsidRPr="002D7FA4">
        <w:rPr>
          <w:rFonts w:eastAsia="Times New Roman"/>
          <w:color w:val="000000" w:themeColor="text1"/>
        </w:rPr>
        <w:t>ấy khuẩn tại khoa Cận lâm sàng,</w:t>
      </w:r>
      <w:r w:rsidRPr="002D7FA4">
        <w:rPr>
          <w:rFonts w:eastAsia="Times New Roman"/>
          <w:color w:val="000000" w:themeColor="text1"/>
        </w:rPr>
        <w:t xml:space="preserve"> Bệnh viện Bỏng quốc gia Lê Hữu Trác. Xét nghiệm EGF, VEGF tại Viện ng</w:t>
      </w:r>
      <w:r w:rsidR="00CE5279">
        <w:rPr>
          <w:rFonts w:eastAsia="Times New Roman"/>
          <w:color w:val="000000" w:themeColor="text1"/>
        </w:rPr>
        <w:t>hiên cứu Y Dược học Quân sự/Học viện Quân y</w:t>
      </w:r>
      <w:r w:rsidRPr="002D7FA4">
        <w:rPr>
          <w:rFonts w:eastAsia="Times New Roman"/>
          <w:color w:val="000000" w:themeColor="text1"/>
        </w:rPr>
        <w:t>.</w:t>
      </w:r>
    </w:p>
    <w:p w:rsidR="00E369D3" w:rsidRPr="002D7FA4" w:rsidRDefault="00E369D3" w:rsidP="00E369D3">
      <w:pPr>
        <w:ind w:firstLine="720"/>
        <w:rPr>
          <w:color w:val="000000" w:themeColor="text1"/>
          <w:lang w:val="vi-VN"/>
        </w:rPr>
      </w:pPr>
      <w:r w:rsidRPr="002D7FA4">
        <w:rPr>
          <w:bCs/>
          <w:color w:val="000000" w:themeColor="text1"/>
        </w:rPr>
        <w:t xml:space="preserve">- </w:t>
      </w:r>
      <w:r w:rsidRPr="002D7FA4">
        <w:rPr>
          <w:color w:val="000000" w:themeColor="text1"/>
        </w:rPr>
        <w:t xml:space="preserve">Nghiên cứu </w:t>
      </w:r>
      <w:r w:rsidRPr="00D02C5A">
        <w:rPr>
          <w:i/>
          <w:color w:val="000000" w:themeColor="text1"/>
        </w:rPr>
        <w:t>in</w:t>
      </w:r>
      <w:r w:rsidRPr="00D02C5A">
        <w:rPr>
          <w:i/>
          <w:color w:val="000000" w:themeColor="text1"/>
          <w:lang w:val="vi-VN"/>
        </w:rPr>
        <w:t xml:space="preserve"> </w:t>
      </w:r>
      <w:r w:rsidRPr="00D02C5A">
        <w:rPr>
          <w:i/>
          <w:color w:val="000000" w:themeColor="text1"/>
        </w:rPr>
        <w:t>vitro</w:t>
      </w:r>
      <w:r w:rsidRPr="002D7FA4">
        <w:rPr>
          <w:color w:val="000000" w:themeColor="text1"/>
        </w:rPr>
        <w:t xml:space="preserve"> tại Labo nghiên cứu thuộc Bệnh viện Bỏng Quốc gia Lê Hữu Trác, Học viện Quân </w:t>
      </w:r>
      <w:r w:rsidRPr="002D7FA4">
        <w:rPr>
          <w:color w:val="000000" w:themeColor="text1"/>
          <w:lang w:val="vi-VN"/>
        </w:rPr>
        <w:t>y.</w:t>
      </w:r>
    </w:p>
    <w:p w:rsidR="00E369D3" w:rsidRPr="002D7FA4" w:rsidRDefault="00E369D3" w:rsidP="00E369D3">
      <w:pPr>
        <w:ind w:firstLine="720"/>
        <w:rPr>
          <w:color w:val="000000" w:themeColor="text1"/>
        </w:rPr>
      </w:pPr>
      <w:r w:rsidRPr="002D7FA4">
        <w:rPr>
          <w:bCs/>
          <w:color w:val="000000" w:themeColor="text1"/>
        </w:rPr>
        <w:t xml:space="preserve">- Gây mô hình </w:t>
      </w:r>
      <w:r w:rsidRPr="002D7FA4">
        <w:rPr>
          <w:bCs/>
          <w:color w:val="000000" w:themeColor="text1"/>
          <w:lang w:val="vi-VN"/>
        </w:rPr>
        <w:t>vết thương</w:t>
      </w:r>
      <w:r w:rsidRPr="002D7FA4">
        <w:rPr>
          <w:bCs/>
          <w:color w:val="000000" w:themeColor="text1"/>
        </w:rPr>
        <w:t xml:space="preserve"> trên chuột thực hiện nghiên cứu hiệu quả điều trị trên động vật thực nghiệm tại Bộ môn Phẫu thuật thự</w:t>
      </w:r>
      <w:r w:rsidR="00541409" w:rsidRPr="002D7FA4">
        <w:rPr>
          <w:bCs/>
          <w:color w:val="000000" w:themeColor="text1"/>
        </w:rPr>
        <w:t xml:space="preserve">c hành </w:t>
      </w:r>
      <w:r w:rsidRPr="002D7FA4">
        <w:rPr>
          <w:bCs/>
          <w:color w:val="000000" w:themeColor="text1"/>
        </w:rPr>
        <w:t xml:space="preserve">Thực </w:t>
      </w:r>
      <w:r w:rsidRPr="002D7FA4">
        <w:rPr>
          <w:bCs/>
          <w:color w:val="000000" w:themeColor="text1"/>
          <w:lang w:val="vi-VN"/>
        </w:rPr>
        <w:t>nghiệm, Học viện Quân y</w:t>
      </w:r>
      <w:r w:rsidRPr="002D7FA4">
        <w:rPr>
          <w:bCs/>
          <w:color w:val="000000" w:themeColor="text1"/>
        </w:rPr>
        <w:t>.</w:t>
      </w:r>
    </w:p>
    <w:p w:rsidR="00E369D3" w:rsidRPr="002D7FA4" w:rsidRDefault="00E369D3" w:rsidP="00E369D3">
      <w:pPr>
        <w:ind w:firstLine="720"/>
        <w:rPr>
          <w:bCs/>
          <w:color w:val="000000" w:themeColor="text1"/>
          <w:lang w:val="vi-VN"/>
        </w:rPr>
      </w:pPr>
      <w:r w:rsidRPr="002D7FA4">
        <w:rPr>
          <w:bCs/>
          <w:color w:val="000000" w:themeColor="text1"/>
        </w:rPr>
        <w:t>- Xét nghiệm mô bệnh học</w:t>
      </w:r>
      <w:r w:rsidR="00B67A13">
        <w:rPr>
          <w:bCs/>
          <w:color w:val="000000" w:themeColor="text1"/>
        </w:rPr>
        <w:t>, hóa mô miễn dịch</w:t>
      </w:r>
      <w:r w:rsidRPr="002D7FA4">
        <w:rPr>
          <w:bCs/>
          <w:color w:val="000000" w:themeColor="text1"/>
        </w:rPr>
        <w:t xml:space="preserve"> tại </w:t>
      </w:r>
      <w:r w:rsidR="00541409" w:rsidRPr="002D7FA4">
        <w:rPr>
          <w:bCs/>
          <w:color w:val="000000" w:themeColor="text1"/>
        </w:rPr>
        <w:t xml:space="preserve">Bộ môn </w:t>
      </w:r>
      <w:r w:rsidRPr="002D7FA4">
        <w:rPr>
          <w:bCs/>
          <w:color w:val="000000" w:themeColor="text1"/>
        </w:rPr>
        <w:t xml:space="preserve">khoa </w:t>
      </w:r>
      <w:r w:rsidR="00541409" w:rsidRPr="002D7FA4">
        <w:rPr>
          <w:bCs/>
          <w:color w:val="000000" w:themeColor="text1"/>
        </w:rPr>
        <w:t>Giải phẫu bệnh, pháp y (</w:t>
      </w:r>
      <w:r w:rsidRPr="002D7FA4">
        <w:rPr>
          <w:bCs/>
          <w:color w:val="000000" w:themeColor="text1"/>
        </w:rPr>
        <w:t>C6</w:t>
      </w:r>
      <w:r w:rsidR="00541409" w:rsidRPr="002D7FA4">
        <w:rPr>
          <w:bCs/>
          <w:color w:val="000000" w:themeColor="text1"/>
        </w:rPr>
        <w:t xml:space="preserve">), </w:t>
      </w:r>
      <w:r w:rsidRPr="002D7FA4">
        <w:rPr>
          <w:bCs/>
          <w:color w:val="000000" w:themeColor="text1"/>
        </w:rPr>
        <w:t xml:space="preserve">Bệnh viện Quân y </w:t>
      </w:r>
      <w:r w:rsidRPr="002D7FA4">
        <w:rPr>
          <w:bCs/>
          <w:color w:val="000000" w:themeColor="text1"/>
          <w:lang w:val="vi-VN"/>
        </w:rPr>
        <w:t>103, Học viện Quân y.</w:t>
      </w:r>
    </w:p>
    <w:p w:rsidR="00E369D3" w:rsidRPr="002D7FA4" w:rsidRDefault="00E369D3" w:rsidP="00E369D3">
      <w:pPr>
        <w:ind w:firstLine="720"/>
        <w:rPr>
          <w:bCs/>
          <w:color w:val="000000" w:themeColor="text1"/>
        </w:rPr>
      </w:pPr>
      <w:r w:rsidRPr="002D7FA4">
        <w:rPr>
          <w:bCs/>
          <w:color w:val="000000" w:themeColor="text1"/>
        </w:rPr>
        <w:lastRenderedPageBreak/>
        <w:t xml:space="preserve">- Xét nghiệm siêu cấu </w:t>
      </w:r>
      <w:r w:rsidRPr="002D7FA4">
        <w:rPr>
          <w:bCs/>
          <w:color w:val="000000" w:themeColor="text1"/>
          <w:lang w:val="vi-VN"/>
        </w:rPr>
        <w:t>trúc, sinh hóa mô</w:t>
      </w:r>
      <w:r w:rsidRPr="002D7FA4">
        <w:rPr>
          <w:bCs/>
          <w:color w:val="000000" w:themeColor="text1"/>
        </w:rPr>
        <w:t xml:space="preserve"> tại Việ</w:t>
      </w:r>
      <w:r w:rsidR="00541409" w:rsidRPr="002D7FA4">
        <w:rPr>
          <w:bCs/>
          <w:color w:val="000000" w:themeColor="text1"/>
        </w:rPr>
        <w:t xml:space="preserve">n 69, </w:t>
      </w:r>
      <w:r w:rsidRPr="002D7FA4">
        <w:rPr>
          <w:bCs/>
          <w:color w:val="000000" w:themeColor="text1"/>
        </w:rPr>
        <w:t>Bộ tư lệnh Lăng</w:t>
      </w:r>
      <w:r w:rsidR="00541409" w:rsidRPr="002D7FA4">
        <w:rPr>
          <w:bCs/>
          <w:color w:val="000000" w:themeColor="text1"/>
        </w:rPr>
        <w:t xml:space="preserve"> Chủ tịch Hồ Chí Minh</w:t>
      </w:r>
      <w:r w:rsidRPr="002D7FA4">
        <w:rPr>
          <w:bCs/>
          <w:color w:val="000000" w:themeColor="text1"/>
        </w:rPr>
        <w:t>.</w:t>
      </w:r>
    </w:p>
    <w:p w:rsidR="004E3A28" w:rsidRPr="002D7FA4" w:rsidRDefault="00E369D3" w:rsidP="00255F27">
      <w:pPr>
        <w:pStyle w:val="Heading2"/>
        <w:spacing w:before="0"/>
        <w:ind w:firstLine="720"/>
        <w:rPr>
          <w:rFonts w:ascii="Times New Roman" w:hAnsi="Times New Roman"/>
          <w:b/>
          <w:color w:val="000000" w:themeColor="text1"/>
          <w:sz w:val="28"/>
          <w:szCs w:val="28"/>
          <w:lang w:val="vi-VN"/>
        </w:rPr>
      </w:pPr>
      <w:bookmarkStart w:id="204" w:name="_Toc116247724"/>
      <w:bookmarkStart w:id="205" w:name="_Toc116279980"/>
      <w:bookmarkStart w:id="206" w:name="_Toc121837498"/>
      <w:bookmarkStart w:id="207" w:name="_Toc217838159"/>
      <w:r w:rsidRPr="002D7FA4">
        <w:rPr>
          <w:rFonts w:ascii="Times New Roman" w:hAnsi="Times New Roman"/>
          <w:b/>
          <w:color w:val="000000" w:themeColor="text1"/>
          <w:sz w:val="28"/>
          <w:szCs w:val="28"/>
          <w:lang w:val="vi-VN"/>
        </w:rPr>
        <w:t>2.</w:t>
      </w:r>
      <w:r w:rsidR="009A17BF" w:rsidRPr="002D7FA4">
        <w:rPr>
          <w:rFonts w:ascii="Times New Roman" w:hAnsi="Times New Roman"/>
          <w:b/>
          <w:color w:val="000000" w:themeColor="text1"/>
          <w:sz w:val="28"/>
          <w:szCs w:val="28"/>
        </w:rPr>
        <w:t>5.</w:t>
      </w:r>
      <w:r w:rsidR="004E3A28" w:rsidRPr="002D7FA4">
        <w:rPr>
          <w:rFonts w:ascii="Times New Roman" w:hAnsi="Times New Roman"/>
          <w:b/>
          <w:color w:val="000000" w:themeColor="text1"/>
          <w:sz w:val="28"/>
          <w:szCs w:val="28"/>
          <w:lang w:val="vi-VN"/>
        </w:rPr>
        <w:t xml:space="preserve"> Thu thập và xử lý kết quả</w:t>
      </w:r>
      <w:bookmarkEnd w:id="204"/>
      <w:bookmarkEnd w:id="205"/>
      <w:bookmarkEnd w:id="206"/>
      <w:bookmarkEnd w:id="207"/>
    </w:p>
    <w:p w:rsidR="00374FD4" w:rsidRPr="002D7FA4" w:rsidRDefault="004E3A28" w:rsidP="00374FD4">
      <w:pPr>
        <w:pStyle w:val="NormalWeb"/>
        <w:spacing w:before="0" w:beforeAutospacing="0" w:after="0" w:afterAutospacing="0" w:line="360" w:lineRule="auto"/>
        <w:ind w:firstLine="720"/>
        <w:jc w:val="both"/>
        <w:rPr>
          <w:color w:val="000000" w:themeColor="text1"/>
          <w:sz w:val="28"/>
          <w:szCs w:val="28"/>
        </w:rPr>
      </w:pPr>
      <w:r w:rsidRPr="002D7FA4">
        <w:rPr>
          <w:i/>
          <w:color w:val="000000" w:themeColor="text1"/>
          <w:sz w:val="28"/>
          <w:szCs w:val="28"/>
          <w:lang w:val="vi-VN"/>
        </w:rPr>
        <w:t>Thu thập số liệu:</w:t>
      </w:r>
      <w:r w:rsidRPr="002D7FA4">
        <w:rPr>
          <w:color w:val="000000" w:themeColor="text1"/>
          <w:sz w:val="28"/>
          <w:szCs w:val="28"/>
          <w:lang w:val="vi-VN"/>
        </w:rPr>
        <w:t xml:space="preserve"> </w:t>
      </w:r>
      <w:r w:rsidR="00374FD4" w:rsidRPr="002D7FA4">
        <w:rPr>
          <w:color w:val="000000" w:themeColor="text1"/>
          <w:sz w:val="28"/>
          <w:szCs w:val="28"/>
        </w:rPr>
        <w:t xml:space="preserve">Số liệu nghiên cứu được thu thập </w:t>
      </w:r>
      <w:r w:rsidR="00374FD4" w:rsidRPr="002D7FA4">
        <w:rPr>
          <w:rStyle w:val="Strong"/>
          <w:b w:val="0"/>
          <w:color w:val="000000" w:themeColor="text1"/>
          <w:sz w:val="28"/>
          <w:szCs w:val="28"/>
        </w:rPr>
        <w:t>có hệ thống và liên tục</w:t>
      </w:r>
      <w:r w:rsidR="00374FD4" w:rsidRPr="002D7FA4">
        <w:rPr>
          <w:color w:val="000000" w:themeColor="text1"/>
          <w:sz w:val="28"/>
          <w:szCs w:val="28"/>
        </w:rPr>
        <w:t xml:space="preserve"> trong suốt quá trình theo dõi đối tượng nghiên cứu theo đúng thiết kế đề tài. Các chỉ tiêu nghiên cứu được </w:t>
      </w:r>
      <w:r w:rsidR="00374FD4" w:rsidRPr="002D7FA4">
        <w:rPr>
          <w:rStyle w:val="Strong"/>
          <w:b w:val="0"/>
          <w:color w:val="000000" w:themeColor="text1"/>
          <w:sz w:val="28"/>
          <w:szCs w:val="28"/>
        </w:rPr>
        <w:t>ghi nhận hằng ngày theo các mốc thời gian quy định</w:t>
      </w:r>
      <w:r w:rsidR="00374FD4" w:rsidRPr="002D7FA4">
        <w:rPr>
          <w:color w:val="000000" w:themeColor="text1"/>
          <w:sz w:val="28"/>
          <w:szCs w:val="28"/>
        </w:rPr>
        <w:t xml:space="preserve"> và </w:t>
      </w:r>
      <w:r w:rsidR="00374FD4" w:rsidRPr="002D7FA4">
        <w:rPr>
          <w:rStyle w:val="Strong"/>
          <w:b w:val="0"/>
          <w:color w:val="000000" w:themeColor="text1"/>
          <w:sz w:val="28"/>
          <w:szCs w:val="28"/>
        </w:rPr>
        <w:t>ghi chép vào các bảng biểu thống nhất</w:t>
      </w:r>
      <w:r w:rsidR="00374FD4" w:rsidRPr="002D7FA4">
        <w:rPr>
          <w:b/>
          <w:color w:val="000000" w:themeColor="text1"/>
          <w:sz w:val="28"/>
          <w:szCs w:val="28"/>
        </w:rPr>
        <w:t xml:space="preserve"> </w:t>
      </w:r>
      <w:r w:rsidR="00374FD4" w:rsidRPr="002D7FA4">
        <w:rPr>
          <w:color w:val="000000" w:themeColor="text1"/>
          <w:sz w:val="28"/>
          <w:szCs w:val="28"/>
        </w:rPr>
        <w:t xml:space="preserve">nhằm bảo đảm tính đầy đủ, chính xác và đồng nhất của dữ liệu. Trước khi xử lý thống kê, số liệu được </w:t>
      </w:r>
      <w:r w:rsidR="00374FD4" w:rsidRPr="002D7FA4">
        <w:rPr>
          <w:rStyle w:val="Strong"/>
          <w:b w:val="0"/>
          <w:color w:val="000000" w:themeColor="text1"/>
          <w:sz w:val="28"/>
          <w:szCs w:val="28"/>
        </w:rPr>
        <w:t>rà soát, làm sạch và mã hóa</w:t>
      </w:r>
      <w:r w:rsidR="00374FD4" w:rsidRPr="002D7FA4">
        <w:rPr>
          <w:color w:val="000000" w:themeColor="text1"/>
          <w:sz w:val="28"/>
          <w:szCs w:val="28"/>
        </w:rPr>
        <w:t xml:space="preserve"> để bảo đảm tính hợp lệ và độ tin cậy.</w:t>
      </w:r>
    </w:p>
    <w:p w:rsidR="00374FD4" w:rsidRPr="002D7FA4" w:rsidRDefault="004E3A28" w:rsidP="00374FD4">
      <w:pPr>
        <w:pStyle w:val="NormalWeb"/>
        <w:spacing w:before="0" w:beforeAutospacing="0" w:after="0" w:afterAutospacing="0" w:line="360" w:lineRule="auto"/>
        <w:ind w:firstLine="720"/>
        <w:jc w:val="both"/>
        <w:rPr>
          <w:color w:val="000000" w:themeColor="text1"/>
          <w:sz w:val="28"/>
          <w:szCs w:val="28"/>
          <w:lang w:val="vi-VN"/>
        </w:rPr>
      </w:pPr>
      <w:r w:rsidRPr="002D7FA4">
        <w:rPr>
          <w:i/>
          <w:color w:val="000000" w:themeColor="text1"/>
          <w:sz w:val="28"/>
          <w:szCs w:val="28"/>
          <w:lang w:val="vi-VN"/>
        </w:rPr>
        <w:t>Xử lý kết quả:</w:t>
      </w:r>
      <w:r w:rsidRPr="002D7FA4">
        <w:rPr>
          <w:color w:val="000000" w:themeColor="text1"/>
          <w:sz w:val="28"/>
          <w:szCs w:val="28"/>
          <w:lang w:val="vi-VN"/>
        </w:rPr>
        <w:t xml:space="preserve"> </w:t>
      </w:r>
    </w:p>
    <w:p w:rsidR="00374FD4" w:rsidRPr="002D7FA4" w:rsidRDefault="00374FD4" w:rsidP="00374FD4">
      <w:pPr>
        <w:pStyle w:val="NormalWeb"/>
        <w:spacing w:before="0" w:beforeAutospacing="0" w:after="0" w:afterAutospacing="0" w:line="360" w:lineRule="auto"/>
        <w:ind w:firstLine="720"/>
        <w:jc w:val="both"/>
        <w:rPr>
          <w:color w:val="000000" w:themeColor="text1"/>
          <w:sz w:val="28"/>
          <w:szCs w:val="28"/>
        </w:rPr>
      </w:pPr>
      <w:r w:rsidRPr="002D7FA4">
        <w:rPr>
          <w:color w:val="000000" w:themeColor="text1"/>
          <w:sz w:val="28"/>
          <w:szCs w:val="28"/>
        </w:rPr>
        <w:t xml:space="preserve">Số liệu nghiên cứu được xử lý và phân tích bằng </w:t>
      </w:r>
      <w:r w:rsidRPr="002D7FA4">
        <w:rPr>
          <w:rStyle w:val="Strong"/>
          <w:b w:val="0"/>
          <w:color w:val="000000" w:themeColor="text1"/>
          <w:sz w:val="28"/>
          <w:szCs w:val="28"/>
        </w:rPr>
        <w:t>phần mềm IBM SPSS Statistics phiên bản 22.0</w:t>
      </w:r>
      <w:r w:rsidRPr="002D7FA4">
        <w:rPr>
          <w:color w:val="000000" w:themeColor="text1"/>
          <w:sz w:val="28"/>
          <w:szCs w:val="28"/>
        </w:rPr>
        <w:t xml:space="preserve">. Đối với các biến định lượng, đặc điểm phân phối được kiểm tra bằng </w:t>
      </w:r>
      <w:r w:rsidRPr="002D7FA4">
        <w:rPr>
          <w:rStyle w:val="Strong"/>
          <w:b w:val="0"/>
          <w:color w:val="000000" w:themeColor="text1"/>
          <w:sz w:val="28"/>
          <w:szCs w:val="28"/>
        </w:rPr>
        <w:t>kiểm định Shapiro–Wilk,</w:t>
      </w:r>
      <w:r w:rsidRPr="002D7FA4">
        <w:rPr>
          <w:color w:val="000000" w:themeColor="text1"/>
          <w:sz w:val="28"/>
          <w:szCs w:val="28"/>
        </w:rPr>
        <w:t xml:space="preserve"> dữ liệu được coi là </w:t>
      </w:r>
      <w:r w:rsidRPr="002D7FA4">
        <w:rPr>
          <w:rStyle w:val="Strong"/>
          <w:b w:val="0"/>
          <w:color w:val="000000" w:themeColor="text1"/>
          <w:sz w:val="28"/>
          <w:szCs w:val="28"/>
        </w:rPr>
        <w:t xml:space="preserve">phân phối chuẩn khi </w:t>
      </w:r>
      <w:r w:rsidRPr="002D7FA4">
        <w:rPr>
          <w:rStyle w:val="Emphasis"/>
          <w:bCs/>
          <w:i w:val="0"/>
          <w:color w:val="000000" w:themeColor="text1"/>
          <w:sz w:val="28"/>
          <w:szCs w:val="28"/>
        </w:rPr>
        <w:t>p</w:t>
      </w:r>
      <w:r w:rsidRPr="002D7FA4">
        <w:rPr>
          <w:rStyle w:val="Strong"/>
          <w:b w:val="0"/>
          <w:color w:val="000000" w:themeColor="text1"/>
          <w:sz w:val="28"/>
          <w:szCs w:val="28"/>
        </w:rPr>
        <w:t xml:space="preserve"> &gt; 0,05</w:t>
      </w:r>
      <w:r w:rsidRPr="002D7FA4">
        <w:rPr>
          <w:color w:val="000000" w:themeColor="text1"/>
          <w:sz w:val="28"/>
          <w:szCs w:val="28"/>
        </w:rPr>
        <w:t>.</w:t>
      </w:r>
    </w:p>
    <w:p w:rsidR="00374FD4" w:rsidRPr="002D7FA4" w:rsidRDefault="00374FD4" w:rsidP="00DE10A4">
      <w:pPr>
        <w:pStyle w:val="NormalWeb"/>
        <w:spacing w:before="0" w:beforeAutospacing="0" w:after="0" w:afterAutospacing="0" w:line="360" w:lineRule="auto"/>
        <w:ind w:firstLine="720"/>
        <w:jc w:val="both"/>
        <w:rPr>
          <w:rFonts w:eastAsia="Times New Roman"/>
          <w:color w:val="000000" w:themeColor="text1"/>
          <w:sz w:val="28"/>
          <w:szCs w:val="28"/>
          <w:lang w:val="vi-VN" w:eastAsia="vi-VN"/>
        </w:rPr>
      </w:pPr>
      <w:r w:rsidRPr="002D7FA4">
        <w:rPr>
          <w:color w:val="000000" w:themeColor="text1"/>
          <w:sz w:val="28"/>
          <w:szCs w:val="28"/>
        </w:rPr>
        <w:t xml:space="preserve">Các biến có phân phối chuẩn được trình bày dưới dạng </w:t>
      </w:r>
      <w:r w:rsidRPr="002D7FA4">
        <w:rPr>
          <w:rStyle w:val="Strong"/>
          <w:b w:val="0"/>
          <w:color w:val="000000" w:themeColor="text1"/>
          <w:sz w:val="28"/>
          <w:szCs w:val="28"/>
        </w:rPr>
        <w:t>giá trị trung bình ± độ lệch chuẩn (</w:t>
      </w:r>
      <w:r w:rsidR="00236EBE">
        <w:rPr>
          <w:rStyle w:val="Strong"/>
          <w:b w:val="0"/>
          <w:color w:val="000000" w:themeColor="text1"/>
          <w:sz w:val="28"/>
          <w:szCs w:val="28"/>
        </w:rPr>
        <w:t>Trung bình</w:t>
      </w:r>
      <w:r w:rsidRPr="002D7FA4">
        <w:rPr>
          <w:rStyle w:val="Strong"/>
          <w:b w:val="0"/>
          <w:color w:val="000000" w:themeColor="text1"/>
          <w:sz w:val="28"/>
          <w:szCs w:val="28"/>
        </w:rPr>
        <w:t xml:space="preserve"> ± SD)</w:t>
      </w:r>
      <w:r w:rsidRPr="002D7FA4">
        <w:rPr>
          <w:color w:val="000000" w:themeColor="text1"/>
          <w:sz w:val="28"/>
          <w:szCs w:val="28"/>
        </w:rPr>
        <w:t xml:space="preserve"> và được so sánh bằng </w:t>
      </w:r>
      <w:r w:rsidRPr="002D7FA4">
        <w:rPr>
          <w:rStyle w:val="Strong"/>
          <w:b w:val="0"/>
          <w:color w:val="000000" w:themeColor="text1"/>
          <w:sz w:val="28"/>
          <w:szCs w:val="28"/>
        </w:rPr>
        <w:t>T-test</w:t>
      </w:r>
      <w:r w:rsidRPr="002D7FA4">
        <w:rPr>
          <w:color w:val="000000" w:themeColor="text1"/>
          <w:sz w:val="28"/>
          <w:szCs w:val="28"/>
        </w:rPr>
        <w:t xml:space="preserve"> (</w:t>
      </w:r>
      <w:r w:rsidR="00236EBE">
        <w:rPr>
          <w:color w:val="000000" w:themeColor="text1"/>
          <w:sz w:val="28"/>
          <w:szCs w:val="28"/>
        </w:rPr>
        <w:t xml:space="preserve">với so sánh </w:t>
      </w:r>
      <w:r w:rsidRPr="002D7FA4">
        <w:rPr>
          <w:color w:val="000000" w:themeColor="text1"/>
          <w:sz w:val="28"/>
          <w:szCs w:val="28"/>
        </w:rPr>
        <w:t xml:space="preserve">hai nhóm) hoặc </w:t>
      </w:r>
      <w:r w:rsidRPr="002D7FA4">
        <w:rPr>
          <w:rStyle w:val="Strong"/>
          <w:b w:val="0"/>
          <w:color w:val="000000" w:themeColor="text1"/>
          <w:sz w:val="28"/>
          <w:szCs w:val="28"/>
        </w:rPr>
        <w:t>phân tích phương sai một yếu tố – One-way ANOVA</w:t>
      </w:r>
      <w:r w:rsidRPr="002D7FA4">
        <w:rPr>
          <w:b/>
          <w:color w:val="000000" w:themeColor="text1"/>
          <w:sz w:val="28"/>
          <w:szCs w:val="28"/>
        </w:rPr>
        <w:t xml:space="preserve"> </w:t>
      </w:r>
      <w:r w:rsidRPr="002D7FA4">
        <w:rPr>
          <w:color w:val="000000" w:themeColor="text1"/>
          <w:sz w:val="28"/>
          <w:szCs w:val="28"/>
        </w:rPr>
        <w:t>(</w:t>
      </w:r>
      <w:r w:rsidR="00236EBE">
        <w:rPr>
          <w:color w:val="000000" w:themeColor="text1"/>
          <w:sz w:val="28"/>
          <w:szCs w:val="28"/>
        </w:rPr>
        <w:t xml:space="preserve">khi so sánh </w:t>
      </w:r>
      <w:r w:rsidRPr="002D7FA4">
        <w:rPr>
          <w:color w:val="000000" w:themeColor="text1"/>
          <w:sz w:val="28"/>
          <w:szCs w:val="28"/>
        </w:rPr>
        <w:t xml:space="preserve">từ ba nhóm trở lên). Khi </w:t>
      </w:r>
      <w:r w:rsidRPr="002D7FA4">
        <w:rPr>
          <w:rStyle w:val="Strong"/>
          <w:b w:val="0"/>
          <w:color w:val="000000" w:themeColor="text1"/>
          <w:sz w:val="28"/>
          <w:szCs w:val="28"/>
        </w:rPr>
        <w:t>One-way ANOVA</w:t>
      </w:r>
      <w:r w:rsidR="00B020E3">
        <w:rPr>
          <w:rStyle w:val="Strong"/>
          <w:b w:val="0"/>
          <w:color w:val="000000" w:themeColor="text1"/>
          <w:sz w:val="28"/>
          <w:szCs w:val="28"/>
        </w:rPr>
        <w:t xml:space="preserve"> test</w:t>
      </w:r>
      <w:r w:rsidRPr="002D7FA4">
        <w:rPr>
          <w:rStyle w:val="Strong"/>
          <w:b w:val="0"/>
          <w:color w:val="000000" w:themeColor="text1"/>
          <w:sz w:val="28"/>
          <w:szCs w:val="28"/>
        </w:rPr>
        <w:t xml:space="preserve"> cho </w:t>
      </w:r>
      <w:r w:rsidRPr="002D7FA4">
        <w:rPr>
          <w:rStyle w:val="Emphasis"/>
          <w:bCs/>
          <w:i w:val="0"/>
          <w:color w:val="000000" w:themeColor="text1"/>
          <w:sz w:val="28"/>
          <w:szCs w:val="28"/>
        </w:rPr>
        <w:t>p</w:t>
      </w:r>
      <w:r w:rsidRPr="002D7FA4">
        <w:rPr>
          <w:rStyle w:val="Strong"/>
          <w:b w:val="0"/>
          <w:color w:val="000000" w:themeColor="text1"/>
          <w:sz w:val="28"/>
          <w:szCs w:val="28"/>
        </w:rPr>
        <w:t xml:space="preserve"> &lt; 0,05</w:t>
      </w:r>
      <w:r w:rsidRPr="002D7FA4">
        <w:rPr>
          <w:color w:val="000000" w:themeColor="text1"/>
          <w:sz w:val="28"/>
          <w:szCs w:val="28"/>
        </w:rPr>
        <w:t xml:space="preserve">, </w:t>
      </w:r>
      <w:r w:rsidRPr="002D7FA4">
        <w:rPr>
          <w:rFonts w:eastAsia="Times New Roman"/>
          <w:color w:val="000000" w:themeColor="text1"/>
          <w:sz w:val="28"/>
          <w:szCs w:val="28"/>
          <w:lang w:val="vi-VN" w:eastAsia="vi-VN"/>
        </w:rPr>
        <w:t xml:space="preserve">cho thấy </w:t>
      </w:r>
      <w:r w:rsidRPr="002D7FA4">
        <w:rPr>
          <w:rFonts w:eastAsia="Times New Roman"/>
          <w:bCs/>
          <w:color w:val="000000" w:themeColor="text1"/>
          <w:sz w:val="28"/>
          <w:szCs w:val="28"/>
          <w:lang w:val="vi-VN" w:eastAsia="vi-VN"/>
        </w:rPr>
        <w:t>tồn tại ít nhất một nhóm có sự khác biệt có ý nghĩa thống kê</w:t>
      </w:r>
      <w:r w:rsidR="002D3718" w:rsidRPr="002D7FA4">
        <w:rPr>
          <w:rFonts w:eastAsia="Times New Roman"/>
          <w:color w:val="000000" w:themeColor="text1"/>
          <w:sz w:val="28"/>
          <w:szCs w:val="28"/>
          <w:lang w:val="vi-VN" w:eastAsia="vi-VN"/>
        </w:rPr>
        <w:t xml:space="preserve"> so với các nhóm còn lại,</w:t>
      </w:r>
      <w:r w:rsidR="00DE10A4" w:rsidRPr="002D7FA4">
        <w:rPr>
          <w:rFonts w:eastAsia="Times New Roman"/>
          <w:color w:val="000000" w:themeColor="text1"/>
          <w:sz w:val="28"/>
          <w:szCs w:val="28"/>
          <w:lang w:eastAsia="vi-VN"/>
        </w:rPr>
        <w:t xml:space="preserve"> </w:t>
      </w:r>
      <w:r w:rsidR="007141B6" w:rsidRPr="002D7FA4">
        <w:rPr>
          <w:rFonts w:eastAsia="Times New Roman"/>
          <w:color w:val="000000" w:themeColor="text1"/>
          <w:sz w:val="28"/>
          <w:szCs w:val="28"/>
          <w:lang w:eastAsia="vi-VN"/>
        </w:rPr>
        <w:t>t</w:t>
      </w:r>
      <w:r w:rsidRPr="002D7FA4">
        <w:rPr>
          <w:rFonts w:eastAsia="Times New Roman"/>
          <w:color w:val="000000" w:themeColor="text1"/>
          <w:sz w:val="28"/>
          <w:szCs w:val="28"/>
          <w:lang w:val="vi-VN" w:eastAsia="vi-VN"/>
        </w:rPr>
        <w:t xml:space="preserve">rong trường hợp này, các </w:t>
      </w:r>
      <w:r w:rsidRPr="002D7FA4">
        <w:rPr>
          <w:rFonts w:eastAsia="Times New Roman"/>
          <w:bCs/>
          <w:color w:val="000000" w:themeColor="text1"/>
          <w:sz w:val="28"/>
          <w:szCs w:val="28"/>
          <w:lang w:val="vi-VN" w:eastAsia="vi-VN"/>
        </w:rPr>
        <w:t>kiểm định hậu nghiệm (post-hoc tests)</w:t>
      </w:r>
      <w:r w:rsidRPr="002D7FA4">
        <w:rPr>
          <w:rFonts w:eastAsia="Times New Roman"/>
          <w:color w:val="000000" w:themeColor="text1"/>
          <w:sz w:val="28"/>
          <w:szCs w:val="28"/>
          <w:lang w:val="vi-VN" w:eastAsia="vi-VN"/>
        </w:rPr>
        <w:t xml:space="preserve"> phù hợp được sử dụng để xác định </w:t>
      </w:r>
      <w:r w:rsidRPr="002D7FA4">
        <w:rPr>
          <w:rFonts w:eastAsia="Times New Roman"/>
          <w:bCs/>
          <w:color w:val="000000" w:themeColor="text1"/>
          <w:sz w:val="28"/>
          <w:szCs w:val="28"/>
          <w:lang w:val="vi-VN" w:eastAsia="vi-VN"/>
        </w:rPr>
        <w:t>cụ thể các cặp nhóm có sự khác biệt</w:t>
      </w:r>
      <w:r w:rsidRPr="002D7FA4">
        <w:rPr>
          <w:rFonts w:eastAsia="Times New Roman"/>
          <w:color w:val="000000" w:themeColor="text1"/>
          <w:sz w:val="28"/>
          <w:szCs w:val="28"/>
          <w:lang w:val="vi-VN" w:eastAsia="vi-VN"/>
        </w:rPr>
        <w:t>, bao gồm:</w:t>
      </w:r>
      <w:r w:rsidR="00DE10A4" w:rsidRPr="002D7FA4">
        <w:rPr>
          <w:rFonts w:eastAsia="Times New Roman"/>
          <w:color w:val="000000" w:themeColor="text1"/>
          <w:sz w:val="28"/>
          <w:szCs w:val="28"/>
          <w:lang w:eastAsia="vi-VN"/>
        </w:rPr>
        <w:t xml:space="preserve"> </w:t>
      </w:r>
      <w:r w:rsidRPr="002D7FA4">
        <w:rPr>
          <w:rFonts w:eastAsia="Times New Roman"/>
          <w:bCs/>
          <w:color w:val="000000" w:themeColor="text1"/>
          <w:sz w:val="28"/>
          <w:szCs w:val="28"/>
          <w:lang w:val="vi-VN" w:eastAsia="vi-VN"/>
        </w:rPr>
        <w:t>Tukey HSD</w:t>
      </w:r>
      <w:r w:rsidRPr="002D7FA4">
        <w:rPr>
          <w:rFonts w:eastAsia="Times New Roman"/>
          <w:color w:val="000000" w:themeColor="text1"/>
          <w:sz w:val="28"/>
          <w:szCs w:val="28"/>
          <w:lang w:val="vi-VN" w:eastAsia="vi-VN"/>
        </w:rPr>
        <w:t xml:space="preserve"> khi phư</w:t>
      </w:r>
      <w:r w:rsidR="00DE10A4" w:rsidRPr="002D7FA4">
        <w:rPr>
          <w:rFonts w:eastAsia="Times New Roman"/>
          <w:color w:val="000000" w:themeColor="text1"/>
          <w:sz w:val="28"/>
          <w:szCs w:val="28"/>
          <w:lang w:val="vi-VN" w:eastAsia="vi-VN"/>
        </w:rPr>
        <w:t xml:space="preserve">ơng sai đồng nhất và </w:t>
      </w:r>
      <w:r w:rsidRPr="002D7FA4">
        <w:rPr>
          <w:rFonts w:eastAsia="Times New Roman"/>
          <w:bCs/>
          <w:color w:val="000000" w:themeColor="text1"/>
          <w:sz w:val="28"/>
          <w:szCs w:val="28"/>
          <w:lang w:val="vi-VN" w:eastAsia="vi-VN"/>
        </w:rPr>
        <w:t>Bonferroni</w:t>
      </w:r>
      <w:r w:rsidRPr="002D7FA4">
        <w:rPr>
          <w:rFonts w:eastAsia="Times New Roman"/>
          <w:color w:val="000000" w:themeColor="text1"/>
          <w:sz w:val="28"/>
          <w:szCs w:val="28"/>
          <w:lang w:val="vi-VN" w:eastAsia="vi-VN"/>
        </w:rPr>
        <w:t xml:space="preserve"> khi thực hiện nhiều phép so sánh.</w:t>
      </w:r>
    </w:p>
    <w:p w:rsidR="00DE10A4" w:rsidRPr="002D7FA4" w:rsidRDefault="00374FD4" w:rsidP="00DE10A4">
      <w:pPr>
        <w:pStyle w:val="NormalWeb"/>
        <w:spacing w:before="0" w:beforeAutospacing="0" w:after="0" w:afterAutospacing="0" w:line="360" w:lineRule="auto"/>
        <w:ind w:firstLine="720"/>
        <w:jc w:val="both"/>
        <w:rPr>
          <w:rFonts w:eastAsia="Times New Roman"/>
          <w:color w:val="000000" w:themeColor="text1"/>
          <w:sz w:val="28"/>
          <w:szCs w:val="28"/>
          <w:lang w:val="vi-VN" w:eastAsia="vi-VN"/>
        </w:rPr>
      </w:pPr>
      <w:r w:rsidRPr="002D7FA4">
        <w:rPr>
          <w:color w:val="000000" w:themeColor="text1"/>
          <w:sz w:val="28"/>
          <w:szCs w:val="28"/>
        </w:rPr>
        <w:t xml:space="preserve">Các biến không có phân phối chuẩn được trình bày dưới dạng </w:t>
      </w:r>
      <w:r w:rsidRPr="002D7FA4">
        <w:rPr>
          <w:rStyle w:val="Strong"/>
          <w:b w:val="0"/>
          <w:color w:val="000000" w:themeColor="text1"/>
          <w:sz w:val="28"/>
          <w:szCs w:val="28"/>
        </w:rPr>
        <w:t xml:space="preserve">trung vị (Median) và khoảng tứ phân vị (Q1–Q3), </w:t>
      </w:r>
      <w:r w:rsidRPr="002D7FA4">
        <w:rPr>
          <w:color w:val="000000" w:themeColor="text1"/>
          <w:sz w:val="28"/>
          <w:szCs w:val="28"/>
        </w:rPr>
        <w:t xml:space="preserve">sử dụng các kiểm định phi tham số, bao gồm </w:t>
      </w:r>
      <w:r w:rsidRPr="002D7FA4">
        <w:rPr>
          <w:rStyle w:val="Strong"/>
          <w:b w:val="0"/>
          <w:color w:val="000000" w:themeColor="text1"/>
          <w:sz w:val="28"/>
          <w:szCs w:val="28"/>
        </w:rPr>
        <w:t>Mann–Whitney U test</w:t>
      </w:r>
      <w:r w:rsidRPr="002D7FA4">
        <w:rPr>
          <w:color w:val="000000" w:themeColor="text1"/>
          <w:sz w:val="28"/>
          <w:szCs w:val="28"/>
        </w:rPr>
        <w:t xml:space="preserve"> để so sánh giữa hai nhóm độc lập, </w:t>
      </w:r>
      <w:r w:rsidRPr="002D7FA4">
        <w:rPr>
          <w:rStyle w:val="Strong"/>
          <w:b w:val="0"/>
          <w:color w:val="000000" w:themeColor="text1"/>
          <w:sz w:val="28"/>
          <w:szCs w:val="28"/>
        </w:rPr>
        <w:t>Wilcoxon Signed Ranks test</w:t>
      </w:r>
      <w:r w:rsidRPr="002D7FA4">
        <w:rPr>
          <w:color w:val="000000" w:themeColor="text1"/>
          <w:sz w:val="28"/>
          <w:szCs w:val="28"/>
        </w:rPr>
        <w:t xml:space="preserve"> để so sánh các cặp giá trị ghép đôi (trước – sau can thiệp)</w:t>
      </w:r>
      <w:r w:rsidR="00B0349C" w:rsidRPr="002D7FA4">
        <w:rPr>
          <w:color w:val="000000" w:themeColor="text1"/>
          <w:sz w:val="28"/>
          <w:szCs w:val="28"/>
        </w:rPr>
        <w:t xml:space="preserve"> và </w:t>
      </w:r>
      <w:r w:rsidRPr="002D7FA4">
        <w:rPr>
          <w:color w:val="000000" w:themeColor="text1"/>
          <w:sz w:val="28"/>
          <w:szCs w:val="28"/>
        </w:rPr>
        <w:t xml:space="preserve">sử dụng </w:t>
      </w:r>
      <w:r w:rsidRPr="002D7FA4">
        <w:rPr>
          <w:rStyle w:val="Strong"/>
          <w:b w:val="0"/>
          <w:color w:val="000000" w:themeColor="text1"/>
          <w:sz w:val="28"/>
          <w:szCs w:val="28"/>
        </w:rPr>
        <w:t>kiểm định Kruskal–Wallis</w:t>
      </w:r>
      <w:r w:rsidRPr="002D7FA4">
        <w:rPr>
          <w:color w:val="000000" w:themeColor="text1"/>
          <w:sz w:val="28"/>
          <w:szCs w:val="28"/>
        </w:rPr>
        <w:t xml:space="preserve"> để so sánh giữa nhiều nhóm độc lập. </w:t>
      </w:r>
      <w:r w:rsidR="00DE10A4" w:rsidRPr="002D7FA4">
        <w:rPr>
          <w:rFonts w:eastAsia="Times New Roman"/>
          <w:color w:val="000000" w:themeColor="text1"/>
          <w:sz w:val="28"/>
          <w:szCs w:val="28"/>
          <w:lang w:val="vi-VN" w:eastAsia="vi-VN"/>
        </w:rPr>
        <w:t xml:space="preserve">Khi </w:t>
      </w:r>
      <w:r w:rsidR="00DE10A4" w:rsidRPr="002D7FA4">
        <w:rPr>
          <w:rFonts w:eastAsia="Times New Roman"/>
          <w:bCs/>
          <w:color w:val="000000" w:themeColor="text1"/>
          <w:sz w:val="28"/>
          <w:szCs w:val="28"/>
          <w:lang w:val="vi-VN" w:eastAsia="vi-VN"/>
        </w:rPr>
        <w:lastRenderedPageBreak/>
        <w:t xml:space="preserve">kiểm định Kruskal–Wallis cho giá trị </w:t>
      </w:r>
      <w:r w:rsidR="00DE10A4" w:rsidRPr="002D7FA4">
        <w:rPr>
          <w:rFonts w:eastAsia="Times New Roman"/>
          <w:bCs/>
          <w:iCs/>
          <w:color w:val="000000" w:themeColor="text1"/>
          <w:sz w:val="28"/>
          <w:szCs w:val="28"/>
          <w:lang w:val="vi-VN" w:eastAsia="vi-VN"/>
        </w:rPr>
        <w:t>p</w:t>
      </w:r>
      <w:r w:rsidR="00DE10A4" w:rsidRPr="002D7FA4">
        <w:rPr>
          <w:rFonts w:eastAsia="Times New Roman"/>
          <w:bCs/>
          <w:color w:val="000000" w:themeColor="text1"/>
          <w:sz w:val="28"/>
          <w:szCs w:val="28"/>
          <w:lang w:val="vi-VN" w:eastAsia="vi-VN"/>
        </w:rPr>
        <w:t xml:space="preserve"> &lt; 0,05</w:t>
      </w:r>
      <w:r w:rsidR="00DE10A4" w:rsidRPr="002D7FA4">
        <w:rPr>
          <w:rFonts w:eastAsia="Times New Roman"/>
          <w:color w:val="000000" w:themeColor="text1"/>
          <w:sz w:val="28"/>
          <w:szCs w:val="28"/>
          <w:lang w:val="vi-VN" w:eastAsia="vi-VN"/>
        </w:rPr>
        <w:t xml:space="preserve">, </w:t>
      </w:r>
      <w:r w:rsidR="00DE10A4" w:rsidRPr="002D7FA4">
        <w:rPr>
          <w:rFonts w:eastAsia="Times New Roman"/>
          <w:color w:val="000000" w:themeColor="text1"/>
          <w:sz w:val="28"/>
          <w:szCs w:val="28"/>
          <w:lang w:eastAsia="vi-VN"/>
        </w:rPr>
        <w:t>tức là</w:t>
      </w:r>
      <w:r w:rsidR="00DE10A4" w:rsidRPr="002D7FA4">
        <w:rPr>
          <w:rFonts w:eastAsia="Times New Roman"/>
          <w:color w:val="000000" w:themeColor="text1"/>
          <w:sz w:val="28"/>
          <w:szCs w:val="28"/>
          <w:lang w:val="vi-VN" w:eastAsia="vi-VN"/>
        </w:rPr>
        <w:t xml:space="preserve"> </w:t>
      </w:r>
      <w:r w:rsidR="00DE10A4" w:rsidRPr="002D7FA4">
        <w:rPr>
          <w:rFonts w:eastAsia="Times New Roman"/>
          <w:bCs/>
          <w:color w:val="000000" w:themeColor="text1"/>
          <w:sz w:val="28"/>
          <w:szCs w:val="28"/>
          <w:lang w:val="vi-VN" w:eastAsia="vi-VN"/>
        </w:rPr>
        <w:t>có sự khác biệt có ý nghĩa thống kê về phân bố (hoặc trung vị) của biến nghiên cứu giữa ít nhất một cặp nhóm</w:t>
      </w:r>
      <w:r w:rsidR="00DE10A4" w:rsidRPr="002D7FA4">
        <w:rPr>
          <w:rFonts w:eastAsia="Times New Roman"/>
          <w:color w:val="000000" w:themeColor="text1"/>
          <w:sz w:val="28"/>
          <w:szCs w:val="28"/>
          <w:lang w:val="vi-VN" w:eastAsia="vi-VN"/>
        </w:rPr>
        <w:t xml:space="preserve">. Khi đó, </w:t>
      </w:r>
      <w:r w:rsidR="00DE10A4" w:rsidRPr="002D7FA4">
        <w:rPr>
          <w:rFonts w:eastAsia="Times New Roman"/>
          <w:color w:val="000000" w:themeColor="text1"/>
          <w:sz w:val="28"/>
          <w:szCs w:val="28"/>
          <w:lang w:eastAsia="vi-VN"/>
        </w:rPr>
        <w:t xml:space="preserve">sử dụng </w:t>
      </w:r>
      <w:r w:rsidR="00DE10A4" w:rsidRPr="002D7FA4">
        <w:rPr>
          <w:rFonts w:eastAsia="Times New Roman"/>
          <w:bCs/>
          <w:color w:val="000000" w:themeColor="text1"/>
          <w:sz w:val="28"/>
          <w:szCs w:val="28"/>
          <w:lang w:val="vi-VN" w:eastAsia="vi-VN"/>
        </w:rPr>
        <w:t>phép so sánh cặp hậu nghiệm phi tham</w:t>
      </w:r>
      <w:r w:rsidR="00DE10A4" w:rsidRPr="002D7FA4">
        <w:rPr>
          <w:rFonts w:eastAsia="Times New Roman"/>
          <w:bCs/>
          <w:color w:val="000000" w:themeColor="text1"/>
          <w:sz w:val="28"/>
          <w:szCs w:val="28"/>
          <w:lang w:eastAsia="vi-VN"/>
        </w:rPr>
        <w:t xml:space="preserve"> số</w:t>
      </w:r>
      <w:r w:rsidR="00DE10A4" w:rsidRPr="002D7FA4">
        <w:rPr>
          <w:rFonts w:eastAsia="Times New Roman"/>
          <w:bCs/>
          <w:color w:val="000000" w:themeColor="text1"/>
          <w:sz w:val="28"/>
          <w:szCs w:val="28"/>
          <w:lang w:val="vi-VN" w:eastAsia="vi-VN"/>
        </w:rPr>
        <w:t xml:space="preserve"> Mann–Whitney U test</w:t>
      </w:r>
      <w:r w:rsidR="00DE10A4" w:rsidRPr="002D7FA4">
        <w:rPr>
          <w:rFonts w:eastAsia="Times New Roman"/>
          <w:color w:val="000000" w:themeColor="text1"/>
          <w:sz w:val="28"/>
          <w:szCs w:val="28"/>
          <w:lang w:val="vi-VN" w:eastAsia="vi-VN"/>
        </w:rPr>
        <w:t xml:space="preserve"> </w:t>
      </w:r>
      <w:r w:rsidR="00DE10A4" w:rsidRPr="002D7FA4">
        <w:rPr>
          <w:rFonts w:eastAsia="Times New Roman"/>
          <w:color w:val="000000" w:themeColor="text1"/>
          <w:sz w:val="28"/>
          <w:szCs w:val="28"/>
          <w:lang w:eastAsia="vi-VN"/>
        </w:rPr>
        <w:t xml:space="preserve">để so sánh </w:t>
      </w:r>
      <w:r w:rsidR="00DE10A4" w:rsidRPr="002D7FA4">
        <w:rPr>
          <w:rFonts w:eastAsia="Times New Roman"/>
          <w:color w:val="000000" w:themeColor="text1"/>
          <w:sz w:val="28"/>
          <w:szCs w:val="28"/>
          <w:lang w:val="vi-VN" w:eastAsia="vi-VN"/>
        </w:rPr>
        <w:t>giữa từng cặp nhóm</w:t>
      </w:r>
      <w:r w:rsidR="00DE10A4" w:rsidRPr="002D7FA4">
        <w:rPr>
          <w:rFonts w:eastAsia="Times New Roman"/>
          <w:bCs/>
          <w:color w:val="000000" w:themeColor="text1"/>
          <w:sz w:val="28"/>
          <w:szCs w:val="28"/>
          <w:lang w:val="vi-VN" w:eastAsia="vi-VN"/>
        </w:rPr>
        <w:t xml:space="preserve"> </w:t>
      </w:r>
      <w:r w:rsidR="00DE10A4" w:rsidRPr="002D7FA4">
        <w:rPr>
          <w:rFonts w:eastAsia="Times New Roman"/>
          <w:bCs/>
          <w:color w:val="000000" w:themeColor="text1"/>
          <w:sz w:val="28"/>
          <w:szCs w:val="28"/>
          <w:lang w:eastAsia="vi-VN"/>
        </w:rPr>
        <w:t>hoặc áp dụng</w:t>
      </w:r>
      <w:r w:rsidR="00DE10A4" w:rsidRPr="002D7FA4">
        <w:rPr>
          <w:rFonts w:eastAsia="Times New Roman"/>
          <w:color w:val="000000" w:themeColor="text1"/>
          <w:sz w:val="28"/>
          <w:szCs w:val="28"/>
          <w:lang w:eastAsia="vi-VN"/>
        </w:rPr>
        <w:t xml:space="preserve"> </w:t>
      </w:r>
      <w:r w:rsidR="00DE10A4" w:rsidRPr="002D7FA4">
        <w:rPr>
          <w:rFonts w:eastAsia="Times New Roman"/>
          <w:bCs/>
          <w:color w:val="000000" w:themeColor="text1"/>
          <w:sz w:val="28"/>
          <w:szCs w:val="28"/>
          <w:lang w:val="vi-VN" w:eastAsia="vi-VN"/>
        </w:rPr>
        <w:t>hiệu chỉnh Bonferroni</w:t>
      </w:r>
      <w:r w:rsidR="00DE10A4" w:rsidRPr="002D7FA4">
        <w:rPr>
          <w:rFonts w:eastAsia="Times New Roman"/>
          <w:color w:val="000000" w:themeColor="text1"/>
          <w:sz w:val="28"/>
          <w:szCs w:val="28"/>
          <w:lang w:val="vi-VN" w:eastAsia="vi-VN"/>
        </w:rPr>
        <w:t xml:space="preserve"> trong trường hợp so sánh nhiều cặp.</w:t>
      </w:r>
    </w:p>
    <w:p w:rsidR="00DE10A4" w:rsidRPr="002D7FA4" w:rsidRDefault="00DE10A4" w:rsidP="00374FD4">
      <w:pPr>
        <w:pStyle w:val="NormalWeb"/>
        <w:spacing w:before="0" w:beforeAutospacing="0" w:after="0" w:afterAutospacing="0" w:line="360" w:lineRule="auto"/>
        <w:ind w:firstLine="720"/>
        <w:jc w:val="both"/>
        <w:rPr>
          <w:rFonts w:eastAsia="Times New Roman"/>
          <w:b/>
          <w:color w:val="000000" w:themeColor="text1"/>
          <w:sz w:val="28"/>
          <w:szCs w:val="28"/>
        </w:rPr>
      </w:pPr>
      <w:bookmarkStart w:id="208" w:name="_Toc313785946"/>
      <w:bookmarkStart w:id="209" w:name="_Toc313789487"/>
      <w:bookmarkStart w:id="210" w:name="_Toc319932720"/>
      <w:bookmarkStart w:id="211" w:name="_Toc319932980"/>
      <w:bookmarkStart w:id="212" w:name="_Toc319933109"/>
      <w:bookmarkStart w:id="213" w:name="_Toc52199676"/>
      <w:bookmarkStart w:id="214" w:name="_Toc121837499"/>
      <w:bookmarkStart w:id="215" w:name="_Toc121837515"/>
      <w:bookmarkStart w:id="216" w:name="_Toc121837734"/>
      <w:bookmarkStart w:id="217" w:name="_Toc202914614"/>
      <w:bookmarkStart w:id="218" w:name="_Toc202914925"/>
      <w:bookmarkStart w:id="219" w:name="_Toc202915031"/>
      <w:bookmarkStart w:id="220" w:name="_Toc202915411"/>
      <w:bookmarkStart w:id="221" w:name="_Toc202915610"/>
      <w:bookmarkStart w:id="222" w:name="_Toc202936973"/>
      <w:bookmarkStart w:id="223" w:name="_Toc203309484"/>
      <w:bookmarkStart w:id="224" w:name="_Toc203309727"/>
      <w:bookmarkStart w:id="225" w:name="_Toc205561318"/>
      <w:bookmarkStart w:id="226" w:name="_Toc205561610"/>
      <w:r w:rsidRPr="002D7FA4">
        <w:rPr>
          <w:color w:val="000000" w:themeColor="text1"/>
          <w:sz w:val="28"/>
          <w:szCs w:val="28"/>
        </w:rPr>
        <w:t xml:space="preserve">Trong </w:t>
      </w:r>
      <w:r w:rsidRPr="002D7FA4">
        <w:rPr>
          <w:rStyle w:val="Strong"/>
          <w:b w:val="0"/>
          <w:color w:val="000000" w:themeColor="text1"/>
          <w:sz w:val="28"/>
          <w:szCs w:val="28"/>
        </w:rPr>
        <w:t>phần trình bày kết quả</w:t>
      </w:r>
      <w:r w:rsidRPr="002D7FA4">
        <w:rPr>
          <w:color w:val="000000" w:themeColor="text1"/>
          <w:sz w:val="28"/>
          <w:szCs w:val="28"/>
        </w:rPr>
        <w:t xml:space="preserve">, giá trị </w:t>
      </w:r>
      <w:r w:rsidRPr="002D7FA4">
        <w:rPr>
          <w:rStyle w:val="Emphasis"/>
          <w:i w:val="0"/>
          <w:color w:val="000000" w:themeColor="text1"/>
          <w:sz w:val="28"/>
          <w:szCs w:val="28"/>
        </w:rPr>
        <w:t>p</w:t>
      </w:r>
      <w:r w:rsidRPr="002D7FA4">
        <w:rPr>
          <w:color w:val="000000" w:themeColor="text1"/>
          <w:sz w:val="28"/>
          <w:szCs w:val="28"/>
        </w:rPr>
        <w:t xml:space="preserve"> được </w:t>
      </w:r>
      <w:r w:rsidRPr="002D7FA4">
        <w:rPr>
          <w:rStyle w:val="Strong"/>
          <w:b w:val="0"/>
          <w:color w:val="000000" w:themeColor="text1"/>
          <w:sz w:val="28"/>
          <w:szCs w:val="28"/>
        </w:rPr>
        <w:t xml:space="preserve">ghi cụ thể </w:t>
      </w:r>
      <w:r w:rsidR="002D664C" w:rsidRPr="002D7FA4">
        <w:rPr>
          <w:color w:val="000000" w:themeColor="text1"/>
          <w:sz w:val="28"/>
          <w:szCs w:val="28"/>
        </w:rPr>
        <w:t xml:space="preserve">chính xác đến 3 chữ số thập phân (khi p rất nhỏ, ghi “p &lt; 0,001”) </w:t>
      </w:r>
      <w:r w:rsidRPr="002D7FA4">
        <w:rPr>
          <w:rStyle w:val="Strong"/>
          <w:b w:val="0"/>
          <w:color w:val="000000" w:themeColor="text1"/>
          <w:sz w:val="28"/>
          <w:szCs w:val="28"/>
        </w:rPr>
        <w:t>cho từng phép so sánh</w:t>
      </w:r>
      <w:r w:rsidRPr="002D7FA4">
        <w:rPr>
          <w:color w:val="000000" w:themeColor="text1"/>
          <w:sz w:val="28"/>
          <w:szCs w:val="28"/>
        </w:rPr>
        <w:t xml:space="preserve">. </w:t>
      </w:r>
      <w:r w:rsidR="00B0349C" w:rsidRPr="002D7FA4">
        <w:rPr>
          <w:color w:val="000000" w:themeColor="text1"/>
          <w:sz w:val="28"/>
          <w:szCs w:val="28"/>
        </w:rPr>
        <w:t>C</w:t>
      </w:r>
      <w:r w:rsidRPr="002D7FA4">
        <w:rPr>
          <w:rStyle w:val="Strong"/>
          <w:b w:val="0"/>
          <w:color w:val="000000" w:themeColor="text1"/>
          <w:sz w:val="28"/>
          <w:szCs w:val="28"/>
        </w:rPr>
        <w:t xml:space="preserve">ác phép kiểm định được coi là có ý nghĩa thống kê khi giá trị </w:t>
      </w:r>
      <w:r w:rsidRPr="002D7FA4">
        <w:rPr>
          <w:rStyle w:val="Emphasis"/>
          <w:bCs/>
          <w:i w:val="0"/>
          <w:color w:val="000000" w:themeColor="text1"/>
          <w:sz w:val="28"/>
          <w:szCs w:val="28"/>
        </w:rPr>
        <w:t>p</w:t>
      </w:r>
      <w:r w:rsidRPr="002D7FA4">
        <w:rPr>
          <w:rStyle w:val="Strong"/>
          <w:b w:val="0"/>
          <w:color w:val="000000" w:themeColor="text1"/>
          <w:sz w:val="28"/>
          <w:szCs w:val="28"/>
        </w:rPr>
        <w:t xml:space="preserve"> &lt; 0,05</w:t>
      </w:r>
      <w:r w:rsidRPr="002D7FA4">
        <w:rPr>
          <w:color w:val="000000" w:themeColor="text1"/>
          <w:sz w:val="28"/>
          <w:szCs w:val="28"/>
        </w:rPr>
        <w:t>.</w:t>
      </w:r>
    </w:p>
    <w:p w:rsidR="004E3A28" w:rsidRPr="002D7FA4" w:rsidRDefault="00E369D3" w:rsidP="00255F27">
      <w:pPr>
        <w:pStyle w:val="BayLAtieude1"/>
        <w:ind w:firstLine="720"/>
        <w:rPr>
          <w:color w:val="000000" w:themeColor="text1"/>
        </w:rPr>
      </w:pPr>
      <w:bookmarkStart w:id="227" w:name="_Toc206981065"/>
      <w:bookmarkStart w:id="228" w:name="_Toc206981140"/>
      <w:bookmarkStart w:id="229" w:name="_Toc207575807"/>
      <w:bookmarkStart w:id="230" w:name="_Toc207575942"/>
      <w:bookmarkStart w:id="231" w:name="_Toc211429831"/>
      <w:bookmarkStart w:id="232" w:name="_Toc211430179"/>
      <w:bookmarkStart w:id="233" w:name="_Toc211430254"/>
      <w:bookmarkStart w:id="234" w:name="_Toc211437694"/>
      <w:bookmarkStart w:id="235" w:name="_Toc212162666"/>
      <w:bookmarkStart w:id="236" w:name="_Toc212162808"/>
      <w:bookmarkStart w:id="237" w:name="_Toc212511856"/>
      <w:bookmarkStart w:id="238" w:name="_Toc212568234"/>
      <w:bookmarkStart w:id="239" w:name="_Toc213105466"/>
      <w:bookmarkStart w:id="240" w:name="_Toc213203750"/>
      <w:bookmarkStart w:id="241" w:name="_Toc213204252"/>
      <w:bookmarkStart w:id="242" w:name="_Toc213550364"/>
      <w:bookmarkStart w:id="243" w:name="_Toc214176707"/>
      <w:bookmarkStart w:id="244" w:name="_Toc214401503"/>
      <w:bookmarkStart w:id="245" w:name="_Toc214401777"/>
      <w:bookmarkStart w:id="246" w:name="_Toc214401933"/>
      <w:bookmarkStart w:id="247" w:name="_Toc216401050"/>
      <w:bookmarkStart w:id="248" w:name="_Toc216401311"/>
      <w:bookmarkStart w:id="249" w:name="_Toc216401401"/>
      <w:bookmarkStart w:id="250" w:name="_Toc216722684"/>
      <w:bookmarkStart w:id="251" w:name="_Toc217838160"/>
      <w:bookmarkStart w:id="252" w:name="_Toc217838283"/>
      <w:r w:rsidRPr="002D7FA4">
        <w:rPr>
          <w:color w:val="000000" w:themeColor="text1"/>
        </w:rPr>
        <w:t>2.6</w:t>
      </w:r>
      <w:r w:rsidR="004E3A28" w:rsidRPr="002D7FA4">
        <w:rPr>
          <w:color w:val="000000" w:themeColor="text1"/>
        </w:rPr>
        <w:t>. Vấn đề đạo đức nghiên cứu</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rsidR="004C52A6" w:rsidRPr="004C52A6" w:rsidRDefault="0062755C" w:rsidP="004C52A6">
      <w:pPr>
        <w:widowControl w:val="0"/>
        <w:ind w:right="-113" w:firstLine="720"/>
        <w:rPr>
          <w:rFonts w:eastAsia="Times New Roman"/>
          <w:color w:val="000000" w:themeColor="text1"/>
        </w:rPr>
      </w:pPr>
      <w:r w:rsidRPr="002D7FA4">
        <w:rPr>
          <w:rFonts w:eastAsia="Times New Roman"/>
          <w:color w:val="000000" w:themeColor="text1"/>
        </w:rPr>
        <w:t xml:space="preserve">Đề tài được chấp thuận thực hiện theo Quyết định số 14/CNCTh-HĐĐĐ ngày 06/01/2023 của Hội đồng đạo đức trong nghiên cứu y sinh </w:t>
      </w:r>
      <w:r w:rsidR="00676F13" w:rsidRPr="002D7FA4">
        <w:rPr>
          <w:rFonts w:eastAsia="Times New Roman"/>
          <w:color w:val="000000" w:themeColor="text1"/>
        </w:rPr>
        <w:t xml:space="preserve">(Phụ lục </w:t>
      </w:r>
      <w:r w:rsidR="00B020E3">
        <w:rPr>
          <w:rFonts w:eastAsia="Times New Roman"/>
          <w:color w:val="000000" w:themeColor="text1"/>
        </w:rPr>
        <w:t>III</w:t>
      </w:r>
      <w:r w:rsidR="00011056" w:rsidRPr="002D7FA4">
        <w:rPr>
          <w:rFonts w:eastAsia="Times New Roman"/>
          <w:color w:val="000000" w:themeColor="text1"/>
        </w:rPr>
        <w:t>)</w:t>
      </w:r>
      <w:r w:rsidRPr="002D7FA4">
        <w:rPr>
          <w:rFonts w:eastAsia="Times New Roman"/>
          <w:color w:val="000000" w:themeColor="text1"/>
        </w:rPr>
        <w:t xml:space="preserve">. Đối tượng tham gia nghiên cứu </w:t>
      </w:r>
      <w:r w:rsidR="00ED745C" w:rsidRPr="002D7FA4">
        <w:rPr>
          <w:rFonts w:eastAsia="Times New Roman"/>
          <w:color w:val="000000" w:themeColor="text1"/>
        </w:rPr>
        <w:t>đồng ý tự nguyện tham gia trên cơ sở đã được tư vấn, hướng dẫn đầy đủ về lợi ích, mục đíc</w:t>
      </w:r>
      <w:r w:rsidR="00E83230" w:rsidRPr="002D7FA4">
        <w:rPr>
          <w:rFonts w:eastAsia="Times New Roman"/>
          <w:color w:val="000000" w:themeColor="text1"/>
        </w:rPr>
        <w:t>h và các quy trình thực hiện, mọi thông tin nghiên cứu đều được bảo mật.</w:t>
      </w:r>
      <w:r w:rsidR="00851386" w:rsidRPr="002D7FA4">
        <w:rPr>
          <w:rFonts w:eastAsia="Times New Roman"/>
          <w:color w:val="000000" w:themeColor="text1"/>
        </w:rPr>
        <w:t xml:space="preserve"> Động vật tham gia nghiên cứu đảm bảo 3R</w:t>
      </w:r>
      <w:r w:rsidR="007C52CB">
        <w:rPr>
          <w:rFonts w:eastAsia="Times New Roman"/>
          <w:color w:val="000000" w:themeColor="text1"/>
        </w:rPr>
        <w:t xml:space="preserve"> </w:t>
      </w:r>
      <w:r w:rsidR="007C52CB" w:rsidRPr="004C52A6">
        <w:rPr>
          <w:rFonts w:eastAsia="Times New Roman"/>
          <w:color w:val="000000" w:themeColor="text1"/>
        </w:rPr>
        <w:t>(</w:t>
      </w:r>
      <w:r w:rsidR="004C52A6" w:rsidRPr="004C52A6">
        <w:rPr>
          <w:rFonts w:eastAsia="Times New Roman"/>
          <w:bCs/>
          <w:lang w:val="vi-VN" w:eastAsia="vi-VN"/>
        </w:rPr>
        <w:t>Replacement, Reduction, Refinement</w:t>
      </w:r>
      <w:r w:rsidR="004C52A6" w:rsidRPr="004C52A6">
        <w:rPr>
          <w:rFonts w:eastAsia="Times New Roman"/>
          <w:bCs/>
          <w:lang w:eastAsia="vi-VN"/>
        </w:rPr>
        <w:t>)</w:t>
      </w:r>
      <w:r w:rsidR="00851386" w:rsidRPr="002D7FA4">
        <w:rPr>
          <w:rFonts w:eastAsia="Times New Roman"/>
          <w:color w:val="000000" w:themeColor="text1"/>
        </w:rPr>
        <w:t xml:space="preserve"> theo sự chấp thuận của Hội đồng </w:t>
      </w:r>
      <w:r w:rsidR="00781154" w:rsidRPr="002D7FA4">
        <w:rPr>
          <w:rFonts w:eastAsia="Times New Roman"/>
          <w:color w:val="000000" w:themeColor="text1"/>
        </w:rPr>
        <w:t>đạo đức trong nghiên cứu y sinh, quá trình thay băng, lấy mô, làm các thủ thuật trên động vật đều được giảm đau, gây mê.</w:t>
      </w:r>
      <w:r w:rsidR="00355487">
        <w:rPr>
          <w:rFonts w:eastAsia="Times New Roman"/>
          <w:color w:val="000000" w:themeColor="text1"/>
        </w:rPr>
        <w:t xml:space="preserve"> </w:t>
      </w:r>
      <w:r w:rsidR="00355487">
        <w:t xml:space="preserve">Việc kết thúc thí nghiệm được tiến hành bằng </w:t>
      </w:r>
      <w:r w:rsidR="00355487" w:rsidRPr="00355487">
        <w:rPr>
          <w:rStyle w:val="Strong"/>
          <w:b w:val="0"/>
        </w:rPr>
        <w:t>phương pháp nhân đạo</w:t>
      </w:r>
      <w:r w:rsidR="00355487" w:rsidRPr="00355487">
        <w:t>,</w:t>
      </w:r>
      <w:r w:rsidR="00355487">
        <w:t xml:space="preserve"> đảm bảo </w:t>
      </w:r>
      <w:r w:rsidR="00355487" w:rsidRPr="00355487">
        <w:rPr>
          <w:rStyle w:val="Strong"/>
          <w:b w:val="0"/>
        </w:rPr>
        <w:t>tuân thủ đạo đức và tính khoa học</w:t>
      </w:r>
      <w:r w:rsidR="00355487">
        <w:t xml:space="preserve"> của nghiên cứu.</w:t>
      </w:r>
    </w:p>
    <w:p w:rsidR="00F000D0" w:rsidRPr="002D7FA4" w:rsidRDefault="00D770EA" w:rsidP="00312835">
      <w:pPr>
        <w:pStyle w:val="Heading1"/>
      </w:pPr>
      <w:r w:rsidRPr="002D7FA4">
        <w:br w:type="page"/>
      </w:r>
      <w:bookmarkStart w:id="253" w:name="_Toc217838161"/>
      <w:r w:rsidR="00F000D0" w:rsidRPr="002D7FA4">
        <w:lastRenderedPageBreak/>
        <w:t xml:space="preserve">Chương 3 </w:t>
      </w:r>
      <w:r w:rsidR="00BA6538" w:rsidRPr="002D7FA4">
        <w:br/>
      </w:r>
      <w:r w:rsidR="00F000D0" w:rsidRPr="002D7FA4">
        <w:t>KẾT QUẢ</w:t>
      </w:r>
      <w:r w:rsidR="009A0022" w:rsidRPr="002D7FA4">
        <w:t xml:space="preserve"> NGHIÊN CỨU</w:t>
      </w:r>
      <w:bookmarkEnd w:id="253"/>
    </w:p>
    <w:p w:rsidR="00C7600E" w:rsidRPr="002D7FA4" w:rsidRDefault="00C7600E" w:rsidP="00C7600E">
      <w:pPr>
        <w:rPr>
          <w:color w:val="000000" w:themeColor="text1"/>
          <w:lang w:val="pt-BR" w:eastAsia="ko-KR"/>
        </w:rPr>
      </w:pPr>
    </w:p>
    <w:p w:rsidR="00697747" w:rsidRPr="008E786A" w:rsidRDefault="00697747" w:rsidP="00255F27">
      <w:pPr>
        <w:pStyle w:val="Heading2"/>
        <w:spacing w:before="0"/>
        <w:ind w:firstLine="720"/>
        <w:rPr>
          <w:rFonts w:ascii="Times New Roman" w:eastAsia="Calibri" w:hAnsi="Times New Roman"/>
          <w:b/>
          <w:color w:val="000000" w:themeColor="text1"/>
          <w:sz w:val="28"/>
          <w:szCs w:val="28"/>
        </w:rPr>
      </w:pPr>
      <w:bookmarkStart w:id="254" w:name="_Toc217838162"/>
      <w:r w:rsidRPr="008E786A">
        <w:rPr>
          <w:rFonts w:ascii="Times New Roman" w:eastAsia="Calibri" w:hAnsi="Times New Roman"/>
          <w:b/>
          <w:color w:val="000000" w:themeColor="text1"/>
          <w:sz w:val="28"/>
          <w:szCs w:val="28"/>
        </w:rPr>
        <w:t xml:space="preserve">3.1. </w:t>
      </w:r>
      <w:r w:rsidR="00A1584F" w:rsidRPr="008E786A">
        <w:rPr>
          <w:rFonts w:asciiTheme="majorHAnsi" w:hAnsiTheme="majorHAnsi" w:cstheme="majorHAnsi"/>
          <w:b/>
          <w:noProof/>
          <w:color w:val="000000" w:themeColor="text1"/>
          <w:sz w:val="28"/>
          <w:szCs w:val="28"/>
        </w:rPr>
        <w:t>Đặc điểm và ảnh hưởng tăng sinh, di cư trên nguyên bào sợi da người nuôi cấy của huyết tương giàu tiểu cầu máu cuống rốn người</w:t>
      </w:r>
      <w:bookmarkEnd w:id="254"/>
    </w:p>
    <w:p w:rsidR="00697747" w:rsidRPr="008E786A" w:rsidRDefault="00697747" w:rsidP="00641262">
      <w:pPr>
        <w:pStyle w:val="Heading3"/>
        <w:spacing w:before="0" w:after="0" w:line="360" w:lineRule="auto"/>
        <w:ind w:firstLine="720"/>
        <w:jc w:val="both"/>
        <w:rPr>
          <w:rFonts w:ascii="Times New Roman" w:hAnsi="Times New Roman"/>
          <w:i/>
          <w:color w:val="000000" w:themeColor="text1"/>
          <w:sz w:val="28"/>
          <w:szCs w:val="28"/>
        </w:rPr>
      </w:pPr>
      <w:bookmarkStart w:id="255" w:name="_Toc217838163"/>
      <w:r w:rsidRPr="008E786A">
        <w:rPr>
          <w:rFonts w:ascii="Times New Roman" w:eastAsia="Calibri" w:hAnsi="Times New Roman" w:cs="Times New Roman"/>
          <w:i/>
          <w:color w:val="000000" w:themeColor="text1"/>
          <w:sz w:val="28"/>
          <w:szCs w:val="28"/>
        </w:rPr>
        <w:t xml:space="preserve">3.1.1. </w:t>
      </w:r>
      <w:bookmarkStart w:id="256" w:name="_Toc184768653"/>
      <w:r w:rsidR="000F35A5" w:rsidRPr="008E786A">
        <w:rPr>
          <w:rFonts w:ascii="Times New Roman" w:eastAsia="Calibri" w:hAnsi="Times New Roman" w:cs="Times New Roman"/>
          <w:i/>
          <w:color w:val="000000" w:themeColor="text1"/>
          <w:sz w:val="28"/>
          <w:szCs w:val="28"/>
        </w:rPr>
        <w:t>Một số đ</w:t>
      </w:r>
      <w:r w:rsidRPr="008E786A">
        <w:rPr>
          <w:rFonts w:ascii="Times New Roman" w:hAnsi="Times New Roman"/>
          <w:i/>
          <w:color w:val="000000" w:themeColor="text1"/>
          <w:sz w:val="28"/>
          <w:szCs w:val="28"/>
        </w:rPr>
        <w:t>ặc điểm huyết tương giàu tiểu cầu từ máu cuống rốn</w:t>
      </w:r>
      <w:bookmarkEnd w:id="255"/>
      <w:bookmarkEnd w:id="256"/>
    </w:p>
    <w:p w:rsidR="002062F1" w:rsidRPr="008E786A" w:rsidRDefault="002062F1" w:rsidP="0033734C">
      <w:pPr>
        <w:ind w:firstLine="720"/>
      </w:pPr>
      <w:r w:rsidRPr="008E786A">
        <w:t xml:space="preserve">Để bảo đảm tính đồng nhất và độ tin cậy của nguồn máu đầu vào, nghiên cứu tiến hành đánh giá các đặc điểm nhân trắc, sinh lý, huyết học và sinh hóa của nhóm cho </w:t>
      </w:r>
      <w:r w:rsidR="00843C4E" w:rsidRPr="008E786A">
        <w:t>MCR</w:t>
      </w:r>
      <w:r w:rsidRPr="008E786A">
        <w:t xml:space="preserve"> và nhóm ngườ</w:t>
      </w:r>
      <w:r w:rsidR="006B5662" w:rsidRPr="008E786A">
        <w:t>i trưởng thành</w:t>
      </w:r>
      <w:r w:rsidRPr="008E786A">
        <w:t xml:space="preserve"> cho máu ngoại vi, đồng thời kiểm tra chất lượng PRP sau tách chiết.</w:t>
      </w:r>
    </w:p>
    <w:p w:rsidR="0033734C" w:rsidRPr="008E786A" w:rsidRDefault="0033734C" w:rsidP="0033734C">
      <w:pPr>
        <w:ind w:firstLine="720"/>
        <w:rPr>
          <w:rFonts w:eastAsia="Times New Roman"/>
          <w:color w:val="000000" w:themeColor="text1"/>
          <w:lang w:eastAsia="vi-VN"/>
        </w:rPr>
      </w:pPr>
      <w:r w:rsidRPr="008E786A">
        <w:rPr>
          <w:rFonts w:eastAsia="Times New Roman"/>
          <w:color w:val="000000" w:themeColor="text1"/>
          <w:lang w:eastAsia="vi-VN"/>
        </w:rPr>
        <w:t xml:space="preserve">Kết quả </w:t>
      </w:r>
      <w:r w:rsidR="002062F1" w:rsidRPr="008E786A">
        <w:rPr>
          <w:rFonts w:eastAsia="Times New Roman"/>
          <w:color w:val="000000" w:themeColor="text1"/>
          <w:lang w:eastAsia="vi-VN"/>
        </w:rPr>
        <w:t xml:space="preserve">Bảng 3.1. </w:t>
      </w:r>
      <w:r w:rsidRPr="008E786A">
        <w:rPr>
          <w:rFonts w:eastAsia="Times New Roman"/>
          <w:color w:val="000000" w:themeColor="text1"/>
          <w:lang w:eastAsia="vi-VN"/>
        </w:rPr>
        <w:t xml:space="preserve">cho thấy, tuổi trung bình của nhóm sản phụ là </w:t>
      </w:r>
      <w:r w:rsidRPr="008E786A">
        <w:rPr>
          <w:rFonts w:eastAsia="Times New Roman"/>
          <w:bCs/>
          <w:color w:val="000000" w:themeColor="text1"/>
          <w:lang w:eastAsia="vi-VN"/>
        </w:rPr>
        <w:t>30,00 ± 5,73 tuổi</w:t>
      </w:r>
      <w:r w:rsidRPr="008E786A">
        <w:rPr>
          <w:rFonts w:eastAsia="Times New Roman"/>
          <w:color w:val="000000" w:themeColor="text1"/>
          <w:lang w:eastAsia="vi-VN"/>
        </w:rPr>
        <w:t>, trong khi nh</w:t>
      </w:r>
      <w:r w:rsidR="005D366A" w:rsidRPr="008E786A">
        <w:rPr>
          <w:rFonts w:eastAsia="Times New Roman"/>
          <w:color w:val="000000" w:themeColor="text1"/>
          <w:lang w:eastAsia="vi-VN"/>
        </w:rPr>
        <w:t>óm người trưởng thành</w:t>
      </w:r>
      <w:r w:rsidRPr="008E786A">
        <w:rPr>
          <w:rFonts w:eastAsia="Times New Roman"/>
          <w:color w:val="000000" w:themeColor="text1"/>
          <w:lang w:eastAsia="vi-VN"/>
        </w:rPr>
        <w:t xml:space="preserve"> cho máu tình nguyện có tuổi trung bình </w:t>
      </w:r>
      <w:r w:rsidRPr="008E786A">
        <w:rPr>
          <w:rFonts w:eastAsia="Times New Roman"/>
          <w:bCs/>
          <w:color w:val="000000" w:themeColor="text1"/>
          <w:lang w:eastAsia="vi-VN"/>
        </w:rPr>
        <w:t>32,50 ± 6,59</w:t>
      </w:r>
      <w:r w:rsidRPr="008E786A">
        <w:rPr>
          <w:rFonts w:eastAsia="Times New Roman"/>
          <w:b/>
          <w:bCs/>
          <w:color w:val="000000" w:themeColor="text1"/>
          <w:lang w:eastAsia="vi-VN"/>
        </w:rPr>
        <w:t xml:space="preserve"> </w:t>
      </w:r>
      <w:r w:rsidRPr="008E786A">
        <w:rPr>
          <w:rFonts w:eastAsia="Times New Roman"/>
          <w:bCs/>
          <w:color w:val="000000" w:themeColor="text1"/>
          <w:lang w:eastAsia="vi-VN"/>
        </w:rPr>
        <w:t>tuổi</w:t>
      </w:r>
      <w:r w:rsidRPr="008E786A">
        <w:rPr>
          <w:rFonts w:eastAsia="Times New Roman"/>
          <w:color w:val="000000" w:themeColor="text1"/>
          <w:lang w:eastAsia="vi-VN"/>
        </w:rPr>
        <w:t>, đều nằm trong độ tuổi lao động khỏe mạnh.</w:t>
      </w:r>
      <w:r w:rsidR="0069589A" w:rsidRPr="008E786A">
        <w:rPr>
          <w:rFonts w:eastAsia="Times New Roman"/>
          <w:color w:val="000000" w:themeColor="text1"/>
          <w:lang w:eastAsia="vi-VN"/>
        </w:rPr>
        <w:t xml:space="preserve"> Các </w:t>
      </w:r>
      <w:r w:rsidR="00FE0A77" w:rsidRPr="008E786A">
        <w:rPr>
          <w:rFonts w:eastAsia="Times New Roman"/>
          <w:color w:val="000000" w:themeColor="text1"/>
          <w:lang w:eastAsia="vi-VN"/>
        </w:rPr>
        <w:t>thông số</w:t>
      </w:r>
      <w:r w:rsidR="0069589A" w:rsidRPr="008E786A">
        <w:rPr>
          <w:rFonts w:eastAsia="Times New Roman"/>
          <w:color w:val="000000" w:themeColor="text1"/>
          <w:lang w:eastAsia="vi-VN"/>
        </w:rPr>
        <w:t xml:space="preserve"> cân nặng, chiều cao, </w:t>
      </w:r>
      <w:r w:rsidRPr="008E786A">
        <w:rPr>
          <w:rFonts w:eastAsia="Times New Roman"/>
          <w:color w:val="000000" w:themeColor="text1"/>
          <w:lang w:eastAsia="vi-VN"/>
        </w:rPr>
        <w:t>huyết áp, mạch của cả hai nhóm đều nằm trong giới hạn bình thường, khôn</w:t>
      </w:r>
      <w:r w:rsidR="006A0BA4" w:rsidRPr="008E786A">
        <w:rPr>
          <w:rFonts w:eastAsia="Times New Roman"/>
          <w:color w:val="000000" w:themeColor="text1"/>
          <w:lang w:eastAsia="vi-VN"/>
        </w:rPr>
        <w:t>g ghi nhận trường hợp thiếu máu</w:t>
      </w:r>
      <w:r w:rsidRPr="008E786A">
        <w:rPr>
          <w:rFonts w:eastAsia="Times New Roman"/>
          <w:color w:val="000000" w:themeColor="text1"/>
          <w:lang w:eastAsia="vi-VN"/>
        </w:rPr>
        <w:t>.</w:t>
      </w:r>
    </w:p>
    <w:p w:rsidR="00697747" w:rsidRPr="008E786A" w:rsidRDefault="00697747" w:rsidP="002B620F">
      <w:pPr>
        <w:pStyle w:val="Heading6"/>
        <w:spacing w:before="0" w:after="0" w:line="360" w:lineRule="auto"/>
        <w:jc w:val="center"/>
        <w:rPr>
          <w:b w:val="0"/>
          <w:color w:val="000000" w:themeColor="text1"/>
          <w:sz w:val="28"/>
          <w:szCs w:val="28"/>
        </w:rPr>
      </w:pPr>
      <w:bookmarkStart w:id="257" w:name="_Toc182339213"/>
      <w:bookmarkStart w:id="258" w:name="_Toc202915412"/>
      <w:bookmarkStart w:id="259" w:name="_Toc216722685"/>
      <w:r w:rsidRPr="008E786A">
        <w:rPr>
          <w:color w:val="000000" w:themeColor="text1"/>
          <w:sz w:val="28"/>
          <w:szCs w:val="28"/>
        </w:rPr>
        <w:t>Bảng 3.1.</w:t>
      </w:r>
      <w:r w:rsidRPr="008E786A">
        <w:rPr>
          <w:b w:val="0"/>
          <w:color w:val="000000" w:themeColor="text1"/>
          <w:sz w:val="28"/>
          <w:szCs w:val="28"/>
        </w:rPr>
        <w:t xml:space="preserve"> Đặc điểm sản phụ và người </w:t>
      </w:r>
      <w:r w:rsidR="005D366A" w:rsidRPr="008E786A">
        <w:rPr>
          <w:b w:val="0"/>
          <w:color w:val="000000" w:themeColor="text1"/>
          <w:sz w:val="28"/>
          <w:szCs w:val="28"/>
        </w:rPr>
        <w:t>trưởng thành</w:t>
      </w:r>
      <w:r w:rsidR="005B57A2" w:rsidRPr="008E786A">
        <w:rPr>
          <w:b w:val="0"/>
          <w:color w:val="000000" w:themeColor="text1"/>
          <w:sz w:val="28"/>
          <w:szCs w:val="28"/>
        </w:rPr>
        <w:t xml:space="preserve"> </w:t>
      </w:r>
      <w:r w:rsidRPr="008E786A">
        <w:rPr>
          <w:b w:val="0"/>
          <w:color w:val="000000" w:themeColor="text1"/>
          <w:sz w:val="28"/>
          <w:szCs w:val="28"/>
        </w:rPr>
        <w:t>cho máu tình nguyện</w:t>
      </w:r>
      <w:bookmarkEnd w:id="257"/>
      <w:bookmarkEnd w:id="258"/>
      <w:bookmarkEnd w:id="259"/>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0"/>
        <w:gridCol w:w="2693"/>
      </w:tblGrid>
      <w:tr w:rsidR="00D6353C" w:rsidRPr="002D7FA4" w:rsidTr="00324524">
        <w:trPr>
          <w:trHeight w:val="260"/>
          <w:jc w:val="center"/>
        </w:trPr>
        <w:tc>
          <w:tcPr>
            <w:tcW w:w="3539" w:type="dxa"/>
            <w:shd w:val="clear" w:color="auto" w:fill="auto"/>
            <w:vAlign w:val="center"/>
          </w:tcPr>
          <w:p w:rsidR="00697747" w:rsidRPr="002D7FA4" w:rsidRDefault="00697747" w:rsidP="00324524">
            <w:pPr>
              <w:spacing w:line="276" w:lineRule="auto"/>
              <w:jc w:val="center"/>
              <w:rPr>
                <w:b/>
                <w:color w:val="000000" w:themeColor="text1"/>
              </w:rPr>
            </w:pPr>
            <w:r w:rsidRPr="002D7FA4">
              <w:rPr>
                <w:b/>
                <w:color w:val="000000" w:themeColor="text1"/>
              </w:rPr>
              <w:t>Đặc điểm</w:t>
            </w:r>
          </w:p>
        </w:tc>
        <w:tc>
          <w:tcPr>
            <w:tcW w:w="2410" w:type="dxa"/>
            <w:shd w:val="clear" w:color="auto" w:fill="auto"/>
            <w:vAlign w:val="center"/>
          </w:tcPr>
          <w:p w:rsidR="00363592" w:rsidRPr="002D7FA4" w:rsidRDefault="00697747" w:rsidP="00324524">
            <w:pPr>
              <w:spacing w:line="276" w:lineRule="auto"/>
              <w:jc w:val="center"/>
              <w:rPr>
                <w:b/>
                <w:color w:val="000000" w:themeColor="text1"/>
              </w:rPr>
            </w:pPr>
            <w:r w:rsidRPr="002D7FA4">
              <w:rPr>
                <w:b/>
                <w:color w:val="000000" w:themeColor="text1"/>
              </w:rPr>
              <w:t>Sản phụ</w:t>
            </w:r>
            <w:r w:rsidR="00363592" w:rsidRPr="002D7FA4">
              <w:rPr>
                <w:b/>
                <w:color w:val="000000" w:themeColor="text1"/>
              </w:rPr>
              <w:t>,</w:t>
            </w:r>
          </w:p>
          <w:p w:rsidR="00697747" w:rsidRPr="002D7FA4" w:rsidRDefault="00363592" w:rsidP="00324524">
            <w:pPr>
              <w:spacing w:line="276" w:lineRule="auto"/>
              <w:jc w:val="center"/>
              <w:rPr>
                <w:b/>
                <w:color w:val="000000" w:themeColor="text1"/>
              </w:rPr>
            </w:pPr>
            <w:r w:rsidRPr="002D7FA4">
              <w:rPr>
                <w:b/>
                <w:color w:val="000000" w:themeColor="text1"/>
              </w:rPr>
              <w:t xml:space="preserve">Trung bình </w:t>
            </w:r>
            <w:r w:rsidRPr="002D7FA4">
              <w:rPr>
                <w:b/>
                <w:color w:val="000000" w:themeColor="text1"/>
                <w:szCs w:val="24"/>
              </w:rPr>
              <w:t xml:space="preserve">± </w:t>
            </w:r>
            <w:r w:rsidRPr="002D7FA4">
              <w:rPr>
                <w:b/>
                <w:color w:val="000000" w:themeColor="text1"/>
              </w:rPr>
              <w:t>SD</w:t>
            </w:r>
          </w:p>
          <w:p w:rsidR="00697747" w:rsidRPr="002D7FA4" w:rsidRDefault="00697747" w:rsidP="00324524">
            <w:pPr>
              <w:spacing w:line="276" w:lineRule="auto"/>
              <w:jc w:val="center"/>
              <w:rPr>
                <w:b/>
                <w:color w:val="000000" w:themeColor="text1"/>
              </w:rPr>
            </w:pPr>
            <w:r w:rsidRPr="002D7FA4">
              <w:rPr>
                <w:b/>
                <w:color w:val="000000" w:themeColor="text1"/>
              </w:rPr>
              <w:t>(n = 8)</w:t>
            </w:r>
          </w:p>
        </w:tc>
        <w:tc>
          <w:tcPr>
            <w:tcW w:w="2693" w:type="dxa"/>
            <w:shd w:val="clear" w:color="auto" w:fill="auto"/>
            <w:vAlign w:val="center"/>
          </w:tcPr>
          <w:p w:rsidR="00697747" w:rsidRPr="002D7FA4" w:rsidRDefault="00697747" w:rsidP="00324524">
            <w:pPr>
              <w:spacing w:line="276" w:lineRule="auto"/>
              <w:jc w:val="center"/>
              <w:rPr>
                <w:b/>
                <w:color w:val="000000" w:themeColor="text1"/>
              </w:rPr>
            </w:pPr>
            <w:r w:rsidRPr="002D7FA4">
              <w:rPr>
                <w:b/>
                <w:color w:val="000000" w:themeColor="text1"/>
              </w:rPr>
              <w:t xml:space="preserve">Người </w:t>
            </w:r>
            <w:r w:rsidR="005D366A">
              <w:rPr>
                <w:b/>
                <w:color w:val="000000" w:themeColor="text1"/>
              </w:rPr>
              <w:t>trưởng thành</w:t>
            </w:r>
            <w:r w:rsidR="00363592" w:rsidRPr="002D7FA4">
              <w:rPr>
                <w:b/>
                <w:color w:val="000000" w:themeColor="text1"/>
              </w:rPr>
              <w:t>,</w:t>
            </w:r>
            <w:r w:rsidR="00224A98" w:rsidRPr="002D7FA4">
              <w:rPr>
                <w:b/>
                <w:color w:val="000000" w:themeColor="text1"/>
              </w:rPr>
              <w:t xml:space="preserve"> </w:t>
            </w:r>
            <w:r w:rsidR="00363592" w:rsidRPr="002D7FA4">
              <w:rPr>
                <w:b/>
                <w:color w:val="000000" w:themeColor="text1"/>
              </w:rPr>
              <w:t xml:space="preserve">Trung bình </w:t>
            </w:r>
            <w:r w:rsidR="00363592" w:rsidRPr="002D7FA4">
              <w:rPr>
                <w:b/>
                <w:color w:val="000000" w:themeColor="text1"/>
                <w:szCs w:val="24"/>
              </w:rPr>
              <w:t xml:space="preserve">± </w:t>
            </w:r>
            <w:r w:rsidR="00224A98" w:rsidRPr="002D7FA4">
              <w:rPr>
                <w:b/>
                <w:color w:val="000000" w:themeColor="text1"/>
              </w:rPr>
              <w:t xml:space="preserve">SD, </w:t>
            </w:r>
            <w:r w:rsidR="00363592" w:rsidRPr="002D7FA4">
              <w:rPr>
                <w:b/>
                <w:color w:val="000000" w:themeColor="text1"/>
              </w:rPr>
              <w:t>(n = 8)</w:t>
            </w:r>
          </w:p>
        </w:tc>
      </w:tr>
      <w:tr w:rsidR="00D6353C" w:rsidRPr="002D7FA4" w:rsidTr="00324524">
        <w:trPr>
          <w:jc w:val="center"/>
        </w:trPr>
        <w:tc>
          <w:tcPr>
            <w:tcW w:w="3539"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Tuổi</w:t>
            </w:r>
          </w:p>
        </w:tc>
        <w:tc>
          <w:tcPr>
            <w:tcW w:w="2410"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30,00 ± 5,73</w:t>
            </w:r>
          </w:p>
        </w:tc>
        <w:tc>
          <w:tcPr>
            <w:tcW w:w="2693"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32,50 ± 6,59</w:t>
            </w:r>
          </w:p>
        </w:tc>
      </w:tr>
      <w:tr w:rsidR="00D6353C" w:rsidRPr="002D7FA4" w:rsidTr="00324524">
        <w:trPr>
          <w:jc w:val="center"/>
        </w:trPr>
        <w:tc>
          <w:tcPr>
            <w:tcW w:w="3539"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Chiều cao (cm)</w:t>
            </w:r>
          </w:p>
        </w:tc>
        <w:tc>
          <w:tcPr>
            <w:tcW w:w="2410"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157,75 ± 6,82</w:t>
            </w:r>
          </w:p>
        </w:tc>
        <w:tc>
          <w:tcPr>
            <w:tcW w:w="2693"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165,38 ± 5,78</w:t>
            </w:r>
          </w:p>
        </w:tc>
      </w:tr>
      <w:tr w:rsidR="00D6353C" w:rsidRPr="002D7FA4" w:rsidTr="00324524">
        <w:trPr>
          <w:jc w:val="center"/>
        </w:trPr>
        <w:tc>
          <w:tcPr>
            <w:tcW w:w="3539"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Cân nặng (kg)</w:t>
            </w:r>
          </w:p>
        </w:tc>
        <w:tc>
          <w:tcPr>
            <w:tcW w:w="2410"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64,00 ± 9,21</w:t>
            </w:r>
          </w:p>
        </w:tc>
        <w:tc>
          <w:tcPr>
            <w:tcW w:w="2693"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67,13 ± 7,29</w:t>
            </w:r>
          </w:p>
        </w:tc>
      </w:tr>
      <w:tr w:rsidR="00D6353C" w:rsidRPr="002D7FA4" w:rsidTr="00324524">
        <w:trPr>
          <w:jc w:val="center"/>
        </w:trPr>
        <w:tc>
          <w:tcPr>
            <w:tcW w:w="3539"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Huyết áp tâm thu (mmHg)</w:t>
            </w:r>
          </w:p>
        </w:tc>
        <w:tc>
          <w:tcPr>
            <w:tcW w:w="2410"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120,00 ± 10,69</w:t>
            </w:r>
          </w:p>
        </w:tc>
        <w:tc>
          <w:tcPr>
            <w:tcW w:w="2693"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114,38 ± 92,88</w:t>
            </w:r>
          </w:p>
        </w:tc>
      </w:tr>
      <w:tr w:rsidR="00D6353C" w:rsidRPr="002D7FA4" w:rsidTr="00324524">
        <w:trPr>
          <w:jc w:val="center"/>
        </w:trPr>
        <w:tc>
          <w:tcPr>
            <w:tcW w:w="3539" w:type="dxa"/>
            <w:shd w:val="clear" w:color="auto" w:fill="auto"/>
            <w:vAlign w:val="center"/>
          </w:tcPr>
          <w:p w:rsidR="00697747" w:rsidRPr="002D7FA4" w:rsidRDefault="00697747" w:rsidP="00324524">
            <w:pPr>
              <w:jc w:val="center"/>
              <w:rPr>
                <w:color w:val="000000" w:themeColor="text1"/>
                <w:spacing w:val="-4"/>
                <w:szCs w:val="24"/>
              </w:rPr>
            </w:pPr>
            <w:r w:rsidRPr="002D7FA4">
              <w:rPr>
                <w:color w:val="000000" w:themeColor="text1"/>
                <w:spacing w:val="-4"/>
                <w:szCs w:val="24"/>
              </w:rPr>
              <w:t>Huyết áp tâm trương (mmHg)</w:t>
            </w:r>
          </w:p>
        </w:tc>
        <w:tc>
          <w:tcPr>
            <w:tcW w:w="2410"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73,38 ± 6,52</w:t>
            </w:r>
          </w:p>
        </w:tc>
        <w:tc>
          <w:tcPr>
            <w:tcW w:w="2693"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69,25 ± 8,70</w:t>
            </w:r>
          </w:p>
        </w:tc>
      </w:tr>
      <w:tr w:rsidR="00D6353C" w:rsidRPr="002D7FA4" w:rsidTr="00324524">
        <w:trPr>
          <w:jc w:val="center"/>
        </w:trPr>
        <w:tc>
          <w:tcPr>
            <w:tcW w:w="3539"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Mạch (chu kỳ/phút)</w:t>
            </w:r>
          </w:p>
        </w:tc>
        <w:tc>
          <w:tcPr>
            <w:tcW w:w="2410"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84,00 ± 11,92</w:t>
            </w:r>
          </w:p>
        </w:tc>
        <w:tc>
          <w:tcPr>
            <w:tcW w:w="2693" w:type="dxa"/>
            <w:shd w:val="clear" w:color="auto" w:fill="auto"/>
            <w:vAlign w:val="center"/>
          </w:tcPr>
          <w:p w:rsidR="00697747" w:rsidRPr="002D7FA4" w:rsidRDefault="00697747" w:rsidP="00324524">
            <w:pPr>
              <w:jc w:val="center"/>
              <w:rPr>
                <w:color w:val="000000" w:themeColor="text1"/>
                <w:szCs w:val="24"/>
              </w:rPr>
            </w:pPr>
            <w:r w:rsidRPr="002D7FA4">
              <w:rPr>
                <w:color w:val="000000" w:themeColor="text1"/>
                <w:szCs w:val="24"/>
              </w:rPr>
              <w:t>82,00 ± 14,28</w:t>
            </w:r>
          </w:p>
        </w:tc>
      </w:tr>
    </w:tbl>
    <w:p w:rsidR="00D86D1A" w:rsidRPr="002D7FA4" w:rsidRDefault="00E70696" w:rsidP="0069589A">
      <w:pPr>
        <w:ind w:firstLine="720"/>
        <w:rPr>
          <w:color w:val="000000" w:themeColor="text1"/>
        </w:rPr>
      </w:pPr>
      <w:r w:rsidRPr="002D7FA4">
        <w:rPr>
          <w:b/>
          <w:i/>
          <w:color w:val="000000" w:themeColor="text1"/>
        </w:rPr>
        <w:t>Nhận xét:</w:t>
      </w:r>
      <w:r w:rsidRPr="002D7FA4">
        <w:rPr>
          <w:color w:val="000000" w:themeColor="text1"/>
        </w:rPr>
        <w:t xml:space="preserve"> </w:t>
      </w:r>
      <w:r w:rsidR="00D86D1A" w:rsidRPr="002D7FA4">
        <w:rPr>
          <w:color w:val="000000" w:themeColor="text1"/>
        </w:rPr>
        <w:t xml:space="preserve">Hai nhóm cho máu có sức khỏe ổn định, không ghi nhận yếu tố bất lợi ảnh hưởng đến chất lượng máu đầu vào, qua đó bảo đảm </w:t>
      </w:r>
      <w:r w:rsidR="00D86D1A" w:rsidRPr="002D7FA4">
        <w:rPr>
          <w:rStyle w:val="Strong"/>
          <w:b w:val="0"/>
          <w:color w:val="000000" w:themeColor="text1"/>
        </w:rPr>
        <w:t>độ tin cậy và tính đồng nhất của mẫu nghiên cứu PRP-MCR</w:t>
      </w:r>
      <w:r w:rsidR="00D86D1A" w:rsidRPr="002D7FA4">
        <w:rPr>
          <w:color w:val="000000" w:themeColor="text1"/>
        </w:rPr>
        <w:t>.</w:t>
      </w:r>
    </w:p>
    <w:p w:rsidR="0069589A" w:rsidRPr="00D878B3" w:rsidRDefault="002F1022" w:rsidP="002062F1">
      <w:pPr>
        <w:pStyle w:val="NormalWeb"/>
        <w:spacing w:before="0" w:beforeAutospacing="0" w:after="0" w:afterAutospacing="0" w:line="360" w:lineRule="auto"/>
        <w:ind w:firstLine="720"/>
        <w:jc w:val="both"/>
        <w:rPr>
          <w:b/>
          <w:color w:val="000000" w:themeColor="text1"/>
          <w:sz w:val="28"/>
          <w:szCs w:val="28"/>
        </w:rPr>
      </w:pPr>
      <w:r w:rsidRPr="00D878B3">
        <w:rPr>
          <w:color w:val="000000" w:themeColor="text1"/>
          <w:sz w:val="28"/>
          <w:szCs w:val="28"/>
        </w:rPr>
        <w:lastRenderedPageBreak/>
        <w:t xml:space="preserve">Bảng 3.2 </w:t>
      </w:r>
      <w:r w:rsidR="002062F1" w:rsidRPr="00D878B3">
        <w:rPr>
          <w:color w:val="000000" w:themeColor="text1"/>
          <w:sz w:val="28"/>
          <w:szCs w:val="28"/>
        </w:rPr>
        <w:t>cho thấy, ở</w:t>
      </w:r>
      <w:r w:rsidR="0069589A" w:rsidRPr="00D878B3">
        <w:rPr>
          <w:rFonts w:eastAsia="Times New Roman"/>
          <w:color w:val="000000" w:themeColor="text1"/>
          <w:sz w:val="28"/>
          <w:szCs w:val="28"/>
          <w:lang w:eastAsia="vi-VN"/>
        </w:rPr>
        <w:t xml:space="preserve"> phía thai nhi, tuổi thai dao động từ 37–40 tuần, trung bình </w:t>
      </w:r>
      <w:r w:rsidR="0069589A" w:rsidRPr="00D878B3">
        <w:rPr>
          <w:rFonts w:eastAsia="Times New Roman"/>
          <w:bCs/>
          <w:color w:val="000000" w:themeColor="text1"/>
          <w:sz w:val="28"/>
          <w:szCs w:val="28"/>
          <w:lang w:eastAsia="vi-VN"/>
        </w:rPr>
        <w:t>38,63 ± 1,19 tuần</w:t>
      </w:r>
      <w:r w:rsidR="0069589A" w:rsidRPr="00D878B3">
        <w:rPr>
          <w:rFonts w:eastAsia="Times New Roman"/>
          <w:color w:val="000000" w:themeColor="text1"/>
          <w:sz w:val="28"/>
          <w:szCs w:val="28"/>
          <w:lang w:eastAsia="vi-VN"/>
        </w:rPr>
        <w:t xml:space="preserve">, cho thấy toàn bộ trẻ đều đủ tháng. Trọng lượng trẻ sơ sinh trung bình đạt </w:t>
      </w:r>
      <w:r w:rsidR="0069589A" w:rsidRPr="00D878B3">
        <w:rPr>
          <w:rFonts w:eastAsia="Times New Roman"/>
          <w:bCs/>
          <w:color w:val="000000" w:themeColor="text1"/>
          <w:sz w:val="28"/>
          <w:szCs w:val="28"/>
          <w:lang w:eastAsia="vi-VN"/>
        </w:rPr>
        <w:t>3183,8</w:t>
      </w:r>
      <w:r w:rsidR="00083FC9" w:rsidRPr="00D878B3">
        <w:rPr>
          <w:rFonts w:eastAsia="Times New Roman"/>
          <w:bCs/>
          <w:color w:val="000000" w:themeColor="text1"/>
          <w:sz w:val="28"/>
          <w:szCs w:val="28"/>
          <w:lang w:eastAsia="vi-VN"/>
        </w:rPr>
        <w:t>0</w:t>
      </w:r>
      <w:r w:rsidR="0069589A" w:rsidRPr="00D878B3">
        <w:rPr>
          <w:rFonts w:eastAsia="Times New Roman"/>
          <w:bCs/>
          <w:color w:val="000000" w:themeColor="text1"/>
          <w:sz w:val="28"/>
          <w:szCs w:val="28"/>
          <w:lang w:eastAsia="vi-VN"/>
        </w:rPr>
        <w:t xml:space="preserve"> ± 312,54 gam</w:t>
      </w:r>
      <w:r w:rsidR="0069589A" w:rsidRPr="00D878B3">
        <w:rPr>
          <w:rFonts w:eastAsia="Times New Roman"/>
          <w:color w:val="000000" w:themeColor="text1"/>
          <w:sz w:val="28"/>
          <w:szCs w:val="28"/>
          <w:lang w:eastAsia="vi-VN"/>
        </w:rPr>
        <w:t>, thuộc nhóm</w:t>
      </w:r>
      <w:r w:rsidR="00A256D3" w:rsidRPr="00D878B3">
        <w:rPr>
          <w:rFonts w:eastAsia="Times New Roman"/>
          <w:color w:val="000000" w:themeColor="text1"/>
          <w:sz w:val="28"/>
          <w:szCs w:val="28"/>
          <w:lang w:eastAsia="vi-VN"/>
        </w:rPr>
        <w:t xml:space="preserve"> cân nặng trung bình</w:t>
      </w:r>
      <w:r w:rsidR="00324524">
        <w:rPr>
          <w:rFonts w:eastAsia="Times New Roman"/>
          <w:color w:val="000000" w:themeColor="text1"/>
          <w:sz w:val="28"/>
          <w:szCs w:val="28"/>
          <w:lang w:eastAsia="vi-VN"/>
        </w:rPr>
        <w:t xml:space="preserve"> </w:t>
      </w:r>
      <w:r w:rsidR="00A256D3" w:rsidRPr="00D878B3">
        <w:rPr>
          <w:rFonts w:eastAsia="Times New Roman"/>
          <w:color w:val="000000" w:themeColor="text1"/>
          <w:sz w:val="28"/>
          <w:szCs w:val="28"/>
          <w:lang w:eastAsia="vi-VN"/>
        </w:rPr>
        <w:t>–</w:t>
      </w:r>
      <w:r w:rsidR="00324524">
        <w:rPr>
          <w:rFonts w:eastAsia="Times New Roman"/>
          <w:color w:val="000000" w:themeColor="text1"/>
          <w:sz w:val="28"/>
          <w:szCs w:val="28"/>
          <w:lang w:eastAsia="vi-VN"/>
        </w:rPr>
        <w:t xml:space="preserve"> </w:t>
      </w:r>
      <w:r w:rsidR="00A256D3" w:rsidRPr="00D878B3">
        <w:rPr>
          <w:rFonts w:eastAsia="Times New Roman"/>
          <w:color w:val="000000" w:themeColor="text1"/>
          <w:sz w:val="28"/>
          <w:szCs w:val="28"/>
          <w:lang w:eastAsia="vi-VN"/>
        </w:rPr>
        <w:t>khá. Bánh nh</w:t>
      </w:r>
      <w:r w:rsidR="0069589A" w:rsidRPr="00D878B3">
        <w:rPr>
          <w:rFonts w:eastAsia="Times New Roman"/>
          <w:color w:val="000000" w:themeColor="text1"/>
          <w:sz w:val="28"/>
          <w:szCs w:val="28"/>
          <w:lang w:eastAsia="vi-VN"/>
        </w:rPr>
        <w:t xml:space="preserve">au có khối lượng trung bình </w:t>
      </w:r>
      <w:r w:rsidR="0069589A" w:rsidRPr="00D878B3">
        <w:rPr>
          <w:rFonts w:eastAsia="Times New Roman"/>
          <w:bCs/>
          <w:color w:val="000000" w:themeColor="text1"/>
          <w:sz w:val="28"/>
          <w:szCs w:val="28"/>
          <w:lang w:eastAsia="vi-VN"/>
        </w:rPr>
        <w:t>547,62 ± 74,79 gam</w:t>
      </w:r>
      <w:r w:rsidR="0069589A" w:rsidRPr="00D878B3">
        <w:rPr>
          <w:rFonts w:eastAsia="Times New Roman"/>
          <w:color w:val="000000" w:themeColor="text1"/>
          <w:sz w:val="28"/>
          <w:szCs w:val="28"/>
          <w:lang w:eastAsia="vi-VN"/>
        </w:rPr>
        <w:t xml:space="preserve">, chiều dài dây rốn </w:t>
      </w:r>
      <w:r w:rsidR="0069589A" w:rsidRPr="00D878B3">
        <w:rPr>
          <w:rFonts w:eastAsia="Times New Roman"/>
          <w:bCs/>
          <w:color w:val="000000" w:themeColor="text1"/>
          <w:sz w:val="28"/>
          <w:szCs w:val="28"/>
          <w:lang w:eastAsia="vi-VN"/>
        </w:rPr>
        <w:t>51,00 ± 8,32 cm</w:t>
      </w:r>
      <w:r w:rsidR="0069589A" w:rsidRPr="00D878B3">
        <w:rPr>
          <w:rFonts w:eastAsia="Times New Roman"/>
          <w:color w:val="000000" w:themeColor="text1"/>
          <w:sz w:val="28"/>
          <w:szCs w:val="28"/>
          <w:lang w:eastAsia="vi-VN"/>
        </w:rPr>
        <w:t>. Các giá trị này phù hợp với các báo cáo về thai đủ tháng trong các nghi</w:t>
      </w:r>
      <w:r w:rsidR="00A256D3" w:rsidRPr="00D878B3">
        <w:rPr>
          <w:rFonts w:eastAsia="Times New Roman"/>
          <w:color w:val="000000" w:themeColor="text1"/>
          <w:sz w:val="28"/>
          <w:szCs w:val="28"/>
          <w:lang w:eastAsia="vi-VN"/>
        </w:rPr>
        <w:t>ên cứu sản khoa, cho thấy bánh nh</w:t>
      </w:r>
      <w:r w:rsidR="0069589A" w:rsidRPr="00D878B3">
        <w:rPr>
          <w:rFonts w:eastAsia="Times New Roman"/>
          <w:color w:val="000000" w:themeColor="text1"/>
          <w:sz w:val="28"/>
          <w:szCs w:val="28"/>
          <w:lang w:eastAsia="vi-VN"/>
        </w:rPr>
        <w:t xml:space="preserve">au và dây rốn phát triển bình thường, bảo đảm chất lượng nguồn </w:t>
      </w:r>
      <w:r w:rsidR="00843C4E">
        <w:rPr>
          <w:rFonts w:eastAsia="Times New Roman"/>
          <w:color w:val="000000" w:themeColor="text1"/>
          <w:sz w:val="28"/>
          <w:szCs w:val="28"/>
          <w:lang w:eastAsia="vi-VN"/>
        </w:rPr>
        <w:t>MCR</w:t>
      </w:r>
      <w:r w:rsidR="0069589A" w:rsidRPr="00D878B3">
        <w:rPr>
          <w:rFonts w:eastAsia="Times New Roman"/>
          <w:color w:val="000000" w:themeColor="text1"/>
          <w:sz w:val="28"/>
          <w:szCs w:val="28"/>
          <w:lang w:eastAsia="vi-VN"/>
        </w:rPr>
        <w:t xml:space="preserve"> để thu PRP-MCR. </w:t>
      </w:r>
    </w:p>
    <w:p w:rsidR="00697747" w:rsidRPr="002D7FA4" w:rsidRDefault="00697747" w:rsidP="00FC70C2">
      <w:pPr>
        <w:pStyle w:val="Heading6"/>
        <w:spacing w:before="0" w:after="0" w:line="360" w:lineRule="auto"/>
        <w:jc w:val="center"/>
        <w:rPr>
          <w:b w:val="0"/>
          <w:color w:val="000000" w:themeColor="text1"/>
          <w:sz w:val="28"/>
        </w:rPr>
      </w:pPr>
      <w:bookmarkStart w:id="260" w:name="_Toc182339214"/>
      <w:bookmarkStart w:id="261" w:name="_Toc202915413"/>
      <w:bookmarkStart w:id="262" w:name="_Toc216722686"/>
      <w:r w:rsidRPr="002D7FA4">
        <w:rPr>
          <w:color w:val="000000" w:themeColor="text1"/>
          <w:sz w:val="28"/>
        </w:rPr>
        <w:t>Bảng 3.2.</w:t>
      </w:r>
      <w:r w:rsidRPr="002D7FA4">
        <w:rPr>
          <w:b w:val="0"/>
          <w:color w:val="000000" w:themeColor="text1"/>
          <w:sz w:val="28"/>
        </w:rPr>
        <w:t xml:space="preserve"> Đặc điể</w:t>
      </w:r>
      <w:r w:rsidR="00A256D3" w:rsidRPr="002D7FA4">
        <w:rPr>
          <w:b w:val="0"/>
          <w:color w:val="000000" w:themeColor="text1"/>
          <w:sz w:val="28"/>
        </w:rPr>
        <w:t>m thai nhi và bánh nh</w:t>
      </w:r>
      <w:r w:rsidRPr="002D7FA4">
        <w:rPr>
          <w:b w:val="0"/>
          <w:color w:val="000000" w:themeColor="text1"/>
          <w:sz w:val="28"/>
        </w:rPr>
        <w:t>au dây rốn</w:t>
      </w:r>
      <w:bookmarkEnd w:id="260"/>
      <w:bookmarkEnd w:id="261"/>
      <w:bookmarkEnd w:id="262"/>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103"/>
      </w:tblGrid>
      <w:tr w:rsidR="00D6353C" w:rsidRPr="00324524" w:rsidTr="00324524">
        <w:tc>
          <w:tcPr>
            <w:tcW w:w="3681" w:type="dxa"/>
            <w:shd w:val="clear" w:color="auto" w:fill="auto"/>
          </w:tcPr>
          <w:p w:rsidR="00697747" w:rsidRPr="00324524" w:rsidRDefault="00697747" w:rsidP="00324524">
            <w:pPr>
              <w:jc w:val="center"/>
              <w:rPr>
                <w:b/>
                <w:color w:val="000000" w:themeColor="text1"/>
              </w:rPr>
            </w:pPr>
            <w:r w:rsidRPr="00324524">
              <w:rPr>
                <w:b/>
                <w:color w:val="000000" w:themeColor="text1"/>
              </w:rPr>
              <w:t>Đặc điểm</w:t>
            </w:r>
          </w:p>
        </w:tc>
        <w:tc>
          <w:tcPr>
            <w:tcW w:w="5103" w:type="dxa"/>
            <w:shd w:val="clear" w:color="auto" w:fill="auto"/>
          </w:tcPr>
          <w:p w:rsidR="00363592" w:rsidRPr="00324524" w:rsidRDefault="00FE0A77" w:rsidP="00324524">
            <w:pPr>
              <w:jc w:val="center"/>
              <w:rPr>
                <w:b/>
                <w:color w:val="000000" w:themeColor="text1"/>
              </w:rPr>
            </w:pPr>
            <w:r w:rsidRPr="00324524">
              <w:rPr>
                <w:b/>
                <w:color w:val="000000" w:themeColor="text1"/>
              </w:rPr>
              <w:t>Thông số</w:t>
            </w:r>
            <w:r w:rsidR="00324524">
              <w:rPr>
                <w:b/>
                <w:color w:val="000000" w:themeColor="text1"/>
              </w:rPr>
              <w:t xml:space="preserve">, </w:t>
            </w:r>
            <w:r w:rsidR="00363592" w:rsidRPr="00324524">
              <w:rPr>
                <w:b/>
                <w:color w:val="000000" w:themeColor="text1"/>
              </w:rPr>
              <w:t>Trung bình ± SD (n = 8)</w:t>
            </w:r>
          </w:p>
        </w:tc>
      </w:tr>
      <w:tr w:rsidR="00D6353C" w:rsidRPr="00324524" w:rsidTr="00324524">
        <w:tc>
          <w:tcPr>
            <w:tcW w:w="3681" w:type="dxa"/>
            <w:shd w:val="clear" w:color="auto" w:fill="auto"/>
          </w:tcPr>
          <w:p w:rsidR="00697747" w:rsidRPr="00324524" w:rsidRDefault="00697747" w:rsidP="00324524">
            <w:pPr>
              <w:rPr>
                <w:color w:val="000000" w:themeColor="text1"/>
              </w:rPr>
            </w:pPr>
            <w:r w:rsidRPr="00324524">
              <w:rPr>
                <w:color w:val="000000" w:themeColor="text1"/>
              </w:rPr>
              <w:t>Tuổi thai (tuần)</w:t>
            </w:r>
          </w:p>
        </w:tc>
        <w:tc>
          <w:tcPr>
            <w:tcW w:w="5103" w:type="dxa"/>
            <w:shd w:val="clear" w:color="auto" w:fill="auto"/>
          </w:tcPr>
          <w:p w:rsidR="00697747" w:rsidRPr="00324524" w:rsidRDefault="00697747" w:rsidP="00324524">
            <w:pPr>
              <w:jc w:val="center"/>
              <w:rPr>
                <w:color w:val="000000" w:themeColor="text1"/>
              </w:rPr>
            </w:pPr>
            <w:r w:rsidRPr="00324524">
              <w:rPr>
                <w:color w:val="000000" w:themeColor="text1"/>
              </w:rPr>
              <w:t>38,63 ± 1,19</w:t>
            </w:r>
          </w:p>
        </w:tc>
      </w:tr>
      <w:tr w:rsidR="00D6353C" w:rsidRPr="00324524" w:rsidTr="00324524">
        <w:tc>
          <w:tcPr>
            <w:tcW w:w="3681" w:type="dxa"/>
            <w:shd w:val="clear" w:color="auto" w:fill="auto"/>
          </w:tcPr>
          <w:p w:rsidR="00697747" w:rsidRPr="00324524" w:rsidRDefault="00697747" w:rsidP="00324524">
            <w:pPr>
              <w:rPr>
                <w:color w:val="000000" w:themeColor="text1"/>
              </w:rPr>
            </w:pPr>
            <w:r w:rsidRPr="00324524">
              <w:rPr>
                <w:color w:val="000000" w:themeColor="text1"/>
              </w:rPr>
              <w:t>Trọng lượng trẻ (gam)</w:t>
            </w:r>
          </w:p>
        </w:tc>
        <w:tc>
          <w:tcPr>
            <w:tcW w:w="5103" w:type="dxa"/>
            <w:shd w:val="clear" w:color="auto" w:fill="auto"/>
          </w:tcPr>
          <w:p w:rsidR="00697747" w:rsidRPr="00324524" w:rsidRDefault="00697747" w:rsidP="00324524">
            <w:pPr>
              <w:jc w:val="center"/>
              <w:rPr>
                <w:color w:val="000000" w:themeColor="text1"/>
              </w:rPr>
            </w:pPr>
            <w:r w:rsidRPr="00324524">
              <w:rPr>
                <w:color w:val="000000" w:themeColor="text1"/>
              </w:rPr>
              <w:t>3183,8</w:t>
            </w:r>
            <w:r w:rsidR="00083FC9" w:rsidRPr="00324524">
              <w:rPr>
                <w:color w:val="000000" w:themeColor="text1"/>
              </w:rPr>
              <w:t>0</w:t>
            </w:r>
            <w:r w:rsidRPr="00324524">
              <w:rPr>
                <w:color w:val="000000" w:themeColor="text1"/>
              </w:rPr>
              <w:t xml:space="preserve"> ± 312,54</w:t>
            </w:r>
          </w:p>
        </w:tc>
      </w:tr>
      <w:tr w:rsidR="00D6353C" w:rsidRPr="00324524" w:rsidTr="00324524">
        <w:tc>
          <w:tcPr>
            <w:tcW w:w="3681" w:type="dxa"/>
            <w:shd w:val="clear" w:color="auto" w:fill="auto"/>
          </w:tcPr>
          <w:p w:rsidR="00697747" w:rsidRPr="00324524" w:rsidRDefault="00697747" w:rsidP="00324524">
            <w:pPr>
              <w:rPr>
                <w:color w:val="000000" w:themeColor="text1"/>
              </w:rPr>
            </w:pPr>
            <w:r w:rsidRPr="00324524">
              <w:rPr>
                <w:color w:val="000000" w:themeColor="text1"/>
              </w:rPr>
              <w:t>Khối lượng bánh nhau (gam)</w:t>
            </w:r>
          </w:p>
        </w:tc>
        <w:tc>
          <w:tcPr>
            <w:tcW w:w="5103" w:type="dxa"/>
            <w:shd w:val="clear" w:color="auto" w:fill="auto"/>
          </w:tcPr>
          <w:p w:rsidR="00697747" w:rsidRPr="00324524" w:rsidRDefault="00697747" w:rsidP="00324524">
            <w:pPr>
              <w:jc w:val="center"/>
              <w:rPr>
                <w:color w:val="000000" w:themeColor="text1"/>
              </w:rPr>
            </w:pPr>
            <w:r w:rsidRPr="00324524">
              <w:rPr>
                <w:color w:val="000000" w:themeColor="text1"/>
              </w:rPr>
              <w:t>547,62 ± 74,79</w:t>
            </w:r>
          </w:p>
        </w:tc>
      </w:tr>
      <w:tr w:rsidR="00D6353C" w:rsidRPr="00324524" w:rsidTr="00324524">
        <w:tc>
          <w:tcPr>
            <w:tcW w:w="3681" w:type="dxa"/>
            <w:shd w:val="clear" w:color="auto" w:fill="auto"/>
          </w:tcPr>
          <w:p w:rsidR="00697747" w:rsidRPr="00324524" w:rsidRDefault="00697747" w:rsidP="00324524">
            <w:pPr>
              <w:rPr>
                <w:color w:val="000000" w:themeColor="text1"/>
              </w:rPr>
            </w:pPr>
            <w:r w:rsidRPr="00324524">
              <w:rPr>
                <w:color w:val="000000" w:themeColor="text1"/>
              </w:rPr>
              <w:t>Chiều dài dây rốn (cm)</w:t>
            </w:r>
          </w:p>
        </w:tc>
        <w:tc>
          <w:tcPr>
            <w:tcW w:w="5103" w:type="dxa"/>
            <w:shd w:val="clear" w:color="auto" w:fill="auto"/>
          </w:tcPr>
          <w:p w:rsidR="00697747" w:rsidRPr="00324524" w:rsidRDefault="00697747" w:rsidP="00324524">
            <w:pPr>
              <w:jc w:val="center"/>
              <w:rPr>
                <w:color w:val="000000" w:themeColor="text1"/>
              </w:rPr>
            </w:pPr>
            <w:r w:rsidRPr="00324524">
              <w:rPr>
                <w:color w:val="000000" w:themeColor="text1"/>
              </w:rPr>
              <w:t>51,00 ± 8,32</w:t>
            </w:r>
          </w:p>
        </w:tc>
      </w:tr>
    </w:tbl>
    <w:p w:rsidR="0033734C" w:rsidRPr="002D7FA4" w:rsidRDefault="00E70696" w:rsidP="001D3915">
      <w:pPr>
        <w:ind w:firstLine="720"/>
        <w:rPr>
          <w:rFonts w:eastAsia="Times New Roman"/>
          <w:color w:val="000000" w:themeColor="text1"/>
          <w:szCs w:val="24"/>
          <w:lang w:eastAsia="vi-VN"/>
        </w:rPr>
      </w:pPr>
      <w:r w:rsidRPr="002D7FA4">
        <w:rPr>
          <w:b/>
          <w:i/>
          <w:color w:val="000000" w:themeColor="text1"/>
        </w:rPr>
        <w:t>Nhận xét:</w:t>
      </w:r>
      <w:r w:rsidRPr="002D7FA4">
        <w:rPr>
          <w:color w:val="000000" w:themeColor="text1"/>
        </w:rPr>
        <w:t xml:space="preserve"> </w:t>
      </w:r>
      <w:r w:rsidR="0033734C" w:rsidRPr="002D7FA4">
        <w:rPr>
          <w:rFonts w:eastAsia="Times New Roman"/>
          <w:color w:val="000000" w:themeColor="text1"/>
          <w:szCs w:val="24"/>
          <w:lang w:eastAsia="vi-VN"/>
        </w:rPr>
        <w:t xml:space="preserve">Toàn bộ thai nhi trong nghiên cứu đều </w:t>
      </w:r>
      <w:r w:rsidR="0033734C" w:rsidRPr="002D7FA4">
        <w:rPr>
          <w:rFonts w:eastAsia="Times New Roman"/>
          <w:bCs/>
          <w:color w:val="000000" w:themeColor="text1"/>
          <w:szCs w:val="24"/>
          <w:lang w:eastAsia="vi-VN"/>
        </w:rPr>
        <w:t>đủ tháng</w:t>
      </w:r>
      <w:r w:rsidR="0033734C" w:rsidRPr="002D7FA4">
        <w:rPr>
          <w:rFonts w:eastAsia="Times New Roman"/>
          <w:color w:val="000000" w:themeColor="text1"/>
          <w:szCs w:val="24"/>
          <w:lang w:eastAsia="vi-VN"/>
        </w:rPr>
        <w:t xml:space="preserve">, với tuổi thai trung bình 38,63 ± 1,19 tuần và cân nặng trung bình </w:t>
      </w:r>
      <w:r w:rsidR="00083FC9" w:rsidRPr="002D7FA4">
        <w:rPr>
          <w:color w:val="000000" w:themeColor="text1"/>
          <w:szCs w:val="24"/>
        </w:rPr>
        <w:t>3183,8</w:t>
      </w:r>
      <w:r w:rsidR="00083FC9">
        <w:rPr>
          <w:color w:val="000000" w:themeColor="text1"/>
          <w:szCs w:val="24"/>
        </w:rPr>
        <w:t>0</w:t>
      </w:r>
      <w:r w:rsidR="00083FC9" w:rsidRPr="002D7FA4">
        <w:rPr>
          <w:color w:val="000000" w:themeColor="text1"/>
          <w:szCs w:val="24"/>
        </w:rPr>
        <w:t xml:space="preserve"> ± 312,54</w:t>
      </w:r>
      <w:r w:rsidR="00083FC9">
        <w:rPr>
          <w:color w:val="000000" w:themeColor="text1"/>
          <w:szCs w:val="24"/>
        </w:rPr>
        <w:t xml:space="preserve"> g</w:t>
      </w:r>
      <w:r w:rsidR="00324524">
        <w:rPr>
          <w:color w:val="000000" w:themeColor="text1"/>
          <w:szCs w:val="24"/>
        </w:rPr>
        <w:t xml:space="preserve"> </w:t>
      </w:r>
      <w:r w:rsidR="0033734C" w:rsidRPr="002D7FA4">
        <w:rPr>
          <w:rFonts w:eastAsia="Times New Roman"/>
          <w:color w:val="000000" w:themeColor="text1"/>
          <w:szCs w:val="24"/>
          <w:lang w:eastAsia="vi-VN"/>
        </w:rPr>
        <w:t>phản ánh tình trạng phát triển trong tử cung bình thường, không có dấu hiệu suy dinh d</w:t>
      </w:r>
      <w:r w:rsidR="00A256D3" w:rsidRPr="002D7FA4">
        <w:rPr>
          <w:rFonts w:eastAsia="Times New Roman"/>
          <w:color w:val="000000" w:themeColor="text1"/>
          <w:szCs w:val="24"/>
          <w:lang w:eastAsia="vi-VN"/>
        </w:rPr>
        <w:t>ưỡng bào thai. Khối lượng bánh nh</w:t>
      </w:r>
      <w:r w:rsidR="0033734C" w:rsidRPr="002D7FA4">
        <w:rPr>
          <w:rFonts w:eastAsia="Times New Roman"/>
          <w:color w:val="000000" w:themeColor="text1"/>
          <w:szCs w:val="24"/>
          <w:lang w:eastAsia="vi-VN"/>
        </w:rPr>
        <w:t>au và chiều dài dây rốn nằm trong giới hạ</w:t>
      </w:r>
      <w:r w:rsidR="00B677EA" w:rsidRPr="002D7FA4">
        <w:rPr>
          <w:rFonts w:eastAsia="Times New Roman"/>
          <w:color w:val="000000" w:themeColor="text1"/>
          <w:szCs w:val="24"/>
          <w:lang w:eastAsia="vi-VN"/>
        </w:rPr>
        <w:t>n tham chiếu của thai đủ tháng. Như vậy,</w:t>
      </w:r>
      <w:r w:rsidR="0033734C" w:rsidRPr="002D7FA4">
        <w:rPr>
          <w:rFonts w:eastAsia="Times New Roman"/>
          <w:color w:val="000000" w:themeColor="text1"/>
          <w:szCs w:val="24"/>
          <w:lang w:eastAsia="vi-VN"/>
        </w:rPr>
        <w:t xml:space="preserve"> </w:t>
      </w:r>
      <w:r w:rsidR="0033734C" w:rsidRPr="002D7FA4">
        <w:rPr>
          <w:rFonts w:eastAsia="Times New Roman"/>
          <w:bCs/>
          <w:color w:val="000000" w:themeColor="text1"/>
          <w:szCs w:val="24"/>
          <w:lang w:eastAsia="vi-VN"/>
        </w:rPr>
        <w:t xml:space="preserve">nguồn </w:t>
      </w:r>
      <w:r w:rsidR="00843C4E">
        <w:rPr>
          <w:rFonts w:eastAsia="Times New Roman"/>
          <w:bCs/>
          <w:color w:val="000000" w:themeColor="text1"/>
          <w:szCs w:val="24"/>
          <w:lang w:eastAsia="vi-VN"/>
        </w:rPr>
        <w:t>MCR</w:t>
      </w:r>
      <w:r w:rsidR="0033734C" w:rsidRPr="002D7FA4">
        <w:rPr>
          <w:rFonts w:eastAsia="Times New Roman"/>
          <w:bCs/>
          <w:color w:val="000000" w:themeColor="text1"/>
          <w:szCs w:val="24"/>
          <w:lang w:eastAsia="vi-VN"/>
        </w:rPr>
        <w:t xml:space="preserve"> dùng để tách PRP</w:t>
      </w:r>
      <w:r w:rsidR="002062F1">
        <w:rPr>
          <w:rFonts w:eastAsia="Times New Roman"/>
          <w:bCs/>
          <w:color w:val="000000" w:themeColor="text1"/>
          <w:szCs w:val="24"/>
          <w:lang w:eastAsia="vi-VN"/>
        </w:rPr>
        <w:t>-MCR trong nghiên cứu là nguồn sinh học tốt</w:t>
      </w:r>
      <w:r w:rsidR="0033734C" w:rsidRPr="002D7FA4">
        <w:rPr>
          <w:rFonts w:eastAsia="Times New Roman"/>
          <w:bCs/>
          <w:color w:val="000000" w:themeColor="text1"/>
          <w:szCs w:val="24"/>
          <w:lang w:eastAsia="vi-VN"/>
        </w:rPr>
        <w:t>, có tính đại diện và an toàn</w:t>
      </w:r>
      <w:r w:rsidR="0033734C" w:rsidRPr="002D7FA4">
        <w:rPr>
          <w:rFonts w:eastAsia="Times New Roman"/>
          <w:color w:val="000000" w:themeColor="text1"/>
          <w:szCs w:val="24"/>
          <w:lang w:eastAsia="vi-VN"/>
        </w:rPr>
        <w:t>.</w:t>
      </w:r>
      <w:r w:rsidR="00C7489C" w:rsidRPr="002D7FA4">
        <w:rPr>
          <w:rFonts w:eastAsia="Times New Roman"/>
          <w:color w:val="000000" w:themeColor="text1"/>
          <w:szCs w:val="24"/>
          <w:lang w:eastAsia="vi-VN"/>
        </w:rPr>
        <w:t xml:space="preserve">  </w:t>
      </w:r>
    </w:p>
    <w:p w:rsidR="006A0BA4" w:rsidRDefault="006A0BA4" w:rsidP="006A0BA4">
      <w:pPr>
        <w:pStyle w:val="NormalWeb"/>
        <w:spacing w:before="0" w:beforeAutospacing="0" w:after="0" w:afterAutospacing="0" w:line="360" w:lineRule="auto"/>
        <w:ind w:firstLine="720"/>
        <w:jc w:val="both"/>
        <w:rPr>
          <w:color w:val="000000" w:themeColor="text1"/>
          <w:sz w:val="28"/>
        </w:rPr>
      </w:pPr>
      <w:r w:rsidRPr="002D7FA4">
        <w:rPr>
          <w:color w:val="000000" w:themeColor="text1"/>
          <w:sz w:val="28"/>
        </w:rPr>
        <w:t>Kết quả</w:t>
      </w:r>
      <w:r w:rsidR="00A550D1" w:rsidRPr="002D7FA4">
        <w:rPr>
          <w:color w:val="000000" w:themeColor="text1"/>
          <w:sz w:val="28"/>
        </w:rPr>
        <w:t xml:space="preserve"> </w:t>
      </w:r>
      <w:r w:rsidR="00B677EA" w:rsidRPr="002D7FA4">
        <w:rPr>
          <w:color w:val="000000" w:themeColor="text1"/>
          <w:sz w:val="28"/>
        </w:rPr>
        <w:t>bả</w:t>
      </w:r>
      <w:r w:rsidR="00781154" w:rsidRPr="002D7FA4">
        <w:rPr>
          <w:color w:val="000000" w:themeColor="text1"/>
          <w:sz w:val="28"/>
        </w:rPr>
        <w:t xml:space="preserve">ng 3.3 </w:t>
      </w:r>
      <w:r w:rsidRPr="002D7FA4">
        <w:rPr>
          <w:color w:val="000000" w:themeColor="text1"/>
          <w:sz w:val="28"/>
        </w:rPr>
        <w:t xml:space="preserve">cho thấy: </w:t>
      </w:r>
      <w:r w:rsidRPr="002D7FA4">
        <w:rPr>
          <w:rStyle w:val="Strong"/>
          <w:b w:val="0"/>
          <w:color w:val="000000" w:themeColor="text1"/>
          <w:sz w:val="28"/>
        </w:rPr>
        <w:t>Hồng cầu và hemoglobin</w:t>
      </w:r>
      <w:r w:rsidRPr="002D7FA4">
        <w:rPr>
          <w:color w:val="000000" w:themeColor="text1"/>
          <w:sz w:val="28"/>
        </w:rPr>
        <w:t xml:space="preserve"> của </w:t>
      </w:r>
      <w:r w:rsidR="00843C4E">
        <w:rPr>
          <w:color w:val="000000" w:themeColor="text1"/>
          <w:sz w:val="28"/>
        </w:rPr>
        <w:t>MCR</w:t>
      </w:r>
      <w:r w:rsidRPr="002D7FA4">
        <w:rPr>
          <w:color w:val="000000" w:themeColor="text1"/>
          <w:sz w:val="28"/>
        </w:rPr>
        <w:t xml:space="preserve"> thấp hơn so với ngườ</w:t>
      </w:r>
      <w:r w:rsidR="005D366A">
        <w:rPr>
          <w:color w:val="000000" w:themeColor="text1"/>
          <w:sz w:val="28"/>
        </w:rPr>
        <w:t>i trưởng thành</w:t>
      </w:r>
      <w:r w:rsidR="00324524">
        <w:rPr>
          <w:color w:val="000000" w:themeColor="text1"/>
          <w:sz w:val="28"/>
        </w:rPr>
        <w:t xml:space="preserve"> (</w:t>
      </w:r>
      <w:r w:rsidRPr="002D7FA4">
        <w:rPr>
          <w:color w:val="000000" w:themeColor="text1"/>
          <w:sz w:val="28"/>
        </w:rPr>
        <w:t xml:space="preserve">145,88 ± 10,53 g/L so với 152,00 ± 13,68 g/L), phù hợp sinh lý trẻ sơ sinh. </w:t>
      </w:r>
      <w:r w:rsidRPr="002D7FA4">
        <w:rPr>
          <w:rStyle w:val="Strong"/>
          <w:b w:val="0"/>
          <w:color w:val="000000" w:themeColor="text1"/>
          <w:sz w:val="28"/>
        </w:rPr>
        <w:t>Bạch cầu (WBC)</w:t>
      </w:r>
      <w:r w:rsidRPr="002D7FA4">
        <w:rPr>
          <w:b/>
          <w:color w:val="000000" w:themeColor="text1"/>
          <w:sz w:val="28"/>
        </w:rPr>
        <w:t xml:space="preserve"> </w:t>
      </w:r>
      <w:r w:rsidRPr="002D7FA4">
        <w:rPr>
          <w:color w:val="000000" w:themeColor="text1"/>
          <w:sz w:val="28"/>
        </w:rPr>
        <w:t xml:space="preserve">ở </w:t>
      </w:r>
      <w:r w:rsidR="00843C4E">
        <w:rPr>
          <w:color w:val="000000" w:themeColor="text1"/>
          <w:sz w:val="28"/>
        </w:rPr>
        <w:t>MCR</w:t>
      </w:r>
      <w:r w:rsidRPr="002D7FA4">
        <w:rPr>
          <w:color w:val="000000" w:themeColor="text1"/>
          <w:sz w:val="28"/>
        </w:rPr>
        <w:t xml:space="preserve"> cao gấp gần </w:t>
      </w:r>
      <w:r w:rsidRPr="002D7FA4">
        <w:rPr>
          <w:rStyle w:val="Strong"/>
          <w:b w:val="0"/>
          <w:color w:val="000000" w:themeColor="text1"/>
          <w:sz w:val="28"/>
        </w:rPr>
        <w:t>3 lần</w:t>
      </w:r>
      <w:r w:rsidRPr="002D7FA4">
        <w:rPr>
          <w:color w:val="000000" w:themeColor="text1"/>
          <w:sz w:val="28"/>
        </w:rPr>
        <w:t xml:space="preserve"> ngườ</w:t>
      </w:r>
      <w:r w:rsidR="005D366A">
        <w:rPr>
          <w:color w:val="000000" w:themeColor="text1"/>
          <w:sz w:val="28"/>
        </w:rPr>
        <w:t>i trưởng thành</w:t>
      </w:r>
      <w:r w:rsidRPr="002D7FA4">
        <w:rPr>
          <w:color w:val="000000" w:themeColor="text1"/>
          <w:sz w:val="28"/>
        </w:rPr>
        <w:t xml:space="preserve"> (17,53 ± 8,98 so với 6,69 ± 1,13 G/L). Đây là đặc điểm sinh lý bình thường của trẻ sơ sinh do hệ miễn dịch đang hoạt hóa sau sinh. </w:t>
      </w:r>
      <w:r w:rsidRPr="002D7FA4">
        <w:rPr>
          <w:rStyle w:val="Strong"/>
          <w:b w:val="0"/>
          <w:color w:val="000000" w:themeColor="text1"/>
          <w:sz w:val="28"/>
        </w:rPr>
        <w:t>Tiểu cầu (PLT)</w:t>
      </w:r>
      <w:r w:rsidRPr="002D7FA4">
        <w:rPr>
          <w:color w:val="000000" w:themeColor="text1"/>
          <w:sz w:val="28"/>
        </w:rPr>
        <w:t xml:space="preserve"> trong </w:t>
      </w:r>
      <w:r w:rsidR="00843C4E">
        <w:rPr>
          <w:color w:val="000000" w:themeColor="text1"/>
          <w:sz w:val="28"/>
        </w:rPr>
        <w:t xml:space="preserve">MCR </w:t>
      </w:r>
      <w:r w:rsidRPr="002D7FA4">
        <w:rPr>
          <w:color w:val="000000" w:themeColor="text1"/>
          <w:sz w:val="28"/>
        </w:rPr>
        <w:t xml:space="preserve">đạt trung bình </w:t>
      </w:r>
      <w:r w:rsidRPr="002D7FA4">
        <w:rPr>
          <w:rStyle w:val="Strong"/>
          <w:b w:val="0"/>
          <w:color w:val="000000" w:themeColor="text1"/>
          <w:sz w:val="28"/>
        </w:rPr>
        <w:t>295,00 ± 55,34 G/L</w:t>
      </w:r>
      <w:r w:rsidRPr="002D7FA4">
        <w:rPr>
          <w:color w:val="000000" w:themeColor="text1"/>
          <w:sz w:val="28"/>
        </w:rPr>
        <w:t>, tương đương với máu ngườ</w:t>
      </w:r>
      <w:r w:rsidR="005D366A">
        <w:rPr>
          <w:color w:val="000000" w:themeColor="text1"/>
          <w:sz w:val="28"/>
        </w:rPr>
        <w:t>i trưởng thành</w:t>
      </w:r>
      <w:r w:rsidRPr="002D7FA4">
        <w:rPr>
          <w:color w:val="000000" w:themeColor="text1"/>
          <w:sz w:val="28"/>
        </w:rPr>
        <w:t xml:space="preserve"> </w:t>
      </w:r>
      <w:r w:rsidRPr="002D7FA4">
        <w:rPr>
          <w:b/>
          <w:color w:val="000000" w:themeColor="text1"/>
          <w:sz w:val="28"/>
        </w:rPr>
        <w:t>(</w:t>
      </w:r>
      <w:r w:rsidRPr="002D7FA4">
        <w:rPr>
          <w:rStyle w:val="Strong"/>
          <w:b w:val="0"/>
          <w:color w:val="000000" w:themeColor="text1"/>
          <w:sz w:val="28"/>
        </w:rPr>
        <w:t>252,62 ± 49,87 G/L</w:t>
      </w:r>
      <w:r w:rsidRPr="002D7FA4">
        <w:rPr>
          <w:b/>
          <w:color w:val="000000" w:themeColor="text1"/>
          <w:sz w:val="28"/>
        </w:rPr>
        <w:t>),</w:t>
      </w:r>
      <w:r w:rsidRPr="002D7FA4">
        <w:rPr>
          <w:color w:val="000000" w:themeColor="text1"/>
          <w:sz w:val="28"/>
        </w:rPr>
        <w:t xml:space="preserve"> không có sự khác biệt đáng kể.</w:t>
      </w:r>
    </w:p>
    <w:p w:rsidR="00324524" w:rsidRDefault="00324524">
      <w:pPr>
        <w:spacing w:line="240" w:lineRule="auto"/>
        <w:jc w:val="left"/>
        <w:rPr>
          <w:rFonts w:eastAsia="MS Mincho"/>
          <w:b/>
          <w:bCs/>
          <w:color w:val="000000" w:themeColor="text1"/>
          <w:szCs w:val="22"/>
        </w:rPr>
      </w:pPr>
      <w:bookmarkStart w:id="263" w:name="_Toc182339215"/>
      <w:bookmarkStart w:id="264" w:name="_Toc202915414"/>
      <w:bookmarkStart w:id="265" w:name="_Toc216722687"/>
      <w:r>
        <w:rPr>
          <w:color w:val="000000" w:themeColor="text1"/>
        </w:rPr>
        <w:br w:type="page"/>
      </w:r>
    </w:p>
    <w:p w:rsidR="00697747" w:rsidRPr="002D7FA4" w:rsidRDefault="00697747" w:rsidP="008C1B19">
      <w:pPr>
        <w:pStyle w:val="Heading6"/>
        <w:spacing w:before="0" w:after="0" w:line="360" w:lineRule="auto"/>
        <w:jc w:val="center"/>
        <w:rPr>
          <w:b w:val="0"/>
          <w:i/>
          <w:color w:val="000000" w:themeColor="text1"/>
          <w:sz w:val="28"/>
        </w:rPr>
      </w:pPr>
      <w:r w:rsidRPr="002D7FA4">
        <w:rPr>
          <w:color w:val="000000" w:themeColor="text1"/>
          <w:sz w:val="28"/>
        </w:rPr>
        <w:lastRenderedPageBreak/>
        <w:t>Bảng 3.3.</w:t>
      </w:r>
      <w:r w:rsidRPr="002D7FA4">
        <w:rPr>
          <w:b w:val="0"/>
          <w:color w:val="000000" w:themeColor="text1"/>
          <w:sz w:val="28"/>
        </w:rPr>
        <w:t xml:space="preserve"> Đặc điểm huyết học máu cuống rốn</w:t>
      </w:r>
      <w:bookmarkEnd w:id="263"/>
      <w:bookmarkEnd w:id="264"/>
      <w:bookmarkEnd w:id="265"/>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2268"/>
        <w:gridCol w:w="1984"/>
        <w:gridCol w:w="1276"/>
      </w:tblGrid>
      <w:tr w:rsidR="00D6353C" w:rsidRPr="00324524" w:rsidTr="000A60F7">
        <w:tc>
          <w:tcPr>
            <w:tcW w:w="3114" w:type="dxa"/>
            <w:shd w:val="clear" w:color="auto" w:fill="auto"/>
            <w:vAlign w:val="center"/>
          </w:tcPr>
          <w:p w:rsidR="00697747" w:rsidRPr="00324524" w:rsidRDefault="00697747" w:rsidP="00324524">
            <w:pPr>
              <w:spacing w:before="40" w:line="276" w:lineRule="auto"/>
              <w:jc w:val="center"/>
              <w:rPr>
                <w:b/>
                <w:color w:val="000000" w:themeColor="text1"/>
              </w:rPr>
            </w:pPr>
            <w:r w:rsidRPr="00324524">
              <w:rPr>
                <w:b/>
                <w:color w:val="000000" w:themeColor="text1"/>
              </w:rPr>
              <w:t>Đặc điểm</w:t>
            </w:r>
          </w:p>
        </w:tc>
        <w:tc>
          <w:tcPr>
            <w:tcW w:w="2268" w:type="dxa"/>
            <w:shd w:val="clear" w:color="auto" w:fill="auto"/>
            <w:vAlign w:val="center"/>
          </w:tcPr>
          <w:p w:rsidR="00697747" w:rsidRPr="00324524" w:rsidRDefault="00697747" w:rsidP="00324524">
            <w:pPr>
              <w:spacing w:before="40" w:line="276" w:lineRule="auto"/>
              <w:jc w:val="center"/>
              <w:rPr>
                <w:b/>
                <w:color w:val="000000" w:themeColor="text1"/>
              </w:rPr>
            </w:pPr>
            <w:r w:rsidRPr="00324524">
              <w:rPr>
                <w:b/>
                <w:color w:val="000000" w:themeColor="text1"/>
              </w:rPr>
              <w:t>Máu cuống rốn</w:t>
            </w:r>
            <w:r w:rsidR="00324524" w:rsidRPr="00324524">
              <w:rPr>
                <w:b/>
                <w:color w:val="000000" w:themeColor="text1"/>
              </w:rPr>
              <w:t>,</w:t>
            </w:r>
          </w:p>
          <w:p w:rsidR="00697747" w:rsidRPr="00324524" w:rsidRDefault="00224A98" w:rsidP="00324524">
            <w:pPr>
              <w:spacing w:before="40" w:line="276" w:lineRule="auto"/>
              <w:jc w:val="center"/>
              <w:rPr>
                <w:b/>
                <w:color w:val="000000" w:themeColor="text1"/>
              </w:rPr>
            </w:pPr>
            <w:r w:rsidRPr="00324524">
              <w:rPr>
                <w:b/>
                <w:color w:val="000000" w:themeColor="text1"/>
              </w:rPr>
              <w:t>Trung bình ± SD, (n = 8)</w:t>
            </w:r>
          </w:p>
        </w:tc>
        <w:tc>
          <w:tcPr>
            <w:tcW w:w="1984" w:type="dxa"/>
            <w:shd w:val="clear" w:color="auto" w:fill="auto"/>
            <w:vAlign w:val="center"/>
          </w:tcPr>
          <w:p w:rsidR="005B57A2" w:rsidRPr="00324524" w:rsidRDefault="00697747" w:rsidP="00324524">
            <w:pPr>
              <w:spacing w:before="40" w:line="276" w:lineRule="auto"/>
              <w:jc w:val="center"/>
              <w:rPr>
                <w:b/>
                <w:color w:val="000000" w:themeColor="text1"/>
              </w:rPr>
            </w:pPr>
            <w:r w:rsidRPr="00324524">
              <w:rPr>
                <w:b/>
                <w:color w:val="000000" w:themeColor="text1"/>
              </w:rPr>
              <w:t xml:space="preserve">Máu người </w:t>
            </w:r>
            <w:r w:rsidR="005D366A" w:rsidRPr="00324524">
              <w:rPr>
                <w:b/>
                <w:color w:val="000000" w:themeColor="text1"/>
              </w:rPr>
              <w:t>trưởng thành</w:t>
            </w:r>
            <w:r w:rsidR="00324524" w:rsidRPr="00324524">
              <w:rPr>
                <w:b/>
                <w:color w:val="000000" w:themeColor="text1"/>
              </w:rPr>
              <w:t>,</w:t>
            </w:r>
          </w:p>
          <w:p w:rsidR="00697747" w:rsidRPr="00324524" w:rsidRDefault="00224A98" w:rsidP="00324524">
            <w:pPr>
              <w:spacing w:before="40" w:line="276" w:lineRule="auto"/>
              <w:jc w:val="center"/>
              <w:rPr>
                <w:b/>
                <w:color w:val="000000" w:themeColor="text1"/>
              </w:rPr>
            </w:pPr>
            <w:r w:rsidRPr="00324524">
              <w:rPr>
                <w:b/>
                <w:color w:val="000000" w:themeColor="text1"/>
              </w:rPr>
              <w:t>Trung bình ± SD, (n = 8)</w:t>
            </w:r>
          </w:p>
        </w:tc>
        <w:tc>
          <w:tcPr>
            <w:tcW w:w="1276" w:type="dxa"/>
            <w:shd w:val="clear" w:color="auto" w:fill="auto"/>
            <w:vAlign w:val="center"/>
          </w:tcPr>
          <w:p w:rsidR="00697747" w:rsidRPr="00324524" w:rsidRDefault="00697747" w:rsidP="00324524">
            <w:pPr>
              <w:spacing w:before="40" w:line="276" w:lineRule="auto"/>
              <w:ind w:hanging="105"/>
              <w:jc w:val="center"/>
              <w:rPr>
                <w:b/>
                <w:color w:val="000000" w:themeColor="text1"/>
              </w:rPr>
            </w:pPr>
            <w:r w:rsidRPr="00324524">
              <w:rPr>
                <w:b/>
                <w:color w:val="000000" w:themeColor="text1"/>
              </w:rPr>
              <w:t>p</w:t>
            </w:r>
          </w:p>
        </w:tc>
      </w:tr>
      <w:tr w:rsidR="00D6353C" w:rsidRPr="00324524" w:rsidTr="000A60F7">
        <w:tc>
          <w:tcPr>
            <w:tcW w:w="3114" w:type="dxa"/>
            <w:shd w:val="clear" w:color="auto" w:fill="auto"/>
            <w:vAlign w:val="center"/>
          </w:tcPr>
          <w:p w:rsidR="00697747" w:rsidRPr="00324524" w:rsidRDefault="000A60F7" w:rsidP="00324524">
            <w:pPr>
              <w:spacing w:before="40" w:line="276" w:lineRule="auto"/>
              <w:rPr>
                <w:color w:val="000000" w:themeColor="text1"/>
              </w:rPr>
            </w:pPr>
            <w:r w:rsidRPr="00324524">
              <w:rPr>
                <w:color w:val="000000" w:themeColor="text1"/>
              </w:rPr>
              <w:t>Số lượng h</w:t>
            </w:r>
            <w:r w:rsidR="00697747" w:rsidRPr="00324524">
              <w:rPr>
                <w:color w:val="000000" w:themeColor="text1"/>
              </w:rPr>
              <w:t>ồng cầu (T/L)</w:t>
            </w:r>
          </w:p>
        </w:tc>
        <w:tc>
          <w:tcPr>
            <w:tcW w:w="2268"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4,56 ± 0,29</w:t>
            </w:r>
          </w:p>
        </w:tc>
        <w:tc>
          <w:tcPr>
            <w:tcW w:w="1984"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5,20 ± 0,59</w:t>
            </w:r>
          </w:p>
        </w:tc>
        <w:tc>
          <w:tcPr>
            <w:tcW w:w="1276" w:type="dxa"/>
            <w:shd w:val="clear" w:color="auto" w:fill="auto"/>
            <w:vAlign w:val="center"/>
          </w:tcPr>
          <w:p w:rsidR="00697747" w:rsidRPr="00324524" w:rsidRDefault="0083021C" w:rsidP="00324524">
            <w:pPr>
              <w:spacing w:before="40" w:line="276" w:lineRule="auto"/>
              <w:jc w:val="center"/>
              <w:rPr>
                <w:b/>
                <w:color w:val="000000" w:themeColor="text1"/>
              </w:rPr>
            </w:pPr>
            <w:r w:rsidRPr="00324524">
              <w:rPr>
                <w:b/>
                <w:color w:val="000000" w:themeColor="text1"/>
              </w:rPr>
              <w:t>0,017</w:t>
            </w:r>
          </w:p>
        </w:tc>
      </w:tr>
      <w:tr w:rsidR="00D6353C" w:rsidRPr="00324524" w:rsidTr="000A60F7">
        <w:tc>
          <w:tcPr>
            <w:tcW w:w="3114" w:type="dxa"/>
            <w:shd w:val="clear" w:color="auto" w:fill="auto"/>
            <w:vAlign w:val="center"/>
          </w:tcPr>
          <w:p w:rsidR="00697747" w:rsidRPr="00324524" w:rsidRDefault="00697747" w:rsidP="00324524">
            <w:pPr>
              <w:spacing w:before="40" w:line="276" w:lineRule="auto"/>
              <w:rPr>
                <w:color w:val="000000" w:themeColor="text1"/>
              </w:rPr>
            </w:pPr>
            <w:r w:rsidRPr="00324524">
              <w:rPr>
                <w:color w:val="000000" w:themeColor="text1"/>
              </w:rPr>
              <w:t>Huyết sắc tố (g/L)</w:t>
            </w:r>
          </w:p>
        </w:tc>
        <w:tc>
          <w:tcPr>
            <w:tcW w:w="2268"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145,88 ±10,53</w:t>
            </w:r>
          </w:p>
        </w:tc>
        <w:tc>
          <w:tcPr>
            <w:tcW w:w="1984"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152,00 ±13,68</w:t>
            </w:r>
          </w:p>
        </w:tc>
        <w:tc>
          <w:tcPr>
            <w:tcW w:w="1276" w:type="dxa"/>
            <w:shd w:val="clear" w:color="auto" w:fill="auto"/>
            <w:vAlign w:val="center"/>
          </w:tcPr>
          <w:p w:rsidR="00697747" w:rsidRPr="00324524" w:rsidRDefault="0083021C" w:rsidP="00324524">
            <w:pPr>
              <w:spacing w:before="40" w:line="276" w:lineRule="auto"/>
              <w:jc w:val="center"/>
              <w:rPr>
                <w:color w:val="000000" w:themeColor="text1"/>
              </w:rPr>
            </w:pPr>
            <w:r w:rsidRPr="00324524">
              <w:rPr>
                <w:color w:val="000000" w:themeColor="text1"/>
              </w:rPr>
              <w:t>0,333</w:t>
            </w:r>
          </w:p>
        </w:tc>
      </w:tr>
      <w:tr w:rsidR="00D6353C" w:rsidRPr="00324524" w:rsidTr="000A60F7">
        <w:tc>
          <w:tcPr>
            <w:tcW w:w="3114" w:type="dxa"/>
            <w:shd w:val="clear" w:color="auto" w:fill="auto"/>
            <w:vAlign w:val="center"/>
          </w:tcPr>
          <w:p w:rsidR="00697747" w:rsidRPr="00324524" w:rsidRDefault="00697747" w:rsidP="00324524">
            <w:pPr>
              <w:spacing w:before="40" w:line="276" w:lineRule="auto"/>
              <w:rPr>
                <w:color w:val="000000" w:themeColor="text1"/>
              </w:rPr>
            </w:pPr>
            <w:r w:rsidRPr="00324524">
              <w:rPr>
                <w:color w:val="000000" w:themeColor="text1"/>
              </w:rPr>
              <w:t>Hematocrit (%)</w:t>
            </w:r>
          </w:p>
        </w:tc>
        <w:tc>
          <w:tcPr>
            <w:tcW w:w="2268"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43,84 ± 2,59</w:t>
            </w:r>
          </w:p>
        </w:tc>
        <w:tc>
          <w:tcPr>
            <w:tcW w:w="1984"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45,05 ± 3,85</w:t>
            </w:r>
          </w:p>
        </w:tc>
        <w:tc>
          <w:tcPr>
            <w:tcW w:w="1276" w:type="dxa"/>
            <w:shd w:val="clear" w:color="auto" w:fill="auto"/>
            <w:vAlign w:val="center"/>
          </w:tcPr>
          <w:p w:rsidR="00697747" w:rsidRPr="00324524" w:rsidRDefault="0083021C" w:rsidP="00324524">
            <w:pPr>
              <w:spacing w:before="40" w:line="276" w:lineRule="auto"/>
              <w:jc w:val="center"/>
              <w:rPr>
                <w:color w:val="000000" w:themeColor="text1"/>
              </w:rPr>
            </w:pPr>
            <w:r w:rsidRPr="00324524">
              <w:rPr>
                <w:color w:val="000000" w:themeColor="text1"/>
              </w:rPr>
              <w:t>0,472</w:t>
            </w:r>
          </w:p>
        </w:tc>
      </w:tr>
      <w:tr w:rsidR="00D6353C" w:rsidRPr="00324524" w:rsidTr="000A60F7">
        <w:tc>
          <w:tcPr>
            <w:tcW w:w="3114" w:type="dxa"/>
            <w:shd w:val="clear" w:color="auto" w:fill="auto"/>
            <w:vAlign w:val="center"/>
          </w:tcPr>
          <w:p w:rsidR="00697747" w:rsidRPr="00324524" w:rsidRDefault="000A60F7" w:rsidP="00324524">
            <w:pPr>
              <w:spacing w:before="40" w:line="276" w:lineRule="auto"/>
              <w:rPr>
                <w:color w:val="000000" w:themeColor="text1"/>
              </w:rPr>
            </w:pPr>
            <w:r w:rsidRPr="00324524">
              <w:rPr>
                <w:color w:val="000000" w:themeColor="text1"/>
              </w:rPr>
              <w:t>Số lượng b</w:t>
            </w:r>
            <w:r w:rsidR="00697747" w:rsidRPr="00324524">
              <w:rPr>
                <w:color w:val="000000" w:themeColor="text1"/>
              </w:rPr>
              <w:t>ạch cầu (G/L)</w:t>
            </w:r>
          </w:p>
        </w:tc>
        <w:tc>
          <w:tcPr>
            <w:tcW w:w="2268" w:type="dxa"/>
            <w:shd w:val="clear" w:color="auto" w:fill="auto"/>
            <w:vAlign w:val="center"/>
          </w:tcPr>
          <w:p w:rsidR="00697747" w:rsidRPr="00324524" w:rsidRDefault="00697747" w:rsidP="00324524">
            <w:pPr>
              <w:spacing w:before="40" w:line="276" w:lineRule="auto"/>
              <w:jc w:val="center"/>
              <w:rPr>
                <w:b/>
                <w:color w:val="000000" w:themeColor="text1"/>
              </w:rPr>
            </w:pPr>
            <w:r w:rsidRPr="00324524">
              <w:rPr>
                <w:b/>
                <w:color w:val="000000" w:themeColor="text1"/>
              </w:rPr>
              <w:t>17,53 ± 8,98</w:t>
            </w:r>
          </w:p>
        </w:tc>
        <w:tc>
          <w:tcPr>
            <w:tcW w:w="1984"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6,69 ± 1,13</w:t>
            </w:r>
          </w:p>
        </w:tc>
        <w:tc>
          <w:tcPr>
            <w:tcW w:w="1276" w:type="dxa"/>
            <w:shd w:val="clear" w:color="auto" w:fill="auto"/>
            <w:vAlign w:val="center"/>
          </w:tcPr>
          <w:p w:rsidR="00697747" w:rsidRPr="00324524" w:rsidRDefault="0083021C" w:rsidP="00324524">
            <w:pPr>
              <w:spacing w:before="40" w:line="276" w:lineRule="auto"/>
              <w:jc w:val="center"/>
              <w:rPr>
                <w:b/>
                <w:color w:val="000000" w:themeColor="text1"/>
              </w:rPr>
            </w:pPr>
            <w:r w:rsidRPr="00324524">
              <w:rPr>
                <w:b/>
                <w:color w:val="000000" w:themeColor="text1"/>
              </w:rPr>
              <w:t>0,004</w:t>
            </w:r>
          </w:p>
        </w:tc>
      </w:tr>
      <w:tr w:rsidR="00D6353C" w:rsidRPr="00324524" w:rsidTr="000A60F7">
        <w:tc>
          <w:tcPr>
            <w:tcW w:w="3114" w:type="dxa"/>
            <w:shd w:val="clear" w:color="auto" w:fill="auto"/>
            <w:vAlign w:val="center"/>
          </w:tcPr>
          <w:p w:rsidR="00697747" w:rsidRPr="00324524" w:rsidRDefault="000A60F7" w:rsidP="00324524">
            <w:pPr>
              <w:spacing w:before="40" w:line="276" w:lineRule="auto"/>
              <w:rPr>
                <w:color w:val="000000" w:themeColor="text1"/>
              </w:rPr>
            </w:pPr>
            <w:r w:rsidRPr="00324524">
              <w:rPr>
                <w:color w:val="000000" w:themeColor="text1"/>
              </w:rPr>
              <w:t>Số lượng t</w:t>
            </w:r>
            <w:r w:rsidR="00697747" w:rsidRPr="00324524">
              <w:rPr>
                <w:color w:val="000000" w:themeColor="text1"/>
              </w:rPr>
              <w:t>iểu cầu (G/L)</w:t>
            </w:r>
          </w:p>
        </w:tc>
        <w:tc>
          <w:tcPr>
            <w:tcW w:w="2268" w:type="dxa"/>
            <w:shd w:val="clear" w:color="auto" w:fill="auto"/>
            <w:vAlign w:val="center"/>
          </w:tcPr>
          <w:p w:rsidR="00697747" w:rsidRPr="00324524" w:rsidRDefault="00697747" w:rsidP="00324524">
            <w:pPr>
              <w:spacing w:before="40" w:line="276" w:lineRule="auto"/>
              <w:jc w:val="center"/>
              <w:rPr>
                <w:color w:val="000000" w:themeColor="text1"/>
              </w:rPr>
            </w:pPr>
            <w:bookmarkStart w:id="266" w:name="_heading=h.2et92p0" w:colFirst="0" w:colLast="0"/>
            <w:bookmarkEnd w:id="266"/>
            <w:r w:rsidRPr="00324524">
              <w:rPr>
                <w:color w:val="000000" w:themeColor="text1"/>
              </w:rPr>
              <w:t>295,00 ± 55,34</w:t>
            </w:r>
          </w:p>
        </w:tc>
        <w:tc>
          <w:tcPr>
            <w:tcW w:w="1984" w:type="dxa"/>
            <w:shd w:val="clear" w:color="auto" w:fill="auto"/>
            <w:vAlign w:val="center"/>
          </w:tcPr>
          <w:p w:rsidR="00697747" w:rsidRPr="00324524" w:rsidRDefault="00697747" w:rsidP="00324524">
            <w:pPr>
              <w:spacing w:before="40" w:line="276" w:lineRule="auto"/>
              <w:jc w:val="center"/>
              <w:rPr>
                <w:color w:val="000000" w:themeColor="text1"/>
              </w:rPr>
            </w:pPr>
            <w:r w:rsidRPr="00324524">
              <w:rPr>
                <w:color w:val="000000" w:themeColor="text1"/>
              </w:rPr>
              <w:t>252,62 ± 49,87</w:t>
            </w:r>
          </w:p>
        </w:tc>
        <w:tc>
          <w:tcPr>
            <w:tcW w:w="1276" w:type="dxa"/>
            <w:shd w:val="clear" w:color="auto" w:fill="auto"/>
            <w:vAlign w:val="center"/>
          </w:tcPr>
          <w:p w:rsidR="00697747" w:rsidRPr="00324524" w:rsidRDefault="0083021C" w:rsidP="00324524">
            <w:pPr>
              <w:spacing w:before="40" w:line="276" w:lineRule="auto"/>
              <w:jc w:val="center"/>
              <w:rPr>
                <w:color w:val="000000" w:themeColor="text1"/>
              </w:rPr>
            </w:pPr>
            <w:r w:rsidRPr="00324524">
              <w:rPr>
                <w:color w:val="000000" w:themeColor="text1"/>
              </w:rPr>
              <w:t>0,13</w:t>
            </w:r>
            <w:r w:rsidR="00083FC9" w:rsidRPr="00324524">
              <w:rPr>
                <w:color w:val="000000" w:themeColor="text1"/>
              </w:rPr>
              <w:t>0</w:t>
            </w:r>
          </w:p>
        </w:tc>
      </w:tr>
    </w:tbl>
    <w:p w:rsidR="00CB3669" w:rsidRPr="002D7FA4" w:rsidRDefault="00CB3669" w:rsidP="001D3915">
      <w:pPr>
        <w:ind w:firstLine="720"/>
        <w:rPr>
          <w:i/>
          <w:color w:val="000000" w:themeColor="text1"/>
          <w:sz w:val="24"/>
        </w:rPr>
      </w:pPr>
      <w:r w:rsidRPr="002D7FA4">
        <w:rPr>
          <w:i/>
          <w:color w:val="000000" w:themeColor="text1"/>
          <w:sz w:val="24"/>
        </w:rPr>
        <w:t>* T/L: 10</w:t>
      </w:r>
      <w:r w:rsidRPr="002D7FA4">
        <w:rPr>
          <w:i/>
          <w:color w:val="000000" w:themeColor="text1"/>
          <w:sz w:val="24"/>
          <w:vertAlign w:val="superscript"/>
        </w:rPr>
        <w:t>12</w:t>
      </w:r>
      <w:r w:rsidRPr="002D7FA4">
        <w:rPr>
          <w:i/>
          <w:color w:val="000000" w:themeColor="text1"/>
          <w:sz w:val="24"/>
        </w:rPr>
        <w:t>/lít; g/L: gram/lít; G/L: 10</w:t>
      </w:r>
      <w:r w:rsidRPr="002D7FA4">
        <w:rPr>
          <w:i/>
          <w:color w:val="000000" w:themeColor="text1"/>
          <w:sz w:val="24"/>
          <w:vertAlign w:val="superscript"/>
        </w:rPr>
        <w:t>9</w:t>
      </w:r>
      <w:r w:rsidRPr="002D7FA4">
        <w:rPr>
          <w:i/>
          <w:color w:val="000000" w:themeColor="text1"/>
          <w:sz w:val="24"/>
        </w:rPr>
        <w:t>/lít</w:t>
      </w:r>
    </w:p>
    <w:p w:rsidR="004A00A5" w:rsidRDefault="00E70696" w:rsidP="00AA05B4">
      <w:pPr>
        <w:ind w:firstLine="720"/>
        <w:rPr>
          <w:color w:val="000000" w:themeColor="text1"/>
        </w:rPr>
      </w:pPr>
      <w:r w:rsidRPr="002D7FA4">
        <w:rPr>
          <w:b/>
          <w:i/>
          <w:color w:val="000000" w:themeColor="text1"/>
        </w:rPr>
        <w:t>Nhận xét:</w:t>
      </w:r>
      <w:r w:rsidRPr="002D7FA4">
        <w:rPr>
          <w:color w:val="000000" w:themeColor="text1"/>
        </w:rPr>
        <w:t xml:space="preserve"> </w:t>
      </w:r>
      <w:r w:rsidR="00843C4E">
        <w:t>MCR</w:t>
      </w:r>
      <w:r w:rsidR="004A00A5">
        <w:t xml:space="preserve"> có số lượng bạch cầu cao hơn so với máu ngườ</w:t>
      </w:r>
      <w:r w:rsidR="005D366A">
        <w:t>i trưởng thành</w:t>
      </w:r>
      <w:r w:rsidR="004A00A5">
        <w:t>, trong khi số lượng tiểu cầu và các chỉ số hồng cầu tương đương giữa hai nhóm. Các đặc điểm huyết học này phản ánh sinh lý bình thường của trẻ sơ sinh và không ảnh hưởng đến khả năng tách chiết PRP.</w:t>
      </w:r>
    </w:p>
    <w:p w:rsidR="00697747" w:rsidRPr="002D7FA4" w:rsidRDefault="00697747" w:rsidP="00FC70C2">
      <w:pPr>
        <w:pStyle w:val="Heading6"/>
        <w:spacing w:before="0" w:after="0" w:line="360" w:lineRule="auto"/>
        <w:jc w:val="center"/>
        <w:rPr>
          <w:color w:val="000000" w:themeColor="text1"/>
          <w:sz w:val="28"/>
        </w:rPr>
      </w:pPr>
      <w:bookmarkStart w:id="267" w:name="_Toc182339216"/>
      <w:bookmarkStart w:id="268" w:name="_Toc202915415"/>
      <w:bookmarkStart w:id="269" w:name="_Toc216722688"/>
      <w:r w:rsidRPr="002D7FA4">
        <w:rPr>
          <w:color w:val="000000" w:themeColor="text1"/>
          <w:sz w:val="28"/>
        </w:rPr>
        <w:t xml:space="preserve">Bảng 3.4. </w:t>
      </w:r>
      <w:r w:rsidRPr="002D7FA4">
        <w:rPr>
          <w:b w:val="0"/>
          <w:color w:val="000000" w:themeColor="text1"/>
          <w:sz w:val="28"/>
        </w:rPr>
        <w:t xml:space="preserve">Đặc điểm </w:t>
      </w:r>
      <w:r w:rsidR="00FE0A77" w:rsidRPr="002D7FA4">
        <w:rPr>
          <w:b w:val="0"/>
          <w:color w:val="000000" w:themeColor="text1"/>
          <w:sz w:val="28"/>
        </w:rPr>
        <w:t>thông số</w:t>
      </w:r>
      <w:r w:rsidRPr="002D7FA4">
        <w:rPr>
          <w:b w:val="0"/>
          <w:color w:val="000000" w:themeColor="text1"/>
          <w:sz w:val="28"/>
        </w:rPr>
        <w:t xml:space="preserve"> sinh hoá máu cuống rốn</w:t>
      </w:r>
      <w:bookmarkEnd w:id="267"/>
      <w:bookmarkEnd w:id="268"/>
      <w:bookmarkEnd w:id="269"/>
    </w:p>
    <w:tbl>
      <w:tblPr>
        <w:tblW w:w="86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6"/>
        <w:gridCol w:w="2269"/>
        <w:gridCol w:w="2410"/>
        <w:gridCol w:w="1418"/>
      </w:tblGrid>
      <w:tr w:rsidR="00D6353C" w:rsidRPr="002D7FA4" w:rsidTr="00525693">
        <w:tc>
          <w:tcPr>
            <w:tcW w:w="2546" w:type="dxa"/>
            <w:vAlign w:val="center"/>
          </w:tcPr>
          <w:p w:rsidR="00697747" w:rsidRPr="002D7FA4" w:rsidRDefault="00697747" w:rsidP="00324524">
            <w:pPr>
              <w:spacing w:before="80" w:after="80" w:line="276" w:lineRule="auto"/>
              <w:jc w:val="center"/>
              <w:rPr>
                <w:rFonts w:eastAsia="Times New Roman"/>
                <w:b/>
                <w:color w:val="000000" w:themeColor="text1"/>
              </w:rPr>
            </w:pPr>
            <w:r w:rsidRPr="002D7FA4">
              <w:rPr>
                <w:rFonts w:eastAsia="Times New Roman"/>
                <w:b/>
                <w:color w:val="000000" w:themeColor="text1"/>
              </w:rPr>
              <w:t>Đặc điểm</w:t>
            </w:r>
          </w:p>
        </w:tc>
        <w:tc>
          <w:tcPr>
            <w:tcW w:w="2269" w:type="dxa"/>
            <w:vAlign w:val="center"/>
          </w:tcPr>
          <w:p w:rsidR="00697747" w:rsidRPr="00E07483" w:rsidRDefault="005B57A2" w:rsidP="00324524">
            <w:pPr>
              <w:spacing w:before="80" w:after="80" w:line="276" w:lineRule="auto"/>
              <w:jc w:val="center"/>
              <w:rPr>
                <w:rFonts w:eastAsia="Times New Roman"/>
                <w:b/>
                <w:color w:val="000000" w:themeColor="text1"/>
              </w:rPr>
            </w:pPr>
            <w:r w:rsidRPr="00E07483">
              <w:rPr>
                <w:rFonts w:eastAsia="Times New Roman"/>
                <w:b/>
                <w:color w:val="000000" w:themeColor="text1"/>
              </w:rPr>
              <w:t>Máu c</w:t>
            </w:r>
            <w:r w:rsidR="00697747" w:rsidRPr="00E07483">
              <w:rPr>
                <w:rFonts w:eastAsia="Times New Roman"/>
                <w:b/>
                <w:color w:val="000000" w:themeColor="text1"/>
              </w:rPr>
              <w:t>uống rốn</w:t>
            </w:r>
          </w:p>
          <w:p w:rsidR="00697747" w:rsidRPr="00E07483" w:rsidRDefault="00224A98" w:rsidP="00324524">
            <w:pPr>
              <w:spacing w:before="80" w:after="80" w:line="276" w:lineRule="auto"/>
              <w:jc w:val="center"/>
              <w:rPr>
                <w:rFonts w:eastAsia="Times New Roman"/>
                <w:b/>
                <w:color w:val="000000" w:themeColor="text1"/>
              </w:rPr>
            </w:pPr>
            <w:r w:rsidRPr="00E07483">
              <w:rPr>
                <w:b/>
                <w:color w:val="000000" w:themeColor="text1"/>
              </w:rPr>
              <w:t xml:space="preserve">Trung bình </w:t>
            </w:r>
            <w:r w:rsidRPr="00E07483">
              <w:rPr>
                <w:b/>
                <w:color w:val="000000" w:themeColor="text1"/>
                <w:szCs w:val="24"/>
              </w:rPr>
              <w:t xml:space="preserve">± </w:t>
            </w:r>
            <w:r w:rsidRPr="00E07483">
              <w:rPr>
                <w:b/>
                <w:color w:val="000000" w:themeColor="text1"/>
              </w:rPr>
              <w:t>SD, (n = 8)</w:t>
            </w:r>
          </w:p>
        </w:tc>
        <w:tc>
          <w:tcPr>
            <w:tcW w:w="2410" w:type="dxa"/>
            <w:vAlign w:val="center"/>
          </w:tcPr>
          <w:p w:rsidR="00697747" w:rsidRPr="00E07483" w:rsidRDefault="005B57A2" w:rsidP="00324524">
            <w:pPr>
              <w:spacing w:before="80" w:after="80" w:line="276" w:lineRule="auto"/>
              <w:jc w:val="center"/>
              <w:rPr>
                <w:rFonts w:eastAsia="Times New Roman"/>
                <w:b/>
                <w:color w:val="000000" w:themeColor="text1"/>
              </w:rPr>
            </w:pPr>
            <w:r w:rsidRPr="00E07483">
              <w:rPr>
                <w:rFonts w:eastAsia="Times New Roman"/>
                <w:b/>
                <w:color w:val="000000" w:themeColor="text1"/>
              </w:rPr>
              <w:t>Máu n</w:t>
            </w:r>
            <w:r w:rsidR="00697747" w:rsidRPr="00E07483">
              <w:rPr>
                <w:rFonts w:eastAsia="Times New Roman"/>
                <w:b/>
                <w:color w:val="000000" w:themeColor="text1"/>
              </w:rPr>
              <w:t xml:space="preserve">gười </w:t>
            </w:r>
            <w:r w:rsidR="005D366A">
              <w:rPr>
                <w:rFonts w:eastAsia="Times New Roman"/>
                <w:b/>
                <w:color w:val="000000" w:themeColor="text1"/>
              </w:rPr>
              <w:t>trưởng thành</w:t>
            </w:r>
            <w:r w:rsidR="00697747" w:rsidRPr="00E07483">
              <w:rPr>
                <w:rFonts w:eastAsia="Times New Roman"/>
                <w:b/>
                <w:color w:val="000000" w:themeColor="text1"/>
              </w:rPr>
              <w:t xml:space="preserve"> </w:t>
            </w:r>
          </w:p>
          <w:p w:rsidR="00697747" w:rsidRPr="00E07483" w:rsidRDefault="00224A98" w:rsidP="00324524">
            <w:pPr>
              <w:spacing w:before="80" w:after="80" w:line="276" w:lineRule="auto"/>
              <w:jc w:val="center"/>
              <w:rPr>
                <w:rFonts w:eastAsia="Times New Roman"/>
                <w:b/>
                <w:color w:val="000000" w:themeColor="text1"/>
              </w:rPr>
            </w:pPr>
            <w:r w:rsidRPr="00E07483">
              <w:rPr>
                <w:b/>
                <w:color w:val="000000" w:themeColor="text1"/>
              </w:rPr>
              <w:t xml:space="preserve">Trung bình </w:t>
            </w:r>
            <w:r w:rsidRPr="00E07483">
              <w:rPr>
                <w:b/>
                <w:color w:val="000000" w:themeColor="text1"/>
                <w:szCs w:val="24"/>
              </w:rPr>
              <w:t xml:space="preserve">± </w:t>
            </w:r>
            <w:r w:rsidRPr="00E07483">
              <w:rPr>
                <w:b/>
                <w:color w:val="000000" w:themeColor="text1"/>
              </w:rPr>
              <w:t>SD, (n = 8)</w:t>
            </w:r>
          </w:p>
        </w:tc>
        <w:tc>
          <w:tcPr>
            <w:tcW w:w="1418" w:type="dxa"/>
            <w:vAlign w:val="center"/>
          </w:tcPr>
          <w:p w:rsidR="00697747" w:rsidRPr="002D7FA4" w:rsidRDefault="00697747" w:rsidP="00324524">
            <w:pPr>
              <w:spacing w:before="80" w:after="80" w:line="276" w:lineRule="auto"/>
              <w:jc w:val="center"/>
              <w:rPr>
                <w:rFonts w:eastAsia="Times New Roman"/>
                <w:b/>
                <w:color w:val="000000" w:themeColor="text1"/>
              </w:rPr>
            </w:pPr>
            <w:r w:rsidRPr="002D7FA4">
              <w:rPr>
                <w:rFonts w:eastAsia="Times New Roman"/>
                <w:b/>
                <w:color w:val="000000" w:themeColor="text1"/>
              </w:rPr>
              <w:t>p</w:t>
            </w:r>
          </w:p>
        </w:tc>
      </w:tr>
      <w:tr w:rsidR="00D6353C" w:rsidRPr="002D7FA4" w:rsidTr="00525693">
        <w:tc>
          <w:tcPr>
            <w:tcW w:w="2546" w:type="dxa"/>
            <w:vAlign w:val="center"/>
          </w:tcPr>
          <w:p w:rsidR="00697747" w:rsidRPr="002D7FA4" w:rsidRDefault="00697747" w:rsidP="00324524">
            <w:pPr>
              <w:spacing w:before="80" w:after="80" w:line="276" w:lineRule="auto"/>
              <w:rPr>
                <w:color w:val="000000" w:themeColor="text1"/>
                <w:szCs w:val="24"/>
              </w:rPr>
            </w:pPr>
            <w:r w:rsidRPr="002D7FA4">
              <w:rPr>
                <w:color w:val="000000" w:themeColor="text1"/>
                <w:szCs w:val="24"/>
              </w:rPr>
              <w:t>Glucose (mmol/L)</w:t>
            </w:r>
          </w:p>
        </w:tc>
        <w:tc>
          <w:tcPr>
            <w:tcW w:w="2269" w:type="dxa"/>
            <w:vAlign w:val="center"/>
          </w:tcPr>
          <w:p w:rsidR="00697747" w:rsidRPr="002D7FA4" w:rsidRDefault="00525693" w:rsidP="00324524">
            <w:pPr>
              <w:spacing w:before="80" w:after="80" w:line="276" w:lineRule="auto"/>
              <w:jc w:val="center"/>
              <w:rPr>
                <w:color w:val="000000" w:themeColor="text1"/>
                <w:szCs w:val="24"/>
              </w:rPr>
            </w:pPr>
            <w:r w:rsidRPr="002D7FA4">
              <w:rPr>
                <w:color w:val="000000" w:themeColor="text1"/>
                <w:szCs w:val="24"/>
              </w:rPr>
              <w:t>5,05 (3,6</w:t>
            </w:r>
            <w:r w:rsidR="00BB7F6B" w:rsidRPr="002D7FA4">
              <w:rPr>
                <w:color w:val="000000" w:themeColor="text1"/>
                <w:szCs w:val="24"/>
              </w:rPr>
              <w:t>0</w:t>
            </w:r>
            <w:r w:rsidRPr="002D7FA4">
              <w:rPr>
                <w:color w:val="000000" w:themeColor="text1"/>
                <w:szCs w:val="24"/>
              </w:rPr>
              <w:t xml:space="preserve"> – 7,7</w:t>
            </w:r>
            <w:r w:rsidR="00BB7F6B" w:rsidRPr="002D7FA4">
              <w:rPr>
                <w:color w:val="000000" w:themeColor="text1"/>
                <w:szCs w:val="24"/>
              </w:rPr>
              <w:t>0</w:t>
            </w:r>
            <w:r w:rsidR="00697747" w:rsidRPr="002D7FA4">
              <w:rPr>
                <w:color w:val="000000" w:themeColor="text1"/>
                <w:szCs w:val="24"/>
              </w:rPr>
              <w:t>)</w:t>
            </w:r>
          </w:p>
        </w:tc>
        <w:tc>
          <w:tcPr>
            <w:tcW w:w="2410" w:type="dxa"/>
            <w:vAlign w:val="center"/>
          </w:tcPr>
          <w:p w:rsidR="00697747" w:rsidRPr="002D7FA4" w:rsidRDefault="00BE4788" w:rsidP="00324524">
            <w:pPr>
              <w:spacing w:before="80" w:after="80" w:line="276" w:lineRule="auto"/>
              <w:jc w:val="center"/>
              <w:rPr>
                <w:color w:val="000000" w:themeColor="text1"/>
                <w:szCs w:val="24"/>
              </w:rPr>
            </w:pPr>
            <w:r w:rsidRPr="002D7FA4">
              <w:rPr>
                <w:color w:val="000000" w:themeColor="text1"/>
                <w:szCs w:val="24"/>
              </w:rPr>
              <w:t>5,6 (5,05 – 5,85</w:t>
            </w:r>
            <w:r w:rsidR="00697747" w:rsidRPr="002D7FA4">
              <w:rPr>
                <w:color w:val="000000" w:themeColor="text1"/>
                <w:szCs w:val="24"/>
              </w:rPr>
              <w:t>)</w:t>
            </w:r>
          </w:p>
        </w:tc>
        <w:tc>
          <w:tcPr>
            <w:tcW w:w="1418" w:type="dxa"/>
            <w:vAlign w:val="center"/>
          </w:tcPr>
          <w:p w:rsidR="00697747" w:rsidRPr="002D7FA4" w:rsidRDefault="006D6B4E" w:rsidP="00324524">
            <w:pPr>
              <w:spacing w:before="80" w:after="80" w:line="276" w:lineRule="auto"/>
              <w:jc w:val="center"/>
              <w:rPr>
                <w:color w:val="000000" w:themeColor="text1"/>
                <w:szCs w:val="24"/>
              </w:rPr>
            </w:pPr>
            <w:r w:rsidRPr="002D7FA4">
              <w:rPr>
                <w:color w:val="000000" w:themeColor="text1"/>
                <w:szCs w:val="24"/>
              </w:rPr>
              <w:t>0,472</w:t>
            </w:r>
            <w:r w:rsidR="00697747" w:rsidRPr="002D7FA4">
              <w:rPr>
                <w:color w:val="000000" w:themeColor="text1"/>
                <w:szCs w:val="24"/>
              </w:rPr>
              <w:t>*</w:t>
            </w:r>
          </w:p>
        </w:tc>
      </w:tr>
      <w:tr w:rsidR="00D6353C" w:rsidRPr="002D7FA4" w:rsidTr="00525693">
        <w:tc>
          <w:tcPr>
            <w:tcW w:w="2546" w:type="dxa"/>
            <w:vAlign w:val="center"/>
          </w:tcPr>
          <w:p w:rsidR="00697747" w:rsidRPr="002D7FA4" w:rsidRDefault="00697747" w:rsidP="00324524">
            <w:pPr>
              <w:spacing w:before="80" w:after="80" w:line="276" w:lineRule="auto"/>
              <w:rPr>
                <w:color w:val="000000" w:themeColor="text1"/>
                <w:szCs w:val="24"/>
              </w:rPr>
            </w:pPr>
            <w:r w:rsidRPr="002D7FA4">
              <w:rPr>
                <w:color w:val="000000" w:themeColor="text1"/>
                <w:szCs w:val="24"/>
              </w:rPr>
              <w:t>Ure (mmol/L)</w:t>
            </w:r>
          </w:p>
        </w:tc>
        <w:tc>
          <w:tcPr>
            <w:tcW w:w="2269" w:type="dxa"/>
            <w:vAlign w:val="center"/>
          </w:tcPr>
          <w:p w:rsidR="00697747" w:rsidRPr="002D7FA4" w:rsidRDefault="00BF7621" w:rsidP="00324524">
            <w:pPr>
              <w:spacing w:before="80" w:after="80" w:line="276" w:lineRule="auto"/>
              <w:jc w:val="center"/>
              <w:rPr>
                <w:color w:val="000000" w:themeColor="text1"/>
                <w:szCs w:val="24"/>
              </w:rPr>
            </w:pPr>
            <w:r w:rsidRPr="002D7FA4">
              <w:rPr>
                <w:color w:val="000000" w:themeColor="text1"/>
                <w:szCs w:val="24"/>
              </w:rPr>
              <w:t>3,23 ± 0,83</w:t>
            </w:r>
          </w:p>
        </w:tc>
        <w:tc>
          <w:tcPr>
            <w:tcW w:w="2410" w:type="dxa"/>
            <w:vAlign w:val="center"/>
          </w:tcPr>
          <w:p w:rsidR="00697747" w:rsidRPr="002D7FA4" w:rsidRDefault="00BF7621" w:rsidP="00324524">
            <w:pPr>
              <w:spacing w:before="80" w:after="80" w:line="276" w:lineRule="auto"/>
              <w:jc w:val="center"/>
              <w:rPr>
                <w:color w:val="000000" w:themeColor="text1"/>
                <w:szCs w:val="24"/>
              </w:rPr>
            </w:pPr>
            <w:r w:rsidRPr="002D7FA4">
              <w:rPr>
                <w:color w:val="000000" w:themeColor="text1"/>
                <w:szCs w:val="24"/>
              </w:rPr>
              <w:t>5,19 ± 2,34</w:t>
            </w:r>
          </w:p>
        </w:tc>
        <w:tc>
          <w:tcPr>
            <w:tcW w:w="1418" w:type="dxa"/>
            <w:vAlign w:val="center"/>
          </w:tcPr>
          <w:p w:rsidR="00697747" w:rsidRPr="002D7FA4" w:rsidRDefault="006D6B4E" w:rsidP="00324524">
            <w:pPr>
              <w:spacing w:before="80" w:after="80" w:line="276" w:lineRule="auto"/>
              <w:jc w:val="center"/>
              <w:rPr>
                <w:b/>
                <w:color w:val="000000" w:themeColor="text1"/>
                <w:szCs w:val="24"/>
              </w:rPr>
            </w:pPr>
            <w:r w:rsidRPr="002D7FA4">
              <w:rPr>
                <w:b/>
                <w:color w:val="000000" w:themeColor="text1"/>
                <w:szCs w:val="24"/>
              </w:rPr>
              <w:t>0,043</w:t>
            </w:r>
          </w:p>
        </w:tc>
      </w:tr>
      <w:tr w:rsidR="00D6353C" w:rsidRPr="002D7FA4" w:rsidTr="00525693">
        <w:tc>
          <w:tcPr>
            <w:tcW w:w="2546" w:type="dxa"/>
            <w:vAlign w:val="center"/>
          </w:tcPr>
          <w:p w:rsidR="00697747" w:rsidRPr="002D7FA4" w:rsidRDefault="00697747" w:rsidP="00324524">
            <w:pPr>
              <w:spacing w:before="80" w:after="80" w:line="276" w:lineRule="auto"/>
              <w:rPr>
                <w:color w:val="000000" w:themeColor="text1"/>
                <w:szCs w:val="24"/>
              </w:rPr>
            </w:pPr>
            <w:r w:rsidRPr="002D7FA4">
              <w:rPr>
                <w:color w:val="000000" w:themeColor="text1"/>
                <w:szCs w:val="24"/>
              </w:rPr>
              <w:t>C</w:t>
            </w:r>
            <w:r w:rsidR="00734DAF" w:rsidRPr="002D7FA4">
              <w:rPr>
                <w:color w:val="000000" w:themeColor="text1"/>
                <w:szCs w:val="24"/>
              </w:rPr>
              <w:t>reatinine</w:t>
            </w:r>
            <w:r w:rsidRPr="002D7FA4">
              <w:rPr>
                <w:color w:val="000000" w:themeColor="text1"/>
                <w:szCs w:val="24"/>
              </w:rPr>
              <w:t xml:space="preserve"> (µmol/L)</w:t>
            </w:r>
          </w:p>
        </w:tc>
        <w:tc>
          <w:tcPr>
            <w:tcW w:w="2269" w:type="dxa"/>
            <w:vAlign w:val="center"/>
          </w:tcPr>
          <w:p w:rsidR="00697747" w:rsidRPr="002D7FA4" w:rsidRDefault="00697747" w:rsidP="00324524">
            <w:pPr>
              <w:spacing w:before="80" w:after="80" w:line="276" w:lineRule="auto"/>
              <w:jc w:val="center"/>
              <w:rPr>
                <w:color w:val="000000" w:themeColor="text1"/>
                <w:szCs w:val="24"/>
              </w:rPr>
            </w:pPr>
            <w:r w:rsidRPr="002D7FA4">
              <w:rPr>
                <w:color w:val="000000" w:themeColor="text1"/>
                <w:szCs w:val="24"/>
              </w:rPr>
              <w:t>65,90 ± 12,24</w:t>
            </w:r>
          </w:p>
        </w:tc>
        <w:tc>
          <w:tcPr>
            <w:tcW w:w="2410" w:type="dxa"/>
            <w:vAlign w:val="center"/>
          </w:tcPr>
          <w:p w:rsidR="00697747" w:rsidRPr="002D7FA4" w:rsidRDefault="00697747" w:rsidP="00324524">
            <w:pPr>
              <w:spacing w:before="80" w:after="80" w:line="276" w:lineRule="auto"/>
              <w:jc w:val="center"/>
              <w:rPr>
                <w:color w:val="000000" w:themeColor="text1"/>
                <w:szCs w:val="24"/>
              </w:rPr>
            </w:pPr>
            <w:r w:rsidRPr="002D7FA4">
              <w:rPr>
                <w:color w:val="000000" w:themeColor="text1"/>
                <w:szCs w:val="24"/>
              </w:rPr>
              <w:t>81,56 ± 14,87</w:t>
            </w:r>
          </w:p>
        </w:tc>
        <w:tc>
          <w:tcPr>
            <w:tcW w:w="1418" w:type="dxa"/>
            <w:vAlign w:val="center"/>
          </w:tcPr>
          <w:p w:rsidR="00697747" w:rsidRPr="002D7FA4" w:rsidRDefault="006D6B4E" w:rsidP="00324524">
            <w:pPr>
              <w:spacing w:before="80" w:after="80" w:line="276" w:lineRule="auto"/>
              <w:jc w:val="center"/>
              <w:rPr>
                <w:b/>
                <w:color w:val="000000" w:themeColor="text1"/>
                <w:szCs w:val="24"/>
              </w:rPr>
            </w:pPr>
            <w:r w:rsidRPr="002D7FA4">
              <w:rPr>
                <w:b/>
                <w:color w:val="000000" w:themeColor="text1"/>
                <w:szCs w:val="24"/>
              </w:rPr>
              <w:t>0,037</w:t>
            </w:r>
          </w:p>
        </w:tc>
      </w:tr>
      <w:tr w:rsidR="00D6353C" w:rsidRPr="002D7FA4" w:rsidTr="00525693">
        <w:tc>
          <w:tcPr>
            <w:tcW w:w="2546" w:type="dxa"/>
            <w:vAlign w:val="center"/>
          </w:tcPr>
          <w:p w:rsidR="00697747" w:rsidRPr="002D7FA4" w:rsidRDefault="00A256D3" w:rsidP="00324524">
            <w:pPr>
              <w:spacing w:before="80" w:after="80" w:line="276" w:lineRule="auto"/>
              <w:rPr>
                <w:color w:val="000000" w:themeColor="text1"/>
                <w:szCs w:val="24"/>
              </w:rPr>
            </w:pPr>
            <w:r w:rsidRPr="002D7FA4">
              <w:rPr>
                <w:color w:val="000000" w:themeColor="text1"/>
                <w:szCs w:val="24"/>
              </w:rPr>
              <w:t>SGOT</w:t>
            </w:r>
            <w:r w:rsidR="00697747" w:rsidRPr="002D7FA4">
              <w:rPr>
                <w:color w:val="000000" w:themeColor="text1"/>
                <w:szCs w:val="24"/>
              </w:rPr>
              <w:t xml:space="preserve"> (U/L)</w:t>
            </w:r>
          </w:p>
        </w:tc>
        <w:tc>
          <w:tcPr>
            <w:tcW w:w="2269" w:type="dxa"/>
            <w:vAlign w:val="center"/>
          </w:tcPr>
          <w:p w:rsidR="00697747" w:rsidRPr="002D7FA4" w:rsidRDefault="00697747" w:rsidP="00324524">
            <w:pPr>
              <w:spacing w:before="80" w:after="80" w:line="276" w:lineRule="auto"/>
              <w:jc w:val="center"/>
              <w:rPr>
                <w:color w:val="000000" w:themeColor="text1"/>
                <w:szCs w:val="24"/>
              </w:rPr>
            </w:pPr>
            <w:r w:rsidRPr="002D7FA4">
              <w:rPr>
                <w:color w:val="000000" w:themeColor="text1"/>
                <w:szCs w:val="24"/>
              </w:rPr>
              <w:t>32,86 ± 11,77</w:t>
            </w:r>
          </w:p>
        </w:tc>
        <w:tc>
          <w:tcPr>
            <w:tcW w:w="2410" w:type="dxa"/>
            <w:vAlign w:val="center"/>
          </w:tcPr>
          <w:p w:rsidR="00697747" w:rsidRPr="002D7FA4" w:rsidRDefault="00697747" w:rsidP="00324524">
            <w:pPr>
              <w:spacing w:before="80" w:after="80" w:line="276" w:lineRule="auto"/>
              <w:jc w:val="center"/>
              <w:rPr>
                <w:color w:val="000000" w:themeColor="text1"/>
                <w:szCs w:val="24"/>
              </w:rPr>
            </w:pPr>
            <w:r w:rsidRPr="002D7FA4">
              <w:rPr>
                <w:color w:val="000000" w:themeColor="text1"/>
                <w:szCs w:val="24"/>
              </w:rPr>
              <w:t>28,21 ± 10,38</w:t>
            </w:r>
          </w:p>
        </w:tc>
        <w:tc>
          <w:tcPr>
            <w:tcW w:w="1418" w:type="dxa"/>
            <w:vAlign w:val="center"/>
          </w:tcPr>
          <w:p w:rsidR="00697747" w:rsidRPr="002D7FA4" w:rsidRDefault="006D6B4E" w:rsidP="00324524">
            <w:pPr>
              <w:spacing w:before="80" w:after="80" w:line="276" w:lineRule="auto"/>
              <w:jc w:val="center"/>
              <w:rPr>
                <w:color w:val="000000" w:themeColor="text1"/>
                <w:szCs w:val="24"/>
              </w:rPr>
            </w:pPr>
            <w:r w:rsidRPr="002D7FA4">
              <w:rPr>
                <w:color w:val="000000" w:themeColor="text1"/>
                <w:szCs w:val="24"/>
              </w:rPr>
              <w:t>0,416</w:t>
            </w:r>
          </w:p>
        </w:tc>
      </w:tr>
      <w:tr w:rsidR="00D6353C" w:rsidRPr="002D7FA4" w:rsidTr="00525693">
        <w:tc>
          <w:tcPr>
            <w:tcW w:w="2546" w:type="dxa"/>
            <w:vAlign w:val="center"/>
          </w:tcPr>
          <w:p w:rsidR="00697747" w:rsidRPr="002D7FA4" w:rsidRDefault="00A256D3" w:rsidP="00324524">
            <w:pPr>
              <w:spacing w:before="80" w:after="80" w:line="276" w:lineRule="auto"/>
              <w:rPr>
                <w:color w:val="000000" w:themeColor="text1"/>
                <w:szCs w:val="24"/>
              </w:rPr>
            </w:pPr>
            <w:r w:rsidRPr="002D7FA4">
              <w:rPr>
                <w:color w:val="000000" w:themeColor="text1"/>
                <w:szCs w:val="24"/>
              </w:rPr>
              <w:t>SGPT</w:t>
            </w:r>
            <w:r w:rsidR="00697747" w:rsidRPr="002D7FA4">
              <w:rPr>
                <w:color w:val="000000" w:themeColor="text1"/>
                <w:szCs w:val="24"/>
              </w:rPr>
              <w:t xml:space="preserve"> (U/L)</w:t>
            </w:r>
          </w:p>
        </w:tc>
        <w:tc>
          <w:tcPr>
            <w:tcW w:w="2269" w:type="dxa"/>
            <w:vAlign w:val="center"/>
          </w:tcPr>
          <w:p w:rsidR="00697747" w:rsidRPr="002D7FA4" w:rsidRDefault="00DD0B89" w:rsidP="00324524">
            <w:pPr>
              <w:spacing w:before="80" w:after="80" w:line="276" w:lineRule="auto"/>
              <w:jc w:val="center"/>
              <w:rPr>
                <w:color w:val="000000" w:themeColor="text1"/>
                <w:szCs w:val="24"/>
              </w:rPr>
            </w:pPr>
            <w:r w:rsidRPr="002D7FA4">
              <w:rPr>
                <w:color w:val="000000" w:themeColor="text1"/>
                <w:szCs w:val="24"/>
              </w:rPr>
              <w:t>28,83 ± 25,02</w:t>
            </w:r>
          </w:p>
        </w:tc>
        <w:tc>
          <w:tcPr>
            <w:tcW w:w="2410" w:type="dxa"/>
            <w:vAlign w:val="center"/>
          </w:tcPr>
          <w:p w:rsidR="00697747" w:rsidRPr="002D7FA4" w:rsidRDefault="00DD0B89" w:rsidP="00324524">
            <w:pPr>
              <w:spacing w:before="80" w:after="80" w:line="276" w:lineRule="auto"/>
              <w:jc w:val="center"/>
              <w:rPr>
                <w:color w:val="000000" w:themeColor="text1"/>
                <w:szCs w:val="24"/>
              </w:rPr>
            </w:pPr>
            <w:r w:rsidRPr="002D7FA4">
              <w:rPr>
                <w:color w:val="000000" w:themeColor="text1"/>
                <w:szCs w:val="24"/>
              </w:rPr>
              <w:t>38,94 ± 27,34</w:t>
            </w:r>
          </w:p>
        </w:tc>
        <w:tc>
          <w:tcPr>
            <w:tcW w:w="1418" w:type="dxa"/>
            <w:vAlign w:val="center"/>
          </w:tcPr>
          <w:p w:rsidR="00697747" w:rsidRPr="002D7FA4" w:rsidRDefault="006D6B4E" w:rsidP="00324524">
            <w:pPr>
              <w:spacing w:before="80" w:after="80" w:line="276" w:lineRule="auto"/>
              <w:jc w:val="center"/>
              <w:rPr>
                <w:color w:val="000000" w:themeColor="text1"/>
                <w:szCs w:val="24"/>
              </w:rPr>
            </w:pPr>
            <w:r w:rsidRPr="002D7FA4">
              <w:rPr>
                <w:color w:val="000000" w:themeColor="text1"/>
                <w:szCs w:val="24"/>
              </w:rPr>
              <w:t>0,453</w:t>
            </w:r>
          </w:p>
        </w:tc>
      </w:tr>
      <w:tr w:rsidR="00D6353C" w:rsidRPr="002D7FA4" w:rsidTr="00525693">
        <w:tc>
          <w:tcPr>
            <w:tcW w:w="2546" w:type="dxa"/>
            <w:vAlign w:val="center"/>
          </w:tcPr>
          <w:p w:rsidR="00697747" w:rsidRPr="002D7FA4" w:rsidRDefault="00697747" w:rsidP="00324524">
            <w:pPr>
              <w:spacing w:before="80" w:after="80" w:line="276" w:lineRule="auto"/>
              <w:rPr>
                <w:color w:val="000000" w:themeColor="text1"/>
                <w:szCs w:val="24"/>
              </w:rPr>
            </w:pPr>
            <w:r w:rsidRPr="002D7FA4">
              <w:rPr>
                <w:color w:val="000000" w:themeColor="text1"/>
                <w:szCs w:val="24"/>
              </w:rPr>
              <w:t>Protein (g/L)</w:t>
            </w:r>
          </w:p>
        </w:tc>
        <w:tc>
          <w:tcPr>
            <w:tcW w:w="2269" w:type="dxa"/>
            <w:vAlign w:val="center"/>
          </w:tcPr>
          <w:p w:rsidR="00697747" w:rsidRPr="002D7FA4" w:rsidRDefault="00697747" w:rsidP="00324524">
            <w:pPr>
              <w:spacing w:before="80" w:after="80" w:line="276" w:lineRule="auto"/>
              <w:jc w:val="center"/>
              <w:rPr>
                <w:color w:val="000000" w:themeColor="text1"/>
                <w:szCs w:val="24"/>
              </w:rPr>
            </w:pPr>
            <w:r w:rsidRPr="002D7FA4">
              <w:rPr>
                <w:color w:val="000000" w:themeColor="text1"/>
                <w:szCs w:val="24"/>
              </w:rPr>
              <w:t>54,98 ± 5,39</w:t>
            </w:r>
          </w:p>
        </w:tc>
        <w:tc>
          <w:tcPr>
            <w:tcW w:w="2410" w:type="dxa"/>
            <w:vAlign w:val="center"/>
          </w:tcPr>
          <w:p w:rsidR="00697747" w:rsidRPr="002D7FA4" w:rsidRDefault="00697747" w:rsidP="00324524">
            <w:pPr>
              <w:spacing w:before="80" w:after="80" w:line="276" w:lineRule="auto"/>
              <w:jc w:val="center"/>
              <w:rPr>
                <w:color w:val="000000" w:themeColor="text1"/>
                <w:szCs w:val="24"/>
              </w:rPr>
            </w:pPr>
            <w:r w:rsidRPr="002D7FA4">
              <w:rPr>
                <w:color w:val="000000" w:themeColor="text1"/>
                <w:szCs w:val="24"/>
              </w:rPr>
              <w:t>78,78 ± 2,77</w:t>
            </w:r>
          </w:p>
        </w:tc>
        <w:tc>
          <w:tcPr>
            <w:tcW w:w="1418" w:type="dxa"/>
            <w:vAlign w:val="center"/>
          </w:tcPr>
          <w:p w:rsidR="00697747" w:rsidRPr="002D7FA4" w:rsidRDefault="006D6B4E" w:rsidP="00324524">
            <w:pPr>
              <w:spacing w:before="80" w:after="80" w:line="276" w:lineRule="auto"/>
              <w:jc w:val="center"/>
              <w:rPr>
                <w:b/>
                <w:color w:val="000000" w:themeColor="text1"/>
                <w:szCs w:val="24"/>
              </w:rPr>
            </w:pPr>
            <w:r w:rsidRPr="002D7FA4">
              <w:rPr>
                <w:b/>
                <w:color w:val="000000" w:themeColor="text1"/>
                <w:szCs w:val="24"/>
              </w:rPr>
              <w:t>&lt; 0,001</w:t>
            </w:r>
          </w:p>
        </w:tc>
      </w:tr>
      <w:tr w:rsidR="006D6B4E" w:rsidRPr="002D7FA4" w:rsidTr="007629AF">
        <w:tc>
          <w:tcPr>
            <w:tcW w:w="2546" w:type="dxa"/>
            <w:vAlign w:val="center"/>
          </w:tcPr>
          <w:p w:rsidR="006D6B4E" w:rsidRPr="002D7FA4" w:rsidRDefault="006D6B4E" w:rsidP="00324524">
            <w:pPr>
              <w:spacing w:before="80" w:after="80" w:line="276" w:lineRule="auto"/>
              <w:rPr>
                <w:color w:val="000000" w:themeColor="text1"/>
                <w:szCs w:val="24"/>
              </w:rPr>
            </w:pPr>
            <w:r w:rsidRPr="002D7FA4">
              <w:rPr>
                <w:color w:val="000000" w:themeColor="text1"/>
                <w:szCs w:val="24"/>
              </w:rPr>
              <w:t>Albumin (g/L)</w:t>
            </w:r>
          </w:p>
        </w:tc>
        <w:tc>
          <w:tcPr>
            <w:tcW w:w="2269" w:type="dxa"/>
            <w:vAlign w:val="center"/>
          </w:tcPr>
          <w:p w:rsidR="006D6B4E" w:rsidRPr="002D7FA4" w:rsidRDefault="006D6B4E" w:rsidP="00324524">
            <w:pPr>
              <w:spacing w:before="80" w:after="80" w:line="276" w:lineRule="auto"/>
              <w:jc w:val="center"/>
              <w:rPr>
                <w:color w:val="000000" w:themeColor="text1"/>
                <w:szCs w:val="24"/>
              </w:rPr>
            </w:pPr>
            <w:r w:rsidRPr="002D7FA4">
              <w:rPr>
                <w:color w:val="000000" w:themeColor="text1"/>
                <w:szCs w:val="24"/>
              </w:rPr>
              <w:t>34,71 ± 2,46</w:t>
            </w:r>
          </w:p>
        </w:tc>
        <w:tc>
          <w:tcPr>
            <w:tcW w:w="2410" w:type="dxa"/>
            <w:vAlign w:val="center"/>
          </w:tcPr>
          <w:p w:rsidR="006D6B4E" w:rsidRPr="002D7FA4" w:rsidRDefault="006D6B4E" w:rsidP="00324524">
            <w:pPr>
              <w:spacing w:before="80" w:after="80" w:line="276" w:lineRule="auto"/>
              <w:jc w:val="center"/>
              <w:rPr>
                <w:color w:val="000000" w:themeColor="text1"/>
                <w:szCs w:val="24"/>
              </w:rPr>
            </w:pPr>
            <w:r w:rsidRPr="002D7FA4">
              <w:rPr>
                <w:color w:val="000000" w:themeColor="text1"/>
                <w:szCs w:val="24"/>
              </w:rPr>
              <w:t>45,79 ± 2,10</w:t>
            </w:r>
          </w:p>
        </w:tc>
        <w:tc>
          <w:tcPr>
            <w:tcW w:w="1418" w:type="dxa"/>
          </w:tcPr>
          <w:p w:rsidR="006D6B4E" w:rsidRPr="002D7FA4" w:rsidRDefault="006D6B4E" w:rsidP="00324524">
            <w:pPr>
              <w:spacing w:line="276" w:lineRule="auto"/>
              <w:jc w:val="center"/>
              <w:rPr>
                <w:b/>
                <w:color w:val="000000" w:themeColor="text1"/>
              </w:rPr>
            </w:pPr>
            <w:r w:rsidRPr="002D7FA4">
              <w:rPr>
                <w:b/>
                <w:color w:val="000000" w:themeColor="text1"/>
                <w:szCs w:val="24"/>
              </w:rPr>
              <w:t>&lt; 0,001</w:t>
            </w:r>
          </w:p>
        </w:tc>
      </w:tr>
      <w:tr w:rsidR="006D6B4E" w:rsidRPr="002D7FA4" w:rsidTr="007629AF">
        <w:tc>
          <w:tcPr>
            <w:tcW w:w="2546" w:type="dxa"/>
            <w:vAlign w:val="center"/>
          </w:tcPr>
          <w:p w:rsidR="006D6B4E" w:rsidRPr="002D7FA4" w:rsidRDefault="006D6B4E" w:rsidP="00324524">
            <w:pPr>
              <w:spacing w:before="80" w:after="80" w:line="276" w:lineRule="auto"/>
              <w:rPr>
                <w:color w:val="000000" w:themeColor="text1"/>
                <w:szCs w:val="24"/>
              </w:rPr>
            </w:pPr>
            <w:r w:rsidRPr="002D7FA4">
              <w:rPr>
                <w:color w:val="000000" w:themeColor="text1"/>
                <w:szCs w:val="24"/>
              </w:rPr>
              <w:t xml:space="preserve">Cholesterol </w:t>
            </w:r>
          </w:p>
        </w:tc>
        <w:tc>
          <w:tcPr>
            <w:tcW w:w="2269" w:type="dxa"/>
            <w:vAlign w:val="center"/>
          </w:tcPr>
          <w:p w:rsidR="006D6B4E" w:rsidRPr="002D7FA4" w:rsidRDefault="006D6B4E" w:rsidP="00324524">
            <w:pPr>
              <w:spacing w:before="80" w:after="80" w:line="276" w:lineRule="auto"/>
              <w:jc w:val="center"/>
              <w:rPr>
                <w:color w:val="000000" w:themeColor="text1"/>
                <w:szCs w:val="24"/>
              </w:rPr>
            </w:pPr>
            <w:r w:rsidRPr="002D7FA4">
              <w:rPr>
                <w:color w:val="000000" w:themeColor="text1"/>
                <w:szCs w:val="24"/>
              </w:rPr>
              <w:t>1,43 ± 0,39</w:t>
            </w:r>
          </w:p>
        </w:tc>
        <w:tc>
          <w:tcPr>
            <w:tcW w:w="2410" w:type="dxa"/>
            <w:vAlign w:val="center"/>
          </w:tcPr>
          <w:p w:rsidR="006D6B4E" w:rsidRPr="002D7FA4" w:rsidRDefault="006D6B4E" w:rsidP="00324524">
            <w:pPr>
              <w:spacing w:before="80" w:after="80" w:line="276" w:lineRule="auto"/>
              <w:jc w:val="center"/>
              <w:rPr>
                <w:color w:val="000000" w:themeColor="text1"/>
                <w:szCs w:val="24"/>
              </w:rPr>
            </w:pPr>
            <w:r w:rsidRPr="002D7FA4">
              <w:rPr>
                <w:color w:val="000000" w:themeColor="text1"/>
                <w:szCs w:val="24"/>
              </w:rPr>
              <w:t>5,15 ± 0,59</w:t>
            </w:r>
          </w:p>
        </w:tc>
        <w:tc>
          <w:tcPr>
            <w:tcW w:w="1418" w:type="dxa"/>
          </w:tcPr>
          <w:p w:rsidR="006D6B4E" w:rsidRPr="002D7FA4" w:rsidRDefault="006D6B4E" w:rsidP="00324524">
            <w:pPr>
              <w:spacing w:line="276" w:lineRule="auto"/>
              <w:jc w:val="center"/>
              <w:rPr>
                <w:b/>
                <w:color w:val="000000" w:themeColor="text1"/>
              </w:rPr>
            </w:pPr>
            <w:r w:rsidRPr="002D7FA4">
              <w:rPr>
                <w:b/>
                <w:color w:val="000000" w:themeColor="text1"/>
                <w:szCs w:val="24"/>
              </w:rPr>
              <w:t>&lt; 0,001</w:t>
            </w:r>
          </w:p>
        </w:tc>
      </w:tr>
    </w:tbl>
    <w:p w:rsidR="00697747" w:rsidRPr="002D7FA4" w:rsidRDefault="00697747" w:rsidP="001D3915">
      <w:pPr>
        <w:ind w:firstLine="720"/>
        <w:rPr>
          <w:rFonts w:eastAsia="Times New Roman"/>
          <w:i/>
          <w:color w:val="000000" w:themeColor="text1"/>
          <w:sz w:val="24"/>
        </w:rPr>
      </w:pPr>
      <w:r w:rsidRPr="002D7FA4">
        <w:rPr>
          <w:rFonts w:eastAsia="Times New Roman"/>
          <w:i/>
          <w:color w:val="000000" w:themeColor="text1"/>
          <w:sz w:val="24"/>
        </w:rPr>
        <w:t>* Mann Whitney U test</w:t>
      </w:r>
    </w:p>
    <w:p w:rsidR="004A00A5" w:rsidRPr="004A00A5" w:rsidRDefault="00E70696" w:rsidP="004A00A5">
      <w:pPr>
        <w:ind w:firstLine="720"/>
        <w:rPr>
          <w:rFonts w:eastAsia="Times New Roman"/>
          <w:sz w:val="24"/>
          <w:szCs w:val="24"/>
          <w:lang w:val="vi-VN" w:eastAsia="vi-VN"/>
        </w:rPr>
      </w:pPr>
      <w:r w:rsidRPr="002D7FA4">
        <w:rPr>
          <w:rFonts w:eastAsia="Times New Roman"/>
          <w:b/>
          <w:i/>
          <w:color w:val="000000" w:themeColor="text1"/>
        </w:rPr>
        <w:lastRenderedPageBreak/>
        <w:t>Nhận xét:</w:t>
      </w:r>
      <w:r w:rsidRPr="002D7FA4">
        <w:rPr>
          <w:rFonts w:eastAsia="Times New Roman"/>
          <w:color w:val="000000" w:themeColor="text1"/>
        </w:rPr>
        <w:t xml:space="preserve"> </w:t>
      </w:r>
      <w:r w:rsidR="004A00A5" w:rsidRPr="004A00A5">
        <w:rPr>
          <w:rFonts w:eastAsia="Times New Roman"/>
          <w:szCs w:val="24"/>
          <w:lang w:val="vi-VN" w:eastAsia="vi-VN"/>
        </w:rPr>
        <w:t xml:space="preserve">Các thông số sinh hóa </w:t>
      </w:r>
      <w:r w:rsidR="00843C4E">
        <w:rPr>
          <w:rFonts w:eastAsia="Times New Roman"/>
          <w:szCs w:val="24"/>
          <w:lang w:eastAsia="vi-VN"/>
        </w:rPr>
        <w:t>MCR</w:t>
      </w:r>
      <w:r w:rsidR="005D366A">
        <w:rPr>
          <w:rFonts w:eastAsia="Times New Roman"/>
          <w:szCs w:val="24"/>
          <w:lang w:val="vi-VN" w:eastAsia="vi-VN"/>
        </w:rPr>
        <w:t xml:space="preserve"> khác biệt so với máu người trưởng thành</w:t>
      </w:r>
      <w:r w:rsidR="004A00A5" w:rsidRPr="004A00A5">
        <w:rPr>
          <w:rFonts w:eastAsia="Times New Roman"/>
          <w:szCs w:val="24"/>
          <w:lang w:val="vi-VN" w:eastAsia="vi-VN"/>
        </w:rPr>
        <w:t xml:space="preserve"> theo hướng phù hợp với đặc trưng chuyển hóa của thai nhi.</w:t>
      </w:r>
      <w:r w:rsidR="004A00A5" w:rsidRPr="004A00A5">
        <w:rPr>
          <w:rFonts w:eastAsia="Times New Roman"/>
          <w:szCs w:val="24"/>
          <w:lang w:eastAsia="vi-VN"/>
        </w:rPr>
        <w:t xml:space="preserve"> </w:t>
      </w:r>
      <w:r w:rsidR="004A00A5" w:rsidRPr="004A00A5">
        <w:rPr>
          <w:rFonts w:eastAsia="Times New Roman"/>
          <w:szCs w:val="24"/>
          <w:lang w:val="vi-VN" w:eastAsia="vi-VN"/>
        </w:rPr>
        <w:t>Những khác biệt sinh hóa này không ảnh hưởng đến quá trình hoạt hóa và chất lượng PRP thu được</w:t>
      </w:r>
      <w:r w:rsidR="004A00A5" w:rsidRPr="004A00A5">
        <w:rPr>
          <w:rFonts w:eastAsia="Times New Roman"/>
          <w:sz w:val="24"/>
          <w:szCs w:val="24"/>
          <w:lang w:val="vi-VN" w:eastAsia="vi-VN"/>
        </w:rPr>
        <w:t>.</w:t>
      </w:r>
    </w:p>
    <w:p w:rsidR="004A00A5" w:rsidRPr="004A00A5" w:rsidRDefault="005816B2" w:rsidP="001D3915">
      <w:pPr>
        <w:ind w:firstLine="720"/>
        <w:rPr>
          <w:color w:val="000000" w:themeColor="text1"/>
        </w:rPr>
      </w:pPr>
      <w:r w:rsidRPr="002D7FA4">
        <w:rPr>
          <w:color w:val="000000" w:themeColor="text1"/>
        </w:rPr>
        <w:t xml:space="preserve">Bảng 3.5 </w:t>
      </w:r>
      <w:r w:rsidR="004A00A5">
        <w:rPr>
          <w:color w:val="000000" w:themeColor="text1"/>
        </w:rPr>
        <w:t xml:space="preserve">cho kết quả </w:t>
      </w:r>
      <w:r w:rsidR="004A00A5">
        <w:t>PRP-MCR đạt độ cô đặc tiểu cầu cao, vô khuẩn và duy trì ổn định hình thái trong suốt thời gian bảo quản lạnh ở 4</w:t>
      </w:r>
      <w:r w:rsidR="004A00A5">
        <w:rPr>
          <w:vertAlign w:val="superscript"/>
        </w:rPr>
        <w:t>0</w:t>
      </w:r>
      <w:r w:rsidR="004A00A5">
        <w:t>C.</w:t>
      </w:r>
    </w:p>
    <w:p w:rsidR="00697747" w:rsidRPr="002D7FA4" w:rsidRDefault="00697747" w:rsidP="008C1B19">
      <w:pPr>
        <w:pStyle w:val="Heading6"/>
        <w:spacing w:before="0" w:after="0" w:line="360" w:lineRule="auto"/>
        <w:jc w:val="center"/>
        <w:rPr>
          <w:b w:val="0"/>
          <w:color w:val="000000" w:themeColor="text1"/>
          <w:sz w:val="28"/>
        </w:rPr>
      </w:pPr>
      <w:bookmarkStart w:id="270" w:name="_Toc182339217"/>
      <w:bookmarkStart w:id="271" w:name="_Toc202915032"/>
      <w:bookmarkStart w:id="272" w:name="_Toc202915416"/>
      <w:bookmarkStart w:id="273" w:name="_Toc216722689"/>
      <w:r w:rsidRPr="002D7FA4">
        <w:rPr>
          <w:color w:val="000000" w:themeColor="text1"/>
          <w:sz w:val="28"/>
        </w:rPr>
        <w:t>Bảng 3.5.</w:t>
      </w:r>
      <w:r w:rsidRPr="002D7FA4">
        <w:rPr>
          <w:b w:val="0"/>
          <w:color w:val="000000" w:themeColor="text1"/>
          <w:sz w:val="28"/>
        </w:rPr>
        <w:t xml:space="preserve"> Đặc điểm </w:t>
      </w:r>
      <w:r w:rsidR="006D7BCE" w:rsidRPr="002D7FA4">
        <w:rPr>
          <w:b w:val="0"/>
          <w:color w:val="000000" w:themeColor="text1"/>
          <w:sz w:val="28"/>
        </w:rPr>
        <w:t>chất lượng</w:t>
      </w:r>
      <w:r w:rsidR="00043F64" w:rsidRPr="002D7FA4">
        <w:rPr>
          <w:b w:val="0"/>
          <w:color w:val="000000" w:themeColor="text1"/>
          <w:sz w:val="28"/>
        </w:rPr>
        <w:t xml:space="preserve"> </w:t>
      </w:r>
      <w:r w:rsidRPr="002D7FA4">
        <w:rPr>
          <w:b w:val="0"/>
          <w:color w:val="000000" w:themeColor="text1"/>
          <w:sz w:val="28"/>
        </w:rPr>
        <w:t>huyết tương giàu tiểu cầu</w:t>
      </w:r>
      <w:bookmarkEnd w:id="270"/>
      <w:bookmarkEnd w:id="271"/>
      <w:bookmarkEnd w:id="272"/>
      <w:r w:rsidR="006D7BCE" w:rsidRPr="002D7FA4">
        <w:rPr>
          <w:b w:val="0"/>
          <w:color w:val="000000" w:themeColor="text1"/>
          <w:sz w:val="28"/>
        </w:rPr>
        <w:t xml:space="preserve"> sau khi được tách chiết và ngay sau kích hoạt</w:t>
      </w:r>
      <w:bookmarkEnd w:id="273"/>
    </w:p>
    <w:tbl>
      <w:tblPr>
        <w:tblW w:w="8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66"/>
        <w:gridCol w:w="1114"/>
        <w:gridCol w:w="2268"/>
        <w:gridCol w:w="2410"/>
        <w:gridCol w:w="1134"/>
      </w:tblGrid>
      <w:tr w:rsidR="00D6353C" w:rsidRPr="002D7FA4" w:rsidTr="00C27E7A">
        <w:tc>
          <w:tcPr>
            <w:tcW w:w="3080" w:type="dxa"/>
            <w:gridSpan w:val="2"/>
            <w:vAlign w:val="center"/>
          </w:tcPr>
          <w:p w:rsidR="00697747" w:rsidRPr="002D7FA4" w:rsidRDefault="00697747" w:rsidP="00BA3A86">
            <w:pPr>
              <w:spacing w:before="60"/>
              <w:jc w:val="center"/>
              <w:rPr>
                <w:b/>
                <w:color w:val="000000" w:themeColor="text1"/>
                <w:szCs w:val="24"/>
              </w:rPr>
            </w:pPr>
            <w:r w:rsidRPr="002D7FA4">
              <w:rPr>
                <w:b/>
                <w:color w:val="000000" w:themeColor="text1"/>
                <w:szCs w:val="24"/>
              </w:rPr>
              <w:t>Đặc điểm</w:t>
            </w:r>
          </w:p>
        </w:tc>
        <w:tc>
          <w:tcPr>
            <w:tcW w:w="2268" w:type="dxa"/>
            <w:vAlign w:val="center"/>
          </w:tcPr>
          <w:p w:rsidR="00697747" w:rsidRPr="002D7FA4" w:rsidRDefault="005B57A2" w:rsidP="00BA3A86">
            <w:pPr>
              <w:spacing w:before="60"/>
              <w:jc w:val="center"/>
              <w:rPr>
                <w:b/>
                <w:color w:val="000000" w:themeColor="text1"/>
                <w:szCs w:val="24"/>
              </w:rPr>
            </w:pPr>
            <w:r w:rsidRPr="002D7FA4">
              <w:rPr>
                <w:b/>
                <w:color w:val="000000" w:themeColor="text1"/>
                <w:szCs w:val="24"/>
              </w:rPr>
              <w:t>M</w:t>
            </w:r>
            <w:r w:rsidR="00697747" w:rsidRPr="002D7FA4">
              <w:rPr>
                <w:b/>
                <w:color w:val="000000" w:themeColor="text1"/>
                <w:szCs w:val="24"/>
              </w:rPr>
              <w:t>áu cuống rốn</w:t>
            </w:r>
            <w:r w:rsidR="00324524">
              <w:rPr>
                <w:b/>
                <w:color w:val="000000" w:themeColor="text1"/>
                <w:szCs w:val="24"/>
              </w:rPr>
              <w:t>,</w:t>
            </w:r>
            <w:r w:rsidR="00697747" w:rsidRPr="002D7FA4">
              <w:rPr>
                <w:b/>
                <w:color w:val="000000" w:themeColor="text1"/>
                <w:szCs w:val="24"/>
              </w:rPr>
              <w:t xml:space="preserve"> </w:t>
            </w:r>
          </w:p>
          <w:p w:rsidR="00697747" w:rsidRPr="002D7FA4" w:rsidRDefault="00224A98" w:rsidP="00BA3A86">
            <w:pPr>
              <w:spacing w:before="60"/>
              <w:jc w:val="center"/>
              <w:rPr>
                <w:b/>
                <w:color w:val="000000" w:themeColor="text1"/>
                <w:szCs w:val="24"/>
              </w:rPr>
            </w:pPr>
            <w:r w:rsidRPr="002D7FA4">
              <w:rPr>
                <w:b/>
                <w:color w:val="000000" w:themeColor="text1"/>
              </w:rPr>
              <w:t xml:space="preserve">Trung bình </w:t>
            </w:r>
            <w:r w:rsidRPr="002D7FA4">
              <w:rPr>
                <w:b/>
                <w:color w:val="000000" w:themeColor="text1"/>
                <w:szCs w:val="24"/>
              </w:rPr>
              <w:t xml:space="preserve">± </w:t>
            </w:r>
            <w:r w:rsidRPr="002D7FA4">
              <w:rPr>
                <w:b/>
                <w:color w:val="000000" w:themeColor="text1"/>
              </w:rPr>
              <w:t>SD, (n = 8)</w:t>
            </w:r>
          </w:p>
        </w:tc>
        <w:tc>
          <w:tcPr>
            <w:tcW w:w="2410" w:type="dxa"/>
            <w:vAlign w:val="center"/>
          </w:tcPr>
          <w:p w:rsidR="00697747" w:rsidRPr="002D7FA4" w:rsidRDefault="005B57A2" w:rsidP="00BA3A86">
            <w:pPr>
              <w:spacing w:before="60"/>
              <w:jc w:val="center"/>
              <w:rPr>
                <w:b/>
                <w:color w:val="000000" w:themeColor="text1"/>
                <w:szCs w:val="24"/>
              </w:rPr>
            </w:pPr>
            <w:r w:rsidRPr="002D7FA4">
              <w:rPr>
                <w:b/>
                <w:color w:val="000000" w:themeColor="text1"/>
                <w:szCs w:val="24"/>
              </w:rPr>
              <w:t>M</w:t>
            </w:r>
            <w:r w:rsidR="00697747" w:rsidRPr="002D7FA4">
              <w:rPr>
                <w:b/>
                <w:color w:val="000000" w:themeColor="text1"/>
                <w:szCs w:val="24"/>
              </w:rPr>
              <w:t xml:space="preserve">áu người </w:t>
            </w:r>
            <w:r w:rsidR="005D366A">
              <w:rPr>
                <w:b/>
                <w:color w:val="000000" w:themeColor="text1"/>
                <w:szCs w:val="24"/>
              </w:rPr>
              <w:t>trưởng thành</w:t>
            </w:r>
            <w:r w:rsidR="00324524">
              <w:rPr>
                <w:b/>
                <w:color w:val="000000" w:themeColor="text1"/>
                <w:szCs w:val="24"/>
              </w:rPr>
              <w:t>,</w:t>
            </w:r>
            <w:r w:rsidR="00697747" w:rsidRPr="002D7FA4">
              <w:rPr>
                <w:b/>
                <w:color w:val="000000" w:themeColor="text1"/>
                <w:szCs w:val="24"/>
              </w:rPr>
              <w:t xml:space="preserve"> </w:t>
            </w:r>
          </w:p>
          <w:p w:rsidR="00697747" w:rsidRPr="002D7FA4" w:rsidRDefault="00224A98" w:rsidP="00BA3A86">
            <w:pPr>
              <w:spacing w:before="60"/>
              <w:jc w:val="center"/>
              <w:rPr>
                <w:b/>
                <w:color w:val="000000" w:themeColor="text1"/>
                <w:szCs w:val="24"/>
              </w:rPr>
            </w:pPr>
            <w:r w:rsidRPr="002D7FA4">
              <w:rPr>
                <w:b/>
                <w:color w:val="000000" w:themeColor="text1"/>
              </w:rPr>
              <w:t xml:space="preserve">Trung bình </w:t>
            </w:r>
            <w:r w:rsidRPr="002D7FA4">
              <w:rPr>
                <w:b/>
                <w:color w:val="000000" w:themeColor="text1"/>
                <w:szCs w:val="24"/>
              </w:rPr>
              <w:t xml:space="preserve">± </w:t>
            </w:r>
            <w:r w:rsidRPr="002D7FA4">
              <w:rPr>
                <w:b/>
                <w:color w:val="000000" w:themeColor="text1"/>
              </w:rPr>
              <w:t>SD, (n = 8)</w:t>
            </w:r>
          </w:p>
        </w:tc>
        <w:tc>
          <w:tcPr>
            <w:tcW w:w="1134" w:type="dxa"/>
            <w:vAlign w:val="center"/>
          </w:tcPr>
          <w:p w:rsidR="00697747" w:rsidRPr="002D7FA4" w:rsidRDefault="00697747" w:rsidP="00BA3A86">
            <w:pPr>
              <w:spacing w:before="60"/>
              <w:jc w:val="center"/>
              <w:rPr>
                <w:b/>
                <w:color w:val="000000" w:themeColor="text1"/>
                <w:szCs w:val="24"/>
              </w:rPr>
            </w:pPr>
            <w:r w:rsidRPr="002D7FA4">
              <w:rPr>
                <w:b/>
                <w:color w:val="000000" w:themeColor="text1"/>
                <w:szCs w:val="24"/>
              </w:rPr>
              <w:t>p</w:t>
            </w:r>
          </w:p>
        </w:tc>
      </w:tr>
      <w:tr w:rsidR="006D7BCE" w:rsidRPr="002D7FA4" w:rsidTr="00C27E7A">
        <w:trPr>
          <w:trHeight w:val="761"/>
        </w:trPr>
        <w:tc>
          <w:tcPr>
            <w:tcW w:w="3080" w:type="dxa"/>
            <w:gridSpan w:val="2"/>
            <w:shd w:val="clear" w:color="auto" w:fill="auto"/>
            <w:vAlign w:val="center"/>
          </w:tcPr>
          <w:p w:rsidR="006D7BCE" w:rsidRPr="002D7FA4" w:rsidRDefault="006D7BCE" w:rsidP="00BA3A86">
            <w:pPr>
              <w:spacing w:before="80"/>
              <w:rPr>
                <w:color w:val="000000" w:themeColor="text1"/>
              </w:rPr>
            </w:pPr>
            <w:r w:rsidRPr="002D7FA4">
              <w:rPr>
                <w:color w:val="000000" w:themeColor="text1"/>
              </w:rPr>
              <w:t>Màu sắc</w:t>
            </w:r>
          </w:p>
        </w:tc>
        <w:tc>
          <w:tcPr>
            <w:tcW w:w="2268" w:type="dxa"/>
            <w:shd w:val="clear" w:color="auto" w:fill="auto"/>
            <w:vAlign w:val="center"/>
          </w:tcPr>
          <w:p w:rsidR="006D7BCE" w:rsidRPr="002D7FA4" w:rsidRDefault="006D7BCE" w:rsidP="00BA3A86">
            <w:pPr>
              <w:spacing w:before="80"/>
              <w:jc w:val="center"/>
              <w:rPr>
                <w:color w:val="000000" w:themeColor="text1"/>
              </w:rPr>
            </w:pPr>
            <w:r w:rsidRPr="002D7FA4">
              <w:rPr>
                <w:color w:val="000000" w:themeColor="text1"/>
              </w:rPr>
              <w:t>Vàng trong 100%</w:t>
            </w:r>
          </w:p>
        </w:tc>
        <w:tc>
          <w:tcPr>
            <w:tcW w:w="2410" w:type="dxa"/>
            <w:shd w:val="clear" w:color="auto" w:fill="auto"/>
            <w:vAlign w:val="center"/>
          </w:tcPr>
          <w:p w:rsidR="006D7BCE" w:rsidRPr="002D7FA4" w:rsidRDefault="006D7BCE" w:rsidP="00BA3A86">
            <w:pPr>
              <w:spacing w:before="80"/>
              <w:jc w:val="center"/>
              <w:rPr>
                <w:color w:val="000000" w:themeColor="text1"/>
              </w:rPr>
            </w:pPr>
            <w:r w:rsidRPr="002D7FA4">
              <w:rPr>
                <w:color w:val="000000" w:themeColor="text1"/>
              </w:rPr>
              <w:t>Vàng trong 100%</w:t>
            </w:r>
          </w:p>
        </w:tc>
        <w:tc>
          <w:tcPr>
            <w:tcW w:w="1134" w:type="dxa"/>
            <w:shd w:val="clear" w:color="auto" w:fill="auto"/>
            <w:vAlign w:val="center"/>
          </w:tcPr>
          <w:p w:rsidR="006D7BCE" w:rsidRPr="002D7FA4" w:rsidRDefault="006D7BCE" w:rsidP="00BA3A86">
            <w:pPr>
              <w:spacing w:before="60"/>
              <w:jc w:val="center"/>
              <w:rPr>
                <w:color w:val="000000" w:themeColor="text1"/>
                <w:szCs w:val="24"/>
              </w:rPr>
            </w:pPr>
          </w:p>
        </w:tc>
      </w:tr>
      <w:tr w:rsidR="00224A98" w:rsidRPr="002D7FA4" w:rsidTr="00224A98">
        <w:tc>
          <w:tcPr>
            <w:tcW w:w="1966" w:type="dxa"/>
            <w:vMerge w:val="restart"/>
            <w:tcBorders>
              <w:right w:val="single" w:sz="4" w:space="0" w:color="auto"/>
            </w:tcBorders>
            <w:shd w:val="clear" w:color="auto" w:fill="auto"/>
            <w:vAlign w:val="center"/>
          </w:tcPr>
          <w:p w:rsidR="00224A98" w:rsidRPr="002D7FA4" w:rsidRDefault="00224A98" w:rsidP="00BA3A86">
            <w:pPr>
              <w:spacing w:before="80"/>
              <w:rPr>
                <w:color w:val="000000" w:themeColor="text1"/>
              </w:rPr>
            </w:pPr>
            <w:r w:rsidRPr="002D7FA4">
              <w:rPr>
                <w:color w:val="000000" w:themeColor="text1"/>
              </w:rPr>
              <w:t xml:space="preserve">Cấy khuẩn PRP các thời điểm </w:t>
            </w:r>
          </w:p>
        </w:tc>
        <w:tc>
          <w:tcPr>
            <w:tcW w:w="1114" w:type="dxa"/>
            <w:tcBorders>
              <w:left w:val="single" w:sz="4" w:space="0" w:color="auto"/>
            </w:tcBorders>
            <w:shd w:val="clear" w:color="auto" w:fill="auto"/>
            <w:vAlign w:val="center"/>
          </w:tcPr>
          <w:p w:rsidR="00224A98" w:rsidRPr="002D7FA4" w:rsidRDefault="00F21EA1" w:rsidP="00BA3A86">
            <w:pPr>
              <w:spacing w:before="80"/>
              <w:rPr>
                <w:color w:val="000000" w:themeColor="text1"/>
              </w:rPr>
            </w:pPr>
            <w:r w:rsidRPr="002D7FA4">
              <w:rPr>
                <w:color w:val="000000" w:themeColor="text1"/>
              </w:rPr>
              <w:t>D</w:t>
            </w:r>
            <w:r w:rsidR="00224A98" w:rsidRPr="002D7FA4">
              <w:rPr>
                <w:color w:val="000000" w:themeColor="text1"/>
              </w:rPr>
              <w:t>0</w:t>
            </w:r>
          </w:p>
        </w:tc>
        <w:tc>
          <w:tcPr>
            <w:tcW w:w="2268"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2410"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1134" w:type="dxa"/>
            <w:shd w:val="clear" w:color="auto" w:fill="auto"/>
            <w:vAlign w:val="center"/>
          </w:tcPr>
          <w:p w:rsidR="00224A98" w:rsidRPr="002D7FA4" w:rsidRDefault="00224A98" w:rsidP="00BA3A86">
            <w:pPr>
              <w:spacing w:before="60"/>
              <w:jc w:val="center"/>
              <w:rPr>
                <w:color w:val="000000" w:themeColor="text1"/>
                <w:szCs w:val="24"/>
              </w:rPr>
            </w:pPr>
          </w:p>
        </w:tc>
      </w:tr>
      <w:tr w:rsidR="00224A98" w:rsidRPr="002D7FA4" w:rsidTr="00224A98">
        <w:tc>
          <w:tcPr>
            <w:tcW w:w="1966" w:type="dxa"/>
            <w:vMerge/>
            <w:tcBorders>
              <w:right w:val="single" w:sz="4" w:space="0" w:color="auto"/>
            </w:tcBorders>
            <w:shd w:val="clear" w:color="auto" w:fill="auto"/>
            <w:vAlign w:val="center"/>
          </w:tcPr>
          <w:p w:rsidR="00224A98" w:rsidRPr="002D7FA4" w:rsidRDefault="00224A98" w:rsidP="00BA3A86">
            <w:pPr>
              <w:spacing w:before="80"/>
              <w:rPr>
                <w:color w:val="000000" w:themeColor="text1"/>
              </w:rPr>
            </w:pPr>
          </w:p>
        </w:tc>
        <w:tc>
          <w:tcPr>
            <w:tcW w:w="1114" w:type="dxa"/>
            <w:tcBorders>
              <w:left w:val="single" w:sz="4" w:space="0" w:color="auto"/>
            </w:tcBorders>
            <w:shd w:val="clear" w:color="auto" w:fill="auto"/>
            <w:vAlign w:val="center"/>
          </w:tcPr>
          <w:p w:rsidR="00224A98" w:rsidRPr="002D7FA4" w:rsidRDefault="00F21EA1" w:rsidP="00BA3A86">
            <w:pPr>
              <w:spacing w:before="80"/>
              <w:rPr>
                <w:color w:val="000000" w:themeColor="text1"/>
              </w:rPr>
            </w:pPr>
            <w:r w:rsidRPr="002D7FA4">
              <w:rPr>
                <w:color w:val="000000" w:themeColor="text1"/>
              </w:rPr>
              <w:t>D</w:t>
            </w:r>
            <w:r w:rsidR="00224A98" w:rsidRPr="002D7FA4">
              <w:rPr>
                <w:color w:val="000000" w:themeColor="text1"/>
              </w:rPr>
              <w:t>1</w:t>
            </w:r>
          </w:p>
        </w:tc>
        <w:tc>
          <w:tcPr>
            <w:tcW w:w="2268"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2410"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1134" w:type="dxa"/>
            <w:shd w:val="clear" w:color="auto" w:fill="auto"/>
            <w:vAlign w:val="center"/>
          </w:tcPr>
          <w:p w:rsidR="00224A98" w:rsidRPr="002D7FA4" w:rsidRDefault="00224A98" w:rsidP="00BA3A86">
            <w:pPr>
              <w:spacing w:before="60"/>
              <w:jc w:val="center"/>
              <w:rPr>
                <w:color w:val="000000" w:themeColor="text1"/>
                <w:szCs w:val="24"/>
              </w:rPr>
            </w:pPr>
          </w:p>
        </w:tc>
      </w:tr>
      <w:tr w:rsidR="00224A98" w:rsidRPr="002D7FA4" w:rsidTr="00224A98">
        <w:tc>
          <w:tcPr>
            <w:tcW w:w="1966" w:type="dxa"/>
            <w:vMerge/>
            <w:tcBorders>
              <w:right w:val="single" w:sz="4" w:space="0" w:color="auto"/>
            </w:tcBorders>
            <w:shd w:val="clear" w:color="auto" w:fill="auto"/>
            <w:vAlign w:val="center"/>
          </w:tcPr>
          <w:p w:rsidR="00224A98" w:rsidRPr="002D7FA4" w:rsidRDefault="00224A98" w:rsidP="00BA3A86">
            <w:pPr>
              <w:spacing w:before="80"/>
              <w:rPr>
                <w:color w:val="000000" w:themeColor="text1"/>
              </w:rPr>
            </w:pPr>
          </w:p>
        </w:tc>
        <w:tc>
          <w:tcPr>
            <w:tcW w:w="1114" w:type="dxa"/>
            <w:tcBorders>
              <w:left w:val="single" w:sz="4" w:space="0" w:color="auto"/>
            </w:tcBorders>
            <w:shd w:val="clear" w:color="auto" w:fill="auto"/>
            <w:vAlign w:val="center"/>
          </w:tcPr>
          <w:p w:rsidR="00224A98" w:rsidRPr="002D7FA4" w:rsidRDefault="00F21EA1" w:rsidP="00BA3A86">
            <w:pPr>
              <w:spacing w:before="80"/>
              <w:rPr>
                <w:color w:val="000000" w:themeColor="text1"/>
              </w:rPr>
            </w:pPr>
            <w:r w:rsidRPr="002D7FA4">
              <w:rPr>
                <w:color w:val="000000" w:themeColor="text1"/>
              </w:rPr>
              <w:t>D</w:t>
            </w:r>
            <w:r w:rsidR="00224A98" w:rsidRPr="002D7FA4">
              <w:rPr>
                <w:color w:val="000000" w:themeColor="text1"/>
              </w:rPr>
              <w:t>7</w:t>
            </w:r>
          </w:p>
        </w:tc>
        <w:tc>
          <w:tcPr>
            <w:tcW w:w="2268"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2410"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1134" w:type="dxa"/>
            <w:shd w:val="clear" w:color="auto" w:fill="auto"/>
            <w:vAlign w:val="center"/>
          </w:tcPr>
          <w:p w:rsidR="00224A98" w:rsidRPr="002D7FA4" w:rsidRDefault="00224A98" w:rsidP="00BA3A86">
            <w:pPr>
              <w:spacing w:before="60"/>
              <w:jc w:val="center"/>
              <w:rPr>
                <w:color w:val="000000" w:themeColor="text1"/>
                <w:szCs w:val="24"/>
              </w:rPr>
            </w:pPr>
          </w:p>
        </w:tc>
      </w:tr>
      <w:tr w:rsidR="00224A98" w:rsidRPr="002D7FA4" w:rsidTr="00224A98">
        <w:tc>
          <w:tcPr>
            <w:tcW w:w="1966" w:type="dxa"/>
            <w:vMerge/>
            <w:tcBorders>
              <w:right w:val="single" w:sz="4" w:space="0" w:color="auto"/>
            </w:tcBorders>
            <w:shd w:val="clear" w:color="auto" w:fill="auto"/>
            <w:vAlign w:val="center"/>
          </w:tcPr>
          <w:p w:rsidR="00224A98" w:rsidRPr="002D7FA4" w:rsidRDefault="00224A98" w:rsidP="00BA3A86">
            <w:pPr>
              <w:spacing w:before="80"/>
              <w:rPr>
                <w:color w:val="000000" w:themeColor="text1"/>
              </w:rPr>
            </w:pPr>
          </w:p>
        </w:tc>
        <w:tc>
          <w:tcPr>
            <w:tcW w:w="1114" w:type="dxa"/>
            <w:tcBorders>
              <w:left w:val="single" w:sz="4" w:space="0" w:color="auto"/>
            </w:tcBorders>
            <w:shd w:val="clear" w:color="auto" w:fill="auto"/>
            <w:vAlign w:val="center"/>
          </w:tcPr>
          <w:p w:rsidR="00224A98" w:rsidRPr="002D7FA4" w:rsidRDefault="00F21EA1" w:rsidP="00BA3A86">
            <w:pPr>
              <w:spacing w:before="80"/>
              <w:rPr>
                <w:color w:val="000000" w:themeColor="text1"/>
              </w:rPr>
            </w:pPr>
            <w:r w:rsidRPr="002D7FA4">
              <w:rPr>
                <w:color w:val="000000" w:themeColor="text1"/>
              </w:rPr>
              <w:t>D</w:t>
            </w:r>
            <w:r w:rsidR="00224A98" w:rsidRPr="002D7FA4">
              <w:rPr>
                <w:color w:val="000000" w:themeColor="text1"/>
              </w:rPr>
              <w:t>10</w:t>
            </w:r>
          </w:p>
        </w:tc>
        <w:tc>
          <w:tcPr>
            <w:tcW w:w="2268"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2410"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1134" w:type="dxa"/>
            <w:shd w:val="clear" w:color="auto" w:fill="auto"/>
            <w:vAlign w:val="center"/>
          </w:tcPr>
          <w:p w:rsidR="00224A98" w:rsidRPr="002D7FA4" w:rsidRDefault="00224A98" w:rsidP="00BA3A86">
            <w:pPr>
              <w:spacing w:before="60"/>
              <w:jc w:val="center"/>
              <w:rPr>
                <w:color w:val="000000" w:themeColor="text1"/>
                <w:szCs w:val="24"/>
              </w:rPr>
            </w:pPr>
          </w:p>
        </w:tc>
      </w:tr>
      <w:tr w:rsidR="00224A98" w:rsidRPr="002D7FA4" w:rsidTr="00224A98">
        <w:tc>
          <w:tcPr>
            <w:tcW w:w="1966" w:type="dxa"/>
            <w:vMerge/>
            <w:tcBorders>
              <w:right w:val="single" w:sz="4" w:space="0" w:color="auto"/>
            </w:tcBorders>
            <w:shd w:val="clear" w:color="auto" w:fill="auto"/>
            <w:vAlign w:val="center"/>
          </w:tcPr>
          <w:p w:rsidR="00224A98" w:rsidRPr="002D7FA4" w:rsidRDefault="00224A98" w:rsidP="00BA3A86">
            <w:pPr>
              <w:spacing w:before="80"/>
              <w:rPr>
                <w:color w:val="000000" w:themeColor="text1"/>
              </w:rPr>
            </w:pPr>
          </w:p>
        </w:tc>
        <w:tc>
          <w:tcPr>
            <w:tcW w:w="1114" w:type="dxa"/>
            <w:tcBorders>
              <w:left w:val="single" w:sz="4" w:space="0" w:color="auto"/>
            </w:tcBorders>
            <w:shd w:val="clear" w:color="auto" w:fill="auto"/>
            <w:vAlign w:val="center"/>
          </w:tcPr>
          <w:p w:rsidR="00224A98" w:rsidRPr="002D7FA4" w:rsidRDefault="00F21EA1" w:rsidP="00BA3A86">
            <w:pPr>
              <w:spacing w:before="80"/>
              <w:rPr>
                <w:color w:val="000000" w:themeColor="text1"/>
              </w:rPr>
            </w:pPr>
            <w:r w:rsidRPr="002D7FA4">
              <w:rPr>
                <w:color w:val="000000" w:themeColor="text1"/>
              </w:rPr>
              <w:t>D</w:t>
            </w:r>
            <w:r w:rsidR="00224A98" w:rsidRPr="002D7FA4">
              <w:rPr>
                <w:color w:val="000000" w:themeColor="text1"/>
              </w:rPr>
              <w:t>14</w:t>
            </w:r>
          </w:p>
        </w:tc>
        <w:tc>
          <w:tcPr>
            <w:tcW w:w="2268"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2410" w:type="dxa"/>
            <w:shd w:val="clear" w:color="auto" w:fill="auto"/>
            <w:vAlign w:val="center"/>
          </w:tcPr>
          <w:p w:rsidR="00224A98" w:rsidRPr="002D7FA4" w:rsidRDefault="00224A98" w:rsidP="00BA3A86">
            <w:pPr>
              <w:spacing w:before="80"/>
              <w:jc w:val="center"/>
              <w:rPr>
                <w:color w:val="000000" w:themeColor="text1"/>
              </w:rPr>
            </w:pPr>
            <w:r w:rsidRPr="002D7FA4">
              <w:rPr>
                <w:color w:val="000000" w:themeColor="text1"/>
              </w:rPr>
              <w:t>Âm tính</w:t>
            </w:r>
          </w:p>
        </w:tc>
        <w:tc>
          <w:tcPr>
            <w:tcW w:w="1134" w:type="dxa"/>
            <w:shd w:val="clear" w:color="auto" w:fill="auto"/>
            <w:vAlign w:val="center"/>
          </w:tcPr>
          <w:p w:rsidR="00224A98" w:rsidRPr="002D7FA4" w:rsidRDefault="00224A98" w:rsidP="00BA3A86">
            <w:pPr>
              <w:spacing w:before="60"/>
              <w:jc w:val="center"/>
              <w:rPr>
                <w:color w:val="000000" w:themeColor="text1"/>
                <w:szCs w:val="24"/>
              </w:rPr>
            </w:pPr>
          </w:p>
        </w:tc>
      </w:tr>
      <w:tr w:rsidR="00224A98" w:rsidRPr="002D7FA4" w:rsidTr="00C27E7A">
        <w:tc>
          <w:tcPr>
            <w:tcW w:w="3080" w:type="dxa"/>
            <w:gridSpan w:val="2"/>
            <w:shd w:val="clear" w:color="auto" w:fill="auto"/>
            <w:vAlign w:val="center"/>
          </w:tcPr>
          <w:p w:rsidR="00224A98" w:rsidRPr="002D7FA4" w:rsidRDefault="00224A98" w:rsidP="00BA3A86">
            <w:pPr>
              <w:spacing w:before="60"/>
              <w:rPr>
                <w:color w:val="000000" w:themeColor="text1"/>
                <w:szCs w:val="24"/>
              </w:rPr>
            </w:pPr>
            <w:r w:rsidRPr="002D7FA4">
              <w:rPr>
                <w:color w:val="000000" w:themeColor="text1"/>
                <w:szCs w:val="24"/>
              </w:rPr>
              <w:t>Số lượng tiểu cầu (G/L) trong PRP chưa hoạt hoá</w:t>
            </w:r>
          </w:p>
        </w:tc>
        <w:tc>
          <w:tcPr>
            <w:tcW w:w="2268" w:type="dxa"/>
            <w:shd w:val="clear" w:color="auto" w:fill="auto"/>
            <w:vAlign w:val="center"/>
          </w:tcPr>
          <w:p w:rsidR="00224A98" w:rsidRPr="002D7FA4" w:rsidRDefault="00224A98" w:rsidP="00BA3A86">
            <w:pPr>
              <w:spacing w:before="60"/>
              <w:jc w:val="center"/>
              <w:rPr>
                <w:color w:val="000000" w:themeColor="text1"/>
                <w:szCs w:val="24"/>
              </w:rPr>
            </w:pPr>
            <w:r w:rsidRPr="002D7FA4">
              <w:rPr>
                <w:color w:val="000000" w:themeColor="text1"/>
                <w:szCs w:val="24"/>
              </w:rPr>
              <w:t>685,38 ± 111,92</w:t>
            </w:r>
          </w:p>
        </w:tc>
        <w:tc>
          <w:tcPr>
            <w:tcW w:w="2410" w:type="dxa"/>
            <w:shd w:val="clear" w:color="auto" w:fill="auto"/>
            <w:vAlign w:val="center"/>
          </w:tcPr>
          <w:p w:rsidR="00224A98" w:rsidRPr="002D7FA4" w:rsidRDefault="00224A98" w:rsidP="00BA3A86">
            <w:pPr>
              <w:spacing w:before="60"/>
              <w:jc w:val="center"/>
              <w:rPr>
                <w:color w:val="000000" w:themeColor="text1"/>
                <w:szCs w:val="24"/>
              </w:rPr>
            </w:pPr>
            <w:r w:rsidRPr="002D7FA4">
              <w:rPr>
                <w:color w:val="000000" w:themeColor="text1"/>
                <w:szCs w:val="24"/>
              </w:rPr>
              <w:t>476,75 ± 90,23</w:t>
            </w:r>
          </w:p>
        </w:tc>
        <w:tc>
          <w:tcPr>
            <w:tcW w:w="1134" w:type="dxa"/>
            <w:shd w:val="clear" w:color="auto" w:fill="auto"/>
            <w:vAlign w:val="center"/>
          </w:tcPr>
          <w:p w:rsidR="00224A98" w:rsidRPr="002D7FA4" w:rsidRDefault="00224A98" w:rsidP="00BA3A86">
            <w:pPr>
              <w:spacing w:before="60"/>
              <w:jc w:val="center"/>
              <w:rPr>
                <w:color w:val="000000" w:themeColor="text1"/>
                <w:szCs w:val="24"/>
              </w:rPr>
            </w:pPr>
            <w:r w:rsidRPr="002D7FA4">
              <w:rPr>
                <w:color w:val="000000" w:themeColor="text1"/>
                <w:szCs w:val="24"/>
              </w:rPr>
              <w:t>0,001</w:t>
            </w:r>
            <w:r w:rsidR="000C793B" w:rsidRPr="002D7FA4">
              <w:rPr>
                <w:color w:val="000000" w:themeColor="text1"/>
                <w:szCs w:val="24"/>
              </w:rPr>
              <w:t>*</w:t>
            </w:r>
          </w:p>
        </w:tc>
      </w:tr>
      <w:tr w:rsidR="00224A98" w:rsidRPr="002D7FA4" w:rsidTr="00C27E7A">
        <w:trPr>
          <w:trHeight w:val="527"/>
        </w:trPr>
        <w:tc>
          <w:tcPr>
            <w:tcW w:w="3080" w:type="dxa"/>
            <w:gridSpan w:val="2"/>
            <w:shd w:val="clear" w:color="auto" w:fill="auto"/>
            <w:vAlign w:val="center"/>
          </w:tcPr>
          <w:p w:rsidR="00224A98" w:rsidRPr="002D7FA4" w:rsidRDefault="00224A98" w:rsidP="00BA3A86">
            <w:pPr>
              <w:spacing w:before="60"/>
              <w:rPr>
                <w:color w:val="000000" w:themeColor="text1"/>
                <w:szCs w:val="24"/>
              </w:rPr>
            </w:pPr>
            <w:r w:rsidRPr="002D7FA4">
              <w:rPr>
                <w:color w:val="000000" w:themeColor="text1"/>
                <w:szCs w:val="24"/>
              </w:rPr>
              <w:t>Độ cô đặc tiểu cầu trong PRP chưa hoạt hoá so với máu toàn phần (lần)</w:t>
            </w:r>
          </w:p>
        </w:tc>
        <w:tc>
          <w:tcPr>
            <w:tcW w:w="2268" w:type="dxa"/>
            <w:shd w:val="clear" w:color="auto" w:fill="auto"/>
            <w:vAlign w:val="center"/>
          </w:tcPr>
          <w:p w:rsidR="00224A98" w:rsidRPr="002D7FA4" w:rsidRDefault="00224A98" w:rsidP="00BA3A86">
            <w:pPr>
              <w:spacing w:before="60"/>
              <w:jc w:val="center"/>
              <w:rPr>
                <w:color w:val="000000" w:themeColor="text1"/>
                <w:szCs w:val="24"/>
              </w:rPr>
            </w:pPr>
            <w:r w:rsidRPr="002D7FA4">
              <w:rPr>
                <w:color w:val="000000" w:themeColor="text1"/>
                <w:szCs w:val="24"/>
              </w:rPr>
              <w:t>2,37 ± 0,50</w:t>
            </w:r>
          </w:p>
        </w:tc>
        <w:tc>
          <w:tcPr>
            <w:tcW w:w="2410" w:type="dxa"/>
            <w:shd w:val="clear" w:color="auto" w:fill="auto"/>
            <w:vAlign w:val="center"/>
          </w:tcPr>
          <w:p w:rsidR="00224A98" w:rsidRPr="002D7FA4" w:rsidRDefault="00224A98" w:rsidP="00BA3A86">
            <w:pPr>
              <w:spacing w:before="60"/>
              <w:jc w:val="center"/>
              <w:rPr>
                <w:color w:val="000000" w:themeColor="text1"/>
                <w:szCs w:val="24"/>
              </w:rPr>
            </w:pPr>
            <w:r w:rsidRPr="002D7FA4">
              <w:rPr>
                <w:color w:val="000000" w:themeColor="text1"/>
                <w:szCs w:val="24"/>
              </w:rPr>
              <w:t>1,90 ± 0,22</w:t>
            </w:r>
          </w:p>
        </w:tc>
        <w:tc>
          <w:tcPr>
            <w:tcW w:w="1134" w:type="dxa"/>
            <w:shd w:val="clear" w:color="auto" w:fill="auto"/>
            <w:vAlign w:val="center"/>
          </w:tcPr>
          <w:p w:rsidR="00224A98" w:rsidRPr="002D7FA4" w:rsidRDefault="00224A98" w:rsidP="00BA3A86">
            <w:pPr>
              <w:spacing w:before="60"/>
              <w:jc w:val="center"/>
              <w:rPr>
                <w:color w:val="000000" w:themeColor="text1"/>
                <w:szCs w:val="24"/>
              </w:rPr>
            </w:pPr>
            <w:r w:rsidRPr="002D7FA4">
              <w:rPr>
                <w:color w:val="000000" w:themeColor="text1"/>
                <w:szCs w:val="24"/>
              </w:rPr>
              <w:t>0,027</w:t>
            </w:r>
            <w:r w:rsidR="000C793B" w:rsidRPr="002D7FA4">
              <w:rPr>
                <w:color w:val="000000" w:themeColor="text1"/>
                <w:szCs w:val="24"/>
              </w:rPr>
              <w:t>*</w:t>
            </w:r>
          </w:p>
        </w:tc>
      </w:tr>
    </w:tbl>
    <w:p w:rsidR="00544F7C" w:rsidRPr="002D7FA4" w:rsidRDefault="00544F7C" w:rsidP="002B620F">
      <w:pPr>
        <w:ind w:firstLine="720"/>
        <w:rPr>
          <w:rFonts w:eastAsia="Times New Roman"/>
          <w:i/>
          <w:color w:val="000000" w:themeColor="text1"/>
          <w:sz w:val="8"/>
          <w:szCs w:val="24"/>
        </w:rPr>
      </w:pPr>
    </w:p>
    <w:p w:rsidR="000C793B" w:rsidRPr="002D7FA4" w:rsidRDefault="000C793B" w:rsidP="003D0342">
      <w:pPr>
        <w:ind w:firstLine="720"/>
        <w:rPr>
          <w:rFonts w:eastAsia="Times New Roman"/>
          <w:i/>
          <w:color w:val="000000" w:themeColor="text1"/>
          <w:sz w:val="24"/>
        </w:rPr>
      </w:pPr>
      <w:r w:rsidRPr="002D7FA4">
        <w:rPr>
          <w:rFonts w:eastAsia="Times New Roman"/>
          <w:i/>
          <w:color w:val="000000" w:themeColor="text1"/>
          <w:sz w:val="24"/>
        </w:rPr>
        <w:t>* T-test</w:t>
      </w:r>
    </w:p>
    <w:p w:rsidR="005816B2" w:rsidRPr="002D7FA4" w:rsidRDefault="006D7BCE" w:rsidP="005816B2">
      <w:pPr>
        <w:pStyle w:val="NormalWeb"/>
        <w:spacing w:before="0" w:beforeAutospacing="0" w:after="0" w:afterAutospacing="0" w:line="360" w:lineRule="auto"/>
        <w:ind w:firstLine="720"/>
        <w:jc w:val="both"/>
        <w:rPr>
          <w:rFonts w:eastAsia="Times New Roman"/>
          <w:color w:val="000000" w:themeColor="text1"/>
          <w:sz w:val="28"/>
          <w:lang w:val="vi-VN" w:eastAsia="vi-VN"/>
        </w:rPr>
      </w:pPr>
      <w:r w:rsidRPr="002D7FA4">
        <w:rPr>
          <w:rFonts w:eastAsia="Times New Roman"/>
          <w:b/>
          <w:i/>
          <w:color w:val="000000" w:themeColor="text1"/>
          <w:sz w:val="28"/>
        </w:rPr>
        <w:lastRenderedPageBreak/>
        <w:t>Nhận xét:</w:t>
      </w:r>
      <w:r w:rsidRPr="002D7FA4">
        <w:rPr>
          <w:rFonts w:eastAsia="Times New Roman"/>
          <w:color w:val="000000" w:themeColor="text1"/>
          <w:sz w:val="28"/>
        </w:rPr>
        <w:t xml:space="preserve"> </w:t>
      </w:r>
      <w:r w:rsidR="005816B2" w:rsidRPr="002D7FA4">
        <w:rPr>
          <w:rFonts w:eastAsia="Times New Roman"/>
          <w:color w:val="000000" w:themeColor="text1"/>
          <w:sz w:val="28"/>
          <w:lang w:val="vi-VN" w:eastAsia="vi-VN"/>
        </w:rPr>
        <w:t xml:space="preserve">Các kết quả trên cho thấy quy trình tách chiết PRP-MCR </w:t>
      </w:r>
      <w:r w:rsidR="005816B2" w:rsidRPr="002D7FA4">
        <w:rPr>
          <w:rFonts w:eastAsia="Times New Roman"/>
          <w:bCs/>
          <w:color w:val="000000" w:themeColor="text1"/>
          <w:sz w:val="28"/>
          <w:lang w:val="vi-VN" w:eastAsia="vi-VN"/>
        </w:rPr>
        <w:t>đảm bảo cả ba tiêu chí quan trọng</w:t>
      </w:r>
      <w:r w:rsidR="005816B2" w:rsidRPr="002D7FA4">
        <w:rPr>
          <w:rFonts w:eastAsia="Times New Roman"/>
          <w:color w:val="000000" w:themeColor="text1"/>
          <w:sz w:val="28"/>
          <w:lang w:val="vi-VN" w:eastAsia="vi-VN"/>
        </w:rPr>
        <w:t>: vô khuẩ</w:t>
      </w:r>
      <w:r w:rsidR="0072384E">
        <w:rPr>
          <w:rFonts w:eastAsia="Times New Roman"/>
          <w:color w:val="000000" w:themeColor="text1"/>
          <w:sz w:val="28"/>
          <w:lang w:val="vi-VN" w:eastAsia="vi-VN"/>
        </w:rPr>
        <w:t>n trong suốt 14 ngày, màu sắc,</w:t>
      </w:r>
      <w:r w:rsidR="005816B2" w:rsidRPr="002D7FA4">
        <w:rPr>
          <w:rFonts w:eastAsia="Times New Roman"/>
          <w:color w:val="000000" w:themeColor="text1"/>
          <w:sz w:val="28"/>
          <w:lang w:val="vi-VN" w:eastAsia="vi-VN"/>
        </w:rPr>
        <w:t xml:space="preserve"> hình thái ổn định và </w:t>
      </w:r>
      <w:r w:rsidR="005816B2" w:rsidRPr="002D7FA4">
        <w:rPr>
          <w:rFonts w:eastAsia="Times New Roman"/>
          <w:bCs/>
          <w:color w:val="000000" w:themeColor="text1"/>
          <w:sz w:val="28"/>
          <w:lang w:val="vi-VN" w:eastAsia="vi-VN"/>
        </w:rPr>
        <w:t>mức cô đặc tiểu cầu ≥ 2 lần</w:t>
      </w:r>
      <w:r w:rsidR="00C60FFD">
        <w:rPr>
          <w:rFonts w:eastAsia="Times New Roman"/>
          <w:color w:val="000000" w:themeColor="text1"/>
          <w:sz w:val="28"/>
          <w:lang w:val="vi-VN" w:eastAsia="vi-VN"/>
        </w:rPr>
        <w:t xml:space="preserve"> so với máu toàn phần,</w:t>
      </w:r>
      <w:r w:rsidR="005816B2" w:rsidRPr="002D7FA4">
        <w:rPr>
          <w:rFonts w:eastAsia="Times New Roman"/>
          <w:color w:val="000000" w:themeColor="text1"/>
          <w:sz w:val="28"/>
          <w:lang w:val="vi-VN" w:eastAsia="vi-VN"/>
        </w:rPr>
        <w:t xml:space="preserve"> đáp</w:t>
      </w:r>
      <w:r w:rsidR="00F210CC">
        <w:rPr>
          <w:rFonts w:eastAsia="Times New Roman"/>
          <w:color w:val="000000" w:themeColor="text1"/>
          <w:sz w:val="28"/>
          <w:lang w:val="vi-VN" w:eastAsia="vi-VN"/>
        </w:rPr>
        <w:t xml:space="preserve"> ứng tiêu chí của một chế phẩm giàu tiểu cầu</w:t>
      </w:r>
      <w:r w:rsidR="005816B2" w:rsidRPr="002D7FA4">
        <w:rPr>
          <w:rFonts w:eastAsia="Times New Roman"/>
          <w:color w:val="000000" w:themeColor="text1"/>
          <w:sz w:val="28"/>
          <w:lang w:val="vi-VN" w:eastAsia="vi-VN"/>
        </w:rPr>
        <w:t>.</w:t>
      </w:r>
      <w:r w:rsidR="005816B2" w:rsidRPr="002D7FA4">
        <w:rPr>
          <w:rFonts w:eastAsia="Times New Roman"/>
          <w:color w:val="000000" w:themeColor="text1"/>
          <w:sz w:val="28"/>
          <w:lang w:eastAsia="vi-VN"/>
        </w:rPr>
        <w:t xml:space="preserve"> </w:t>
      </w:r>
      <w:r w:rsidR="005816B2" w:rsidRPr="002D7FA4">
        <w:rPr>
          <w:rFonts w:eastAsia="Times New Roman"/>
          <w:color w:val="000000" w:themeColor="text1"/>
          <w:sz w:val="28"/>
          <w:lang w:val="vi-VN" w:eastAsia="vi-VN"/>
        </w:rPr>
        <w:t>Đặc b</w:t>
      </w:r>
      <w:r w:rsidR="005D366A">
        <w:rPr>
          <w:rFonts w:eastAsia="Times New Roman"/>
          <w:color w:val="000000" w:themeColor="text1"/>
          <w:sz w:val="28"/>
          <w:lang w:val="vi-VN" w:eastAsia="vi-VN"/>
        </w:rPr>
        <w:t>iệt, so với PRP từ máu người trưởng thành</w:t>
      </w:r>
      <w:r w:rsidR="005816B2" w:rsidRPr="002D7FA4">
        <w:rPr>
          <w:rFonts w:eastAsia="Times New Roman"/>
          <w:color w:val="000000" w:themeColor="text1"/>
          <w:sz w:val="28"/>
          <w:lang w:val="vi-VN" w:eastAsia="vi-VN"/>
        </w:rPr>
        <w:t xml:space="preserve">, PRP-MCR đạt </w:t>
      </w:r>
      <w:r w:rsidR="005816B2" w:rsidRPr="002D7FA4">
        <w:rPr>
          <w:rFonts w:eastAsia="Times New Roman"/>
          <w:bCs/>
          <w:color w:val="000000" w:themeColor="text1"/>
          <w:sz w:val="28"/>
          <w:lang w:val="vi-VN" w:eastAsia="vi-VN"/>
        </w:rPr>
        <w:t>nồng độ tiểu cầu và hệ số cô đặc cao hơn có ý nghĩa</w:t>
      </w:r>
      <w:r w:rsidR="005816B2" w:rsidRPr="002D7FA4">
        <w:rPr>
          <w:rFonts w:eastAsia="Times New Roman"/>
          <w:color w:val="000000" w:themeColor="text1"/>
          <w:sz w:val="28"/>
          <w:lang w:val="vi-VN" w:eastAsia="vi-VN"/>
        </w:rPr>
        <w:t xml:space="preserve">, chứng tỏ nguồn </w:t>
      </w:r>
      <w:r w:rsidR="00843C4E">
        <w:rPr>
          <w:rFonts w:eastAsia="Times New Roman"/>
          <w:color w:val="000000" w:themeColor="text1"/>
          <w:sz w:val="28"/>
          <w:lang w:eastAsia="vi-VN"/>
        </w:rPr>
        <w:t>MCR</w:t>
      </w:r>
      <w:r w:rsidR="005816B2" w:rsidRPr="002D7FA4">
        <w:rPr>
          <w:rFonts w:eastAsia="Times New Roman"/>
          <w:color w:val="000000" w:themeColor="text1"/>
          <w:sz w:val="28"/>
          <w:lang w:val="vi-VN" w:eastAsia="vi-VN"/>
        </w:rPr>
        <w:t xml:space="preserve"> không chỉ phù hợp mà còn </w:t>
      </w:r>
      <w:r w:rsidR="005816B2" w:rsidRPr="002D7FA4">
        <w:rPr>
          <w:rFonts w:eastAsia="Times New Roman"/>
          <w:bCs/>
          <w:color w:val="000000" w:themeColor="text1"/>
          <w:sz w:val="28"/>
          <w:lang w:val="vi-VN" w:eastAsia="vi-VN"/>
        </w:rPr>
        <w:t>có lợi thế về mặt hàm lượng tiểu cầu</w:t>
      </w:r>
      <w:r w:rsidR="005816B2" w:rsidRPr="002D7FA4">
        <w:rPr>
          <w:rFonts w:eastAsia="Times New Roman"/>
          <w:color w:val="000000" w:themeColor="text1"/>
          <w:sz w:val="28"/>
          <w:lang w:val="vi-VN" w:eastAsia="vi-VN"/>
        </w:rPr>
        <w:t xml:space="preserve">. Đây là cơ sở quan trọng để kỳ vọng PRP-MCR sẽ </w:t>
      </w:r>
      <w:r w:rsidR="00C60FFD">
        <w:rPr>
          <w:rFonts w:eastAsia="Times New Roman"/>
          <w:color w:val="000000" w:themeColor="text1"/>
          <w:sz w:val="28"/>
          <w:lang w:eastAsia="vi-VN"/>
        </w:rPr>
        <w:t xml:space="preserve">giải </w:t>
      </w:r>
      <w:r w:rsidR="00C60FFD">
        <w:rPr>
          <w:rFonts w:eastAsia="Times New Roman"/>
          <w:color w:val="000000" w:themeColor="text1"/>
          <w:sz w:val="28"/>
          <w:lang w:val="vi-VN" w:eastAsia="vi-VN"/>
        </w:rPr>
        <w:t xml:space="preserve">phóng </w:t>
      </w:r>
      <w:r w:rsidR="005816B2" w:rsidRPr="002D7FA4">
        <w:rPr>
          <w:rFonts w:eastAsia="Times New Roman"/>
          <w:color w:val="000000" w:themeColor="text1"/>
          <w:sz w:val="28"/>
          <w:lang w:val="vi-VN" w:eastAsia="vi-VN"/>
        </w:rPr>
        <w:t xml:space="preserve">lượng yếu tố tăng trưởng dồi dào hơn, góp phần tạo nên </w:t>
      </w:r>
      <w:r w:rsidR="005816B2" w:rsidRPr="002D7FA4">
        <w:rPr>
          <w:rFonts w:eastAsia="Times New Roman"/>
          <w:bCs/>
          <w:color w:val="000000" w:themeColor="text1"/>
          <w:sz w:val="28"/>
          <w:lang w:val="vi-VN" w:eastAsia="vi-VN"/>
        </w:rPr>
        <w:t>tác dụng sinh học mạnh hơn</w:t>
      </w:r>
      <w:r w:rsidR="005816B2" w:rsidRPr="002D7FA4">
        <w:rPr>
          <w:rFonts w:eastAsia="Times New Roman"/>
          <w:color w:val="000000" w:themeColor="text1"/>
          <w:sz w:val="28"/>
          <w:lang w:val="vi-VN" w:eastAsia="vi-VN"/>
        </w:rPr>
        <w:t>.</w:t>
      </w:r>
    </w:p>
    <w:p w:rsidR="00D6541F" w:rsidRPr="002D7FA4" w:rsidRDefault="006D7BCE" w:rsidP="000A60F7">
      <w:pPr>
        <w:ind w:firstLine="720"/>
        <w:rPr>
          <w:rFonts w:eastAsia="Times New Roman"/>
          <w:color w:val="000000" w:themeColor="text1"/>
        </w:rPr>
      </w:pPr>
      <w:r w:rsidRPr="002D7FA4">
        <w:rPr>
          <w:rFonts w:eastAsia="Times New Roman"/>
          <w:color w:val="000000" w:themeColor="text1"/>
        </w:rPr>
        <w:t xml:space="preserve"> </w:t>
      </w:r>
    </w:p>
    <w:p w:rsidR="00E42094" w:rsidRPr="002D7FA4" w:rsidRDefault="00317B65" w:rsidP="00D6541F">
      <w:pPr>
        <w:ind w:firstLine="720"/>
        <w:jc w:val="center"/>
        <w:rPr>
          <w:color w:val="000000" w:themeColor="text1"/>
        </w:rPr>
      </w:pPr>
      <w:r w:rsidRPr="00317B65">
        <w:rPr>
          <w:noProof/>
          <w:color w:val="000000" w:themeColor="text1"/>
          <w:lang w:val="vi-VN" w:eastAsia="vi-VN"/>
        </w:rPr>
        <w:drawing>
          <wp:inline distT="0" distB="0" distL="0" distR="0" wp14:anchorId="643D38CB" wp14:editId="1BB8C2D4">
            <wp:extent cx="3886945" cy="188641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3895624" cy="1890628"/>
                    </a:xfrm>
                    <a:prstGeom prst="rect">
                      <a:avLst/>
                    </a:prstGeom>
                  </pic:spPr>
                </pic:pic>
              </a:graphicData>
            </a:graphic>
          </wp:inline>
        </w:drawing>
      </w:r>
    </w:p>
    <w:p w:rsidR="00E42094" w:rsidRPr="002D7FA4" w:rsidRDefault="00E42094" w:rsidP="00F37947">
      <w:pPr>
        <w:pStyle w:val="Heading9"/>
        <w:jc w:val="center"/>
        <w:rPr>
          <w:rFonts w:ascii="Times New Roman" w:hAnsi="Times New Roman"/>
          <w:i w:val="0"/>
          <w:color w:val="000000" w:themeColor="text1"/>
        </w:rPr>
      </w:pPr>
      <w:bookmarkStart w:id="274" w:name="_Toc217838284"/>
      <w:r w:rsidRPr="002D7FA4">
        <w:rPr>
          <w:rFonts w:ascii="Times New Roman" w:hAnsi="Times New Roman"/>
          <w:b/>
          <w:i w:val="0"/>
          <w:color w:val="000000" w:themeColor="text1"/>
          <w:sz w:val="28"/>
          <w:szCs w:val="26"/>
        </w:rPr>
        <w:t>Hình 3.</w:t>
      </w:r>
      <w:r w:rsidR="00315622" w:rsidRPr="002D7FA4">
        <w:rPr>
          <w:rFonts w:ascii="Times New Roman" w:hAnsi="Times New Roman"/>
          <w:b/>
          <w:i w:val="0"/>
          <w:color w:val="000000" w:themeColor="text1"/>
          <w:sz w:val="28"/>
          <w:szCs w:val="26"/>
        </w:rPr>
        <w:t>1.</w:t>
      </w:r>
      <w:r w:rsidRPr="002D7FA4">
        <w:rPr>
          <w:rFonts w:ascii="Times New Roman" w:hAnsi="Times New Roman"/>
          <w:i w:val="0"/>
          <w:color w:val="000000" w:themeColor="text1"/>
          <w:sz w:val="28"/>
          <w:szCs w:val="26"/>
        </w:rPr>
        <w:t xml:space="preserve"> Hình ảnh huyết tương giàu tiểu cầu đã hoạt hoá sau bảo quản lạnh 14 ngày</w:t>
      </w:r>
      <w:bookmarkEnd w:id="274"/>
    </w:p>
    <w:p w:rsidR="00B01026" w:rsidRPr="002D7FA4" w:rsidRDefault="00AE36FD" w:rsidP="00FC70C2">
      <w:pPr>
        <w:spacing w:before="120"/>
        <w:ind w:firstLine="720"/>
        <w:rPr>
          <w:rFonts w:eastAsia="MS Mincho"/>
          <w:b/>
          <w:bCs/>
          <w:color w:val="000000" w:themeColor="text1"/>
          <w:szCs w:val="22"/>
        </w:rPr>
      </w:pPr>
      <w:r w:rsidRPr="002D7FA4">
        <w:rPr>
          <w:rFonts w:eastAsia="MS Mincho"/>
          <w:b/>
          <w:bCs/>
          <w:i/>
          <w:color w:val="000000" w:themeColor="text1"/>
        </w:rPr>
        <w:t>Nhận xét:</w:t>
      </w:r>
      <w:r w:rsidRPr="002D7FA4">
        <w:rPr>
          <w:rFonts w:eastAsia="MS Mincho"/>
          <w:b/>
          <w:bCs/>
          <w:color w:val="000000" w:themeColor="text1"/>
        </w:rPr>
        <w:t xml:space="preserve"> </w:t>
      </w:r>
      <w:r w:rsidRPr="002D7FA4">
        <w:rPr>
          <w:rFonts w:eastAsia="Times New Roman"/>
          <w:color w:val="000000" w:themeColor="text1"/>
        </w:rPr>
        <w:t>Các mẫu PRP bảo quản lạnh sau thời gian 7 ngày, 10 ngày, 14 ngày đều không thay đổi màu sắc (màu vàng), không vẩn đục, không tạo bọt khí (trong).</w:t>
      </w:r>
    </w:p>
    <w:p w:rsidR="00697747" w:rsidRPr="002D7FA4" w:rsidRDefault="006F1AB5" w:rsidP="006F1AB5">
      <w:pPr>
        <w:pStyle w:val="Heading3"/>
        <w:spacing w:before="0" w:after="0" w:line="360" w:lineRule="auto"/>
        <w:ind w:firstLine="720"/>
        <w:jc w:val="both"/>
        <w:rPr>
          <w:rFonts w:ascii="Times New Roman" w:hAnsi="Times New Roman" w:cs="Times New Roman"/>
          <w:i/>
          <w:color w:val="000000" w:themeColor="text1"/>
          <w:sz w:val="28"/>
        </w:rPr>
      </w:pPr>
      <w:bookmarkStart w:id="275" w:name="_Toc184768654"/>
      <w:bookmarkStart w:id="276" w:name="_Toc217838164"/>
      <w:r w:rsidRPr="002D7FA4">
        <w:rPr>
          <w:rFonts w:ascii="Times New Roman" w:hAnsi="Times New Roman" w:cs="Times New Roman"/>
          <w:i/>
          <w:color w:val="000000" w:themeColor="text1"/>
          <w:sz w:val="28"/>
        </w:rPr>
        <w:t>3.</w:t>
      </w:r>
      <w:r w:rsidR="00697747" w:rsidRPr="002D7FA4">
        <w:rPr>
          <w:rFonts w:ascii="Times New Roman" w:hAnsi="Times New Roman" w:cs="Times New Roman"/>
          <w:i/>
          <w:color w:val="000000" w:themeColor="text1"/>
          <w:sz w:val="28"/>
        </w:rPr>
        <w:t>1.2. Yếu tố tăng trưởng EGF và VEGF trong huyết tương giàu tiểu cầu từ máu cuống rốn</w:t>
      </w:r>
      <w:bookmarkEnd w:id="275"/>
      <w:bookmarkEnd w:id="276"/>
    </w:p>
    <w:p w:rsidR="0062697F" w:rsidRPr="002D7FA4" w:rsidRDefault="0062697F" w:rsidP="0062697F">
      <w:pPr>
        <w:ind w:firstLine="720"/>
        <w:rPr>
          <w:rFonts w:eastAsia="Times New Roman"/>
          <w:color w:val="000000" w:themeColor="text1"/>
          <w:szCs w:val="24"/>
          <w:lang w:val="vi-VN" w:eastAsia="vi-VN"/>
        </w:rPr>
      </w:pPr>
      <w:r w:rsidRPr="002D7FA4">
        <w:rPr>
          <w:rFonts w:eastAsia="Times New Roman"/>
          <w:color w:val="000000" w:themeColor="text1"/>
          <w:szCs w:val="24"/>
          <w:lang w:val="vi-VN" w:eastAsia="vi-VN"/>
        </w:rPr>
        <w:t xml:space="preserve">Để đánh giá </w:t>
      </w:r>
      <w:r w:rsidRPr="002D7FA4">
        <w:rPr>
          <w:rFonts w:eastAsia="Times New Roman"/>
          <w:bCs/>
          <w:color w:val="000000" w:themeColor="text1"/>
          <w:szCs w:val="24"/>
          <w:lang w:val="vi-VN" w:eastAsia="vi-VN"/>
        </w:rPr>
        <w:t>các yếu tố tăng trưởng</w:t>
      </w:r>
      <w:r w:rsidRPr="002D7FA4">
        <w:rPr>
          <w:rFonts w:eastAsia="Times New Roman"/>
          <w:color w:val="000000" w:themeColor="text1"/>
          <w:szCs w:val="24"/>
          <w:lang w:val="vi-VN" w:eastAsia="vi-VN"/>
        </w:rPr>
        <w:t xml:space="preserve"> của PRP-MCR và sự ổn định của chúng theo thời gian, nghiên cứu tiến hành định lượng hai yếu tố quan trọng nhất trong quá trình </w:t>
      </w:r>
      <w:r w:rsidR="006065F7">
        <w:rPr>
          <w:rFonts w:eastAsia="Times New Roman"/>
          <w:color w:val="000000" w:themeColor="text1"/>
          <w:szCs w:val="24"/>
          <w:lang w:eastAsia="vi-VN"/>
        </w:rPr>
        <w:t>LVT</w:t>
      </w:r>
      <w:r w:rsidRPr="002D7FA4">
        <w:rPr>
          <w:rFonts w:eastAsia="Times New Roman"/>
          <w:color w:val="000000" w:themeColor="text1"/>
          <w:szCs w:val="24"/>
          <w:lang w:val="vi-VN" w:eastAsia="vi-VN"/>
        </w:rPr>
        <w:t xml:space="preserve">: Yếu tố tăng trưởng biểu bì </w:t>
      </w:r>
      <w:r w:rsidRPr="002D7FA4">
        <w:rPr>
          <w:rFonts w:eastAsia="Times New Roman"/>
          <w:color w:val="000000" w:themeColor="text1"/>
          <w:szCs w:val="24"/>
          <w:lang w:eastAsia="vi-VN"/>
        </w:rPr>
        <w:t xml:space="preserve">- </w:t>
      </w:r>
      <w:r w:rsidRPr="002D7FA4">
        <w:rPr>
          <w:rFonts w:eastAsia="Times New Roman"/>
          <w:bCs/>
          <w:color w:val="000000" w:themeColor="text1"/>
          <w:szCs w:val="24"/>
          <w:lang w:val="vi-VN" w:eastAsia="vi-VN"/>
        </w:rPr>
        <w:t>EGF</w:t>
      </w:r>
      <w:r w:rsidRPr="002D7FA4">
        <w:rPr>
          <w:rFonts w:eastAsia="Times New Roman"/>
          <w:color w:val="000000" w:themeColor="text1"/>
          <w:szCs w:val="24"/>
          <w:lang w:val="vi-VN" w:eastAsia="vi-VN"/>
        </w:rPr>
        <w:t xml:space="preserve"> và Yếu tố tăng trưởng nội mô mạch máu</w:t>
      </w:r>
      <w:r w:rsidRPr="002D7FA4">
        <w:rPr>
          <w:rFonts w:eastAsia="Times New Roman"/>
          <w:bCs/>
          <w:color w:val="000000" w:themeColor="text1"/>
          <w:szCs w:val="24"/>
          <w:lang w:val="vi-VN" w:eastAsia="vi-VN"/>
        </w:rPr>
        <w:t xml:space="preserve"> </w:t>
      </w:r>
      <w:r w:rsidRPr="002D7FA4">
        <w:rPr>
          <w:rFonts w:eastAsia="Times New Roman"/>
          <w:bCs/>
          <w:color w:val="000000" w:themeColor="text1"/>
          <w:szCs w:val="24"/>
          <w:lang w:eastAsia="vi-VN"/>
        </w:rPr>
        <w:t xml:space="preserve">- </w:t>
      </w:r>
      <w:r w:rsidRPr="002D7FA4">
        <w:rPr>
          <w:rFonts w:eastAsia="Times New Roman"/>
          <w:bCs/>
          <w:color w:val="000000" w:themeColor="text1"/>
          <w:szCs w:val="24"/>
          <w:lang w:val="vi-VN" w:eastAsia="vi-VN"/>
        </w:rPr>
        <w:t>VEGF</w:t>
      </w:r>
      <w:r w:rsidRPr="002D7FA4">
        <w:rPr>
          <w:rFonts w:eastAsia="Times New Roman"/>
          <w:color w:val="000000" w:themeColor="text1"/>
          <w:szCs w:val="24"/>
          <w:lang w:val="vi-VN" w:eastAsia="vi-VN"/>
        </w:rPr>
        <w:t xml:space="preserve">. </w:t>
      </w:r>
      <w:r w:rsidRPr="002D7FA4">
        <w:rPr>
          <w:rFonts w:eastAsia="Times New Roman"/>
          <w:color w:val="000000" w:themeColor="text1"/>
          <w:szCs w:val="24"/>
          <w:lang w:eastAsia="vi-VN"/>
        </w:rPr>
        <w:t>Đề tài</w:t>
      </w:r>
      <w:r w:rsidRPr="002D7FA4">
        <w:rPr>
          <w:rFonts w:eastAsia="Times New Roman"/>
          <w:color w:val="000000" w:themeColor="text1"/>
          <w:szCs w:val="24"/>
          <w:lang w:val="vi-VN" w:eastAsia="vi-VN"/>
        </w:rPr>
        <w:t xml:space="preserve"> đánh giá không chỉ </w:t>
      </w:r>
      <w:r w:rsidRPr="002D7FA4">
        <w:rPr>
          <w:rFonts w:eastAsia="Times New Roman"/>
          <w:bCs/>
          <w:color w:val="000000" w:themeColor="text1"/>
          <w:szCs w:val="24"/>
          <w:lang w:val="vi-VN" w:eastAsia="vi-VN"/>
        </w:rPr>
        <w:t>hàm lượng yếu tố tăng trưởng ban đầu</w:t>
      </w:r>
      <w:r w:rsidRPr="002D7FA4">
        <w:rPr>
          <w:rFonts w:eastAsia="Times New Roman"/>
          <w:color w:val="000000" w:themeColor="text1"/>
          <w:szCs w:val="24"/>
          <w:lang w:val="vi-VN" w:eastAsia="vi-VN"/>
        </w:rPr>
        <w:t xml:space="preserve"> mà còn </w:t>
      </w:r>
      <w:r w:rsidRPr="002D7FA4">
        <w:rPr>
          <w:rFonts w:eastAsia="Times New Roman"/>
          <w:bCs/>
          <w:color w:val="000000" w:themeColor="text1"/>
          <w:szCs w:val="24"/>
          <w:lang w:val="vi-VN" w:eastAsia="vi-VN"/>
        </w:rPr>
        <w:t>khả năng duy trì hoạt tính sinh học</w:t>
      </w:r>
      <w:r w:rsidRPr="002D7FA4">
        <w:rPr>
          <w:rFonts w:eastAsia="Times New Roman"/>
          <w:color w:val="000000" w:themeColor="text1"/>
          <w:szCs w:val="24"/>
          <w:lang w:val="vi-VN" w:eastAsia="vi-VN"/>
        </w:rPr>
        <w:t xml:space="preserve"> của PRP-MCR </w:t>
      </w:r>
      <w:r w:rsidRPr="002D7FA4">
        <w:rPr>
          <w:rFonts w:eastAsia="Times New Roman"/>
          <w:color w:val="000000" w:themeColor="text1"/>
          <w:szCs w:val="24"/>
          <w:lang w:val="vi-VN" w:eastAsia="vi-VN"/>
        </w:rPr>
        <w:lastRenderedPageBreak/>
        <w:t xml:space="preserve">trong suốt quá trình bảo quản </w:t>
      </w:r>
      <w:r w:rsidRPr="002D7FA4">
        <w:rPr>
          <w:rFonts w:eastAsia="Times New Roman"/>
          <w:color w:val="000000" w:themeColor="text1"/>
          <w:szCs w:val="24"/>
          <w:lang w:eastAsia="vi-VN"/>
        </w:rPr>
        <w:t>lạnh 4</w:t>
      </w:r>
      <w:r w:rsidRPr="002D7FA4">
        <w:rPr>
          <w:rFonts w:eastAsia="Times New Roman"/>
          <w:color w:val="000000" w:themeColor="text1"/>
          <w:szCs w:val="24"/>
          <w:vertAlign w:val="superscript"/>
          <w:lang w:eastAsia="vi-VN"/>
        </w:rPr>
        <w:t>0</w:t>
      </w:r>
      <w:r w:rsidRPr="002D7FA4">
        <w:rPr>
          <w:rFonts w:eastAsia="Times New Roman"/>
          <w:color w:val="000000" w:themeColor="text1"/>
          <w:szCs w:val="24"/>
          <w:lang w:eastAsia="vi-VN"/>
        </w:rPr>
        <w:t>C trong 14 ngày</w:t>
      </w:r>
      <w:r w:rsidRPr="002D7FA4">
        <w:rPr>
          <w:rFonts w:eastAsia="Times New Roman"/>
          <w:color w:val="000000" w:themeColor="text1"/>
          <w:szCs w:val="24"/>
          <w:lang w:val="vi-VN" w:eastAsia="vi-VN"/>
        </w:rPr>
        <w:t xml:space="preserve">— một yêu cầu quan trọng đối với ứng dụng thực nghiệm và tiềm năng trong điều trị. </w:t>
      </w:r>
    </w:p>
    <w:p w:rsidR="0062697F" w:rsidRPr="002D7FA4" w:rsidRDefault="00BE6742" w:rsidP="00BE6742">
      <w:pPr>
        <w:pStyle w:val="NormalWeb"/>
        <w:spacing w:before="0" w:beforeAutospacing="0" w:after="0" w:afterAutospacing="0" w:line="360" w:lineRule="auto"/>
        <w:ind w:firstLine="720"/>
        <w:jc w:val="both"/>
        <w:rPr>
          <w:color w:val="000000" w:themeColor="text1"/>
        </w:rPr>
      </w:pPr>
      <w:r w:rsidRPr="002D7FA4">
        <w:rPr>
          <w:rFonts w:eastAsia="Times New Roman"/>
          <w:color w:val="000000" w:themeColor="text1"/>
          <w:sz w:val="28"/>
          <w:lang w:eastAsia="vi-VN"/>
        </w:rPr>
        <w:t>Bảng 3.6 cho kết quả n</w:t>
      </w:r>
      <w:r w:rsidRPr="002D7FA4">
        <w:rPr>
          <w:rFonts w:eastAsia="Times New Roman"/>
          <w:color w:val="000000" w:themeColor="text1"/>
          <w:sz w:val="28"/>
          <w:lang w:val="vi-VN" w:eastAsia="vi-VN"/>
        </w:rPr>
        <w:t>ồng độ EGF ở PRP-MCR (115,72 pg/mL; Q1–Q3: 51,59–217</w:t>
      </w:r>
      <w:r w:rsidR="005D366A">
        <w:rPr>
          <w:rFonts w:eastAsia="Times New Roman"/>
          <w:color w:val="000000" w:themeColor="text1"/>
          <w:sz w:val="28"/>
          <w:lang w:val="vi-VN" w:eastAsia="vi-VN"/>
        </w:rPr>
        <w:t>,61) tương đương với PRP người trưởng thành</w:t>
      </w:r>
      <w:r w:rsidRPr="002D7FA4">
        <w:rPr>
          <w:rFonts w:eastAsia="Times New Roman"/>
          <w:color w:val="000000" w:themeColor="text1"/>
          <w:sz w:val="28"/>
          <w:lang w:val="vi-VN" w:eastAsia="vi-VN"/>
        </w:rPr>
        <w:t xml:space="preserve"> (113,04 pg/mL; Q1–Q3: 69,71–155,73), không có sự khác biệt có ý nghĩa thống kê (p = 0,674).</w:t>
      </w:r>
      <w:r w:rsidRPr="002D7FA4">
        <w:rPr>
          <w:rFonts w:eastAsia="Times New Roman"/>
          <w:color w:val="000000" w:themeColor="text1"/>
          <w:sz w:val="28"/>
          <w:lang w:eastAsia="vi-VN"/>
        </w:rPr>
        <w:t xml:space="preserve"> </w:t>
      </w:r>
      <w:r w:rsidRPr="002D7FA4">
        <w:rPr>
          <w:rFonts w:eastAsia="Times New Roman"/>
          <w:color w:val="000000" w:themeColor="text1"/>
          <w:sz w:val="28"/>
          <w:lang w:val="vi-VN" w:eastAsia="vi-VN"/>
        </w:rPr>
        <w:t xml:space="preserve">Ngược lại, PRP-MCR chứa lượng VEGF </w:t>
      </w:r>
      <w:r w:rsidRPr="002D7FA4">
        <w:rPr>
          <w:rFonts w:eastAsia="Times New Roman"/>
          <w:bCs/>
          <w:color w:val="000000" w:themeColor="text1"/>
          <w:sz w:val="28"/>
          <w:lang w:val="vi-VN" w:eastAsia="vi-VN"/>
        </w:rPr>
        <w:t>cao vượt</w:t>
      </w:r>
      <w:r w:rsidRPr="002D7FA4">
        <w:rPr>
          <w:rFonts w:eastAsia="Times New Roman"/>
          <w:b/>
          <w:bCs/>
          <w:color w:val="000000" w:themeColor="text1"/>
          <w:sz w:val="28"/>
          <w:lang w:val="vi-VN" w:eastAsia="vi-VN"/>
        </w:rPr>
        <w:t xml:space="preserve"> </w:t>
      </w:r>
      <w:r w:rsidRPr="002D7FA4">
        <w:rPr>
          <w:rFonts w:eastAsia="Times New Roman"/>
          <w:bCs/>
          <w:color w:val="000000" w:themeColor="text1"/>
          <w:sz w:val="28"/>
          <w:lang w:val="vi-VN" w:eastAsia="vi-VN"/>
        </w:rPr>
        <w:t>trội</w:t>
      </w:r>
      <w:r w:rsidRPr="002D7FA4">
        <w:rPr>
          <w:rFonts w:eastAsia="Times New Roman"/>
          <w:color w:val="000000" w:themeColor="text1"/>
          <w:sz w:val="28"/>
          <w:lang w:val="vi-VN" w:eastAsia="vi-VN"/>
        </w:rPr>
        <w:t>, đạt trung vị 193,99 pg/mL (75,58–</w:t>
      </w:r>
      <w:r w:rsidR="005D366A">
        <w:rPr>
          <w:rFonts w:eastAsia="Times New Roman"/>
          <w:color w:val="000000" w:themeColor="text1"/>
          <w:sz w:val="28"/>
          <w:lang w:val="vi-VN" w:eastAsia="vi-VN"/>
        </w:rPr>
        <w:t>320,25), trong khi PRP người trưởng thành</w:t>
      </w:r>
      <w:r w:rsidRPr="002D7FA4">
        <w:rPr>
          <w:rFonts w:eastAsia="Times New Roman"/>
          <w:color w:val="000000" w:themeColor="text1"/>
          <w:sz w:val="28"/>
          <w:lang w:val="vi-VN" w:eastAsia="vi-VN"/>
        </w:rPr>
        <w:t xml:space="preserve"> ch</w:t>
      </w:r>
      <w:r w:rsidR="00990DA3">
        <w:rPr>
          <w:rFonts w:eastAsia="Times New Roman"/>
          <w:color w:val="000000" w:themeColor="text1"/>
          <w:sz w:val="28"/>
          <w:lang w:val="vi-VN" w:eastAsia="vi-VN"/>
        </w:rPr>
        <w:t>ỉ đạt 16,12 pg/mL (11,70–49,03),  s</w:t>
      </w:r>
      <w:r w:rsidRPr="002D7FA4">
        <w:rPr>
          <w:rFonts w:eastAsia="Times New Roman"/>
          <w:color w:val="000000" w:themeColor="text1"/>
          <w:sz w:val="28"/>
          <w:lang w:val="vi-VN" w:eastAsia="vi-VN"/>
        </w:rPr>
        <w:t>ự khác biệt lớn này có ý nghĩa thống kê rất rõ ràng (p = 0,011).</w:t>
      </w:r>
    </w:p>
    <w:p w:rsidR="00697747" w:rsidRPr="002D7FA4" w:rsidRDefault="00697747" w:rsidP="00B01026">
      <w:pPr>
        <w:pStyle w:val="Heading6"/>
        <w:spacing w:before="0" w:after="0" w:line="360" w:lineRule="auto"/>
        <w:jc w:val="center"/>
        <w:rPr>
          <w:b w:val="0"/>
          <w:color w:val="000000" w:themeColor="text1"/>
          <w:sz w:val="28"/>
        </w:rPr>
      </w:pPr>
      <w:bookmarkStart w:id="277" w:name="_Toc182339219"/>
      <w:bookmarkStart w:id="278" w:name="_Toc202915418"/>
      <w:bookmarkStart w:id="279" w:name="_Toc216722690"/>
      <w:r w:rsidRPr="002D7FA4">
        <w:rPr>
          <w:color w:val="000000" w:themeColor="text1"/>
          <w:sz w:val="28"/>
        </w:rPr>
        <w:t>Bả</w:t>
      </w:r>
      <w:r w:rsidR="007F1943" w:rsidRPr="002D7FA4">
        <w:rPr>
          <w:color w:val="000000" w:themeColor="text1"/>
          <w:sz w:val="28"/>
        </w:rPr>
        <w:t>ng 3.6</w:t>
      </w:r>
      <w:r w:rsidRPr="002D7FA4">
        <w:rPr>
          <w:color w:val="000000" w:themeColor="text1"/>
          <w:sz w:val="28"/>
        </w:rPr>
        <w:t>.</w:t>
      </w:r>
      <w:r w:rsidRPr="002D7FA4">
        <w:rPr>
          <w:b w:val="0"/>
          <w:color w:val="000000" w:themeColor="text1"/>
          <w:sz w:val="28"/>
        </w:rPr>
        <w:t xml:space="preserve"> Nồng độ EGF và VEGF trong PRP sau hoạt hoá</w:t>
      </w:r>
      <w:bookmarkEnd w:id="277"/>
      <w:bookmarkEnd w:id="278"/>
      <w:bookmarkEnd w:id="279"/>
    </w:p>
    <w:tbl>
      <w:tblPr>
        <w:tblW w:w="8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3118"/>
        <w:gridCol w:w="2977"/>
        <w:gridCol w:w="1134"/>
      </w:tblGrid>
      <w:tr w:rsidR="00D6353C" w:rsidRPr="002D7FA4" w:rsidTr="00BE6742">
        <w:tc>
          <w:tcPr>
            <w:tcW w:w="1555" w:type="dxa"/>
            <w:vAlign w:val="center"/>
          </w:tcPr>
          <w:p w:rsidR="00697747" w:rsidRPr="002D7FA4" w:rsidRDefault="00903A29" w:rsidP="00B01026">
            <w:pPr>
              <w:keepNext/>
              <w:keepLines/>
              <w:pBdr>
                <w:top w:val="nil"/>
                <w:left w:val="nil"/>
                <w:bottom w:val="nil"/>
                <w:right w:val="nil"/>
                <w:between w:val="nil"/>
              </w:pBdr>
              <w:jc w:val="center"/>
              <w:rPr>
                <w:rFonts w:eastAsia="Times New Roman"/>
                <w:b/>
                <w:color w:val="000000" w:themeColor="text1"/>
              </w:rPr>
            </w:pPr>
            <w:bookmarkStart w:id="280" w:name="_Toc182339220"/>
            <w:r w:rsidRPr="002D7FA4">
              <w:rPr>
                <w:rFonts w:eastAsia="Times New Roman"/>
                <w:b/>
                <w:color w:val="000000" w:themeColor="text1"/>
              </w:rPr>
              <w:t>Yếu tố</w:t>
            </w:r>
          </w:p>
        </w:tc>
        <w:tc>
          <w:tcPr>
            <w:tcW w:w="3118" w:type="dxa"/>
            <w:vAlign w:val="center"/>
          </w:tcPr>
          <w:p w:rsidR="00EE379C" w:rsidRPr="002D7FA4" w:rsidRDefault="00760B40" w:rsidP="00BE6742">
            <w:pPr>
              <w:jc w:val="center"/>
              <w:rPr>
                <w:rFonts w:eastAsia="Times New Roman"/>
                <w:b/>
                <w:color w:val="000000" w:themeColor="text1"/>
                <w:sz w:val="26"/>
              </w:rPr>
            </w:pPr>
            <w:r w:rsidRPr="002D7FA4">
              <w:rPr>
                <w:rFonts w:eastAsia="Times New Roman"/>
                <w:b/>
                <w:color w:val="000000" w:themeColor="text1"/>
                <w:sz w:val="26"/>
              </w:rPr>
              <w:t>M</w:t>
            </w:r>
            <w:r w:rsidR="00697747" w:rsidRPr="002D7FA4">
              <w:rPr>
                <w:rFonts w:eastAsia="Times New Roman"/>
                <w:b/>
                <w:color w:val="000000" w:themeColor="text1"/>
                <w:sz w:val="26"/>
              </w:rPr>
              <w:t>áu cuống rốn (n = 8)</w:t>
            </w:r>
            <w:r w:rsidR="00BE6742" w:rsidRPr="002D7FA4">
              <w:rPr>
                <w:rFonts w:eastAsia="Times New Roman"/>
                <w:b/>
                <w:color w:val="000000" w:themeColor="text1"/>
                <w:sz w:val="26"/>
              </w:rPr>
              <w:t xml:space="preserve"> </w:t>
            </w:r>
            <w:r w:rsidR="00605BF9" w:rsidRPr="002D7FA4">
              <w:rPr>
                <w:rFonts w:eastAsia="Times New Roman"/>
                <w:b/>
                <w:color w:val="000000" w:themeColor="text1"/>
                <w:sz w:val="26"/>
              </w:rPr>
              <w:t xml:space="preserve">Trung vị </w:t>
            </w:r>
            <w:r w:rsidR="00EE379C" w:rsidRPr="002D7FA4">
              <w:rPr>
                <w:rFonts w:eastAsia="Times New Roman"/>
                <w:b/>
                <w:color w:val="000000" w:themeColor="text1"/>
                <w:sz w:val="26"/>
              </w:rPr>
              <w:t>(Q1-Q3)</w:t>
            </w:r>
          </w:p>
        </w:tc>
        <w:tc>
          <w:tcPr>
            <w:tcW w:w="2977" w:type="dxa"/>
            <w:vAlign w:val="center"/>
          </w:tcPr>
          <w:p w:rsidR="00EE379C" w:rsidRPr="002D7FA4" w:rsidRDefault="00760B40" w:rsidP="00BE6742">
            <w:pPr>
              <w:jc w:val="center"/>
              <w:rPr>
                <w:rFonts w:eastAsia="Times New Roman"/>
                <w:b/>
                <w:color w:val="000000" w:themeColor="text1"/>
                <w:sz w:val="26"/>
              </w:rPr>
            </w:pPr>
            <w:r w:rsidRPr="002D7FA4">
              <w:rPr>
                <w:rFonts w:eastAsia="Times New Roman"/>
                <w:b/>
                <w:color w:val="000000" w:themeColor="text1"/>
                <w:sz w:val="26"/>
              </w:rPr>
              <w:t>M</w:t>
            </w:r>
            <w:r w:rsidR="00697747" w:rsidRPr="002D7FA4">
              <w:rPr>
                <w:rFonts w:eastAsia="Times New Roman"/>
                <w:b/>
                <w:color w:val="000000" w:themeColor="text1"/>
                <w:sz w:val="26"/>
              </w:rPr>
              <w:t xml:space="preserve">áu người </w:t>
            </w:r>
            <w:r w:rsidR="005D366A">
              <w:rPr>
                <w:rFonts w:eastAsia="Times New Roman"/>
                <w:b/>
                <w:color w:val="000000" w:themeColor="text1"/>
                <w:sz w:val="26"/>
              </w:rPr>
              <w:t>trưởng thành</w:t>
            </w:r>
            <w:r w:rsidR="00BE6742" w:rsidRPr="002D7FA4">
              <w:rPr>
                <w:rFonts w:eastAsia="Times New Roman"/>
                <w:b/>
                <w:color w:val="000000" w:themeColor="text1"/>
                <w:sz w:val="26"/>
              </w:rPr>
              <w:t xml:space="preserve"> </w:t>
            </w:r>
            <w:r w:rsidR="00697747" w:rsidRPr="002D7FA4">
              <w:rPr>
                <w:rFonts w:eastAsia="Times New Roman"/>
                <w:b/>
                <w:color w:val="000000" w:themeColor="text1"/>
                <w:sz w:val="26"/>
              </w:rPr>
              <w:t>(n = 8)</w:t>
            </w:r>
            <w:r w:rsidR="00BE6742" w:rsidRPr="002D7FA4">
              <w:rPr>
                <w:rFonts w:eastAsia="Times New Roman"/>
                <w:b/>
                <w:color w:val="000000" w:themeColor="text1"/>
                <w:sz w:val="26"/>
              </w:rPr>
              <w:t xml:space="preserve"> </w:t>
            </w:r>
            <w:r w:rsidR="00605BF9" w:rsidRPr="002D7FA4">
              <w:rPr>
                <w:rFonts w:eastAsia="Times New Roman"/>
                <w:b/>
                <w:color w:val="000000" w:themeColor="text1"/>
                <w:sz w:val="26"/>
              </w:rPr>
              <w:t xml:space="preserve">Trung vị </w:t>
            </w:r>
            <w:r w:rsidR="00EE379C" w:rsidRPr="002D7FA4">
              <w:rPr>
                <w:rFonts w:eastAsia="Times New Roman"/>
                <w:b/>
                <w:color w:val="000000" w:themeColor="text1"/>
                <w:sz w:val="26"/>
              </w:rPr>
              <w:t>(Q1-Q3)</w:t>
            </w:r>
          </w:p>
        </w:tc>
        <w:tc>
          <w:tcPr>
            <w:tcW w:w="1134" w:type="dxa"/>
            <w:vAlign w:val="center"/>
          </w:tcPr>
          <w:p w:rsidR="00697747" w:rsidRPr="00D2478B" w:rsidRDefault="00697747" w:rsidP="001D3915">
            <w:pPr>
              <w:jc w:val="center"/>
              <w:rPr>
                <w:rFonts w:eastAsia="Times New Roman"/>
                <w:b/>
                <w:i/>
                <w:color w:val="000000" w:themeColor="text1"/>
              </w:rPr>
            </w:pPr>
            <w:r w:rsidRPr="00D2478B">
              <w:rPr>
                <w:rFonts w:eastAsia="Times New Roman"/>
                <w:b/>
                <w:i/>
                <w:color w:val="000000" w:themeColor="text1"/>
              </w:rPr>
              <w:t>p</w:t>
            </w:r>
          </w:p>
        </w:tc>
      </w:tr>
      <w:tr w:rsidR="00D6353C" w:rsidRPr="002D7FA4" w:rsidTr="00BE6742">
        <w:tc>
          <w:tcPr>
            <w:tcW w:w="1555" w:type="dxa"/>
            <w:vAlign w:val="center"/>
          </w:tcPr>
          <w:p w:rsidR="00697747" w:rsidRPr="002D7FA4" w:rsidRDefault="00697747" w:rsidP="001D3915">
            <w:pPr>
              <w:jc w:val="center"/>
              <w:rPr>
                <w:rFonts w:eastAsia="Times New Roman"/>
                <w:color w:val="000000" w:themeColor="text1"/>
              </w:rPr>
            </w:pPr>
            <w:r w:rsidRPr="002D7FA4">
              <w:rPr>
                <w:rFonts w:eastAsia="Times New Roman"/>
                <w:color w:val="000000" w:themeColor="text1"/>
              </w:rPr>
              <w:t>EGF (pg/ml)</w:t>
            </w:r>
          </w:p>
        </w:tc>
        <w:tc>
          <w:tcPr>
            <w:tcW w:w="3118" w:type="dxa"/>
            <w:vAlign w:val="center"/>
          </w:tcPr>
          <w:p w:rsidR="00697747" w:rsidRPr="002D7FA4" w:rsidRDefault="00697747" w:rsidP="001D3915">
            <w:pPr>
              <w:jc w:val="center"/>
              <w:rPr>
                <w:color w:val="000000" w:themeColor="text1"/>
                <w:szCs w:val="24"/>
              </w:rPr>
            </w:pPr>
            <w:r w:rsidRPr="002D7FA4">
              <w:rPr>
                <w:color w:val="000000" w:themeColor="text1"/>
                <w:szCs w:val="24"/>
              </w:rPr>
              <w:t xml:space="preserve">115,72 </w:t>
            </w:r>
          </w:p>
          <w:p w:rsidR="00697747" w:rsidRPr="002D7FA4" w:rsidRDefault="00697747" w:rsidP="001D3915">
            <w:pPr>
              <w:jc w:val="center"/>
              <w:rPr>
                <w:color w:val="000000" w:themeColor="text1"/>
                <w:szCs w:val="24"/>
              </w:rPr>
            </w:pPr>
            <w:r w:rsidRPr="002D7FA4">
              <w:rPr>
                <w:color w:val="000000" w:themeColor="text1"/>
                <w:szCs w:val="24"/>
              </w:rPr>
              <w:t>(51,59 – 217,61)</w:t>
            </w:r>
          </w:p>
        </w:tc>
        <w:tc>
          <w:tcPr>
            <w:tcW w:w="2977" w:type="dxa"/>
            <w:vAlign w:val="center"/>
          </w:tcPr>
          <w:p w:rsidR="00697747" w:rsidRPr="002D7FA4" w:rsidRDefault="00697747" w:rsidP="001D3915">
            <w:pPr>
              <w:jc w:val="center"/>
              <w:rPr>
                <w:color w:val="000000" w:themeColor="text1"/>
                <w:szCs w:val="24"/>
              </w:rPr>
            </w:pPr>
            <w:r w:rsidRPr="002D7FA4">
              <w:rPr>
                <w:color w:val="000000" w:themeColor="text1"/>
                <w:szCs w:val="24"/>
              </w:rPr>
              <w:t>113,04</w:t>
            </w:r>
          </w:p>
          <w:p w:rsidR="00697747" w:rsidRPr="002D7FA4" w:rsidRDefault="00697747" w:rsidP="001D3915">
            <w:pPr>
              <w:jc w:val="center"/>
              <w:rPr>
                <w:color w:val="000000" w:themeColor="text1"/>
                <w:szCs w:val="24"/>
              </w:rPr>
            </w:pPr>
            <w:r w:rsidRPr="002D7FA4">
              <w:rPr>
                <w:color w:val="000000" w:themeColor="text1"/>
                <w:szCs w:val="24"/>
              </w:rPr>
              <w:t>(69,71 – 155,73)</w:t>
            </w:r>
          </w:p>
        </w:tc>
        <w:tc>
          <w:tcPr>
            <w:tcW w:w="1134" w:type="dxa"/>
            <w:vAlign w:val="center"/>
          </w:tcPr>
          <w:p w:rsidR="00697747" w:rsidRPr="002D7FA4" w:rsidRDefault="00C16903" w:rsidP="001D3915">
            <w:pPr>
              <w:jc w:val="center"/>
              <w:rPr>
                <w:color w:val="000000" w:themeColor="text1"/>
                <w:szCs w:val="24"/>
              </w:rPr>
            </w:pPr>
            <w:r w:rsidRPr="002D7FA4">
              <w:rPr>
                <w:color w:val="000000" w:themeColor="text1"/>
                <w:szCs w:val="24"/>
              </w:rPr>
              <w:t>0,674</w:t>
            </w:r>
            <w:r w:rsidR="00697747" w:rsidRPr="002D7FA4">
              <w:rPr>
                <w:color w:val="000000" w:themeColor="text1"/>
                <w:szCs w:val="24"/>
              </w:rPr>
              <w:t>*</w:t>
            </w:r>
          </w:p>
        </w:tc>
      </w:tr>
      <w:tr w:rsidR="00D6353C" w:rsidRPr="002D7FA4" w:rsidTr="00BE6742">
        <w:tc>
          <w:tcPr>
            <w:tcW w:w="1555" w:type="dxa"/>
            <w:vAlign w:val="center"/>
          </w:tcPr>
          <w:p w:rsidR="00697747" w:rsidRPr="002D7FA4" w:rsidRDefault="00697747" w:rsidP="001D3915">
            <w:pPr>
              <w:jc w:val="center"/>
              <w:rPr>
                <w:rFonts w:eastAsia="Times New Roman"/>
                <w:color w:val="000000" w:themeColor="text1"/>
              </w:rPr>
            </w:pPr>
            <w:r w:rsidRPr="002D7FA4">
              <w:rPr>
                <w:rFonts w:eastAsia="Times New Roman"/>
                <w:color w:val="000000" w:themeColor="text1"/>
              </w:rPr>
              <w:t>VEGF (pg/ml)</w:t>
            </w:r>
          </w:p>
        </w:tc>
        <w:tc>
          <w:tcPr>
            <w:tcW w:w="3118" w:type="dxa"/>
            <w:vAlign w:val="center"/>
          </w:tcPr>
          <w:p w:rsidR="00697747" w:rsidRPr="002D7FA4" w:rsidRDefault="00697747" w:rsidP="001D3915">
            <w:pPr>
              <w:jc w:val="center"/>
              <w:rPr>
                <w:color w:val="000000" w:themeColor="text1"/>
                <w:szCs w:val="24"/>
              </w:rPr>
            </w:pPr>
            <w:r w:rsidRPr="002D7FA4">
              <w:rPr>
                <w:color w:val="000000" w:themeColor="text1"/>
                <w:szCs w:val="24"/>
              </w:rPr>
              <w:t>193,99</w:t>
            </w:r>
          </w:p>
          <w:p w:rsidR="00697747" w:rsidRPr="002D7FA4" w:rsidRDefault="00697747" w:rsidP="001D3915">
            <w:pPr>
              <w:jc w:val="center"/>
              <w:rPr>
                <w:color w:val="000000" w:themeColor="text1"/>
                <w:szCs w:val="24"/>
              </w:rPr>
            </w:pPr>
            <w:r w:rsidRPr="002D7FA4">
              <w:rPr>
                <w:color w:val="000000" w:themeColor="text1"/>
                <w:szCs w:val="24"/>
              </w:rPr>
              <w:t>(75,58 – 320,25)</w:t>
            </w:r>
          </w:p>
        </w:tc>
        <w:tc>
          <w:tcPr>
            <w:tcW w:w="2977" w:type="dxa"/>
            <w:vAlign w:val="center"/>
          </w:tcPr>
          <w:p w:rsidR="00697747" w:rsidRPr="002D7FA4" w:rsidRDefault="00697747" w:rsidP="001D3915">
            <w:pPr>
              <w:jc w:val="center"/>
              <w:rPr>
                <w:color w:val="000000" w:themeColor="text1"/>
                <w:szCs w:val="24"/>
              </w:rPr>
            </w:pPr>
            <w:r w:rsidRPr="002D7FA4">
              <w:rPr>
                <w:color w:val="000000" w:themeColor="text1"/>
                <w:szCs w:val="24"/>
              </w:rPr>
              <w:t>16,12</w:t>
            </w:r>
          </w:p>
          <w:p w:rsidR="00697747" w:rsidRPr="002D7FA4" w:rsidRDefault="00697747" w:rsidP="001D3915">
            <w:pPr>
              <w:jc w:val="center"/>
              <w:rPr>
                <w:color w:val="000000" w:themeColor="text1"/>
                <w:szCs w:val="24"/>
              </w:rPr>
            </w:pPr>
            <w:r w:rsidRPr="002D7FA4">
              <w:rPr>
                <w:color w:val="000000" w:themeColor="text1"/>
                <w:szCs w:val="24"/>
              </w:rPr>
              <w:t>(11,70 – 49,03)</w:t>
            </w:r>
          </w:p>
        </w:tc>
        <w:tc>
          <w:tcPr>
            <w:tcW w:w="1134" w:type="dxa"/>
            <w:vAlign w:val="center"/>
          </w:tcPr>
          <w:p w:rsidR="00697747" w:rsidRPr="002D7FA4" w:rsidRDefault="00C16903" w:rsidP="001D3915">
            <w:pPr>
              <w:jc w:val="center"/>
              <w:rPr>
                <w:color w:val="000000" w:themeColor="text1"/>
                <w:szCs w:val="24"/>
              </w:rPr>
            </w:pPr>
            <w:r w:rsidRPr="002D7FA4">
              <w:rPr>
                <w:color w:val="000000" w:themeColor="text1"/>
                <w:szCs w:val="24"/>
              </w:rPr>
              <w:t>0,011</w:t>
            </w:r>
            <w:r w:rsidR="00697747" w:rsidRPr="002D7FA4">
              <w:rPr>
                <w:color w:val="000000" w:themeColor="text1"/>
                <w:szCs w:val="24"/>
              </w:rPr>
              <w:t>*</w:t>
            </w:r>
          </w:p>
        </w:tc>
      </w:tr>
    </w:tbl>
    <w:p w:rsidR="00697747" w:rsidRPr="002D7FA4" w:rsidRDefault="00697747" w:rsidP="002B620F">
      <w:pPr>
        <w:ind w:firstLine="720"/>
        <w:rPr>
          <w:rFonts w:eastAsia="Times New Roman"/>
          <w:i/>
          <w:color w:val="000000" w:themeColor="text1"/>
          <w:sz w:val="24"/>
        </w:rPr>
      </w:pPr>
      <w:r w:rsidRPr="002D7FA4">
        <w:rPr>
          <w:rFonts w:eastAsia="Times New Roman"/>
          <w:i/>
          <w:color w:val="000000" w:themeColor="text1"/>
          <w:sz w:val="24"/>
        </w:rPr>
        <w:t>* Kiểm định Mann Whitney U</w:t>
      </w:r>
    </w:p>
    <w:p w:rsidR="00827EA4" w:rsidRPr="002D7FA4" w:rsidRDefault="00685F56" w:rsidP="00903A29">
      <w:pPr>
        <w:ind w:firstLine="720"/>
        <w:rPr>
          <w:color w:val="000000" w:themeColor="text1"/>
        </w:rPr>
      </w:pPr>
      <w:r w:rsidRPr="002D7FA4">
        <w:rPr>
          <w:rFonts w:eastAsia="Times New Roman"/>
          <w:b/>
          <w:i/>
          <w:color w:val="000000" w:themeColor="text1"/>
        </w:rPr>
        <w:t>Nhận xét:</w:t>
      </w:r>
      <w:r w:rsidRPr="002D7FA4">
        <w:rPr>
          <w:rFonts w:eastAsia="Times New Roman"/>
          <w:color w:val="000000" w:themeColor="text1"/>
        </w:rPr>
        <w:t xml:space="preserve"> </w:t>
      </w:r>
      <w:bookmarkStart w:id="281" w:name="_Toc202915419"/>
      <w:r w:rsidR="000566F6" w:rsidRPr="002D7FA4">
        <w:rPr>
          <w:color w:val="000000" w:themeColor="text1"/>
        </w:rPr>
        <w:t xml:space="preserve">Kết quả </w:t>
      </w:r>
      <w:r w:rsidR="00CB3DCF" w:rsidRPr="002D7FA4">
        <w:rPr>
          <w:color w:val="000000" w:themeColor="text1"/>
        </w:rPr>
        <w:t>B</w:t>
      </w:r>
      <w:r w:rsidR="008767AE" w:rsidRPr="002D7FA4">
        <w:rPr>
          <w:color w:val="000000" w:themeColor="text1"/>
        </w:rPr>
        <w:t xml:space="preserve">ảng 3.6 </w:t>
      </w:r>
      <w:r w:rsidR="000566F6" w:rsidRPr="002D7FA4">
        <w:rPr>
          <w:color w:val="000000" w:themeColor="text1"/>
        </w:rPr>
        <w:t xml:space="preserve">cho thấy mặc dù </w:t>
      </w:r>
      <w:r w:rsidR="000566F6" w:rsidRPr="002D7FA4">
        <w:rPr>
          <w:rStyle w:val="Strong"/>
          <w:b w:val="0"/>
          <w:color w:val="000000" w:themeColor="text1"/>
        </w:rPr>
        <w:t>EGF không khác biệt giữa hai nguồn</w:t>
      </w:r>
      <w:r w:rsidR="000566F6" w:rsidRPr="002D7FA4">
        <w:rPr>
          <w:color w:val="000000" w:themeColor="text1"/>
        </w:rPr>
        <w:t xml:space="preserve">, nhưng </w:t>
      </w:r>
      <w:r w:rsidR="000566F6" w:rsidRPr="002D7FA4">
        <w:rPr>
          <w:rStyle w:val="Strong"/>
          <w:b w:val="0"/>
          <w:color w:val="000000" w:themeColor="text1"/>
        </w:rPr>
        <w:t>VEGF trong PRP-MCR cao gấp nhiều lần so với PRP ngườ</w:t>
      </w:r>
      <w:r w:rsidR="005D366A">
        <w:rPr>
          <w:rStyle w:val="Strong"/>
          <w:b w:val="0"/>
          <w:color w:val="000000" w:themeColor="text1"/>
        </w:rPr>
        <w:t>i trưởng thành</w:t>
      </w:r>
      <w:r w:rsidR="000566F6" w:rsidRPr="002D7FA4">
        <w:rPr>
          <w:color w:val="000000" w:themeColor="text1"/>
        </w:rPr>
        <w:t xml:space="preserve">, khẳng định ưu thế sinh học nổi bật của </w:t>
      </w:r>
      <w:r w:rsidR="00843C4E">
        <w:rPr>
          <w:color w:val="000000" w:themeColor="text1"/>
        </w:rPr>
        <w:t>MCR</w:t>
      </w:r>
      <w:r w:rsidR="000566F6" w:rsidRPr="002D7FA4">
        <w:rPr>
          <w:color w:val="000000" w:themeColor="text1"/>
        </w:rPr>
        <w:t xml:space="preserve"> trong cung cấp yếu tố tăng trưởng tân mạch. </w:t>
      </w:r>
    </w:p>
    <w:p w:rsidR="00B01026" w:rsidRDefault="00827EA4" w:rsidP="00903A29">
      <w:pPr>
        <w:ind w:firstLine="720"/>
        <w:rPr>
          <w:rFonts w:eastAsia="Times New Roman"/>
          <w:color w:val="000000" w:themeColor="text1"/>
          <w:szCs w:val="24"/>
          <w:lang w:eastAsia="vi-VN"/>
        </w:rPr>
      </w:pPr>
      <w:r w:rsidRPr="002D7FA4">
        <w:rPr>
          <w:rFonts w:eastAsia="Times New Roman"/>
          <w:color w:val="000000" w:themeColor="text1"/>
          <w:szCs w:val="24"/>
          <w:lang w:eastAsia="vi-VN"/>
        </w:rPr>
        <w:t>Kết quả ở bảng 3.7 ở</w:t>
      </w:r>
      <w:r w:rsidRPr="002D7FA4">
        <w:rPr>
          <w:rFonts w:eastAsia="Times New Roman"/>
          <w:color w:val="000000" w:themeColor="text1"/>
          <w:szCs w:val="24"/>
          <w:lang w:val="vi-VN" w:eastAsia="vi-VN"/>
        </w:rPr>
        <w:t xml:space="preserve"> cả hai nguồn</w:t>
      </w:r>
      <w:r w:rsidRPr="002D7FA4">
        <w:rPr>
          <w:rFonts w:eastAsia="Times New Roman"/>
          <w:color w:val="000000" w:themeColor="text1"/>
          <w:szCs w:val="24"/>
          <w:lang w:eastAsia="vi-VN"/>
        </w:rPr>
        <w:t xml:space="preserve"> máu</w:t>
      </w:r>
      <w:r w:rsidRPr="002D7FA4">
        <w:rPr>
          <w:rFonts w:eastAsia="Times New Roman"/>
          <w:color w:val="000000" w:themeColor="text1"/>
          <w:szCs w:val="24"/>
          <w:lang w:val="vi-VN" w:eastAsia="vi-VN"/>
        </w:rPr>
        <w:t>, mức EGF dao động nhẹ trong suốt thời gian theo dõi. Ở PRP-MCR, trung vị EGF thay đổi từ 115,72 pg/mL tại D1 xuống 91,82</w:t>
      </w:r>
      <w:r w:rsidRPr="002D7FA4">
        <w:rPr>
          <w:rFonts w:eastAsia="Times New Roman"/>
          <w:color w:val="000000" w:themeColor="text1"/>
          <w:szCs w:val="24"/>
          <w:lang w:eastAsia="vi-VN"/>
        </w:rPr>
        <w:t xml:space="preserve"> </w:t>
      </w:r>
      <w:r w:rsidRPr="002D7FA4">
        <w:rPr>
          <w:rFonts w:eastAsia="Times New Roman"/>
          <w:color w:val="000000" w:themeColor="text1"/>
          <w:szCs w:val="24"/>
          <w:lang w:val="vi-VN" w:eastAsia="vi-VN"/>
        </w:rPr>
        <w:t>pg/mL (D7), rồi tăng nhẹ lại ở D10 và D14 (109–110</w:t>
      </w:r>
      <w:r w:rsidR="005D366A">
        <w:rPr>
          <w:rFonts w:eastAsia="Times New Roman"/>
          <w:color w:val="000000" w:themeColor="text1"/>
          <w:szCs w:val="24"/>
          <w:lang w:val="vi-VN" w:eastAsia="vi-VN"/>
        </w:rPr>
        <w:t xml:space="preserve"> pg/mL). Tương tự, PRP người trưởng thành</w:t>
      </w:r>
      <w:r w:rsidRPr="002D7FA4">
        <w:rPr>
          <w:rFonts w:eastAsia="Times New Roman"/>
          <w:color w:val="000000" w:themeColor="text1"/>
          <w:szCs w:val="24"/>
          <w:lang w:val="vi-VN" w:eastAsia="vi-VN"/>
        </w:rPr>
        <w:t xml:space="preserve"> dao động từ 113,04</w:t>
      </w:r>
      <w:r w:rsidRPr="002D7FA4">
        <w:rPr>
          <w:rFonts w:eastAsia="Times New Roman"/>
          <w:color w:val="000000" w:themeColor="text1"/>
          <w:szCs w:val="24"/>
          <w:lang w:eastAsia="vi-VN"/>
        </w:rPr>
        <w:t xml:space="preserve"> </w:t>
      </w:r>
      <w:r w:rsidRPr="002D7FA4">
        <w:rPr>
          <w:rFonts w:eastAsia="Times New Roman"/>
          <w:color w:val="000000" w:themeColor="text1"/>
          <w:szCs w:val="24"/>
          <w:lang w:val="vi-VN" w:eastAsia="vi-VN"/>
        </w:rPr>
        <w:t>pg/mL (D1), lên 164,91</w:t>
      </w:r>
      <w:r w:rsidRPr="002D7FA4">
        <w:rPr>
          <w:rFonts w:eastAsia="Times New Roman"/>
          <w:color w:val="000000" w:themeColor="text1"/>
          <w:szCs w:val="24"/>
          <w:lang w:eastAsia="vi-VN"/>
        </w:rPr>
        <w:t xml:space="preserve"> </w:t>
      </w:r>
      <w:r w:rsidRPr="002D7FA4">
        <w:rPr>
          <w:rFonts w:eastAsia="Times New Roman"/>
          <w:color w:val="000000" w:themeColor="text1"/>
          <w:szCs w:val="24"/>
          <w:lang w:val="vi-VN" w:eastAsia="vi-VN"/>
        </w:rPr>
        <w:t>pg/mL (D7), xuống 149,67</w:t>
      </w:r>
      <w:r w:rsidRPr="002D7FA4">
        <w:rPr>
          <w:rFonts w:eastAsia="Times New Roman"/>
          <w:color w:val="000000" w:themeColor="text1"/>
          <w:szCs w:val="24"/>
          <w:lang w:eastAsia="vi-VN"/>
        </w:rPr>
        <w:t xml:space="preserve"> </w:t>
      </w:r>
      <w:r w:rsidRPr="002D7FA4">
        <w:rPr>
          <w:rFonts w:eastAsia="Times New Roman"/>
          <w:color w:val="000000" w:themeColor="text1"/>
          <w:szCs w:val="24"/>
          <w:lang w:val="vi-VN" w:eastAsia="vi-VN"/>
        </w:rPr>
        <w:t>pg/mL (D10), lên 192,77 pg/mL (D14).</w:t>
      </w:r>
      <w:r w:rsidRPr="002D7FA4">
        <w:rPr>
          <w:rFonts w:eastAsia="Times New Roman"/>
          <w:color w:val="000000" w:themeColor="text1"/>
          <w:szCs w:val="24"/>
          <w:lang w:eastAsia="vi-VN"/>
        </w:rPr>
        <w:t xml:space="preserve"> </w:t>
      </w:r>
      <w:r w:rsidRPr="002D7FA4">
        <w:rPr>
          <w:rFonts w:eastAsia="Times New Roman"/>
          <w:color w:val="000000" w:themeColor="text1"/>
          <w:szCs w:val="24"/>
          <w:lang w:val="vi-VN" w:eastAsia="vi-VN"/>
        </w:rPr>
        <w:t xml:space="preserve">Các so sánh theo từng thời điểm cho thấy </w:t>
      </w:r>
      <w:r w:rsidRPr="002D7FA4">
        <w:rPr>
          <w:rFonts w:eastAsia="Times New Roman"/>
          <w:bCs/>
          <w:color w:val="000000" w:themeColor="text1"/>
          <w:szCs w:val="24"/>
          <w:lang w:val="vi-VN" w:eastAsia="vi-VN"/>
        </w:rPr>
        <w:t>không có khác biệt ý nghĩa thống kê giữa hai loại PRP tại bất kỳ thời điểm nào</w:t>
      </w:r>
      <w:r w:rsidRPr="002D7FA4">
        <w:rPr>
          <w:rFonts w:eastAsia="Times New Roman"/>
          <w:color w:val="000000" w:themeColor="text1"/>
          <w:szCs w:val="24"/>
          <w:lang w:val="vi-VN" w:eastAsia="vi-VN"/>
        </w:rPr>
        <w:t xml:space="preserve"> (p &gt; 0,05).</w:t>
      </w:r>
      <w:r w:rsidRPr="002D7FA4">
        <w:rPr>
          <w:rFonts w:eastAsia="Times New Roman"/>
          <w:color w:val="000000" w:themeColor="text1"/>
          <w:szCs w:val="24"/>
          <w:lang w:eastAsia="vi-VN"/>
        </w:rPr>
        <w:t xml:space="preserve"> </w:t>
      </w:r>
      <w:r w:rsidRPr="002D7FA4">
        <w:rPr>
          <w:rFonts w:eastAsia="Times New Roman"/>
          <w:color w:val="000000" w:themeColor="text1"/>
          <w:szCs w:val="24"/>
          <w:lang w:val="vi-VN" w:eastAsia="vi-VN"/>
        </w:rPr>
        <w:t xml:space="preserve">So sánh theo thời gian </w:t>
      </w:r>
      <w:r w:rsidRPr="002D7FA4">
        <w:rPr>
          <w:rFonts w:eastAsia="Times New Roman"/>
          <w:color w:val="000000" w:themeColor="text1"/>
          <w:szCs w:val="24"/>
          <w:lang w:val="vi-VN" w:eastAsia="vi-VN"/>
        </w:rPr>
        <w:lastRenderedPageBreak/>
        <w:t xml:space="preserve">trong cùng một nhóm cũng cho thấy </w:t>
      </w:r>
      <w:r w:rsidRPr="002D7FA4">
        <w:rPr>
          <w:rFonts w:eastAsia="Times New Roman"/>
          <w:bCs/>
          <w:color w:val="000000" w:themeColor="text1"/>
          <w:szCs w:val="24"/>
          <w:lang w:val="vi-VN" w:eastAsia="vi-VN"/>
        </w:rPr>
        <w:t>EGF không thay đổi có ý nghĩa</w:t>
      </w:r>
      <w:r w:rsidR="005D366A">
        <w:rPr>
          <w:rFonts w:eastAsia="Times New Roman"/>
          <w:color w:val="000000" w:themeColor="text1"/>
          <w:szCs w:val="24"/>
          <w:lang w:val="vi-VN" w:eastAsia="vi-VN"/>
        </w:rPr>
        <w:t xml:space="preserve"> (p &gt; 0,05), PRP người trưởng thành</w:t>
      </w:r>
      <w:r w:rsidRPr="002D7FA4">
        <w:rPr>
          <w:rFonts w:eastAsia="Times New Roman"/>
          <w:color w:val="000000" w:themeColor="text1"/>
          <w:szCs w:val="24"/>
          <w:lang w:val="vi-VN" w:eastAsia="vi-VN"/>
        </w:rPr>
        <w:t xml:space="preserve"> có sự tăng nhẹ ở một vài thời đ</w:t>
      </w:r>
      <w:r w:rsidR="00C959EF">
        <w:rPr>
          <w:rFonts w:eastAsia="Times New Roman"/>
          <w:color w:val="000000" w:themeColor="text1"/>
          <w:szCs w:val="24"/>
          <w:lang w:val="vi-VN" w:eastAsia="vi-VN"/>
        </w:rPr>
        <w:t xml:space="preserve">iểm (p = 0,012 ở </w:t>
      </w:r>
      <w:r w:rsidRPr="002D7FA4">
        <w:rPr>
          <w:rFonts w:eastAsia="Times New Roman"/>
          <w:color w:val="000000" w:themeColor="text1"/>
          <w:szCs w:val="24"/>
          <w:lang w:val="vi-VN" w:eastAsia="vi-VN"/>
        </w:rPr>
        <w:t>D14 so với D1).</w:t>
      </w:r>
      <w:r w:rsidRPr="002D7FA4">
        <w:rPr>
          <w:rFonts w:eastAsia="Times New Roman"/>
          <w:color w:val="000000" w:themeColor="text1"/>
          <w:szCs w:val="24"/>
          <w:lang w:eastAsia="vi-VN"/>
        </w:rPr>
        <w:t xml:space="preserve"> </w:t>
      </w:r>
    </w:p>
    <w:p w:rsidR="00697747" w:rsidRPr="002D7FA4" w:rsidRDefault="00697747" w:rsidP="002B620F">
      <w:pPr>
        <w:pStyle w:val="Heading6"/>
        <w:spacing w:before="0" w:after="0" w:line="360" w:lineRule="auto"/>
        <w:jc w:val="center"/>
        <w:rPr>
          <w:rFonts w:eastAsia="Times New Roman"/>
          <w:b w:val="0"/>
          <w:color w:val="000000" w:themeColor="text1"/>
          <w:sz w:val="28"/>
          <w:vertAlign w:val="superscript"/>
        </w:rPr>
      </w:pPr>
      <w:bookmarkStart w:id="282" w:name="_Toc216722691"/>
      <w:r w:rsidRPr="002D7FA4">
        <w:rPr>
          <w:color w:val="000000" w:themeColor="text1"/>
          <w:sz w:val="28"/>
        </w:rPr>
        <w:t>Bả</w:t>
      </w:r>
      <w:r w:rsidR="007F1943" w:rsidRPr="002D7FA4">
        <w:rPr>
          <w:color w:val="000000" w:themeColor="text1"/>
          <w:sz w:val="28"/>
        </w:rPr>
        <w:t>ng 3.7</w:t>
      </w:r>
      <w:r w:rsidRPr="002D7FA4">
        <w:rPr>
          <w:color w:val="000000" w:themeColor="text1"/>
          <w:sz w:val="28"/>
        </w:rPr>
        <w:t>.</w:t>
      </w:r>
      <w:r w:rsidRPr="002D7FA4">
        <w:rPr>
          <w:b w:val="0"/>
          <w:i/>
          <w:color w:val="000000" w:themeColor="text1"/>
          <w:sz w:val="28"/>
        </w:rPr>
        <w:t xml:space="preserve"> </w:t>
      </w:r>
      <w:bookmarkEnd w:id="280"/>
      <w:r w:rsidR="0093646C" w:rsidRPr="002D7FA4">
        <w:rPr>
          <w:b w:val="0"/>
          <w:color w:val="000000" w:themeColor="text1"/>
          <w:sz w:val="28"/>
        </w:rPr>
        <w:t>Thay đổi n</w:t>
      </w:r>
      <w:r w:rsidRPr="002D7FA4">
        <w:rPr>
          <w:rFonts w:eastAsia="Times New Roman"/>
          <w:b w:val="0"/>
          <w:color w:val="000000" w:themeColor="text1"/>
          <w:sz w:val="28"/>
        </w:rPr>
        <w:t>ồng đ</w:t>
      </w:r>
      <w:r w:rsidR="009B49CD" w:rsidRPr="002D7FA4">
        <w:rPr>
          <w:rFonts w:eastAsia="Times New Roman"/>
          <w:b w:val="0"/>
          <w:color w:val="000000" w:themeColor="text1"/>
          <w:sz w:val="28"/>
        </w:rPr>
        <w:t>ộ EGF trong PRP đã hoạt hoá</w:t>
      </w:r>
      <w:r w:rsidRPr="002D7FA4">
        <w:rPr>
          <w:rFonts w:eastAsia="Times New Roman"/>
          <w:b w:val="0"/>
          <w:color w:val="000000" w:themeColor="text1"/>
          <w:sz w:val="28"/>
        </w:rPr>
        <w:t xml:space="preserve"> bảo quản</w:t>
      </w:r>
      <w:r w:rsidR="009B49CD" w:rsidRPr="002D7FA4">
        <w:rPr>
          <w:rFonts w:eastAsia="Times New Roman"/>
          <w:b w:val="0"/>
          <w:color w:val="000000" w:themeColor="text1"/>
          <w:sz w:val="28"/>
        </w:rPr>
        <w:t xml:space="preserve"> ở</w:t>
      </w:r>
      <w:r w:rsidRPr="002D7FA4">
        <w:rPr>
          <w:rFonts w:eastAsia="Times New Roman"/>
          <w:b w:val="0"/>
          <w:color w:val="000000" w:themeColor="text1"/>
          <w:sz w:val="28"/>
        </w:rPr>
        <w:t xml:space="preserve"> </w:t>
      </w:r>
      <w:r w:rsidR="00D769C7" w:rsidRPr="002D7FA4">
        <w:rPr>
          <w:rFonts w:eastAsia="Times New Roman"/>
          <w:b w:val="0"/>
          <w:color w:val="000000" w:themeColor="text1"/>
          <w:sz w:val="28"/>
        </w:rPr>
        <w:t>4</w:t>
      </w:r>
      <w:r w:rsidR="00D769C7" w:rsidRPr="002D7FA4">
        <w:rPr>
          <w:rFonts w:eastAsia="Times New Roman"/>
          <w:b w:val="0"/>
          <w:color w:val="000000" w:themeColor="text1"/>
          <w:sz w:val="28"/>
          <w:vertAlign w:val="superscript"/>
        </w:rPr>
        <w:t>0</w:t>
      </w:r>
      <w:r w:rsidR="00506A0D" w:rsidRPr="002D7FA4">
        <w:rPr>
          <w:rFonts w:eastAsia="Times New Roman"/>
          <w:b w:val="0"/>
          <w:color w:val="000000" w:themeColor="text1"/>
          <w:sz w:val="28"/>
        </w:rPr>
        <w:t xml:space="preserve"> C</w:t>
      </w:r>
      <w:bookmarkEnd w:id="282"/>
      <w:r w:rsidR="00506A0D" w:rsidRPr="002D7FA4">
        <w:rPr>
          <w:rFonts w:eastAsia="Times New Roman"/>
          <w:b w:val="0"/>
          <w:color w:val="000000" w:themeColor="text1"/>
          <w:sz w:val="28"/>
        </w:rPr>
        <w:t xml:space="preserve"> </w:t>
      </w:r>
      <w:bookmarkEnd w:id="281"/>
    </w:p>
    <w:tbl>
      <w:tblPr>
        <w:tblW w:w="8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2268"/>
        <w:gridCol w:w="2268"/>
        <w:gridCol w:w="1276"/>
      </w:tblGrid>
      <w:tr w:rsidR="00D6353C" w:rsidRPr="002D7FA4" w:rsidTr="00E55C76">
        <w:tc>
          <w:tcPr>
            <w:tcW w:w="2830" w:type="dxa"/>
            <w:vAlign w:val="center"/>
          </w:tcPr>
          <w:p w:rsidR="00697747" w:rsidRPr="002D7FA4" w:rsidRDefault="00697747" w:rsidP="00606901">
            <w:pPr>
              <w:jc w:val="center"/>
              <w:rPr>
                <w:rFonts w:eastAsia="Times New Roman"/>
                <w:b/>
                <w:color w:val="000000" w:themeColor="text1"/>
              </w:rPr>
            </w:pPr>
            <w:r w:rsidRPr="002D7FA4">
              <w:rPr>
                <w:rFonts w:eastAsia="Times New Roman"/>
                <w:b/>
                <w:color w:val="000000" w:themeColor="text1"/>
              </w:rPr>
              <w:t>Nồng độ EGF trong PRP</w:t>
            </w:r>
            <w:r w:rsidR="00E94616" w:rsidRPr="002D7FA4">
              <w:rPr>
                <w:rFonts w:eastAsia="Times New Roman"/>
                <w:b/>
                <w:color w:val="000000" w:themeColor="text1"/>
              </w:rPr>
              <w:t xml:space="preserve"> (pg/ml)</w:t>
            </w:r>
            <w:r w:rsidR="00330141" w:rsidRPr="002D7FA4">
              <w:rPr>
                <w:rFonts w:eastAsia="Times New Roman"/>
                <w:b/>
                <w:color w:val="000000" w:themeColor="text1"/>
              </w:rPr>
              <w:t xml:space="preserve"> tại các thời điểm</w:t>
            </w:r>
          </w:p>
        </w:tc>
        <w:tc>
          <w:tcPr>
            <w:tcW w:w="2268" w:type="dxa"/>
            <w:vAlign w:val="center"/>
          </w:tcPr>
          <w:p w:rsidR="00697747" w:rsidRPr="002D7FA4" w:rsidRDefault="00697747" w:rsidP="00606901">
            <w:pPr>
              <w:jc w:val="center"/>
              <w:rPr>
                <w:rFonts w:eastAsia="Times New Roman"/>
                <w:b/>
                <w:color w:val="000000" w:themeColor="text1"/>
              </w:rPr>
            </w:pPr>
            <w:r w:rsidRPr="002D7FA4">
              <w:rPr>
                <w:rFonts w:eastAsia="Times New Roman"/>
                <w:b/>
                <w:color w:val="000000" w:themeColor="text1"/>
              </w:rPr>
              <w:t>Máu cuống rốn</w:t>
            </w:r>
            <w:r w:rsidR="00B9213C">
              <w:rPr>
                <w:rFonts w:eastAsia="Times New Roman"/>
                <w:b/>
                <w:color w:val="000000" w:themeColor="text1"/>
              </w:rPr>
              <w:t>,</w:t>
            </w:r>
            <w:r w:rsidRPr="002D7FA4">
              <w:rPr>
                <w:rFonts w:eastAsia="Times New Roman"/>
                <w:b/>
                <w:color w:val="000000" w:themeColor="text1"/>
              </w:rPr>
              <w:t xml:space="preserve"> </w:t>
            </w:r>
          </w:p>
          <w:p w:rsidR="00330141" w:rsidRPr="002D7FA4" w:rsidRDefault="00697747" w:rsidP="0074498D">
            <w:pPr>
              <w:jc w:val="center"/>
              <w:rPr>
                <w:rFonts w:eastAsia="Times New Roman"/>
                <w:b/>
                <w:color w:val="000000" w:themeColor="text1"/>
              </w:rPr>
            </w:pPr>
            <w:r w:rsidRPr="002D7FA4">
              <w:rPr>
                <w:rFonts w:eastAsia="Times New Roman"/>
                <w:b/>
                <w:color w:val="000000" w:themeColor="text1"/>
              </w:rPr>
              <w:t>(n = 8)</w:t>
            </w:r>
            <w:r w:rsidR="00527C47" w:rsidRPr="002D7FA4">
              <w:rPr>
                <w:rFonts w:eastAsia="Times New Roman"/>
                <w:b/>
                <w:color w:val="000000" w:themeColor="text1"/>
              </w:rPr>
              <w:t>,</w:t>
            </w:r>
            <w:r w:rsidR="0074498D" w:rsidRPr="002D7FA4">
              <w:rPr>
                <w:rFonts w:eastAsia="Times New Roman"/>
                <w:b/>
                <w:color w:val="000000" w:themeColor="text1"/>
              </w:rPr>
              <w:t xml:space="preserve"> </w:t>
            </w:r>
            <w:r w:rsidR="00605BF9" w:rsidRPr="002D7FA4">
              <w:rPr>
                <w:rFonts w:eastAsia="Times New Roman"/>
                <w:b/>
                <w:color w:val="000000" w:themeColor="text1"/>
              </w:rPr>
              <w:t xml:space="preserve">Trung vị </w:t>
            </w:r>
            <w:r w:rsidR="00330141" w:rsidRPr="002D7FA4">
              <w:rPr>
                <w:rFonts w:eastAsia="Times New Roman"/>
                <w:b/>
                <w:color w:val="000000" w:themeColor="text1"/>
              </w:rPr>
              <w:t>(Q1-Q3)</w:t>
            </w:r>
          </w:p>
        </w:tc>
        <w:tc>
          <w:tcPr>
            <w:tcW w:w="2268" w:type="dxa"/>
            <w:vAlign w:val="center"/>
          </w:tcPr>
          <w:p w:rsidR="00606901" w:rsidRPr="002D7FA4" w:rsidRDefault="00697747" w:rsidP="00606901">
            <w:pPr>
              <w:jc w:val="center"/>
              <w:rPr>
                <w:rFonts w:eastAsia="Times New Roman"/>
                <w:b/>
                <w:color w:val="000000" w:themeColor="text1"/>
              </w:rPr>
            </w:pPr>
            <w:r w:rsidRPr="002D7FA4">
              <w:rPr>
                <w:rFonts w:eastAsia="Times New Roman"/>
                <w:b/>
                <w:color w:val="000000" w:themeColor="text1"/>
              </w:rPr>
              <w:t xml:space="preserve">Máu người </w:t>
            </w:r>
            <w:r w:rsidR="005D366A">
              <w:rPr>
                <w:rFonts w:eastAsia="Times New Roman"/>
                <w:b/>
                <w:color w:val="000000" w:themeColor="text1"/>
              </w:rPr>
              <w:t>trưởng thành</w:t>
            </w:r>
            <w:r w:rsidR="00B9213C">
              <w:rPr>
                <w:rFonts w:eastAsia="Times New Roman"/>
                <w:b/>
                <w:color w:val="000000" w:themeColor="text1"/>
              </w:rPr>
              <w:t>,</w:t>
            </w:r>
            <w:r w:rsidRPr="002D7FA4">
              <w:rPr>
                <w:rFonts w:eastAsia="Times New Roman"/>
                <w:b/>
                <w:color w:val="000000" w:themeColor="text1"/>
              </w:rPr>
              <w:t xml:space="preserve"> </w:t>
            </w:r>
          </w:p>
          <w:p w:rsidR="00330141" w:rsidRPr="002D7FA4" w:rsidRDefault="00697747" w:rsidP="0074498D">
            <w:pPr>
              <w:jc w:val="center"/>
              <w:rPr>
                <w:rFonts w:eastAsia="Times New Roman"/>
                <w:b/>
                <w:color w:val="000000" w:themeColor="text1"/>
              </w:rPr>
            </w:pPr>
            <w:r w:rsidRPr="002D7FA4">
              <w:rPr>
                <w:rFonts w:eastAsia="Times New Roman"/>
                <w:b/>
                <w:color w:val="000000" w:themeColor="text1"/>
              </w:rPr>
              <w:t>(n = 8)</w:t>
            </w:r>
            <w:r w:rsidR="00527C47" w:rsidRPr="002D7FA4">
              <w:rPr>
                <w:rFonts w:eastAsia="Times New Roman"/>
                <w:b/>
                <w:color w:val="000000" w:themeColor="text1"/>
              </w:rPr>
              <w:t>,</w:t>
            </w:r>
            <w:r w:rsidR="0074498D" w:rsidRPr="002D7FA4">
              <w:rPr>
                <w:rFonts w:eastAsia="Times New Roman"/>
                <w:b/>
                <w:color w:val="000000" w:themeColor="text1"/>
              </w:rPr>
              <w:t xml:space="preserve"> </w:t>
            </w:r>
            <w:r w:rsidR="00605BF9" w:rsidRPr="002D7FA4">
              <w:rPr>
                <w:rFonts w:eastAsia="Times New Roman"/>
                <w:b/>
                <w:color w:val="000000" w:themeColor="text1"/>
              </w:rPr>
              <w:t xml:space="preserve">Trung vị </w:t>
            </w:r>
            <w:r w:rsidR="00330141" w:rsidRPr="002D7FA4">
              <w:rPr>
                <w:rFonts w:eastAsia="Times New Roman"/>
                <w:b/>
                <w:color w:val="000000" w:themeColor="text1"/>
              </w:rPr>
              <w:t>(Q1-Q3)</w:t>
            </w:r>
          </w:p>
        </w:tc>
        <w:tc>
          <w:tcPr>
            <w:tcW w:w="1276" w:type="dxa"/>
            <w:vAlign w:val="center"/>
          </w:tcPr>
          <w:p w:rsidR="00697747" w:rsidRPr="00D2478B" w:rsidRDefault="00697747" w:rsidP="00606901">
            <w:pPr>
              <w:jc w:val="center"/>
              <w:rPr>
                <w:rFonts w:eastAsia="Times New Roman"/>
                <w:b/>
                <w:i/>
                <w:color w:val="000000" w:themeColor="text1"/>
              </w:rPr>
            </w:pPr>
            <w:r w:rsidRPr="00D2478B">
              <w:rPr>
                <w:rFonts w:eastAsia="Times New Roman"/>
                <w:b/>
                <w:i/>
                <w:color w:val="000000" w:themeColor="text1"/>
              </w:rPr>
              <w:t>p</w:t>
            </w:r>
          </w:p>
        </w:tc>
      </w:tr>
      <w:tr w:rsidR="009B05C8" w:rsidRPr="002D7FA4" w:rsidTr="00E55C76">
        <w:tc>
          <w:tcPr>
            <w:tcW w:w="2830" w:type="dxa"/>
            <w:vAlign w:val="center"/>
          </w:tcPr>
          <w:p w:rsidR="00330141" w:rsidRPr="002D7FA4" w:rsidRDefault="00F21EA1" w:rsidP="00330141">
            <w:pPr>
              <w:jc w:val="center"/>
              <w:rPr>
                <w:rFonts w:eastAsia="Times New Roman"/>
                <w:color w:val="000000" w:themeColor="text1"/>
              </w:rPr>
            </w:pPr>
            <w:r w:rsidRPr="002D7FA4">
              <w:rPr>
                <w:rFonts w:eastAsia="Times New Roman"/>
                <w:color w:val="000000" w:themeColor="text1"/>
              </w:rPr>
              <w:t>D</w:t>
            </w:r>
            <w:r w:rsidR="00903A29" w:rsidRPr="002D7FA4">
              <w:rPr>
                <w:rFonts w:eastAsia="Times New Roman"/>
                <w:color w:val="000000" w:themeColor="text1"/>
              </w:rPr>
              <w:t>1</w:t>
            </w:r>
          </w:p>
          <w:p w:rsidR="009B05C8" w:rsidRPr="002D7FA4" w:rsidRDefault="009B05C8" w:rsidP="00330141">
            <w:pPr>
              <w:jc w:val="center"/>
              <w:rPr>
                <w:rFonts w:eastAsia="Times New Roman"/>
                <w:color w:val="000000" w:themeColor="text1"/>
              </w:rPr>
            </w:pPr>
            <w:r w:rsidRPr="002D7FA4">
              <w:rPr>
                <w:rFonts w:eastAsia="Times New Roman"/>
                <w:b/>
                <w:color w:val="000000" w:themeColor="text1"/>
              </w:rPr>
              <w:t>(1)</w:t>
            </w:r>
          </w:p>
        </w:tc>
        <w:tc>
          <w:tcPr>
            <w:tcW w:w="2268" w:type="dxa"/>
            <w:vAlign w:val="center"/>
          </w:tcPr>
          <w:p w:rsidR="009B05C8" w:rsidRPr="002D7FA4" w:rsidRDefault="009B05C8" w:rsidP="009B05C8">
            <w:pPr>
              <w:jc w:val="center"/>
              <w:rPr>
                <w:rFonts w:eastAsia="Times New Roman"/>
                <w:color w:val="000000" w:themeColor="text1"/>
              </w:rPr>
            </w:pPr>
            <w:r w:rsidRPr="002D7FA4">
              <w:rPr>
                <w:rFonts w:eastAsia="Times New Roman"/>
                <w:color w:val="000000" w:themeColor="text1"/>
              </w:rPr>
              <w:t xml:space="preserve">115,72 </w:t>
            </w:r>
          </w:p>
          <w:p w:rsidR="009B05C8" w:rsidRPr="002D7FA4" w:rsidRDefault="009B05C8" w:rsidP="009B05C8">
            <w:pPr>
              <w:jc w:val="center"/>
              <w:rPr>
                <w:rFonts w:eastAsia="Times New Roman"/>
                <w:color w:val="000000" w:themeColor="text1"/>
              </w:rPr>
            </w:pPr>
            <w:r w:rsidRPr="002D7FA4">
              <w:rPr>
                <w:rFonts w:eastAsia="Times New Roman"/>
                <w:color w:val="000000" w:themeColor="text1"/>
              </w:rPr>
              <w:t>(51,59 – 217,61)</w:t>
            </w:r>
          </w:p>
        </w:tc>
        <w:tc>
          <w:tcPr>
            <w:tcW w:w="2268" w:type="dxa"/>
            <w:vAlign w:val="center"/>
          </w:tcPr>
          <w:p w:rsidR="009B05C8" w:rsidRPr="002D7FA4" w:rsidRDefault="009B05C8" w:rsidP="009B05C8">
            <w:pPr>
              <w:jc w:val="center"/>
              <w:rPr>
                <w:rFonts w:eastAsia="Times New Roman"/>
                <w:color w:val="000000" w:themeColor="text1"/>
              </w:rPr>
            </w:pPr>
            <w:r w:rsidRPr="002D7FA4">
              <w:rPr>
                <w:rFonts w:eastAsia="Times New Roman"/>
                <w:color w:val="000000" w:themeColor="text1"/>
              </w:rPr>
              <w:t>113,04</w:t>
            </w:r>
          </w:p>
          <w:p w:rsidR="009B05C8" w:rsidRPr="002D7FA4" w:rsidRDefault="009B05C8" w:rsidP="009B05C8">
            <w:pPr>
              <w:jc w:val="center"/>
              <w:rPr>
                <w:rFonts w:eastAsia="Times New Roman"/>
                <w:color w:val="000000" w:themeColor="text1"/>
              </w:rPr>
            </w:pPr>
            <w:r w:rsidRPr="002D7FA4">
              <w:rPr>
                <w:rFonts w:eastAsia="Times New Roman"/>
                <w:color w:val="000000" w:themeColor="text1"/>
              </w:rPr>
              <w:t>(69,71 – 155,73)</w:t>
            </w:r>
          </w:p>
        </w:tc>
        <w:tc>
          <w:tcPr>
            <w:tcW w:w="1276" w:type="dxa"/>
            <w:vAlign w:val="center"/>
          </w:tcPr>
          <w:p w:rsidR="009B05C8" w:rsidRPr="002D7FA4" w:rsidRDefault="009B05C8" w:rsidP="009B05C8">
            <w:pPr>
              <w:jc w:val="center"/>
              <w:rPr>
                <w:color w:val="000000" w:themeColor="text1"/>
                <w:szCs w:val="24"/>
              </w:rPr>
            </w:pPr>
            <w:r w:rsidRPr="002D7FA4">
              <w:rPr>
                <w:color w:val="000000" w:themeColor="text1"/>
                <w:szCs w:val="24"/>
              </w:rPr>
              <w:t>0,674*</w:t>
            </w:r>
          </w:p>
        </w:tc>
      </w:tr>
      <w:tr w:rsidR="00D6353C" w:rsidRPr="002D7FA4" w:rsidTr="00E55C76">
        <w:tc>
          <w:tcPr>
            <w:tcW w:w="2830" w:type="dxa"/>
            <w:vAlign w:val="center"/>
          </w:tcPr>
          <w:p w:rsidR="00330141" w:rsidRPr="002D7FA4" w:rsidRDefault="00F21EA1" w:rsidP="00330141">
            <w:pPr>
              <w:jc w:val="center"/>
              <w:rPr>
                <w:rFonts w:eastAsia="Times New Roman"/>
                <w:color w:val="000000" w:themeColor="text1"/>
              </w:rPr>
            </w:pPr>
            <w:r w:rsidRPr="002D7FA4">
              <w:rPr>
                <w:rFonts w:eastAsia="Times New Roman"/>
                <w:color w:val="000000" w:themeColor="text1"/>
              </w:rPr>
              <w:t>D</w:t>
            </w:r>
            <w:r w:rsidR="00903A29" w:rsidRPr="002D7FA4">
              <w:rPr>
                <w:rFonts w:eastAsia="Times New Roman"/>
                <w:color w:val="000000" w:themeColor="text1"/>
              </w:rPr>
              <w:t>7</w:t>
            </w:r>
          </w:p>
          <w:p w:rsidR="00697747" w:rsidRPr="002D7FA4" w:rsidRDefault="00697747" w:rsidP="00330141">
            <w:pPr>
              <w:jc w:val="center"/>
              <w:rPr>
                <w:rFonts w:eastAsia="Times New Roman"/>
                <w:color w:val="000000" w:themeColor="text1"/>
              </w:rPr>
            </w:pPr>
            <w:r w:rsidRPr="002D7FA4">
              <w:rPr>
                <w:rFonts w:eastAsia="Times New Roman"/>
                <w:b/>
                <w:color w:val="000000" w:themeColor="text1"/>
              </w:rPr>
              <w:t>(2)</w:t>
            </w:r>
          </w:p>
        </w:tc>
        <w:tc>
          <w:tcPr>
            <w:tcW w:w="2268" w:type="dxa"/>
            <w:vAlign w:val="center"/>
          </w:tcPr>
          <w:p w:rsidR="00697747" w:rsidRPr="002D7FA4" w:rsidRDefault="00697747" w:rsidP="00606901">
            <w:pPr>
              <w:jc w:val="center"/>
              <w:rPr>
                <w:rFonts w:eastAsia="Times New Roman"/>
                <w:color w:val="000000" w:themeColor="text1"/>
              </w:rPr>
            </w:pPr>
            <w:r w:rsidRPr="002D7FA4">
              <w:rPr>
                <w:rFonts w:eastAsia="Times New Roman"/>
                <w:color w:val="000000" w:themeColor="text1"/>
              </w:rPr>
              <w:t xml:space="preserve">91,82 </w:t>
            </w:r>
          </w:p>
          <w:p w:rsidR="00697747" w:rsidRPr="002D7FA4" w:rsidRDefault="00697747" w:rsidP="00606901">
            <w:pPr>
              <w:jc w:val="center"/>
              <w:rPr>
                <w:rFonts w:eastAsia="Times New Roman"/>
                <w:color w:val="000000" w:themeColor="text1"/>
              </w:rPr>
            </w:pPr>
            <w:r w:rsidRPr="002D7FA4">
              <w:rPr>
                <w:rFonts w:eastAsia="Times New Roman"/>
                <w:color w:val="000000" w:themeColor="text1"/>
              </w:rPr>
              <w:t>(47,71 – 258,20)</w:t>
            </w:r>
          </w:p>
        </w:tc>
        <w:tc>
          <w:tcPr>
            <w:tcW w:w="2268" w:type="dxa"/>
            <w:vAlign w:val="center"/>
          </w:tcPr>
          <w:p w:rsidR="00697747" w:rsidRPr="002D7FA4" w:rsidRDefault="00697747" w:rsidP="00606901">
            <w:pPr>
              <w:jc w:val="center"/>
              <w:rPr>
                <w:rFonts w:eastAsia="Times New Roman"/>
                <w:color w:val="000000" w:themeColor="text1"/>
              </w:rPr>
            </w:pPr>
            <w:r w:rsidRPr="002D7FA4">
              <w:rPr>
                <w:rFonts w:eastAsia="Times New Roman"/>
                <w:color w:val="000000" w:themeColor="text1"/>
              </w:rPr>
              <w:t>164,91</w:t>
            </w:r>
          </w:p>
          <w:p w:rsidR="00697747" w:rsidRPr="002D7FA4" w:rsidRDefault="00697747" w:rsidP="00606901">
            <w:pPr>
              <w:jc w:val="center"/>
              <w:rPr>
                <w:rFonts w:eastAsia="Times New Roman"/>
                <w:color w:val="000000" w:themeColor="text1"/>
              </w:rPr>
            </w:pPr>
            <w:r w:rsidRPr="002D7FA4">
              <w:rPr>
                <w:rFonts w:eastAsia="Times New Roman"/>
                <w:color w:val="000000" w:themeColor="text1"/>
              </w:rPr>
              <w:t>(96,11 – 438,32)</w:t>
            </w:r>
          </w:p>
        </w:tc>
        <w:tc>
          <w:tcPr>
            <w:tcW w:w="1276" w:type="dxa"/>
            <w:vAlign w:val="center"/>
          </w:tcPr>
          <w:p w:rsidR="00697747" w:rsidRPr="002D7FA4" w:rsidRDefault="000B016B" w:rsidP="00606901">
            <w:pPr>
              <w:jc w:val="center"/>
              <w:rPr>
                <w:rFonts w:eastAsia="Times New Roman"/>
                <w:color w:val="000000" w:themeColor="text1"/>
              </w:rPr>
            </w:pPr>
            <w:r w:rsidRPr="002D7FA4">
              <w:rPr>
                <w:rFonts w:eastAsia="Times New Roman"/>
                <w:color w:val="000000" w:themeColor="text1"/>
              </w:rPr>
              <w:t>0,345</w:t>
            </w:r>
            <w:r w:rsidR="00697747" w:rsidRPr="002D7FA4">
              <w:rPr>
                <w:rFonts w:eastAsia="Times New Roman"/>
                <w:color w:val="000000" w:themeColor="text1"/>
              </w:rPr>
              <w:t>*</w:t>
            </w:r>
          </w:p>
        </w:tc>
      </w:tr>
      <w:tr w:rsidR="00D6353C" w:rsidRPr="002D7FA4" w:rsidTr="00E55C76">
        <w:tc>
          <w:tcPr>
            <w:tcW w:w="2830" w:type="dxa"/>
            <w:vAlign w:val="center"/>
          </w:tcPr>
          <w:p w:rsidR="00EE379C" w:rsidRPr="002D7FA4" w:rsidRDefault="00F21EA1" w:rsidP="00330141">
            <w:pPr>
              <w:jc w:val="center"/>
              <w:rPr>
                <w:rFonts w:eastAsia="Times New Roman"/>
                <w:color w:val="000000" w:themeColor="text1"/>
              </w:rPr>
            </w:pPr>
            <w:r w:rsidRPr="002D7FA4">
              <w:rPr>
                <w:rFonts w:eastAsia="Times New Roman"/>
                <w:color w:val="000000" w:themeColor="text1"/>
              </w:rPr>
              <w:t>D</w:t>
            </w:r>
            <w:r w:rsidR="00903A29" w:rsidRPr="002D7FA4">
              <w:rPr>
                <w:rFonts w:eastAsia="Times New Roman"/>
                <w:color w:val="000000" w:themeColor="text1"/>
              </w:rPr>
              <w:t>10</w:t>
            </w:r>
          </w:p>
          <w:p w:rsidR="00697747" w:rsidRPr="002D7FA4" w:rsidRDefault="00697747" w:rsidP="00330141">
            <w:pPr>
              <w:jc w:val="center"/>
              <w:rPr>
                <w:rFonts w:eastAsia="Times New Roman"/>
                <w:color w:val="000000" w:themeColor="text1"/>
              </w:rPr>
            </w:pPr>
            <w:r w:rsidRPr="002D7FA4">
              <w:rPr>
                <w:rFonts w:eastAsia="Times New Roman"/>
                <w:b/>
                <w:color w:val="000000" w:themeColor="text1"/>
              </w:rPr>
              <w:t>(3)</w:t>
            </w:r>
          </w:p>
        </w:tc>
        <w:tc>
          <w:tcPr>
            <w:tcW w:w="2268" w:type="dxa"/>
            <w:vAlign w:val="center"/>
          </w:tcPr>
          <w:p w:rsidR="00697747" w:rsidRPr="002D7FA4" w:rsidRDefault="00697747" w:rsidP="00606901">
            <w:pPr>
              <w:jc w:val="center"/>
              <w:rPr>
                <w:rFonts w:eastAsia="Times New Roman"/>
                <w:color w:val="000000" w:themeColor="text1"/>
              </w:rPr>
            </w:pPr>
            <w:r w:rsidRPr="002D7FA4">
              <w:rPr>
                <w:rFonts w:eastAsia="Times New Roman"/>
                <w:color w:val="000000" w:themeColor="text1"/>
              </w:rPr>
              <w:t>109,02</w:t>
            </w:r>
          </w:p>
          <w:p w:rsidR="00697747" w:rsidRPr="002D7FA4" w:rsidRDefault="00697747" w:rsidP="00606901">
            <w:pPr>
              <w:jc w:val="center"/>
              <w:rPr>
                <w:rFonts w:eastAsia="Times New Roman"/>
                <w:color w:val="000000" w:themeColor="text1"/>
              </w:rPr>
            </w:pPr>
            <w:r w:rsidRPr="002D7FA4">
              <w:rPr>
                <w:rFonts w:eastAsia="Times New Roman"/>
                <w:color w:val="000000" w:themeColor="text1"/>
              </w:rPr>
              <w:t>(53,79 – 329,35)</w:t>
            </w:r>
          </w:p>
        </w:tc>
        <w:tc>
          <w:tcPr>
            <w:tcW w:w="2268" w:type="dxa"/>
            <w:vAlign w:val="center"/>
          </w:tcPr>
          <w:p w:rsidR="00697747" w:rsidRPr="002D7FA4" w:rsidRDefault="00697747" w:rsidP="00606901">
            <w:pPr>
              <w:jc w:val="center"/>
              <w:rPr>
                <w:rFonts w:eastAsia="Times New Roman"/>
                <w:color w:val="000000" w:themeColor="text1"/>
              </w:rPr>
            </w:pPr>
            <w:r w:rsidRPr="002D7FA4">
              <w:rPr>
                <w:rFonts w:eastAsia="Times New Roman"/>
                <w:color w:val="000000" w:themeColor="text1"/>
              </w:rPr>
              <w:t>149,67</w:t>
            </w:r>
          </w:p>
          <w:p w:rsidR="00697747" w:rsidRPr="002D7FA4" w:rsidRDefault="00697747" w:rsidP="00606901">
            <w:pPr>
              <w:jc w:val="center"/>
              <w:rPr>
                <w:rFonts w:eastAsia="Times New Roman"/>
                <w:color w:val="000000" w:themeColor="text1"/>
              </w:rPr>
            </w:pPr>
            <w:r w:rsidRPr="002D7FA4">
              <w:rPr>
                <w:rFonts w:eastAsia="Times New Roman"/>
                <w:color w:val="000000" w:themeColor="text1"/>
              </w:rPr>
              <w:t>(86,35 – 198,39)</w:t>
            </w:r>
          </w:p>
        </w:tc>
        <w:tc>
          <w:tcPr>
            <w:tcW w:w="1276" w:type="dxa"/>
            <w:vAlign w:val="center"/>
          </w:tcPr>
          <w:p w:rsidR="00697747" w:rsidRPr="002D7FA4" w:rsidRDefault="000B016B" w:rsidP="00606901">
            <w:pPr>
              <w:jc w:val="center"/>
              <w:rPr>
                <w:rFonts w:eastAsia="Times New Roman"/>
                <w:color w:val="000000" w:themeColor="text1"/>
              </w:rPr>
            </w:pPr>
            <w:r w:rsidRPr="002D7FA4">
              <w:rPr>
                <w:rFonts w:eastAsia="Times New Roman"/>
                <w:color w:val="000000" w:themeColor="text1"/>
              </w:rPr>
              <w:t>0,753</w:t>
            </w:r>
            <w:r w:rsidR="00697747" w:rsidRPr="002D7FA4">
              <w:rPr>
                <w:rFonts w:eastAsia="Times New Roman"/>
                <w:color w:val="000000" w:themeColor="text1"/>
              </w:rPr>
              <w:t>*</w:t>
            </w:r>
          </w:p>
        </w:tc>
      </w:tr>
      <w:tr w:rsidR="00D6353C" w:rsidRPr="002D7FA4" w:rsidTr="00E55C76">
        <w:tc>
          <w:tcPr>
            <w:tcW w:w="2830" w:type="dxa"/>
            <w:vAlign w:val="center"/>
          </w:tcPr>
          <w:p w:rsidR="00697747" w:rsidRPr="002D7FA4" w:rsidRDefault="00F21EA1" w:rsidP="00606901">
            <w:pPr>
              <w:jc w:val="center"/>
              <w:rPr>
                <w:rFonts w:eastAsia="Times New Roman"/>
                <w:color w:val="000000" w:themeColor="text1"/>
              </w:rPr>
            </w:pPr>
            <w:r w:rsidRPr="002D7FA4">
              <w:rPr>
                <w:rFonts w:eastAsia="Times New Roman"/>
                <w:color w:val="000000" w:themeColor="text1"/>
              </w:rPr>
              <w:t>D</w:t>
            </w:r>
            <w:r w:rsidR="00903A29" w:rsidRPr="002D7FA4">
              <w:rPr>
                <w:rFonts w:eastAsia="Times New Roman"/>
                <w:color w:val="000000" w:themeColor="text1"/>
              </w:rPr>
              <w:t>14</w:t>
            </w:r>
          </w:p>
          <w:p w:rsidR="00697747" w:rsidRPr="002D7FA4" w:rsidRDefault="00697747" w:rsidP="00606901">
            <w:pPr>
              <w:jc w:val="center"/>
              <w:rPr>
                <w:rFonts w:eastAsia="Times New Roman"/>
                <w:color w:val="000000" w:themeColor="text1"/>
              </w:rPr>
            </w:pPr>
            <w:r w:rsidRPr="002D7FA4">
              <w:rPr>
                <w:rFonts w:eastAsia="Times New Roman"/>
                <w:b/>
                <w:color w:val="000000" w:themeColor="text1"/>
              </w:rPr>
              <w:t>(4)</w:t>
            </w:r>
          </w:p>
        </w:tc>
        <w:tc>
          <w:tcPr>
            <w:tcW w:w="2268" w:type="dxa"/>
            <w:vAlign w:val="center"/>
          </w:tcPr>
          <w:p w:rsidR="00697747" w:rsidRPr="002D7FA4" w:rsidRDefault="00697747" w:rsidP="00606901">
            <w:pPr>
              <w:jc w:val="center"/>
              <w:rPr>
                <w:rFonts w:eastAsia="Times New Roman"/>
                <w:color w:val="000000" w:themeColor="text1"/>
              </w:rPr>
            </w:pPr>
            <w:r w:rsidRPr="002D7FA4">
              <w:rPr>
                <w:rFonts w:eastAsia="Times New Roman"/>
                <w:color w:val="000000" w:themeColor="text1"/>
              </w:rPr>
              <w:t xml:space="preserve">109,80 </w:t>
            </w:r>
          </w:p>
          <w:p w:rsidR="00697747" w:rsidRPr="002D7FA4" w:rsidRDefault="00697747" w:rsidP="00606901">
            <w:pPr>
              <w:jc w:val="center"/>
              <w:rPr>
                <w:rFonts w:eastAsia="Times New Roman"/>
                <w:color w:val="000000" w:themeColor="text1"/>
              </w:rPr>
            </w:pPr>
            <w:r w:rsidRPr="002D7FA4">
              <w:rPr>
                <w:rFonts w:eastAsia="Times New Roman"/>
                <w:color w:val="000000" w:themeColor="text1"/>
              </w:rPr>
              <w:t>(45,42 – 284,79)</w:t>
            </w:r>
          </w:p>
        </w:tc>
        <w:tc>
          <w:tcPr>
            <w:tcW w:w="2268" w:type="dxa"/>
            <w:vAlign w:val="center"/>
          </w:tcPr>
          <w:p w:rsidR="00697747" w:rsidRPr="002D7FA4" w:rsidRDefault="00697747" w:rsidP="00606901">
            <w:pPr>
              <w:jc w:val="center"/>
              <w:rPr>
                <w:rFonts w:eastAsia="Times New Roman"/>
                <w:color w:val="000000" w:themeColor="text1"/>
              </w:rPr>
            </w:pPr>
            <w:r w:rsidRPr="002D7FA4">
              <w:rPr>
                <w:rFonts w:eastAsia="Times New Roman"/>
                <w:color w:val="000000" w:themeColor="text1"/>
              </w:rPr>
              <w:t>192,77</w:t>
            </w:r>
          </w:p>
          <w:p w:rsidR="00697747" w:rsidRPr="002D7FA4" w:rsidRDefault="00697747" w:rsidP="00606901">
            <w:pPr>
              <w:jc w:val="center"/>
              <w:rPr>
                <w:rFonts w:eastAsia="Times New Roman"/>
                <w:color w:val="000000" w:themeColor="text1"/>
              </w:rPr>
            </w:pPr>
            <w:r w:rsidRPr="002D7FA4">
              <w:rPr>
                <w:rFonts w:eastAsia="Times New Roman"/>
                <w:color w:val="000000" w:themeColor="text1"/>
              </w:rPr>
              <w:t>(99,43 – 459,71)</w:t>
            </w:r>
          </w:p>
        </w:tc>
        <w:tc>
          <w:tcPr>
            <w:tcW w:w="1276" w:type="dxa"/>
            <w:vAlign w:val="center"/>
          </w:tcPr>
          <w:p w:rsidR="00697747" w:rsidRPr="002D7FA4" w:rsidRDefault="000B016B" w:rsidP="00606901">
            <w:pPr>
              <w:jc w:val="center"/>
              <w:rPr>
                <w:rFonts w:eastAsia="Times New Roman"/>
                <w:color w:val="000000" w:themeColor="text1"/>
              </w:rPr>
            </w:pPr>
            <w:r w:rsidRPr="002D7FA4">
              <w:rPr>
                <w:rFonts w:eastAsia="Times New Roman"/>
                <w:color w:val="000000" w:themeColor="text1"/>
              </w:rPr>
              <w:t>0,248</w:t>
            </w:r>
            <w:r w:rsidR="00697747" w:rsidRPr="002D7FA4">
              <w:rPr>
                <w:rFonts w:eastAsia="Times New Roman"/>
                <w:color w:val="000000" w:themeColor="text1"/>
              </w:rPr>
              <w:t>*</w:t>
            </w:r>
          </w:p>
        </w:tc>
      </w:tr>
      <w:tr w:rsidR="00D6353C" w:rsidRPr="002D7FA4" w:rsidTr="00E55C76">
        <w:tc>
          <w:tcPr>
            <w:tcW w:w="2830" w:type="dxa"/>
            <w:vAlign w:val="center"/>
          </w:tcPr>
          <w:p w:rsidR="00697747" w:rsidRPr="002D7FA4" w:rsidRDefault="00697747" w:rsidP="00606901">
            <w:pPr>
              <w:jc w:val="center"/>
              <w:rPr>
                <w:rFonts w:eastAsia="Times New Roman"/>
                <w:color w:val="000000" w:themeColor="text1"/>
                <w:vertAlign w:val="superscript"/>
              </w:rPr>
            </w:pPr>
            <w:r w:rsidRPr="002D7FA4">
              <w:rPr>
                <w:rFonts w:eastAsia="Times New Roman"/>
                <w:color w:val="000000" w:themeColor="text1"/>
              </w:rPr>
              <w:t>p</w:t>
            </w:r>
            <w:r w:rsidRPr="002D7FA4">
              <w:rPr>
                <w:rFonts w:eastAsia="Times New Roman"/>
                <w:color w:val="000000" w:themeColor="text1"/>
                <w:vertAlign w:val="subscript"/>
              </w:rPr>
              <w:t>21</w:t>
            </w:r>
            <w:r w:rsidRPr="002D7FA4">
              <w:rPr>
                <w:rFonts w:eastAsia="Times New Roman"/>
                <w:color w:val="000000" w:themeColor="text1"/>
                <w:vertAlign w:val="superscript"/>
              </w:rPr>
              <w:t>**</w:t>
            </w:r>
          </w:p>
        </w:tc>
        <w:tc>
          <w:tcPr>
            <w:tcW w:w="2268" w:type="dxa"/>
            <w:vAlign w:val="center"/>
          </w:tcPr>
          <w:p w:rsidR="00697747" w:rsidRPr="002D7FA4" w:rsidRDefault="00956819" w:rsidP="00606901">
            <w:pPr>
              <w:jc w:val="center"/>
              <w:rPr>
                <w:rFonts w:eastAsia="Times New Roman"/>
                <w:color w:val="000000" w:themeColor="text1"/>
              </w:rPr>
            </w:pPr>
            <w:r w:rsidRPr="002D7FA4">
              <w:rPr>
                <w:rFonts w:eastAsia="Times New Roman"/>
                <w:color w:val="000000" w:themeColor="text1"/>
              </w:rPr>
              <w:t>0,674</w:t>
            </w:r>
          </w:p>
        </w:tc>
        <w:tc>
          <w:tcPr>
            <w:tcW w:w="2268" w:type="dxa"/>
            <w:vAlign w:val="center"/>
          </w:tcPr>
          <w:p w:rsidR="00697747" w:rsidRPr="002D7FA4" w:rsidRDefault="00956819" w:rsidP="00606901">
            <w:pPr>
              <w:jc w:val="center"/>
              <w:rPr>
                <w:rFonts w:eastAsia="Times New Roman"/>
                <w:color w:val="000000" w:themeColor="text1"/>
              </w:rPr>
            </w:pPr>
            <w:r w:rsidRPr="002D7FA4">
              <w:rPr>
                <w:rFonts w:eastAsia="Times New Roman"/>
                <w:color w:val="000000" w:themeColor="text1"/>
              </w:rPr>
              <w:t>0,012</w:t>
            </w:r>
          </w:p>
        </w:tc>
        <w:tc>
          <w:tcPr>
            <w:tcW w:w="1276" w:type="dxa"/>
            <w:vAlign w:val="center"/>
          </w:tcPr>
          <w:p w:rsidR="00697747" w:rsidRPr="002D7FA4" w:rsidRDefault="00697747" w:rsidP="00606901">
            <w:pPr>
              <w:jc w:val="center"/>
              <w:rPr>
                <w:rFonts w:eastAsia="Times New Roman"/>
                <w:color w:val="000000" w:themeColor="text1"/>
              </w:rPr>
            </w:pPr>
          </w:p>
        </w:tc>
      </w:tr>
      <w:tr w:rsidR="00D6353C" w:rsidRPr="002D7FA4" w:rsidTr="00E55C76">
        <w:tc>
          <w:tcPr>
            <w:tcW w:w="2830" w:type="dxa"/>
            <w:vAlign w:val="center"/>
          </w:tcPr>
          <w:p w:rsidR="00697747" w:rsidRPr="002D7FA4" w:rsidRDefault="00697747" w:rsidP="00606901">
            <w:pPr>
              <w:jc w:val="center"/>
              <w:rPr>
                <w:rFonts w:eastAsia="Times New Roman"/>
                <w:color w:val="000000" w:themeColor="text1"/>
                <w:vertAlign w:val="superscript"/>
              </w:rPr>
            </w:pPr>
            <w:r w:rsidRPr="002D7FA4">
              <w:rPr>
                <w:rFonts w:eastAsia="Times New Roman"/>
                <w:color w:val="000000" w:themeColor="text1"/>
              </w:rPr>
              <w:t>p</w:t>
            </w:r>
            <w:r w:rsidRPr="002D7FA4">
              <w:rPr>
                <w:rFonts w:eastAsia="Times New Roman"/>
                <w:color w:val="000000" w:themeColor="text1"/>
                <w:vertAlign w:val="subscript"/>
              </w:rPr>
              <w:t>31</w:t>
            </w:r>
            <w:r w:rsidRPr="002D7FA4">
              <w:rPr>
                <w:rFonts w:eastAsia="Times New Roman"/>
                <w:color w:val="000000" w:themeColor="text1"/>
                <w:vertAlign w:val="superscript"/>
              </w:rPr>
              <w:t>**</w:t>
            </w:r>
          </w:p>
        </w:tc>
        <w:tc>
          <w:tcPr>
            <w:tcW w:w="2268" w:type="dxa"/>
            <w:vAlign w:val="center"/>
          </w:tcPr>
          <w:p w:rsidR="00697747" w:rsidRPr="002D7FA4" w:rsidRDefault="00956819" w:rsidP="00606901">
            <w:pPr>
              <w:jc w:val="center"/>
              <w:rPr>
                <w:rFonts w:eastAsia="Times New Roman"/>
                <w:color w:val="000000" w:themeColor="text1"/>
              </w:rPr>
            </w:pPr>
            <w:r w:rsidRPr="002D7FA4">
              <w:rPr>
                <w:rFonts w:eastAsia="Times New Roman"/>
                <w:color w:val="000000" w:themeColor="text1"/>
              </w:rPr>
              <w:t>0,401</w:t>
            </w:r>
          </w:p>
        </w:tc>
        <w:tc>
          <w:tcPr>
            <w:tcW w:w="2268" w:type="dxa"/>
            <w:vAlign w:val="center"/>
          </w:tcPr>
          <w:p w:rsidR="00697747" w:rsidRPr="002D7FA4" w:rsidRDefault="00956819" w:rsidP="00606901">
            <w:pPr>
              <w:jc w:val="center"/>
              <w:rPr>
                <w:rFonts w:eastAsia="Times New Roman"/>
                <w:color w:val="000000" w:themeColor="text1"/>
              </w:rPr>
            </w:pPr>
            <w:r w:rsidRPr="002D7FA4">
              <w:rPr>
                <w:rFonts w:eastAsia="Times New Roman"/>
                <w:color w:val="000000" w:themeColor="text1"/>
              </w:rPr>
              <w:t>0,093</w:t>
            </w:r>
          </w:p>
        </w:tc>
        <w:tc>
          <w:tcPr>
            <w:tcW w:w="1276" w:type="dxa"/>
            <w:vAlign w:val="center"/>
          </w:tcPr>
          <w:p w:rsidR="00697747" w:rsidRPr="002D7FA4" w:rsidRDefault="00697747" w:rsidP="00606901">
            <w:pPr>
              <w:jc w:val="center"/>
              <w:rPr>
                <w:rFonts w:eastAsia="Times New Roman"/>
                <w:color w:val="000000" w:themeColor="text1"/>
              </w:rPr>
            </w:pPr>
          </w:p>
        </w:tc>
      </w:tr>
      <w:tr w:rsidR="00D6353C" w:rsidRPr="002D7FA4" w:rsidTr="00E55C76">
        <w:tc>
          <w:tcPr>
            <w:tcW w:w="2830" w:type="dxa"/>
            <w:vAlign w:val="center"/>
          </w:tcPr>
          <w:p w:rsidR="00697747" w:rsidRPr="002D7FA4" w:rsidRDefault="00697747" w:rsidP="00606901">
            <w:pPr>
              <w:jc w:val="center"/>
              <w:rPr>
                <w:rFonts w:eastAsia="Times New Roman"/>
                <w:color w:val="000000" w:themeColor="text1"/>
                <w:vertAlign w:val="superscript"/>
              </w:rPr>
            </w:pPr>
            <w:r w:rsidRPr="002D7FA4">
              <w:rPr>
                <w:rFonts w:eastAsia="Times New Roman"/>
                <w:color w:val="000000" w:themeColor="text1"/>
              </w:rPr>
              <w:t>p</w:t>
            </w:r>
            <w:r w:rsidRPr="002D7FA4">
              <w:rPr>
                <w:rFonts w:eastAsia="Times New Roman"/>
                <w:color w:val="000000" w:themeColor="text1"/>
                <w:vertAlign w:val="subscript"/>
              </w:rPr>
              <w:t>41</w:t>
            </w:r>
            <w:r w:rsidRPr="002D7FA4">
              <w:rPr>
                <w:rFonts w:eastAsia="Times New Roman"/>
                <w:color w:val="000000" w:themeColor="text1"/>
                <w:vertAlign w:val="superscript"/>
              </w:rPr>
              <w:t>**</w:t>
            </w:r>
          </w:p>
        </w:tc>
        <w:tc>
          <w:tcPr>
            <w:tcW w:w="2268" w:type="dxa"/>
            <w:vAlign w:val="center"/>
          </w:tcPr>
          <w:p w:rsidR="00697747" w:rsidRPr="002D7FA4" w:rsidRDefault="001B338D" w:rsidP="00606901">
            <w:pPr>
              <w:jc w:val="center"/>
              <w:rPr>
                <w:rFonts w:eastAsia="Times New Roman"/>
                <w:color w:val="000000" w:themeColor="text1"/>
              </w:rPr>
            </w:pPr>
            <w:r w:rsidRPr="002D7FA4">
              <w:rPr>
                <w:rFonts w:eastAsia="Times New Roman"/>
                <w:color w:val="000000" w:themeColor="text1"/>
              </w:rPr>
              <w:t>1,0</w:t>
            </w:r>
            <w:r w:rsidR="004F21EB" w:rsidRPr="002D7FA4">
              <w:rPr>
                <w:rFonts w:eastAsia="Times New Roman"/>
                <w:color w:val="000000" w:themeColor="text1"/>
              </w:rPr>
              <w:t>0</w:t>
            </w:r>
            <w:r w:rsidR="00B9213C">
              <w:rPr>
                <w:rFonts w:eastAsia="Times New Roman"/>
                <w:color w:val="000000" w:themeColor="text1"/>
              </w:rPr>
              <w:t>0</w:t>
            </w:r>
          </w:p>
        </w:tc>
        <w:tc>
          <w:tcPr>
            <w:tcW w:w="2268" w:type="dxa"/>
            <w:vAlign w:val="center"/>
          </w:tcPr>
          <w:p w:rsidR="00697747" w:rsidRPr="002D7FA4" w:rsidRDefault="00956819" w:rsidP="00606901">
            <w:pPr>
              <w:jc w:val="center"/>
              <w:rPr>
                <w:rFonts w:eastAsia="Times New Roman"/>
                <w:color w:val="000000" w:themeColor="text1"/>
              </w:rPr>
            </w:pPr>
            <w:r w:rsidRPr="002D7FA4">
              <w:rPr>
                <w:rFonts w:eastAsia="Times New Roman"/>
                <w:color w:val="000000" w:themeColor="text1"/>
              </w:rPr>
              <w:t>0,012</w:t>
            </w:r>
          </w:p>
        </w:tc>
        <w:tc>
          <w:tcPr>
            <w:tcW w:w="1276" w:type="dxa"/>
            <w:vAlign w:val="center"/>
          </w:tcPr>
          <w:p w:rsidR="00697747" w:rsidRPr="002D7FA4" w:rsidRDefault="00697747" w:rsidP="00606901">
            <w:pPr>
              <w:jc w:val="center"/>
              <w:rPr>
                <w:rFonts w:eastAsia="Times New Roman"/>
                <w:color w:val="000000" w:themeColor="text1"/>
              </w:rPr>
            </w:pPr>
          </w:p>
        </w:tc>
      </w:tr>
    </w:tbl>
    <w:p w:rsidR="00697747" w:rsidRPr="002D7FA4" w:rsidRDefault="00697747" w:rsidP="001D3915">
      <w:pPr>
        <w:ind w:firstLine="720"/>
        <w:rPr>
          <w:rFonts w:eastAsia="Times New Roman"/>
          <w:i/>
          <w:color w:val="000000" w:themeColor="text1"/>
          <w:sz w:val="24"/>
        </w:rPr>
      </w:pPr>
      <w:r w:rsidRPr="002D7FA4">
        <w:rPr>
          <w:rFonts w:eastAsia="Times New Roman"/>
          <w:i/>
          <w:color w:val="000000" w:themeColor="text1"/>
          <w:sz w:val="24"/>
        </w:rPr>
        <w:t>* Kiểm định Mann Whitney U</w:t>
      </w:r>
      <w:r w:rsidR="00930281" w:rsidRPr="002D7FA4">
        <w:rPr>
          <w:rFonts w:eastAsia="Times New Roman"/>
          <w:i/>
          <w:color w:val="000000" w:themeColor="text1"/>
          <w:sz w:val="24"/>
        </w:rPr>
        <w:t xml:space="preserve"> </w:t>
      </w:r>
      <w:r w:rsidR="00C959EF">
        <w:rPr>
          <w:rFonts w:eastAsia="Times New Roman"/>
          <w:i/>
          <w:color w:val="000000" w:themeColor="text1"/>
          <w:sz w:val="24"/>
        </w:rPr>
        <w:t xml:space="preserve">    </w:t>
      </w:r>
      <w:r w:rsidRPr="002D7FA4">
        <w:rPr>
          <w:rFonts w:eastAsia="Times New Roman"/>
          <w:i/>
          <w:color w:val="000000" w:themeColor="text1"/>
          <w:sz w:val="24"/>
        </w:rPr>
        <w:t>** Kiểm định Wilcoxon</w:t>
      </w:r>
      <w:r w:rsidR="0012781E" w:rsidRPr="002D7FA4">
        <w:rPr>
          <w:rFonts w:eastAsia="Times New Roman"/>
          <w:i/>
          <w:color w:val="000000" w:themeColor="text1"/>
          <w:sz w:val="24"/>
        </w:rPr>
        <w:t xml:space="preserve"> Signed Ranks</w:t>
      </w:r>
    </w:p>
    <w:p w:rsidR="00A50DA6" w:rsidRPr="002D7FA4" w:rsidRDefault="00330141" w:rsidP="00A50DA6">
      <w:pPr>
        <w:ind w:firstLine="720"/>
        <w:rPr>
          <w:rFonts w:eastAsia="Times New Roman"/>
          <w:color w:val="000000" w:themeColor="text1"/>
          <w:szCs w:val="24"/>
          <w:lang w:val="vi-VN" w:eastAsia="vi-VN"/>
        </w:rPr>
      </w:pPr>
      <w:r w:rsidRPr="002D7FA4">
        <w:rPr>
          <w:rFonts w:eastAsia="Times New Roman"/>
          <w:b/>
          <w:i/>
          <w:color w:val="000000" w:themeColor="text1"/>
        </w:rPr>
        <w:t>Nhận xét:</w:t>
      </w:r>
      <w:r w:rsidRPr="002D7FA4">
        <w:rPr>
          <w:rFonts w:eastAsia="Times New Roman"/>
          <w:color w:val="000000" w:themeColor="text1"/>
        </w:rPr>
        <w:t xml:space="preserve"> </w:t>
      </w:r>
      <w:r w:rsidR="00A50DA6" w:rsidRPr="002D7FA4">
        <w:rPr>
          <w:rFonts w:eastAsia="Times New Roman"/>
          <w:color w:val="000000" w:themeColor="text1"/>
          <w:szCs w:val="24"/>
          <w:lang w:val="vi-VN" w:eastAsia="vi-VN"/>
        </w:rPr>
        <w:t xml:space="preserve">Kết quả chứng minh </w:t>
      </w:r>
      <w:r w:rsidR="00A50DA6" w:rsidRPr="002D7FA4">
        <w:rPr>
          <w:rFonts w:eastAsia="Times New Roman"/>
          <w:bCs/>
          <w:color w:val="000000" w:themeColor="text1"/>
          <w:szCs w:val="24"/>
          <w:lang w:val="vi-VN" w:eastAsia="vi-VN"/>
        </w:rPr>
        <w:t>EGF hoàn toàn ổn định trong PRP-MCR</w:t>
      </w:r>
      <w:r w:rsidR="00A50DA6" w:rsidRPr="002D7FA4">
        <w:rPr>
          <w:rFonts w:eastAsia="Times New Roman"/>
          <w:color w:val="000000" w:themeColor="text1"/>
          <w:szCs w:val="24"/>
          <w:lang w:val="vi-VN" w:eastAsia="vi-VN"/>
        </w:rPr>
        <w:t xml:space="preserve"> trong suốt 14 ngày bảo quản lạnh, không xuất hiện xu hướng giảm theo thời gian. Việc duy trì mức EGF ổn định là một lợi thế quan trọng giúp PRP-MCR có thể được sử dụng linh hoạt trong thực hành lâm sàng hoặc nghiên cứu mà không lo mất hoạt tính.</w:t>
      </w:r>
      <w:r w:rsidR="00A50DA6" w:rsidRPr="002D7FA4">
        <w:rPr>
          <w:rFonts w:eastAsia="Times New Roman"/>
          <w:color w:val="000000" w:themeColor="text1"/>
          <w:szCs w:val="24"/>
          <w:lang w:eastAsia="vi-VN"/>
        </w:rPr>
        <w:t xml:space="preserve"> </w:t>
      </w:r>
      <w:r w:rsidR="00A50DA6" w:rsidRPr="002D7FA4">
        <w:rPr>
          <w:rFonts w:eastAsia="Times New Roman"/>
          <w:color w:val="000000" w:themeColor="text1"/>
          <w:szCs w:val="24"/>
          <w:lang w:val="vi-VN" w:eastAsia="vi-VN"/>
        </w:rPr>
        <w:t>Ngoài ra, việc EGF khôn</w:t>
      </w:r>
      <w:r w:rsidR="00A130B2">
        <w:rPr>
          <w:rFonts w:eastAsia="Times New Roman"/>
          <w:color w:val="000000" w:themeColor="text1"/>
          <w:szCs w:val="24"/>
          <w:lang w:val="vi-VN" w:eastAsia="vi-VN"/>
        </w:rPr>
        <w:t>g khác biệt so với PRP người trưởng thành</w:t>
      </w:r>
      <w:r w:rsidR="00A50DA6" w:rsidRPr="002D7FA4">
        <w:rPr>
          <w:rFonts w:eastAsia="Times New Roman"/>
          <w:color w:val="000000" w:themeColor="text1"/>
          <w:szCs w:val="24"/>
          <w:lang w:val="vi-VN" w:eastAsia="vi-VN"/>
        </w:rPr>
        <w:t xml:space="preserve"> cho thấy thành phần EGF là tương đương giữa hai nguồn, nhưng khi kết hợp với </w:t>
      </w:r>
      <w:r w:rsidR="00A50DA6" w:rsidRPr="002D7FA4">
        <w:rPr>
          <w:rFonts w:eastAsia="Times New Roman"/>
          <w:bCs/>
          <w:color w:val="000000" w:themeColor="text1"/>
          <w:szCs w:val="24"/>
          <w:lang w:val="vi-VN" w:eastAsia="vi-VN"/>
        </w:rPr>
        <w:t>VEGF vượt trội</w:t>
      </w:r>
      <w:r w:rsidR="00A50DA6" w:rsidRPr="002D7FA4">
        <w:rPr>
          <w:rFonts w:eastAsia="Times New Roman"/>
          <w:color w:val="000000" w:themeColor="text1"/>
          <w:szCs w:val="24"/>
          <w:lang w:val="vi-VN" w:eastAsia="vi-VN"/>
        </w:rPr>
        <w:t xml:space="preserve"> (bảng 3.6), PRP-MCR vẫn thể hiện ưu thế tổng thể về </w:t>
      </w:r>
      <w:r w:rsidR="00A50DA6" w:rsidRPr="002D7FA4">
        <w:rPr>
          <w:rFonts w:eastAsia="Times New Roman"/>
          <w:color w:val="000000" w:themeColor="text1"/>
          <w:szCs w:val="24"/>
          <w:lang w:eastAsia="vi-VN"/>
        </w:rPr>
        <w:t>các</w:t>
      </w:r>
      <w:r w:rsidR="00A50DA6" w:rsidRPr="002D7FA4">
        <w:rPr>
          <w:rFonts w:eastAsia="Times New Roman"/>
          <w:color w:val="000000" w:themeColor="text1"/>
          <w:szCs w:val="24"/>
          <w:lang w:val="vi-VN" w:eastAsia="vi-VN"/>
        </w:rPr>
        <w:t xml:space="preserve"> yếu tố tăng trưởng.</w:t>
      </w:r>
    </w:p>
    <w:p w:rsidR="00E21470" w:rsidRPr="002D7FA4" w:rsidRDefault="00E21470" w:rsidP="00E21470">
      <w:pPr>
        <w:pStyle w:val="NormalWeb"/>
        <w:spacing w:before="0" w:beforeAutospacing="0" w:after="0" w:afterAutospacing="0" w:line="360" w:lineRule="auto"/>
        <w:ind w:firstLine="720"/>
        <w:jc w:val="both"/>
        <w:rPr>
          <w:rFonts w:eastAsia="Times New Roman"/>
          <w:color w:val="000000" w:themeColor="text1"/>
          <w:sz w:val="28"/>
          <w:lang w:eastAsia="vi-VN"/>
        </w:rPr>
      </w:pPr>
      <w:r w:rsidRPr="002D7FA4">
        <w:rPr>
          <w:rFonts w:eastAsia="Times New Roman"/>
          <w:color w:val="000000" w:themeColor="text1"/>
          <w:sz w:val="28"/>
        </w:rPr>
        <w:lastRenderedPageBreak/>
        <w:t xml:space="preserve">Kết quả Bảng 3.8 thấy </w:t>
      </w:r>
      <w:r w:rsidRPr="002D7FA4">
        <w:rPr>
          <w:rFonts w:eastAsia="Times New Roman"/>
          <w:color w:val="000000" w:themeColor="text1"/>
          <w:sz w:val="28"/>
          <w:lang w:val="vi-VN" w:eastAsia="vi-VN"/>
        </w:rPr>
        <w:t>ngay ở thời điểm D1, PRP-MCR đã có nồng độ VEGF rất cao (193,</w:t>
      </w:r>
      <w:r w:rsidR="00A130B2">
        <w:rPr>
          <w:rFonts w:eastAsia="Times New Roman"/>
          <w:color w:val="000000" w:themeColor="text1"/>
          <w:sz w:val="28"/>
          <w:lang w:val="vi-VN" w:eastAsia="vi-VN"/>
        </w:rPr>
        <w:t>99 pg/mL), vượt xa PRP người trưởng thành</w:t>
      </w:r>
      <w:r w:rsidRPr="002D7FA4">
        <w:rPr>
          <w:rFonts w:eastAsia="Times New Roman"/>
          <w:color w:val="000000" w:themeColor="text1"/>
          <w:sz w:val="28"/>
          <w:lang w:val="vi-VN" w:eastAsia="vi-VN"/>
        </w:rPr>
        <w:t xml:space="preserve"> (16,12 pg/mL), và sự khác biệt này tiếp tục duy trì xuyên suốt D7, D10, D14 với p &lt; 0,05 tại tất cả các thời điểm.</w:t>
      </w:r>
      <w:r w:rsidRPr="002D7FA4">
        <w:rPr>
          <w:rFonts w:eastAsia="Times New Roman"/>
          <w:color w:val="000000" w:themeColor="text1"/>
          <w:sz w:val="28"/>
          <w:lang w:eastAsia="vi-VN"/>
        </w:rPr>
        <w:t xml:space="preserve"> </w:t>
      </w:r>
    </w:p>
    <w:p w:rsidR="009E7CA3" w:rsidRPr="002D7FA4" w:rsidRDefault="00E21470" w:rsidP="00E21470">
      <w:pPr>
        <w:pStyle w:val="NormalWeb"/>
        <w:spacing w:before="0" w:beforeAutospacing="0" w:after="0" w:afterAutospacing="0" w:line="360" w:lineRule="auto"/>
        <w:ind w:firstLine="720"/>
        <w:jc w:val="both"/>
        <w:rPr>
          <w:rFonts w:eastAsia="Times New Roman"/>
          <w:color w:val="000000" w:themeColor="text1"/>
        </w:rPr>
      </w:pPr>
      <w:r w:rsidRPr="002D7FA4">
        <w:rPr>
          <w:rFonts w:eastAsia="Times New Roman"/>
          <w:color w:val="000000" w:themeColor="text1"/>
          <w:sz w:val="28"/>
          <w:lang w:val="vi-VN" w:eastAsia="vi-VN"/>
        </w:rPr>
        <w:t>Trong quá trình bảo quản, VEGF của PRP-MCR dao động trong khoảng 147</w:t>
      </w:r>
      <w:r w:rsidR="00C959EF">
        <w:rPr>
          <w:rFonts w:eastAsia="Times New Roman"/>
          <w:color w:val="000000" w:themeColor="text1"/>
          <w:sz w:val="28"/>
          <w:lang w:eastAsia="vi-VN"/>
        </w:rPr>
        <w:t xml:space="preserve">,44 </w:t>
      </w:r>
      <w:r w:rsidRPr="002D7FA4">
        <w:rPr>
          <w:rFonts w:eastAsia="Times New Roman"/>
          <w:color w:val="000000" w:themeColor="text1"/>
          <w:sz w:val="28"/>
          <w:lang w:val="vi-VN" w:eastAsia="vi-VN"/>
        </w:rPr>
        <w:t>–240</w:t>
      </w:r>
      <w:r w:rsidR="00C959EF">
        <w:rPr>
          <w:rFonts w:eastAsia="Times New Roman"/>
          <w:color w:val="000000" w:themeColor="text1"/>
          <w:sz w:val="28"/>
          <w:lang w:eastAsia="vi-VN"/>
        </w:rPr>
        <w:t>,61</w:t>
      </w:r>
      <w:r w:rsidRPr="002D7FA4">
        <w:rPr>
          <w:rFonts w:eastAsia="Times New Roman"/>
          <w:color w:val="000000" w:themeColor="text1"/>
          <w:sz w:val="28"/>
          <w:lang w:val="vi-VN" w:eastAsia="vi-VN"/>
        </w:rPr>
        <w:t xml:space="preserve"> pg/mL, không có sự giảm sút đáng kể (p &gt; 0,05 khi so D1 với D7/D10/D14). Tron</w:t>
      </w:r>
      <w:r w:rsidR="00A130B2">
        <w:rPr>
          <w:rFonts w:eastAsia="Times New Roman"/>
          <w:color w:val="000000" w:themeColor="text1"/>
          <w:sz w:val="28"/>
          <w:lang w:val="vi-VN" w:eastAsia="vi-VN"/>
        </w:rPr>
        <w:t>g khi đó, VEGF của PRP người trưởng thành</w:t>
      </w:r>
      <w:r w:rsidRPr="002D7FA4">
        <w:rPr>
          <w:rFonts w:eastAsia="Times New Roman"/>
          <w:color w:val="000000" w:themeColor="text1"/>
          <w:sz w:val="28"/>
          <w:lang w:val="vi-VN" w:eastAsia="vi-VN"/>
        </w:rPr>
        <w:t xml:space="preserve"> duy trì mức rất thấp và ổn định, đều quanh 11</w:t>
      </w:r>
      <w:r w:rsidR="00C959EF">
        <w:rPr>
          <w:rFonts w:eastAsia="Times New Roman"/>
          <w:color w:val="000000" w:themeColor="text1"/>
          <w:sz w:val="28"/>
          <w:lang w:eastAsia="vi-VN"/>
        </w:rPr>
        <w:t xml:space="preserve">,70 </w:t>
      </w:r>
      <w:r w:rsidRPr="002D7FA4">
        <w:rPr>
          <w:rFonts w:eastAsia="Times New Roman"/>
          <w:color w:val="000000" w:themeColor="text1"/>
          <w:sz w:val="28"/>
          <w:lang w:val="vi-VN" w:eastAsia="vi-VN"/>
        </w:rPr>
        <w:t>–17</w:t>
      </w:r>
      <w:r w:rsidR="00C959EF">
        <w:rPr>
          <w:rFonts w:eastAsia="Times New Roman"/>
          <w:color w:val="000000" w:themeColor="text1"/>
          <w:sz w:val="28"/>
          <w:lang w:eastAsia="vi-VN"/>
        </w:rPr>
        <w:t>,90</w:t>
      </w:r>
      <w:r w:rsidRPr="002D7FA4">
        <w:rPr>
          <w:rFonts w:eastAsia="Times New Roman"/>
          <w:color w:val="000000" w:themeColor="text1"/>
          <w:sz w:val="28"/>
          <w:lang w:val="vi-VN" w:eastAsia="vi-VN"/>
        </w:rPr>
        <w:t xml:space="preserve"> pg/mL, không có thay đổi có ý nghĩa theo thời gian</w:t>
      </w:r>
      <w:r w:rsidR="00C959EF">
        <w:rPr>
          <w:rFonts w:eastAsia="Times New Roman"/>
          <w:color w:val="000000" w:themeColor="text1"/>
          <w:sz w:val="28"/>
          <w:lang w:eastAsia="vi-VN"/>
        </w:rPr>
        <w:t xml:space="preserve"> bảo quản</w:t>
      </w:r>
      <w:r w:rsidRPr="002D7FA4">
        <w:rPr>
          <w:rFonts w:eastAsia="Times New Roman"/>
          <w:color w:val="000000" w:themeColor="text1"/>
          <w:sz w:val="28"/>
          <w:lang w:val="vi-VN" w:eastAsia="vi-VN"/>
        </w:rPr>
        <w:t>.</w:t>
      </w:r>
      <w:r w:rsidRPr="002D7FA4">
        <w:rPr>
          <w:rFonts w:eastAsia="Times New Roman"/>
          <w:color w:val="000000" w:themeColor="text1"/>
          <w:sz w:val="28"/>
          <w:lang w:eastAsia="vi-VN"/>
        </w:rPr>
        <w:t xml:space="preserve"> </w:t>
      </w:r>
    </w:p>
    <w:p w:rsidR="00697747" w:rsidRPr="002D7FA4" w:rsidRDefault="00697747" w:rsidP="008745C3">
      <w:pPr>
        <w:pStyle w:val="Heading6"/>
        <w:spacing w:before="0" w:after="0" w:line="360" w:lineRule="auto"/>
        <w:jc w:val="center"/>
        <w:rPr>
          <w:rFonts w:eastAsia="Times New Roman"/>
          <w:b w:val="0"/>
          <w:color w:val="000000" w:themeColor="text1"/>
          <w:sz w:val="28"/>
          <w:szCs w:val="28"/>
        </w:rPr>
      </w:pPr>
      <w:bookmarkStart w:id="283" w:name="_Toc182339221"/>
      <w:bookmarkStart w:id="284" w:name="_Toc216722692"/>
      <w:bookmarkStart w:id="285" w:name="_Toc202915420"/>
      <w:r w:rsidRPr="002D7FA4">
        <w:rPr>
          <w:color w:val="000000" w:themeColor="text1"/>
          <w:sz w:val="28"/>
          <w:szCs w:val="28"/>
        </w:rPr>
        <w:t>Bả</w:t>
      </w:r>
      <w:r w:rsidR="007F1943" w:rsidRPr="002D7FA4">
        <w:rPr>
          <w:color w:val="000000" w:themeColor="text1"/>
          <w:sz w:val="28"/>
          <w:szCs w:val="28"/>
        </w:rPr>
        <w:t>ng 3.8</w:t>
      </w:r>
      <w:r w:rsidRPr="002D7FA4">
        <w:rPr>
          <w:color w:val="000000" w:themeColor="text1"/>
          <w:sz w:val="28"/>
          <w:szCs w:val="28"/>
        </w:rPr>
        <w:t>.</w:t>
      </w:r>
      <w:r w:rsidRPr="002D7FA4">
        <w:rPr>
          <w:b w:val="0"/>
          <w:color w:val="000000" w:themeColor="text1"/>
          <w:sz w:val="28"/>
          <w:szCs w:val="28"/>
        </w:rPr>
        <w:t xml:space="preserve"> </w:t>
      </w:r>
      <w:bookmarkEnd w:id="283"/>
      <w:r w:rsidR="0093646C" w:rsidRPr="002D7FA4">
        <w:rPr>
          <w:b w:val="0"/>
          <w:color w:val="000000" w:themeColor="text1"/>
          <w:sz w:val="28"/>
          <w:szCs w:val="28"/>
        </w:rPr>
        <w:t>Thay đổi n</w:t>
      </w:r>
      <w:r w:rsidRPr="002D7FA4">
        <w:rPr>
          <w:rFonts w:eastAsia="Times New Roman"/>
          <w:b w:val="0"/>
          <w:color w:val="000000" w:themeColor="text1"/>
          <w:sz w:val="28"/>
          <w:szCs w:val="28"/>
        </w:rPr>
        <w:t xml:space="preserve">ồng độ VEGF trong PRP </w:t>
      </w:r>
      <w:r w:rsidR="009B49CD" w:rsidRPr="002D7FA4">
        <w:rPr>
          <w:rFonts w:eastAsia="Times New Roman"/>
          <w:b w:val="0"/>
          <w:color w:val="000000" w:themeColor="text1"/>
          <w:sz w:val="28"/>
          <w:szCs w:val="28"/>
        </w:rPr>
        <w:t>đã hoạt hoá</w:t>
      </w:r>
      <w:r w:rsidRPr="002D7FA4">
        <w:rPr>
          <w:rFonts w:eastAsia="Times New Roman"/>
          <w:b w:val="0"/>
          <w:color w:val="000000" w:themeColor="text1"/>
          <w:sz w:val="28"/>
          <w:szCs w:val="28"/>
        </w:rPr>
        <w:t xml:space="preserve"> bảo quản</w:t>
      </w:r>
      <w:r w:rsidR="009B49CD" w:rsidRPr="002D7FA4">
        <w:rPr>
          <w:rFonts w:eastAsia="Times New Roman"/>
          <w:b w:val="0"/>
          <w:color w:val="000000" w:themeColor="text1"/>
          <w:sz w:val="28"/>
          <w:szCs w:val="28"/>
        </w:rPr>
        <w:t xml:space="preserve"> ở</w:t>
      </w:r>
      <w:r w:rsidRPr="002D7FA4">
        <w:rPr>
          <w:rFonts w:eastAsia="Times New Roman"/>
          <w:b w:val="0"/>
          <w:color w:val="000000" w:themeColor="text1"/>
          <w:sz w:val="28"/>
          <w:szCs w:val="28"/>
        </w:rPr>
        <w:t xml:space="preserve"> </w:t>
      </w:r>
      <w:r w:rsidR="009B49CD" w:rsidRPr="002D7FA4">
        <w:rPr>
          <w:rFonts w:eastAsia="Times New Roman"/>
          <w:b w:val="0"/>
          <w:color w:val="000000" w:themeColor="text1"/>
          <w:sz w:val="28"/>
          <w:szCs w:val="28"/>
        </w:rPr>
        <w:t>4</w:t>
      </w:r>
      <w:r w:rsidR="009B49CD" w:rsidRPr="002D7FA4">
        <w:rPr>
          <w:rFonts w:eastAsia="Times New Roman"/>
          <w:b w:val="0"/>
          <w:color w:val="000000" w:themeColor="text1"/>
          <w:sz w:val="28"/>
          <w:szCs w:val="28"/>
          <w:vertAlign w:val="superscript"/>
        </w:rPr>
        <w:t>0</w:t>
      </w:r>
      <w:r w:rsidR="00491395" w:rsidRPr="002D7FA4">
        <w:rPr>
          <w:rFonts w:eastAsia="Times New Roman"/>
          <w:b w:val="0"/>
          <w:color w:val="000000" w:themeColor="text1"/>
          <w:sz w:val="28"/>
          <w:szCs w:val="28"/>
        </w:rPr>
        <w:t xml:space="preserve"> C</w:t>
      </w:r>
      <w:bookmarkEnd w:id="284"/>
      <w:r w:rsidR="00491395" w:rsidRPr="002D7FA4">
        <w:rPr>
          <w:rFonts w:eastAsia="Times New Roman"/>
          <w:b w:val="0"/>
          <w:color w:val="000000" w:themeColor="text1"/>
          <w:sz w:val="28"/>
          <w:szCs w:val="28"/>
        </w:rPr>
        <w:t xml:space="preserve"> </w:t>
      </w:r>
      <w:bookmarkEnd w:id="285"/>
    </w:p>
    <w:tbl>
      <w:tblPr>
        <w:tblW w:w="86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2835"/>
        <w:gridCol w:w="2552"/>
        <w:gridCol w:w="1134"/>
      </w:tblGrid>
      <w:tr w:rsidR="00D6353C" w:rsidRPr="002D7FA4" w:rsidTr="00E21470">
        <w:tc>
          <w:tcPr>
            <w:tcW w:w="2122" w:type="dxa"/>
          </w:tcPr>
          <w:p w:rsidR="00697747" w:rsidRPr="002D7FA4" w:rsidRDefault="00697747" w:rsidP="00E34627">
            <w:pPr>
              <w:jc w:val="center"/>
              <w:rPr>
                <w:rFonts w:eastAsia="Times New Roman"/>
                <w:b/>
                <w:color w:val="000000" w:themeColor="text1"/>
              </w:rPr>
            </w:pPr>
            <w:r w:rsidRPr="002D7FA4">
              <w:rPr>
                <w:rFonts w:eastAsia="Times New Roman"/>
                <w:b/>
                <w:color w:val="000000" w:themeColor="text1"/>
              </w:rPr>
              <w:t xml:space="preserve">Nồng độ VEGF </w:t>
            </w:r>
            <w:r w:rsidR="00EE379C" w:rsidRPr="002D7FA4">
              <w:rPr>
                <w:rFonts w:eastAsia="Times New Roman"/>
                <w:b/>
                <w:color w:val="000000" w:themeColor="text1"/>
              </w:rPr>
              <w:t>các thời điểm</w:t>
            </w:r>
          </w:p>
        </w:tc>
        <w:tc>
          <w:tcPr>
            <w:tcW w:w="2835" w:type="dxa"/>
          </w:tcPr>
          <w:p w:rsidR="00697747" w:rsidRPr="002D7FA4" w:rsidRDefault="00697747" w:rsidP="00E34627">
            <w:pPr>
              <w:jc w:val="center"/>
              <w:rPr>
                <w:rFonts w:eastAsia="Times New Roman"/>
                <w:b/>
                <w:color w:val="000000" w:themeColor="text1"/>
              </w:rPr>
            </w:pPr>
            <w:r w:rsidRPr="002D7FA4">
              <w:rPr>
                <w:rFonts w:eastAsia="Times New Roman"/>
                <w:b/>
                <w:color w:val="000000" w:themeColor="text1"/>
              </w:rPr>
              <w:t>Máu cuống rốn</w:t>
            </w:r>
            <w:r w:rsidR="00E34627">
              <w:rPr>
                <w:rFonts w:eastAsia="Times New Roman"/>
                <w:b/>
                <w:color w:val="000000" w:themeColor="text1"/>
              </w:rPr>
              <w:t>,</w:t>
            </w:r>
            <w:r w:rsidRPr="002D7FA4">
              <w:rPr>
                <w:rFonts w:eastAsia="Times New Roman"/>
                <w:b/>
                <w:color w:val="000000" w:themeColor="text1"/>
              </w:rPr>
              <w:t xml:space="preserve"> </w:t>
            </w:r>
          </w:p>
          <w:p w:rsidR="00EE379C" w:rsidRPr="002D7FA4" w:rsidRDefault="00697747" w:rsidP="00E34627">
            <w:pPr>
              <w:jc w:val="center"/>
              <w:rPr>
                <w:rFonts w:eastAsia="Times New Roman"/>
                <w:b/>
                <w:color w:val="000000" w:themeColor="text1"/>
              </w:rPr>
            </w:pPr>
            <w:r w:rsidRPr="002D7FA4">
              <w:rPr>
                <w:rFonts w:eastAsia="Times New Roman"/>
                <w:b/>
                <w:color w:val="000000" w:themeColor="text1"/>
              </w:rPr>
              <w:t>(n = 8)</w:t>
            </w:r>
            <w:r w:rsidR="00527C47" w:rsidRPr="002D7FA4">
              <w:rPr>
                <w:rFonts w:eastAsia="Times New Roman"/>
                <w:b/>
                <w:color w:val="000000" w:themeColor="text1"/>
              </w:rPr>
              <w:t xml:space="preserve">, </w:t>
            </w:r>
            <w:r w:rsidR="00605BF9" w:rsidRPr="002D7FA4">
              <w:rPr>
                <w:rFonts w:eastAsia="Times New Roman"/>
                <w:b/>
                <w:color w:val="000000" w:themeColor="text1"/>
              </w:rPr>
              <w:t xml:space="preserve">Trung vị </w:t>
            </w:r>
            <w:r w:rsidR="00EE379C" w:rsidRPr="002D7FA4">
              <w:rPr>
                <w:rFonts w:eastAsia="Times New Roman"/>
                <w:b/>
                <w:color w:val="000000" w:themeColor="text1"/>
              </w:rPr>
              <w:t>(Q1-Q3)</w:t>
            </w:r>
          </w:p>
        </w:tc>
        <w:tc>
          <w:tcPr>
            <w:tcW w:w="2552" w:type="dxa"/>
          </w:tcPr>
          <w:p w:rsidR="00EE379C" w:rsidRPr="002D7FA4" w:rsidRDefault="00697747" w:rsidP="00E34627">
            <w:pPr>
              <w:jc w:val="center"/>
              <w:rPr>
                <w:rFonts w:eastAsia="Times New Roman"/>
                <w:b/>
                <w:color w:val="000000" w:themeColor="text1"/>
              </w:rPr>
            </w:pPr>
            <w:r w:rsidRPr="002D7FA4">
              <w:rPr>
                <w:rFonts w:eastAsia="Times New Roman"/>
                <w:b/>
                <w:color w:val="000000" w:themeColor="text1"/>
              </w:rPr>
              <w:t xml:space="preserve">Máu người </w:t>
            </w:r>
            <w:r w:rsidR="00A130B2">
              <w:rPr>
                <w:rFonts w:eastAsia="Times New Roman"/>
                <w:b/>
                <w:color w:val="000000" w:themeColor="text1"/>
              </w:rPr>
              <w:t>trưởng thành</w:t>
            </w:r>
            <w:r w:rsidR="00E34627">
              <w:rPr>
                <w:rFonts w:eastAsia="Times New Roman"/>
                <w:b/>
                <w:color w:val="000000" w:themeColor="text1"/>
              </w:rPr>
              <w:t>,</w:t>
            </w:r>
            <w:r w:rsidR="00A130B2">
              <w:rPr>
                <w:rFonts w:eastAsia="Times New Roman"/>
                <w:b/>
                <w:color w:val="000000" w:themeColor="text1"/>
              </w:rPr>
              <w:t xml:space="preserve"> </w:t>
            </w:r>
            <w:r w:rsidRPr="002D7FA4">
              <w:rPr>
                <w:rFonts w:eastAsia="Times New Roman"/>
                <w:b/>
                <w:color w:val="000000" w:themeColor="text1"/>
              </w:rPr>
              <w:t>(n = 8)</w:t>
            </w:r>
            <w:r w:rsidR="00527C47" w:rsidRPr="002D7FA4">
              <w:rPr>
                <w:rFonts w:eastAsia="Times New Roman"/>
                <w:b/>
                <w:color w:val="000000" w:themeColor="text1"/>
              </w:rPr>
              <w:t>,</w:t>
            </w:r>
            <w:r w:rsidR="00E21470" w:rsidRPr="002D7FA4">
              <w:rPr>
                <w:rFonts w:eastAsia="Times New Roman"/>
                <w:b/>
                <w:color w:val="000000" w:themeColor="text1"/>
              </w:rPr>
              <w:t xml:space="preserve"> </w:t>
            </w:r>
            <w:r w:rsidR="00605BF9" w:rsidRPr="002D7FA4">
              <w:rPr>
                <w:rFonts w:eastAsia="Times New Roman"/>
                <w:b/>
                <w:color w:val="000000" w:themeColor="text1"/>
              </w:rPr>
              <w:t xml:space="preserve">Trung vị </w:t>
            </w:r>
            <w:r w:rsidR="00EE379C" w:rsidRPr="002D7FA4">
              <w:rPr>
                <w:rFonts w:eastAsia="Times New Roman"/>
                <w:b/>
                <w:color w:val="000000" w:themeColor="text1"/>
              </w:rPr>
              <w:t>(Q1-Q3)</w:t>
            </w:r>
          </w:p>
        </w:tc>
        <w:tc>
          <w:tcPr>
            <w:tcW w:w="1134" w:type="dxa"/>
            <w:vAlign w:val="center"/>
          </w:tcPr>
          <w:p w:rsidR="00697747" w:rsidRPr="00D2478B" w:rsidRDefault="00E34627" w:rsidP="00E34627">
            <w:pPr>
              <w:jc w:val="center"/>
              <w:rPr>
                <w:rFonts w:eastAsia="Times New Roman"/>
                <w:b/>
                <w:i/>
                <w:color w:val="000000" w:themeColor="text1"/>
              </w:rPr>
            </w:pPr>
            <w:r w:rsidRPr="00D2478B">
              <w:rPr>
                <w:rFonts w:eastAsia="Times New Roman"/>
                <w:b/>
                <w:i/>
                <w:color w:val="000000" w:themeColor="text1"/>
              </w:rPr>
              <w:t>p</w:t>
            </w:r>
          </w:p>
        </w:tc>
      </w:tr>
      <w:tr w:rsidR="009B05C8" w:rsidRPr="002D7FA4" w:rsidTr="00E21470">
        <w:tc>
          <w:tcPr>
            <w:tcW w:w="2122" w:type="dxa"/>
          </w:tcPr>
          <w:p w:rsidR="00903A29" w:rsidRPr="002D7FA4" w:rsidRDefault="00F21EA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D</w:t>
            </w:r>
            <w:r w:rsidR="009B05C8" w:rsidRPr="002D7FA4">
              <w:rPr>
                <w:rFonts w:eastAsia="Times New Roman"/>
                <w:color w:val="000000" w:themeColor="text1"/>
                <w:szCs w:val="24"/>
              </w:rPr>
              <w:t>1</w:t>
            </w:r>
          </w:p>
          <w:p w:rsidR="009B05C8" w:rsidRPr="002D7FA4" w:rsidRDefault="009B05C8"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 xml:space="preserve"> </w:t>
            </w:r>
            <w:r w:rsidRPr="002D7FA4">
              <w:rPr>
                <w:rFonts w:eastAsia="Times New Roman"/>
                <w:b/>
                <w:color w:val="000000" w:themeColor="text1"/>
                <w:szCs w:val="24"/>
              </w:rPr>
              <w:t>(1)</w:t>
            </w:r>
          </w:p>
        </w:tc>
        <w:tc>
          <w:tcPr>
            <w:tcW w:w="2835" w:type="dxa"/>
          </w:tcPr>
          <w:p w:rsidR="009B05C8" w:rsidRPr="002D7FA4" w:rsidRDefault="009B05C8" w:rsidP="00E34627">
            <w:pPr>
              <w:spacing w:before="60" w:line="276" w:lineRule="auto"/>
              <w:jc w:val="center"/>
              <w:rPr>
                <w:color w:val="000000" w:themeColor="text1"/>
                <w:szCs w:val="24"/>
              </w:rPr>
            </w:pPr>
            <w:r w:rsidRPr="002D7FA4">
              <w:rPr>
                <w:color w:val="000000" w:themeColor="text1"/>
                <w:szCs w:val="24"/>
              </w:rPr>
              <w:t>193,99</w:t>
            </w:r>
          </w:p>
          <w:p w:rsidR="009B05C8" w:rsidRPr="002D7FA4" w:rsidRDefault="009B05C8" w:rsidP="00E34627">
            <w:pPr>
              <w:spacing w:before="60" w:line="276" w:lineRule="auto"/>
              <w:jc w:val="center"/>
              <w:rPr>
                <w:color w:val="000000" w:themeColor="text1"/>
                <w:szCs w:val="24"/>
              </w:rPr>
            </w:pPr>
            <w:r w:rsidRPr="002D7FA4">
              <w:rPr>
                <w:color w:val="000000" w:themeColor="text1"/>
                <w:szCs w:val="24"/>
              </w:rPr>
              <w:t>(75,58 – 320,25)</w:t>
            </w:r>
          </w:p>
        </w:tc>
        <w:tc>
          <w:tcPr>
            <w:tcW w:w="2552" w:type="dxa"/>
          </w:tcPr>
          <w:p w:rsidR="009B05C8" w:rsidRPr="002D7FA4" w:rsidRDefault="009B05C8" w:rsidP="00E34627">
            <w:pPr>
              <w:spacing w:before="60" w:line="276" w:lineRule="auto"/>
              <w:jc w:val="center"/>
              <w:rPr>
                <w:color w:val="000000" w:themeColor="text1"/>
                <w:szCs w:val="24"/>
              </w:rPr>
            </w:pPr>
            <w:r w:rsidRPr="002D7FA4">
              <w:rPr>
                <w:color w:val="000000" w:themeColor="text1"/>
                <w:szCs w:val="24"/>
              </w:rPr>
              <w:t>16,12</w:t>
            </w:r>
          </w:p>
          <w:p w:rsidR="009B05C8" w:rsidRPr="002D7FA4" w:rsidRDefault="009B05C8" w:rsidP="00E34627">
            <w:pPr>
              <w:spacing w:before="60" w:line="276" w:lineRule="auto"/>
              <w:jc w:val="center"/>
              <w:rPr>
                <w:color w:val="000000" w:themeColor="text1"/>
                <w:szCs w:val="24"/>
              </w:rPr>
            </w:pPr>
            <w:r w:rsidRPr="002D7FA4">
              <w:rPr>
                <w:color w:val="000000" w:themeColor="text1"/>
                <w:szCs w:val="24"/>
              </w:rPr>
              <w:t>(11,70 – 49,03)</w:t>
            </w:r>
          </w:p>
        </w:tc>
        <w:tc>
          <w:tcPr>
            <w:tcW w:w="1134" w:type="dxa"/>
            <w:vAlign w:val="center"/>
          </w:tcPr>
          <w:p w:rsidR="009B05C8" w:rsidRPr="002D7FA4" w:rsidRDefault="00235F2E" w:rsidP="00E34627">
            <w:pPr>
              <w:spacing w:line="276" w:lineRule="auto"/>
              <w:jc w:val="center"/>
              <w:rPr>
                <w:color w:val="000000" w:themeColor="text1"/>
                <w:szCs w:val="24"/>
              </w:rPr>
            </w:pPr>
            <w:r w:rsidRPr="002D7FA4">
              <w:rPr>
                <w:color w:val="000000" w:themeColor="text1"/>
                <w:szCs w:val="24"/>
              </w:rPr>
              <w:t xml:space="preserve"> 0,01</w:t>
            </w:r>
            <w:r w:rsidR="009B05C8" w:rsidRPr="002D7FA4">
              <w:rPr>
                <w:color w:val="000000" w:themeColor="text1"/>
                <w:szCs w:val="24"/>
              </w:rPr>
              <w:t>*</w:t>
            </w:r>
          </w:p>
        </w:tc>
      </w:tr>
      <w:tr w:rsidR="00D6353C" w:rsidRPr="002D7FA4" w:rsidTr="00E21470">
        <w:tc>
          <w:tcPr>
            <w:tcW w:w="2122" w:type="dxa"/>
          </w:tcPr>
          <w:p w:rsidR="00903A29" w:rsidRPr="002D7FA4" w:rsidRDefault="00F21EA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D</w:t>
            </w:r>
            <w:r w:rsidR="00903A29" w:rsidRPr="002D7FA4">
              <w:rPr>
                <w:rFonts w:eastAsia="Times New Roman"/>
                <w:color w:val="000000" w:themeColor="text1"/>
                <w:szCs w:val="24"/>
              </w:rPr>
              <w:t>7</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 xml:space="preserve"> </w:t>
            </w:r>
            <w:r w:rsidRPr="002D7FA4">
              <w:rPr>
                <w:rFonts w:eastAsia="Times New Roman"/>
                <w:b/>
                <w:color w:val="000000" w:themeColor="text1"/>
                <w:szCs w:val="24"/>
              </w:rPr>
              <w:t>(2)</w:t>
            </w:r>
          </w:p>
        </w:tc>
        <w:tc>
          <w:tcPr>
            <w:tcW w:w="2835" w:type="dxa"/>
            <w:vAlign w:val="center"/>
          </w:tcPr>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240,61</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(49,68 – 462,65)</w:t>
            </w:r>
          </w:p>
        </w:tc>
        <w:tc>
          <w:tcPr>
            <w:tcW w:w="2552" w:type="dxa"/>
            <w:vAlign w:val="center"/>
          </w:tcPr>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11,70</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(11,70 – 59,08)</w:t>
            </w:r>
          </w:p>
        </w:tc>
        <w:tc>
          <w:tcPr>
            <w:tcW w:w="1134" w:type="dxa"/>
            <w:vAlign w:val="center"/>
          </w:tcPr>
          <w:p w:rsidR="00697747" w:rsidRPr="002D7FA4" w:rsidRDefault="0048077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0,019</w:t>
            </w:r>
            <w:r w:rsidR="00697747" w:rsidRPr="002D7FA4">
              <w:rPr>
                <w:rFonts w:eastAsia="Times New Roman"/>
                <w:color w:val="000000" w:themeColor="text1"/>
                <w:szCs w:val="24"/>
              </w:rPr>
              <w:t>*</w:t>
            </w:r>
          </w:p>
        </w:tc>
      </w:tr>
      <w:tr w:rsidR="00D6353C" w:rsidRPr="002D7FA4" w:rsidTr="00E21470">
        <w:tc>
          <w:tcPr>
            <w:tcW w:w="2122" w:type="dxa"/>
          </w:tcPr>
          <w:p w:rsidR="00903A29" w:rsidRPr="002D7FA4" w:rsidRDefault="00F21EA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D</w:t>
            </w:r>
            <w:r w:rsidR="00903A29" w:rsidRPr="002D7FA4">
              <w:rPr>
                <w:rFonts w:eastAsia="Times New Roman"/>
                <w:color w:val="000000" w:themeColor="text1"/>
                <w:szCs w:val="24"/>
              </w:rPr>
              <w:t>10</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 xml:space="preserve"> </w:t>
            </w:r>
            <w:r w:rsidRPr="002D7FA4">
              <w:rPr>
                <w:rFonts w:eastAsia="Times New Roman"/>
                <w:b/>
                <w:color w:val="000000" w:themeColor="text1"/>
                <w:szCs w:val="24"/>
              </w:rPr>
              <w:t>(3)</w:t>
            </w:r>
          </w:p>
        </w:tc>
        <w:tc>
          <w:tcPr>
            <w:tcW w:w="2835" w:type="dxa"/>
            <w:vAlign w:val="center"/>
          </w:tcPr>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211,78</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(40,22 – 266,13)</w:t>
            </w:r>
          </w:p>
        </w:tc>
        <w:tc>
          <w:tcPr>
            <w:tcW w:w="2552" w:type="dxa"/>
            <w:vAlign w:val="center"/>
          </w:tcPr>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11,70</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(11,70 – 49,86)</w:t>
            </w:r>
          </w:p>
        </w:tc>
        <w:tc>
          <w:tcPr>
            <w:tcW w:w="1134" w:type="dxa"/>
            <w:vAlign w:val="center"/>
          </w:tcPr>
          <w:p w:rsidR="00697747" w:rsidRPr="002D7FA4" w:rsidRDefault="0048077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0,027</w:t>
            </w:r>
            <w:r w:rsidR="00697747" w:rsidRPr="002D7FA4">
              <w:rPr>
                <w:rFonts w:eastAsia="Times New Roman"/>
                <w:color w:val="000000" w:themeColor="text1"/>
                <w:szCs w:val="24"/>
              </w:rPr>
              <w:t>*</w:t>
            </w:r>
          </w:p>
        </w:tc>
      </w:tr>
      <w:tr w:rsidR="00D6353C" w:rsidRPr="002D7FA4" w:rsidTr="00E21470">
        <w:tc>
          <w:tcPr>
            <w:tcW w:w="2122" w:type="dxa"/>
          </w:tcPr>
          <w:p w:rsidR="00903A29" w:rsidRPr="002D7FA4" w:rsidRDefault="00F21EA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D</w:t>
            </w:r>
            <w:r w:rsidR="00903A29" w:rsidRPr="002D7FA4">
              <w:rPr>
                <w:rFonts w:eastAsia="Times New Roman"/>
                <w:color w:val="000000" w:themeColor="text1"/>
                <w:szCs w:val="24"/>
              </w:rPr>
              <w:t>14</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b/>
                <w:color w:val="000000" w:themeColor="text1"/>
                <w:szCs w:val="24"/>
              </w:rPr>
              <w:t>(4)</w:t>
            </w:r>
          </w:p>
        </w:tc>
        <w:tc>
          <w:tcPr>
            <w:tcW w:w="2835" w:type="dxa"/>
            <w:vAlign w:val="center"/>
          </w:tcPr>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147,44</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(50,53 – 254,44)</w:t>
            </w:r>
          </w:p>
        </w:tc>
        <w:tc>
          <w:tcPr>
            <w:tcW w:w="2552" w:type="dxa"/>
            <w:vAlign w:val="center"/>
          </w:tcPr>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17,90</w:t>
            </w:r>
          </w:p>
          <w:p w:rsidR="00697747" w:rsidRPr="002D7FA4" w:rsidRDefault="00697747"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(11,70 – 54,16)</w:t>
            </w:r>
          </w:p>
        </w:tc>
        <w:tc>
          <w:tcPr>
            <w:tcW w:w="1134" w:type="dxa"/>
            <w:vAlign w:val="center"/>
          </w:tcPr>
          <w:p w:rsidR="00697747" w:rsidRPr="002D7FA4" w:rsidRDefault="0048077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0,039</w:t>
            </w:r>
            <w:r w:rsidR="00697747" w:rsidRPr="002D7FA4">
              <w:rPr>
                <w:rFonts w:eastAsia="Times New Roman"/>
                <w:color w:val="000000" w:themeColor="text1"/>
                <w:szCs w:val="24"/>
              </w:rPr>
              <w:t>*</w:t>
            </w:r>
          </w:p>
        </w:tc>
      </w:tr>
      <w:tr w:rsidR="00D6353C" w:rsidRPr="002D7FA4" w:rsidTr="00E21470">
        <w:tc>
          <w:tcPr>
            <w:tcW w:w="2122" w:type="dxa"/>
          </w:tcPr>
          <w:p w:rsidR="00697747" w:rsidRPr="001456EE" w:rsidRDefault="00697747" w:rsidP="00E34627">
            <w:pPr>
              <w:spacing w:before="60" w:line="276" w:lineRule="auto"/>
              <w:jc w:val="center"/>
              <w:rPr>
                <w:rFonts w:eastAsia="Times New Roman"/>
                <w:i/>
                <w:color w:val="000000" w:themeColor="text1"/>
                <w:szCs w:val="24"/>
                <w:vertAlign w:val="superscript"/>
              </w:rPr>
            </w:pPr>
            <w:r w:rsidRPr="001456EE">
              <w:rPr>
                <w:rFonts w:eastAsia="Times New Roman"/>
                <w:i/>
                <w:color w:val="000000" w:themeColor="text1"/>
                <w:szCs w:val="24"/>
              </w:rPr>
              <w:t>p</w:t>
            </w:r>
            <w:r w:rsidRPr="001456EE">
              <w:rPr>
                <w:rFonts w:eastAsia="Times New Roman"/>
                <w:i/>
                <w:color w:val="000000" w:themeColor="text1"/>
                <w:szCs w:val="24"/>
                <w:vertAlign w:val="subscript"/>
              </w:rPr>
              <w:t>21</w:t>
            </w:r>
            <w:r w:rsidRPr="001456EE">
              <w:rPr>
                <w:rFonts w:eastAsia="Times New Roman"/>
                <w:i/>
                <w:color w:val="000000" w:themeColor="text1"/>
                <w:szCs w:val="24"/>
                <w:vertAlign w:val="superscript"/>
              </w:rPr>
              <w:t>**</w:t>
            </w:r>
          </w:p>
        </w:tc>
        <w:tc>
          <w:tcPr>
            <w:tcW w:w="2835" w:type="dxa"/>
          </w:tcPr>
          <w:p w:rsidR="00697747" w:rsidRPr="002D7FA4" w:rsidRDefault="006268DA"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1,0</w:t>
            </w:r>
            <w:r w:rsidR="00E34627">
              <w:rPr>
                <w:rFonts w:eastAsia="Times New Roman"/>
                <w:color w:val="000000" w:themeColor="text1"/>
                <w:szCs w:val="24"/>
              </w:rPr>
              <w:t>00</w:t>
            </w:r>
          </w:p>
        </w:tc>
        <w:tc>
          <w:tcPr>
            <w:tcW w:w="2552" w:type="dxa"/>
          </w:tcPr>
          <w:p w:rsidR="00697747" w:rsidRPr="002D7FA4" w:rsidRDefault="002914A1"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0,345</w:t>
            </w:r>
          </w:p>
        </w:tc>
        <w:tc>
          <w:tcPr>
            <w:tcW w:w="1134" w:type="dxa"/>
          </w:tcPr>
          <w:p w:rsidR="00697747" w:rsidRPr="002D7FA4" w:rsidRDefault="00697747" w:rsidP="00E34627">
            <w:pPr>
              <w:spacing w:before="60" w:line="276" w:lineRule="auto"/>
              <w:jc w:val="center"/>
              <w:rPr>
                <w:rFonts w:eastAsia="Times New Roman"/>
                <w:color w:val="000000" w:themeColor="text1"/>
                <w:szCs w:val="24"/>
              </w:rPr>
            </w:pPr>
          </w:p>
        </w:tc>
      </w:tr>
      <w:tr w:rsidR="00D6353C" w:rsidRPr="002D7FA4" w:rsidTr="00E21470">
        <w:tc>
          <w:tcPr>
            <w:tcW w:w="2122" w:type="dxa"/>
          </w:tcPr>
          <w:p w:rsidR="00697747" w:rsidRPr="001456EE" w:rsidRDefault="00697747" w:rsidP="00E34627">
            <w:pPr>
              <w:spacing w:before="60" w:line="276" w:lineRule="auto"/>
              <w:jc w:val="center"/>
              <w:rPr>
                <w:rFonts w:eastAsia="Times New Roman"/>
                <w:i/>
                <w:color w:val="000000" w:themeColor="text1"/>
                <w:szCs w:val="24"/>
                <w:vertAlign w:val="superscript"/>
              </w:rPr>
            </w:pPr>
            <w:r w:rsidRPr="001456EE">
              <w:rPr>
                <w:rFonts w:eastAsia="Times New Roman"/>
                <w:i/>
                <w:color w:val="000000" w:themeColor="text1"/>
                <w:szCs w:val="24"/>
              </w:rPr>
              <w:t>p</w:t>
            </w:r>
            <w:r w:rsidRPr="001456EE">
              <w:rPr>
                <w:rFonts w:eastAsia="Times New Roman"/>
                <w:i/>
                <w:color w:val="000000" w:themeColor="text1"/>
                <w:szCs w:val="24"/>
                <w:vertAlign w:val="subscript"/>
              </w:rPr>
              <w:t>31</w:t>
            </w:r>
            <w:r w:rsidRPr="001456EE">
              <w:rPr>
                <w:rFonts w:eastAsia="Times New Roman"/>
                <w:i/>
                <w:color w:val="000000" w:themeColor="text1"/>
                <w:szCs w:val="24"/>
                <w:vertAlign w:val="superscript"/>
              </w:rPr>
              <w:t>**</w:t>
            </w:r>
          </w:p>
        </w:tc>
        <w:tc>
          <w:tcPr>
            <w:tcW w:w="2835" w:type="dxa"/>
          </w:tcPr>
          <w:p w:rsidR="00697747" w:rsidRPr="002D7FA4" w:rsidRDefault="00235F2E"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0,735</w:t>
            </w:r>
          </w:p>
        </w:tc>
        <w:tc>
          <w:tcPr>
            <w:tcW w:w="2552" w:type="dxa"/>
          </w:tcPr>
          <w:p w:rsidR="00697747" w:rsidRPr="002D7FA4" w:rsidRDefault="00235F2E"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0,715</w:t>
            </w:r>
          </w:p>
        </w:tc>
        <w:tc>
          <w:tcPr>
            <w:tcW w:w="1134" w:type="dxa"/>
          </w:tcPr>
          <w:p w:rsidR="00697747" w:rsidRPr="002D7FA4" w:rsidRDefault="00697747" w:rsidP="00E34627">
            <w:pPr>
              <w:spacing w:before="60" w:line="276" w:lineRule="auto"/>
              <w:jc w:val="center"/>
              <w:rPr>
                <w:rFonts w:eastAsia="Times New Roman"/>
                <w:color w:val="000000" w:themeColor="text1"/>
                <w:szCs w:val="24"/>
              </w:rPr>
            </w:pPr>
          </w:p>
        </w:tc>
      </w:tr>
      <w:tr w:rsidR="00D6353C" w:rsidRPr="002D7FA4" w:rsidTr="00E21470">
        <w:tc>
          <w:tcPr>
            <w:tcW w:w="2122" w:type="dxa"/>
          </w:tcPr>
          <w:p w:rsidR="00697747" w:rsidRPr="001456EE" w:rsidRDefault="00697747" w:rsidP="00E34627">
            <w:pPr>
              <w:spacing w:before="60" w:line="276" w:lineRule="auto"/>
              <w:jc w:val="center"/>
              <w:rPr>
                <w:rFonts w:eastAsia="Times New Roman"/>
                <w:i/>
                <w:color w:val="000000" w:themeColor="text1"/>
                <w:szCs w:val="24"/>
                <w:vertAlign w:val="superscript"/>
              </w:rPr>
            </w:pPr>
            <w:r w:rsidRPr="001456EE">
              <w:rPr>
                <w:rFonts w:eastAsia="Times New Roman"/>
                <w:i/>
                <w:color w:val="000000" w:themeColor="text1"/>
                <w:szCs w:val="24"/>
              </w:rPr>
              <w:t>p</w:t>
            </w:r>
            <w:r w:rsidRPr="001456EE">
              <w:rPr>
                <w:rFonts w:eastAsia="Times New Roman"/>
                <w:i/>
                <w:color w:val="000000" w:themeColor="text1"/>
                <w:szCs w:val="24"/>
                <w:vertAlign w:val="subscript"/>
              </w:rPr>
              <w:t>41</w:t>
            </w:r>
            <w:r w:rsidRPr="001456EE">
              <w:rPr>
                <w:rFonts w:eastAsia="Times New Roman"/>
                <w:i/>
                <w:color w:val="000000" w:themeColor="text1"/>
                <w:szCs w:val="24"/>
                <w:vertAlign w:val="superscript"/>
              </w:rPr>
              <w:t>**</w:t>
            </w:r>
          </w:p>
        </w:tc>
        <w:tc>
          <w:tcPr>
            <w:tcW w:w="2835" w:type="dxa"/>
          </w:tcPr>
          <w:p w:rsidR="00697747" w:rsidRPr="002D7FA4" w:rsidRDefault="00235F2E"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0,327</w:t>
            </w:r>
          </w:p>
        </w:tc>
        <w:tc>
          <w:tcPr>
            <w:tcW w:w="2552" w:type="dxa"/>
          </w:tcPr>
          <w:p w:rsidR="00697747" w:rsidRPr="002D7FA4" w:rsidRDefault="00235F2E" w:rsidP="00E34627">
            <w:pPr>
              <w:spacing w:before="60" w:line="276" w:lineRule="auto"/>
              <w:jc w:val="center"/>
              <w:rPr>
                <w:rFonts w:eastAsia="Times New Roman"/>
                <w:color w:val="000000" w:themeColor="text1"/>
                <w:szCs w:val="24"/>
              </w:rPr>
            </w:pPr>
            <w:r w:rsidRPr="002D7FA4">
              <w:rPr>
                <w:rFonts w:eastAsia="Times New Roman"/>
                <w:color w:val="000000" w:themeColor="text1"/>
                <w:szCs w:val="24"/>
              </w:rPr>
              <w:t>0,345</w:t>
            </w:r>
          </w:p>
        </w:tc>
        <w:tc>
          <w:tcPr>
            <w:tcW w:w="1134" w:type="dxa"/>
          </w:tcPr>
          <w:p w:rsidR="00697747" w:rsidRPr="002D7FA4" w:rsidRDefault="00697747" w:rsidP="00E34627">
            <w:pPr>
              <w:spacing w:before="60" w:line="276" w:lineRule="auto"/>
              <w:jc w:val="center"/>
              <w:rPr>
                <w:rFonts w:eastAsia="Times New Roman"/>
                <w:color w:val="000000" w:themeColor="text1"/>
                <w:szCs w:val="24"/>
              </w:rPr>
            </w:pPr>
          </w:p>
        </w:tc>
      </w:tr>
    </w:tbl>
    <w:p w:rsidR="00697747" w:rsidRPr="002D7FA4" w:rsidRDefault="00697747" w:rsidP="00F106DD">
      <w:pPr>
        <w:ind w:firstLine="720"/>
        <w:rPr>
          <w:rFonts w:eastAsia="Times New Roman"/>
          <w:i/>
          <w:color w:val="000000" w:themeColor="text1"/>
          <w:sz w:val="24"/>
        </w:rPr>
      </w:pPr>
      <w:r w:rsidRPr="002D7FA4">
        <w:rPr>
          <w:rFonts w:eastAsia="Times New Roman"/>
          <w:i/>
          <w:color w:val="000000" w:themeColor="text1"/>
          <w:sz w:val="24"/>
        </w:rPr>
        <w:t>* Kiểm định Mann Whitney U</w:t>
      </w:r>
      <w:r w:rsidR="00930281" w:rsidRPr="002D7FA4">
        <w:rPr>
          <w:rFonts w:eastAsia="Times New Roman"/>
          <w:i/>
          <w:color w:val="000000" w:themeColor="text1"/>
          <w:sz w:val="24"/>
        </w:rPr>
        <w:t xml:space="preserve"> </w:t>
      </w:r>
      <w:r w:rsidR="00930281" w:rsidRPr="002D7FA4">
        <w:rPr>
          <w:rFonts w:eastAsia="Times New Roman"/>
          <w:i/>
          <w:color w:val="000000" w:themeColor="text1"/>
          <w:sz w:val="24"/>
        </w:rPr>
        <w:tab/>
      </w:r>
      <w:r w:rsidRPr="002D7FA4">
        <w:rPr>
          <w:rFonts w:eastAsia="Times New Roman"/>
          <w:i/>
          <w:color w:val="000000" w:themeColor="text1"/>
          <w:sz w:val="24"/>
        </w:rPr>
        <w:t xml:space="preserve">** Kiểm định </w:t>
      </w:r>
      <w:r w:rsidR="0012781E" w:rsidRPr="002D7FA4">
        <w:rPr>
          <w:rFonts w:eastAsia="Times New Roman"/>
          <w:i/>
          <w:color w:val="000000" w:themeColor="text1"/>
          <w:sz w:val="24"/>
        </w:rPr>
        <w:t>Wilcoxon Signed Ranks</w:t>
      </w:r>
    </w:p>
    <w:p w:rsidR="009E7CA3" w:rsidRPr="002D7FA4" w:rsidRDefault="00903A29" w:rsidP="005F5197">
      <w:pPr>
        <w:ind w:firstLine="720"/>
        <w:rPr>
          <w:rFonts w:eastAsia="Times New Roman"/>
          <w:color w:val="000000" w:themeColor="text1"/>
        </w:rPr>
      </w:pPr>
      <w:r w:rsidRPr="002D7FA4">
        <w:rPr>
          <w:rFonts w:eastAsia="Times New Roman"/>
          <w:b/>
          <w:i/>
          <w:color w:val="000000" w:themeColor="text1"/>
        </w:rPr>
        <w:t>Nhận xét:</w:t>
      </w:r>
      <w:r w:rsidRPr="002D7FA4">
        <w:rPr>
          <w:rFonts w:eastAsia="Times New Roman"/>
          <w:color w:val="000000" w:themeColor="text1"/>
        </w:rPr>
        <w:t xml:space="preserve"> </w:t>
      </w:r>
      <w:r w:rsidR="00697747" w:rsidRPr="002D7FA4">
        <w:rPr>
          <w:rFonts w:eastAsia="Times New Roman"/>
          <w:color w:val="000000" w:themeColor="text1"/>
        </w:rPr>
        <w:t>Trong các thời điểm b</w:t>
      </w:r>
      <w:r w:rsidR="00843C4E">
        <w:rPr>
          <w:rFonts w:eastAsia="Times New Roman"/>
          <w:color w:val="000000" w:themeColor="text1"/>
        </w:rPr>
        <w:t xml:space="preserve">ảo quản, nồng độ VEGF trong PRP-MCR </w:t>
      </w:r>
      <w:r w:rsidR="00697747" w:rsidRPr="002D7FA4">
        <w:rPr>
          <w:rFonts w:eastAsia="Times New Roman"/>
          <w:color w:val="000000" w:themeColor="text1"/>
        </w:rPr>
        <w:t xml:space="preserve">đã hoạt hoá cao hơn với nguồn gốc từ </w:t>
      </w:r>
      <w:r w:rsidR="00A130B2">
        <w:rPr>
          <w:rFonts w:eastAsia="Times New Roman"/>
          <w:color w:val="000000" w:themeColor="text1"/>
        </w:rPr>
        <w:t>máu người trưởng thành</w:t>
      </w:r>
      <w:r w:rsidR="00697747" w:rsidRPr="002D7FA4">
        <w:rPr>
          <w:rFonts w:eastAsia="Times New Roman"/>
          <w:color w:val="000000" w:themeColor="text1"/>
        </w:rPr>
        <w:t xml:space="preserve"> có ý nghĩa thống kê (p</w:t>
      </w:r>
      <w:r w:rsidR="00B71A37" w:rsidRPr="002D7FA4">
        <w:rPr>
          <w:rFonts w:eastAsia="Times New Roman"/>
          <w:color w:val="000000" w:themeColor="text1"/>
        </w:rPr>
        <w:t xml:space="preserve"> &lt; 0,05). Bảo quản lạnh 4</w:t>
      </w:r>
      <w:r w:rsidR="00B71A37" w:rsidRPr="002D7FA4">
        <w:rPr>
          <w:rFonts w:eastAsia="Times New Roman"/>
          <w:color w:val="000000" w:themeColor="text1"/>
          <w:vertAlign w:val="superscript"/>
        </w:rPr>
        <w:t>0</w:t>
      </w:r>
      <w:r w:rsidR="00697747" w:rsidRPr="002D7FA4">
        <w:rPr>
          <w:rFonts w:eastAsia="Times New Roman"/>
          <w:color w:val="000000" w:themeColor="text1"/>
        </w:rPr>
        <w:t xml:space="preserve"> C sau 7 ngày, 10 ngày, 14 ngày nồng độ VEGF trong PRP (đã hoạt hoá) từ </w:t>
      </w:r>
      <w:r w:rsidR="00E732DE">
        <w:rPr>
          <w:rFonts w:eastAsia="Times New Roman"/>
          <w:color w:val="000000" w:themeColor="text1"/>
        </w:rPr>
        <w:t>MCR</w:t>
      </w:r>
      <w:r w:rsidR="00697747" w:rsidRPr="002D7FA4">
        <w:rPr>
          <w:rFonts w:eastAsia="Times New Roman"/>
          <w:color w:val="000000" w:themeColor="text1"/>
        </w:rPr>
        <w:t xml:space="preserve"> và từ </w:t>
      </w:r>
      <w:r w:rsidR="00A130B2">
        <w:rPr>
          <w:rFonts w:eastAsia="Times New Roman"/>
          <w:color w:val="000000" w:themeColor="text1"/>
        </w:rPr>
        <w:t>máu người trưởng thành</w:t>
      </w:r>
      <w:r w:rsidR="00697747" w:rsidRPr="002D7FA4">
        <w:rPr>
          <w:rFonts w:eastAsia="Times New Roman"/>
          <w:color w:val="000000" w:themeColor="text1"/>
        </w:rPr>
        <w:t xml:space="preserve"> đều </w:t>
      </w:r>
      <w:r w:rsidR="00697747" w:rsidRPr="002D7FA4">
        <w:rPr>
          <w:rFonts w:eastAsia="Times New Roman"/>
          <w:color w:val="000000" w:themeColor="text1"/>
        </w:rPr>
        <w:lastRenderedPageBreak/>
        <w:t>không khác biệt với thời điểm ban đầu (p &gt; 0,05).</w:t>
      </w:r>
      <w:r w:rsidR="00E34627">
        <w:rPr>
          <w:rFonts w:eastAsia="Times New Roman"/>
          <w:color w:val="000000" w:themeColor="text1"/>
        </w:rPr>
        <w:t xml:space="preserve"> </w:t>
      </w:r>
      <w:r w:rsidR="009E7CA3" w:rsidRPr="002D7FA4">
        <w:rPr>
          <w:rFonts w:eastAsia="Times New Roman"/>
          <w:color w:val="000000" w:themeColor="text1"/>
        </w:rPr>
        <w:t>Các mẫu PRP sau thời gian bảo quản 7 ngày, 10 ngày, 14 ngày đều không thay đổi màu sắc (màu vàng), không vẩn đục, không tạo bọt khí (trong).</w:t>
      </w:r>
    </w:p>
    <w:p w:rsidR="0010554B" w:rsidRDefault="005F5197" w:rsidP="00E34627">
      <w:pPr>
        <w:ind w:firstLine="720"/>
        <w:rPr>
          <w:rFonts w:eastAsia="Times New Roman"/>
          <w:b/>
          <w:bCs/>
          <w:i/>
          <w:color w:val="000000" w:themeColor="text1"/>
        </w:rPr>
      </w:pPr>
      <w:r w:rsidRPr="002D7FA4">
        <w:rPr>
          <w:rFonts w:eastAsia="Times New Roman"/>
          <w:color w:val="000000" w:themeColor="text1"/>
          <w:szCs w:val="24"/>
          <w:lang w:val="vi-VN" w:eastAsia="vi-VN"/>
        </w:rPr>
        <w:t xml:space="preserve">VEGF trong PRP-MCR không chỉ </w:t>
      </w:r>
      <w:r w:rsidRPr="002D7FA4">
        <w:rPr>
          <w:rFonts w:eastAsia="Times New Roman"/>
          <w:bCs/>
          <w:color w:val="000000" w:themeColor="text1"/>
          <w:szCs w:val="24"/>
          <w:lang w:val="vi-VN" w:eastAsia="vi-VN"/>
        </w:rPr>
        <w:t>cao vượt trội ngay từ ban đầu</w:t>
      </w:r>
      <w:r w:rsidRPr="002D7FA4">
        <w:rPr>
          <w:rFonts w:eastAsia="Times New Roman"/>
          <w:color w:val="000000" w:themeColor="text1"/>
          <w:szCs w:val="24"/>
          <w:lang w:val="vi-VN" w:eastAsia="vi-VN"/>
        </w:rPr>
        <w:t xml:space="preserve">, mà còn </w:t>
      </w:r>
      <w:r w:rsidRPr="002D7FA4">
        <w:rPr>
          <w:rFonts w:eastAsia="Times New Roman"/>
          <w:bCs/>
          <w:color w:val="000000" w:themeColor="text1"/>
          <w:szCs w:val="24"/>
          <w:lang w:val="vi-VN" w:eastAsia="vi-VN"/>
        </w:rPr>
        <w:t>giữ ổn định trong suốt 14 ngày bảo quản</w:t>
      </w:r>
      <w:r w:rsidRPr="002D7FA4">
        <w:rPr>
          <w:rFonts w:eastAsia="Times New Roman"/>
          <w:color w:val="000000" w:themeColor="text1"/>
          <w:szCs w:val="24"/>
          <w:lang w:val="vi-VN" w:eastAsia="vi-VN"/>
        </w:rPr>
        <w:t xml:space="preserve">, chứng minh ưu thế sinh học rõ rệt của </w:t>
      </w:r>
      <w:r w:rsidR="00E732DE">
        <w:rPr>
          <w:rFonts w:eastAsia="Times New Roman"/>
          <w:color w:val="000000" w:themeColor="text1"/>
          <w:szCs w:val="24"/>
          <w:lang w:eastAsia="vi-VN"/>
        </w:rPr>
        <w:t>MCR</w:t>
      </w:r>
      <w:r w:rsidRPr="002D7FA4">
        <w:rPr>
          <w:rFonts w:eastAsia="Times New Roman"/>
          <w:color w:val="000000" w:themeColor="text1"/>
          <w:szCs w:val="24"/>
          <w:lang w:val="vi-VN" w:eastAsia="vi-VN"/>
        </w:rPr>
        <w:t>.</w:t>
      </w:r>
      <w:r w:rsidRPr="002D7FA4">
        <w:rPr>
          <w:rFonts w:eastAsia="Times New Roman"/>
          <w:color w:val="000000" w:themeColor="text1"/>
          <w:szCs w:val="24"/>
          <w:lang w:eastAsia="vi-VN"/>
        </w:rPr>
        <w:t xml:space="preserve"> </w:t>
      </w:r>
      <w:r w:rsidR="00A130B2">
        <w:rPr>
          <w:rFonts w:eastAsia="Times New Roman"/>
          <w:color w:val="000000" w:themeColor="text1"/>
          <w:szCs w:val="24"/>
          <w:lang w:val="vi-VN" w:eastAsia="vi-VN"/>
        </w:rPr>
        <w:t>Ngược lại, PRP người trưởng thành</w:t>
      </w:r>
      <w:r w:rsidRPr="002D7FA4">
        <w:rPr>
          <w:rFonts w:eastAsia="Times New Roman"/>
          <w:color w:val="000000" w:themeColor="text1"/>
          <w:szCs w:val="24"/>
          <w:lang w:val="vi-VN" w:eastAsia="vi-VN"/>
        </w:rPr>
        <w:t xml:space="preserve"> có nồng độ VEGF thấp và không cải thiện theo thời gian</w:t>
      </w:r>
      <w:r w:rsidR="00897A7E" w:rsidRPr="002D7FA4">
        <w:rPr>
          <w:rFonts w:eastAsia="Times New Roman"/>
          <w:color w:val="000000" w:themeColor="text1"/>
          <w:szCs w:val="24"/>
          <w:lang w:eastAsia="vi-VN"/>
        </w:rPr>
        <w:t>.</w:t>
      </w:r>
      <w:bookmarkStart w:id="286" w:name="_Toc217838165"/>
    </w:p>
    <w:p w:rsidR="00697747" w:rsidRPr="002D7FA4" w:rsidRDefault="00E412BF" w:rsidP="00897A7E">
      <w:pPr>
        <w:pStyle w:val="Heading3"/>
        <w:spacing w:before="0" w:after="0" w:line="360" w:lineRule="auto"/>
        <w:ind w:firstLine="720"/>
        <w:jc w:val="both"/>
        <w:rPr>
          <w:rFonts w:ascii="Times New Roman" w:hAnsi="Times New Roman" w:cs="Times New Roman"/>
          <w:i/>
          <w:color w:val="000000" w:themeColor="text1"/>
          <w:sz w:val="28"/>
          <w:szCs w:val="28"/>
        </w:rPr>
      </w:pPr>
      <w:r w:rsidRPr="002D7FA4">
        <w:rPr>
          <w:rFonts w:ascii="Times New Roman" w:hAnsi="Times New Roman" w:cs="Times New Roman"/>
          <w:i/>
          <w:color w:val="000000" w:themeColor="text1"/>
          <w:sz w:val="28"/>
          <w:szCs w:val="28"/>
        </w:rPr>
        <w:t>3.1.3</w:t>
      </w:r>
      <w:r w:rsidR="00697747" w:rsidRPr="002D7FA4">
        <w:rPr>
          <w:rFonts w:ascii="Times New Roman" w:hAnsi="Times New Roman" w:cs="Times New Roman"/>
          <w:i/>
          <w:color w:val="000000" w:themeColor="text1"/>
          <w:sz w:val="28"/>
          <w:szCs w:val="28"/>
        </w:rPr>
        <w:t xml:space="preserve">. Kết quả đánh giá ảnh hưởng của </w:t>
      </w:r>
      <w:r w:rsidR="003D3B72" w:rsidRPr="002D7FA4">
        <w:rPr>
          <w:rFonts w:ascii="Times New Roman" w:hAnsi="Times New Roman" w:cs="Times New Roman"/>
          <w:i/>
          <w:color w:val="000000" w:themeColor="text1"/>
          <w:sz w:val="28"/>
          <w:szCs w:val="28"/>
        </w:rPr>
        <w:t>huyết tương giàu tiểu cầ</w:t>
      </w:r>
      <w:r w:rsidR="00903A29" w:rsidRPr="002D7FA4">
        <w:rPr>
          <w:rFonts w:ascii="Times New Roman" w:hAnsi="Times New Roman" w:cs="Times New Roman"/>
          <w:i/>
          <w:color w:val="000000" w:themeColor="text1"/>
          <w:sz w:val="28"/>
          <w:szCs w:val="28"/>
        </w:rPr>
        <w:t xml:space="preserve">u </w:t>
      </w:r>
      <w:r w:rsidR="00697747" w:rsidRPr="002D7FA4">
        <w:rPr>
          <w:rFonts w:ascii="Times New Roman" w:hAnsi="Times New Roman" w:cs="Times New Roman"/>
          <w:i/>
          <w:color w:val="000000" w:themeColor="text1"/>
          <w:sz w:val="28"/>
          <w:szCs w:val="28"/>
        </w:rPr>
        <w:t>máu cuống rốn đến sự tăng sinh của NBS</w:t>
      </w:r>
      <w:r w:rsidR="005F630F" w:rsidRPr="002D7FA4">
        <w:rPr>
          <w:rFonts w:ascii="Times New Roman" w:hAnsi="Times New Roman" w:cs="Times New Roman"/>
          <w:i/>
          <w:color w:val="000000" w:themeColor="text1"/>
          <w:sz w:val="28"/>
          <w:szCs w:val="28"/>
        </w:rPr>
        <w:t xml:space="preserve"> da</w:t>
      </w:r>
      <w:r w:rsidR="00903A29" w:rsidRPr="002D7FA4">
        <w:rPr>
          <w:rFonts w:ascii="Times New Roman" w:hAnsi="Times New Roman" w:cs="Times New Roman"/>
          <w:i/>
          <w:color w:val="000000" w:themeColor="text1"/>
          <w:sz w:val="28"/>
          <w:szCs w:val="28"/>
        </w:rPr>
        <w:t xml:space="preserve"> nuôi cấy</w:t>
      </w:r>
      <w:bookmarkEnd w:id="286"/>
    </w:p>
    <w:p w:rsidR="0095314E" w:rsidRPr="002D7FA4" w:rsidRDefault="0095314E" w:rsidP="0095314E">
      <w:pPr>
        <w:ind w:firstLine="720"/>
        <w:rPr>
          <w:color w:val="000000" w:themeColor="text1"/>
        </w:rPr>
      </w:pPr>
      <w:r w:rsidRPr="002D7FA4">
        <w:rPr>
          <w:color w:val="000000" w:themeColor="text1"/>
        </w:rPr>
        <w:t xml:space="preserve">Bảng 3.9 thể hiện kết quả đánh giá </w:t>
      </w:r>
      <w:r w:rsidRPr="002D7FA4">
        <w:rPr>
          <w:rStyle w:val="Strong"/>
          <w:b w:val="0"/>
          <w:color w:val="000000" w:themeColor="text1"/>
        </w:rPr>
        <w:t xml:space="preserve">khả năng kích thích tăng sinh </w:t>
      </w:r>
      <w:r w:rsidR="00E51D61">
        <w:rPr>
          <w:rStyle w:val="Strong"/>
          <w:b w:val="0"/>
          <w:color w:val="000000" w:themeColor="text1"/>
        </w:rPr>
        <w:t xml:space="preserve">NBS </w:t>
      </w:r>
      <w:r w:rsidRPr="002D7FA4">
        <w:rPr>
          <w:rStyle w:val="Strong"/>
          <w:b w:val="0"/>
          <w:color w:val="000000" w:themeColor="text1"/>
        </w:rPr>
        <w:t>da ngườ</w:t>
      </w:r>
      <w:r w:rsidR="00E51D61">
        <w:rPr>
          <w:rStyle w:val="Strong"/>
          <w:b w:val="0"/>
          <w:color w:val="000000" w:themeColor="text1"/>
        </w:rPr>
        <w:t>i</w:t>
      </w:r>
      <w:r w:rsidRPr="002D7FA4">
        <w:rPr>
          <w:color w:val="000000" w:themeColor="text1"/>
        </w:rPr>
        <w:t xml:space="preserve"> nuôi cấy của PRP-MCR ở các nồng độ khác nhau (5%, 10%, 15% và 20%) so với môi trường không bổ sung PRP (nhóm chứ</w:t>
      </w:r>
      <w:r w:rsidR="00FE0A77" w:rsidRPr="002D7FA4">
        <w:rPr>
          <w:color w:val="000000" w:themeColor="text1"/>
        </w:rPr>
        <w:t>ng).</w:t>
      </w:r>
      <w:r w:rsidR="000E7DE3">
        <w:rPr>
          <w:color w:val="000000" w:themeColor="text1"/>
        </w:rPr>
        <w:t xml:space="preserve"> Đánh giá bằng đếm số lượng NBS trên 1 ml môi trường nuôi cấy ngày D3.</w:t>
      </w:r>
    </w:p>
    <w:p w:rsidR="00697747" w:rsidRPr="002D7FA4" w:rsidRDefault="00697747" w:rsidP="00517251">
      <w:pPr>
        <w:pStyle w:val="Heading6"/>
        <w:spacing w:before="0" w:after="0" w:line="360" w:lineRule="auto"/>
        <w:jc w:val="center"/>
        <w:rPr>
          <w:b w:val="0"/>
          <w:color w:val="000000" w:themeColor="text1"/>
          <w:sz w:val="28"/>
          <w:szCs w:val="28"/>
        </w:rPr>
      </w:pPr>
      <w:bookmarkStart w:id="287" w:name="_Toc202915421"/>
      <w:bookmarkStart w:id="288" w:name="_Toc216722693"/>
      <w:r w:rsidRPr="002D7FA4">
        <w:rPr>
          <w:color w:val="000000" w:themeColor="text1"/>
          <w:sz w:val="28"/>
          <w:szCs w:val="28"/>
        </w:rPr>
        <w:t>Bả</w:t>
      </w:r>
      <w:r w:rsidR="007F1943" w:rsidRPr="002D7FA4">
        <w:rPr>
          <w:color w:val="000000" w:themeColor="text1"/>
          <w:sz w:val="28"/>
          <w:szCs w:val="28"/>
        </w:rPr>
        <w:t>ng 3.9</w:t>
      </w:r>
      <w:r w:rsidRPr="002D7FA4">
        <w:rPr>
          <w:color w:val="000000" w:themeColor="text1"/>
          <w:sz w:val="28"/>
          <w:szCs w:val="28"/>
        </w:rPr>
        <w:t>.</w:t>
      </w:r>
      <w:r w:rsidRPr="002D7FA4">
        <w:rPr>
          <w:b w:val="0"/>
          <w:color w:val="000000" w:themeColor="text1"/>
          <w:sz w:val="28"/>
          <w:szCs w:val="28"/>
        </w:rPr>
        <w:t xml:space="preserve"> Số lượng NBS </w:t>
      </w:r>
      <w:r w:rsidR="00D54649">
        <w:rPr>
          <w:b w:val="0"/>
          <w:color w:val="000000" w:themeColor="text1"/>
          <w:sz w:val="28"/>
          <w:szCs w:val="28"/>
        </w:rPr>
        <w:t xml:space="preserve">trên một đơn vị thể tích </w:t>
      </w:r>
      <w:r w:rsidRPr="002D7FA4">
        <w:rPr>
          <w:b w:val="0"/>
          <w:color w:val="000000" w:themeColor="text1"/>
          <w:sz w:val="28"/>
          <w:szCs w:val="28"/>
        </w:rPr>
        <w:t>đánh giá tăng sinh</w:t>
      </w:r>
      <w:bookmarkEnd w:id="287"/>
      <w:bookmarkEnd w:id="288"/>
      <w:r w:rsidR="00D54649">
        <w:rPr>
          <w:b w:val="0"/>
          <w:color w:val="000000" w:themeColor="text1"/>
          <w:sz w:val="28"/>
          <w:szCs w:val="28"/>
        </w:rPr>
        <w:t xml:space="preserve"> ngày D3</w:t>
      </w:r>
    </w:p>
    <w:tbl>
      <w:tblPr>
        <w:tblW w:w="87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9"/>
        <w:gridCol w:w="1418"/>
        <w:gridCol w:w="1559"/>
        <w:gridCol w:w="1559"/>
        <w:gridCol w:w="1560"/>
        <w:gridCol w:w="1573"/>
      </w:tblGrid>
      <w:tr w:rsidR="00D6353C" w:rsidRPr="002D7FA4" w:rsidTr="00A47C8A">
        <w:trPr>
          <w:trHeight w:val="242"/>
          <w:tblHeader/>
        </w:trPr>
        <w:tc>
          <w:tcPr>
            <w:tcW w:w="1129" w:type="dxa"/>
            <w:vMerge w:val="restart"/>
            <w:vAlign w:val="center"/>
          </w:tcPr>
          <w:p w:rsidR="00697747" w:rsidRPr="002D7FA4" w:rsidRDefault="00721FE8" w:rsidP="00E34627">
            <w:pPr>
              <w:jc w:val="center"/>
              <w:rPr>
                <w:b/>
                <w:color w:val="000000" w:themeColor="text1"/>
              </w:rPr>
            </w:pPr>
            <w:r w:rsidRPr="002D7FA4">
              <w:rPr>
                <w:b/>
                <w:color w:val="000000" w:themeColor="text1"/>
              </w:rPr>
              <w:t>Kết quả</w:t>
            </w:r>
          </w:p>
        </w:tc>
        <w:tc>
          <w:tcPr>
            <w:tcW w:w="7669" w:type="dxa"/>
            <w:gridSpan w:val="5"/>
            <w:vAlign w:val="center"/>
          </w:tcPr>
          <w:p w:rsidR="00697747" w:rsidRPr="002D7FA4" w:rsidRDefault="00697747" w:rsidP="00E34627">
            <w:pPr>
              <w:jc w:val="center"/>
              <w:rPr>
                <w:b/>
                <w:color w:val="000000" w:themeColor="text1"/>
              </w:rPr>
            </w:pPr>
            <w:r w:rsidRPr="002D7FA4">
              <w:rPr>
                <w:b/>
                <w:color w:val="000000" w:themeColor="text1"/>
              </w:rPr>
              <w:t>Môi trường nuôi cấy với các nồng độ PRP</w:t>
            </w:r>
          </w:p>
        </w:tc>
      </w:tr>
      <w:tr w:rsidR="00D6353C" w:rsidRPr="002D7FA4" w:rsidTr="00454A63">
        <w:trPr>
          <w:trHeight w:val="887"/>
          <w:tblHeader/>
        </w:trPr>
        <w:tc>
          <w:tcPr>
            <w:tcW w:w="1129" w:type="dxa"/>
            <w:vMerge/>
            <w:vAlign w:val="center"/>
          </w:tcPr>
          <w:p w:rsidR="00697747" w:rsidRPr="002D7FA4" w:rsidRDefault="00697747" w:rsidP="00E34627">
            <w:pPr>
              <w:jc w:val="center"/>
              <w:rPr>
                <w:b/>
                <w:color w:val="000000" w:themeColor="text1"/>
              </w:rPr>
            </w:pPr>
          </w:p>
        </w:tc>
        <w:tc>
          <w:tcPr>
            <w:tcW w:w="1418" w:type="dxa"/>
            <w:vAlign w:val="center"/>
          </w:tcPr>
          <w:p w:rsidR="00697747" w:rsidRPr="002D7FA4" w:rsidRDefault="00697747" w:rsidP="00E34627">
            <w:pPr>
              <w:jc w:val="center"/>
              <w:rPr>
                <w:b/>
                <w:color w:val="000000" w:themeColor="text1"/>
              </w:rPr>
            </w:pPr>
            <w:r w:rsidRPr="002D7FA4">
              <w:rPr>
                <w:b/>
                <w:color w:val="000000" w:themeColor="text1"/>
              </w:rPr>
              <w:t>Nhóm chứng</w:t>
            </w:r>
            <w:r w:rsidR="00B845CD" w:rsidRPr="002D7FA4">
              <w:rPr>
                <w:b/>
                <w:color w:val="000000" w:themeColor="text1"/>
              </w:rPr>
              <w:t xml:space="preserve"> </w:t>
            </w:r>
            <w:r w:rsidRPr="002D7FA4">
              <w:rPr>
                <w:b/>
                <w:color w:val="000000" w:themeColor="text1"/>
              </w:rPr>
              <w:t>(1)</w:t>
            </w:r>
          </w:p>
          <w:p w:rsidR="009E5734" w:rsidRPr="002D7FA4" w:rsidRDefault="009E5734" w:rsidP="00E34627">
            <w:pPr>
              <w:jc w:val="center"/>
              <w:rPr>
                <w:b/>
                <w:color w:val="000000" w:themeColor="text1"/>
              </w:rPr>
            </w:pPr>
            <w:r w:rsidRPr="002D7FA4">
              <w:rPr>
                <w:b/>
                <w:color w:val="000000" w:themeColor="text1"/>
              </w:rPr>
              <w:t>(n = 6)</w:t>
            </w:r>
          </w:p>
        </w:tc>
        <w:tc>
          <w:tcPr>
            <w:tcW w:w="1559" w:type="dxa"/>
            <w:vAlign w:val="center"/>
          </w:tcPr>
          <w:p w:rsidR="00697747" w:rsidRPr="002D7FA4" w:rsidRDefault="00697747" w:rsidP="00E34627">
            <w:pPr>
              <w:jc w:val="center"/>
              <w:rPr>
                <w:b/>
                <w:color w:val="000000" w:themeColor="text1"/>
              </w:rPr>
            </w:pPr>
            <w:r w:rsidRPr="002D7FA4">
              <w:rPr>
                <w:b/>
                <w:color w:val="000000" w:themeColor="text1"/>
              </w:rPr>
              <w:t>PRP 5%</w:t>
            </w:r>
          </w:p>
          <w:p w:rsidR="00697747" w:rsidRPr="002D7FA4" w:rsidRDefault="00697747" w:rsidP="00E34627">
            <w:pPr>
              <w:jc w:val="center"/>
              <w:rPr>
                <w:b/>
                <w:color w:val="000000" w:themeColor="text1"/>
              </w:rPr>
            </w:pPr>
            <w:r w:rsidRPr="002D7FA4">
              <w:rPr>
                <w:b/>
                <w:color w:val="000000" w:themeColor="text1"/>
              </w:rPr>
              <w:t>(2)</w:t>
            </w:r>
          </w:p>
          <w:p w:rsidR="009E5734" w:rsidRPr="002D7FA4" w:rsidRDefault="009E5734" w:rsidP="00E34627">
            <w:pPr>
              <w:jc w:val="center"/>
              <w:rPr>
                <w:b/>
                <w:color w:val="000000" w:themeColor="text1"/>
              </w:rPr>
            </w:pPr>
            <w:r w:rsidRPr="002D7FA4">
              <w:rPr>
                <w:b/>
                <w:color w:val="000000" w:themeColor="text1"/>
              </w:rPr>
              <w:t>(n = 6)</w:t>
            </w:r>
          </w:p>
        </w:tc>
        <w:tc>
          <w:tcPr>
            <w:tcW w:w="1559" w:type="dxa"/>
            <w:vAlign w:val="center"/>
          </w:tcPr>
          <w:p w:rsidR="00697747" w:rsidRPr="002D7FA4" w:rsidRDefault="00697747" w:rsidP="00E34627">
            <w:pPr>
              <w:jc w:val="center"/>
              <w:rPr>
                <w:b/>
                <w:color w:val="000000" w:themeColor="text1"/>
              </w:rPr>
            </w:pPr>
            <w:r w:rsidRPr="002D7FA4">
              <w:rPr>
                <w:b/>
                <w:color w:val="000000" w:themeColor="text1"/>
              </w:rPr>
              <w:t>PRP 10%</w:t>
            </w:r>
          </w:p>
          <w:p w:rsidR="00697747" w:rsidRPr="002D7FA4" w:rsidRDefault="00697747" w:rsidP="00E34627">
            <w:pPr>
              <w:jc w:val="center"/>
              <w:rPr>
                <w:b/>
                <w:color w:val="000000" w:themeColor="text1"/>
              </w:rPr>
            </w:pPr>
            <w:r w:rsidRPr="002D7FA4">
              <w:rPr>
                <w:b/>
                <w:color w:val="000000" w:themeColor="text1"/>
              </w:rPr>
              <w:t>(3)</w:t>
            </w:r>
          </w:p>
          <w:p w:rsidR="009E5734" w:rsidRPr="002D7FA4" w:rsidRDefault="009E5734" w:rsidP="00E34627">
            <w:pPr>
              <w:jc w:val="center"/>
              <w:rPr>
                <w:b/>
                <w:color w:val="000000" w:themeColor="text1"/>
              </w:rPr>
            </w:pPr>
            <w:r w:rsidRPr="002D7FA4">
              <w:rPr>
                <w:b/>
                <w:color w:val="000000" w:themeColor="text1"/>
              </w:rPr>
              <w:t>(n = 6)</w:t>
            </w:r>
          </w:p>
        </w:tc>
        <w:tc>
          <w:tcPr>
            <w:tcW w:w="1560" w:type="dxa"/>
            <w:vAlign w:val="center"/>
          </w:tcPr>
          <w:p w:rsidR="00697747" w:rsidRPr="002D7FA4" w:rsidRDefault="00697747" w:rsidP="00E34627">
            <w:pPr>
              <w:jc w:val="center"/>
              <w:rPr>
                <w:b/>
                <w:color w:val="000000" w:themeColor="text1"/>
              </w:rPr>
            </w:pPr>
            <w:r w:rsidRPr="002D7FA4">
              <w:rPr>
                <w:b/>
                <w:color w:val="000000" w:themeColor="text1"/>
              </w:rPr>
              <w:t>PRP 15%</w:t>
            </w:r>
          </w:p>
          <w:p w:rsidR="00697747" w:rsidRPr="002D7FA4" w:rsidRDefault="00697747" w:rsidP="00E34627">
            <w:pPr>
              <w:jc w:val="center"/>
              <w:rPr>
                <w:b/>
                <w:color w:val="000000" w:themeColor="text1"/>
              </w:rPr>
            </w:pPr>
            <w:r w:rsidRPr="002D7FA4">
              <w:rPr>
                <w:b/>
                <w:color w:val="000000" w:themeColor="text1"/>
              </w:rPr>
              <w:t>(4)</w:t>
            </w:r>
          </w:p>
          <w:p w:rsidR="009E5734" w:rsidRPr="002D7FA4" w:rsidRDefault="009E5734" w:rsidP="00E34627">
            <w:pPr>
              <w:jc w:val="center"/>
              <w:rPr>
                <w:b/>
                <w:color w:val="000000" w:themeColor="text1"/>
              </w:rPr>
            </w:pPr>
            <w:r w:rsidRPr="002D7FA4">
              <w:rPr>
                <w:b/>
                <w:color w:val="000000" w:themeColor="text1"/>
              </w:rPr>
              <w:t>(n = 6)</w:t>
            </w:r>
          </w:p>
        </w:tc>
        <w:tc>
          <w:tcPr>
            <w:tcW w:w="1573" w:type="dxa"/>
            <w:vAlign w:val="center"/>
          </w:tcPr>
          <w:p w:rsidR="00697747" w:rsidRPr="002D7FA4" w:rsidRDefault="00697747" w:rsidP="00E34627">
            <w:pPr>
              <w:jc w:val="center"/>
              <w:rPr>
                <w:b/>
                <w:color w:val="000000" w:themeColor="text1"/>
              </w:rPr>
            </w:pPr>
            <w:r w:rsidRPr="002D7FA4">
              <w:rPr>
                <w:b/>
                <w:color w:val="000000" w:themeColor="text1"/>
              </w:rPr>
              <w:t>PRP 20%</w:t>
            </w:r>
          </w:p>
          <w:p w:rsidR="00697747" w:rsidRPr="002D7FA4" w:rsidRDefault="00697747" w:rsidP="00E34627">
            <w:pPr>
              <w:jc w:val="center"/>
              <w:rPr>
                <w:b/>
                <w:color w:val="000000" w:themeColor="text1"/>
              </w:rPr>
            </w:pPr>
            <w:r w:rsidRPr="002D7FA4">
              <w:rPr>
                <w:b/>
                <w:color w:val="000000" w:themeColor="text1"/>
              </w:rPr>
              <w:t>(5)</w:t>
            </w:r>
          </w:p>
          <w:p w:rsidR="009E5734" w:rsidRPr="002D7FA4" w:rsidRDefault="009E5734" w:rsidP="00E34627">
            <w:pPr>
              <w:jc w:val="center"/>
              <w:rPr>
                <w:b/>
                <w:color w:val="000000" w:themeColor="text1"/>
              </w:rPr>
            </w:pPr>
            <w:r w:rsidRPr="002D7FA4">
              <w:rPr>
                <w:b/>
                <w:color w:val="000000" w:themeColor="text1"/>
              </w:rPr>
              <w:t>(n = 6)</w:t>
            </w:r>
          </w:p>
        </w:tc>
      </w:tr>
      <w:tr w:rsidR="00D6353C" w:rsidRPr="002D7FA4" w:rsidTr="00454A63">
        <w:trPr>
          <w:trHeight w:val="412"/>
        </w:trPr>
        <w:tc>
          <w:tcPr>
            <w:tcW w:w="1129" w:type="dxa"/>
            <w:vAlign w:val="center"/>
          </w:tcPr>
          <w:p w:rsidR="00697747" w:rsidRPr="002D7FA4" w:rsidRDefault="00697747" w:rsidP="00E34627">
            <w:pPr>
              <w:jc w:val="center"/>
              <w:rPr>
                <w:color w:val="000000" w:themeColor="text1"/>
              </w:rPr>
            </w:pPr>
            <w:r w:rsidRPr="002D7FA4">
              <w:rPr>
                <w:color w:val="000000" w:themeColor="text1"/>
              </w:rPr>
              <w:t>Trung bình</w:t>
            </w:r>
            <w:r w:rsidR="00605BF9" w:rsidRPr="002D7FA4">
              <w:rPr>
                <w:color w:val="000000" w:themeColor="text1"/>
              </w:rPr>
              <w:t xml:space="preserve"> </w:t>
            </w:r>
          </w:p>
        </w:tc>
        <w:tc>
          <w:tcPr>
            <w:tcW w:w="1418" w:type="dxa"/>
            <w:vAlign w:val="center"/>
          </w:tcPr>
          <w:p w:rsidR="00697747" w:rsidRPr="002D7FA4" w:rsidRDefault="00235F2E" w:rsidP="00E34627">
            <w:pPr>
              <w:jc w:val="center"/>
              <w:rPr>
                <w:color w:val="000000" w:themeColor="text1"/>
              </w:rPr>
            </w:pPr>
            <w:r w:rsidRPr="002D7FA4">
              <w:rPr>
                <w:color w:val="000000" w:themeColor="text1"/>
              </w:rPr>
              <w:t>6,15</w:t>
            </w:r>
            <w:r w:rsidR="00697747" w:rsidRPr="002D7FA4">
              <w:rPr>
                <w:color w:val="000000" w:themeColor="text1"/>
              </w:rPr>
              <w:t xml:space="preserve"> </w:t>
            </w:r>
          </w:p>
        </w:tc>
        <w:tc>
          <w:tcPr>
            <w:tcW w:w="1559" w:type="dxa"/>
            <w:vAlign w:val="center"/>
          </w:tcPr>
          <w:p w:rsidR="00697747" w:rsidRPr="002D7FA4" w:rsidRDefault="00235F2E" w:rsidP="00E34627">
            <w:pPr>
              <w:jc w:val="center"/>
              <w:rPr>
                <w:color w:val="000000" w:themeColor="text1"/>
              </w:rPr>
            </w:pPr>
            <w:r w:rsidRPr="002D7FA4">
              <w:rPr>
                <w:color w:val="000000" w:themeColor="text1"/>
              </w:rPr>
              <w:t>7,00</w:t>
            </w:r>
            <w:r w:rsidR="00697747" w:rsidRPr="002D7FA4">
              <w:rPr>
                <w:color w:val="000000" w:themeColor="text1"/>
              </w:rPr>
              <w:t xml:space="preserve"> </w:t>
            </w:r>
          </w:p>
        </w:tc>
        <w:tc>
          <w:tcPr>
            <w:tcW w:w="1559" w:type="dxa"/>
            <w:vAlign w:val="center"/>
          </w:tcPr>
          <w:p w:rsidR="00697747" w:rsidRPr="002D7FA4" w:rsidRDefault="00235F2E" w:rsidP="00E34627">
            <w:pPr>
              <w:jc w:val="center"/>
              <w:rPr>
                <w:color w:val="000000" w:themeColor="text1"/>
              </w:rPr>
            </w:pPr>
            <w:r w:rsidRPr="002D7FA4">
              <w:rPr>
                <w:color w:val="000000" w:themeColor="text1"/>
              </w:rPr>
              <w:t>7,28</w:t>
            </w:r>
            <w:r w:rsidR="00697747" w:rsidRPr="002D7FA4">
              <w:rPr>
                <w:color w:val="000000" w:themeColor="text1"/>
              </w:rPr>
              <w:t xml:space="preserve"> </w:t>
            </w:r>
          </w:p>
        </w:tc>
        <w:tc>
          <w:tcPr>
            <w:tcW w:w="1560" w:type="dxa"/>
            <w:vAlign w:val="center"/>
          </w:tcPr>
          <w:p w:rsidR="00697747" w:rsidRPr="002D7FA4" w:rsidRDefault="00697747" w:rsidP="00E34627">
            <w:pPr>
              <w:jc w:val="center"/>
              <w:rPr>
                <w:color w:val="000000" w:themeColor="text1"/>
              </w:rPr>
            </w:pPr>
            <w:r w:rsidRPr="002D7FA4">
              <w:rPr>
                <w:color w:val="000000" w:themeColor="text1"/>
              </w:rPr>
              <w:t xml:space="preserve">7,65 </w:t>
            </w:r>
          </w:p>
        </w:tc>
        <w:tc>
          <w:tcPr>
            <w:tcW w:w="1573" w:type="dxa"/>
            <w:vAlign w:val="center"/>
          </w:tcPr>
          <w:p w:rsidR="00697747" w:rsidRPr="002D7FA4" w:rsidRDefault="00235F2E" w:rsidP="00E34627">
            <w:pPr>
              <w:jc w:val="center"/>
              <w:rPr>
                <w:color w:val="000000" w:themeColor="text1"/>
              </w:rPr>
            </w:pPr>
            <w:r w:rsidRPr="002D7FA4">
              <w:rPr>
                <w:color w:val="000000" w:themeColor="text1"/>
              </w:rPr>
              <w:t>7,38</w:t>
            </w:r>
          </w:p>
        </w:tc>
      </w:tr>
      <w:tr w:rsidR="00235F2E" w:rsidRPr="002D7FA4" w:rsidTr="00454A63">
        <w:trPr>
          <w:trHeight w:val="142"/>
        </w:trPr>
        <w:tc>
          <w:tcPr>
            <w:tcW w:w="1129" w:type="dxa"/>
            <w:vAlign w:val="center"/>
          </w:tcPr>
          <w:p w:rsidR="00235F2E" w:rsidRPr="002D7FA4" w:rsidRDefault="00235F2E" w:rsidP="00E34627">
            <w:pPr>
              <w:jc w:val="center"/>
              <w:rPr>
                <w:color w:val="000000" w:themeColor="text1"/>
              </w:rPr>
            </w:pPr>
            <w:r w:rsidRPr="002D7FA4">
              <w:rPr>
                <w:color w:val="000000" w:themeColor="text1"/>
              </w:rPr>
              <w:t>SD</w:t>
            </w:r>
          </w:p>
        </w:tc>
        <w:tc>
          <w:tcPr>
            <w:tcW w:w="1418" w:type="dxa"/>
            <w:vAlign w:val="center"/>
          </w:tcPr>
          <w:p w:rsidR="00235F2E" w:rsidRPr="002D7FA4" w:rsidRDefault="00235F2E" w:rsidP="00E34627">
            <w:pPr>
              <w:jc w:val="center"/>
              <w:rPr>
                <w:color w:val="000000" w:themeColor="text1"/>
              </w:rPr>
            </w:pPr>
            <w:r w:rsidRPr="002D7FA4">
              <w:rPr>
                <w:color w:val="000000" w:themeColor="text1"/>
              </w:rPr>
              <w:t>0,33</w:t>
            </w:r>
          </w:p>
        </w:tc>
        <w:tc>
          <w:tcPr>
            <w:tcW w:w="1559" w:type="dxa"/>
            <w:vAlign w:val="center"/>
          </w:tcPr>
          <w:p w:rsidR="00235F2E" w:rsidRPr="002D7FA4" w:rsidRDefault="00235F2E" w:rsidP="00E34627">
            <w:pPr>
              <w:jc w:val="center"/>
              <w:rPr>
                <w:color w:val="000000" w:themeColor="text1"/>
              </w:rPr>
            </w:pPr>
            <w:r w:rsidRPr="002D7FA4">
              <w:rPr>
                <w:color w:val="000000" w:themeColor="text1"/>
              </w:rPr>
              <w:t>0,61</w:t>
            </w:r>
          </w:p>
        </w:tc>
        <w:tc>
          <w:tcPr>
            <w:tcW w:w="1559" w:type="dxa"/>
            <w:vAlign w:val="center"/>
          </w:tcPr>
          <w:p w:rsidR="00235F2E" w:rsidRPr="002D7FA4" w:rsidRDefault="00235F2E" w:rsidP="00E34627">
            <w:pPr>
              <w:jc w:val="center"/>
              <w:rPr>
                <w:color w:val="000000" w:themeColor="text1"/>
              </w:rPr>
            </w:pPr>
            <w:r w:rsidRPr="002D7FA4">
              <w:rPr>
                <w:color w:val="000000" w:themeColor="text1"/>
              </w:rPr>
              <w:t>0,44</w:t>
            </w:r>
          </w:p>
        </w:tc>
        <w:tc>
          <w:tcPr>
            <w:tcW w:w="1560" w:type="dxa"/>
            <w:vAlign w:val="center"/>
          </w:tcPr>
          <w:p w:rsidR="00235F2E" w:rsidRPr="002D7FA4" w:rsidRDefault="00235F2E" w:rsidP="00E34627">
            <w:pPr>
              <w:jc w:val="center"/>
              <w:rPr>
                <w:color w:val="000000" w:themeColor="text1"/>
              </w:rPr>
            </w:pPr>
            <w:r w:rsidRPr="002D7FA4">
              <w:rPr>
                <w:color w:val="000000" w:themeColor="text1"/>
              </w:rPr>
              <w:t>0,24</w:t>
            </w:r>
          </w:p>
        </w:tc>
        <w:tc>
          <w:tcPr>
            <w:tcW w:w="1573" w:type="dxa"/>
            <w:vAlign w:val="center"/>
          </w:tcPr>
          <w:p w:rsidR="00235F2E" w:rsidRPr="002D7FA4" w:rsidRDefault="00235F2E" w:rsidP="00E34627">
            <w:pPr>
              <w:jc w:val="center"/>
              <w:rPr>
                <w:color w:val="000000" w:themeColor="text1"/>
              </w:rPr>
            </w:pPr>
            <w:r w:rsidRPr="002D7FA4">
              <w:rPr>
                <w:color w:val="000000" w:themeColor="text1"/>
              </w:rPr>
              <w:t>0,41</w:t>
            </w:r>
          </w:p>
        </w:tc>
      </w:tr>
      <w:tr w:rsidR="00D6353C" w:rsidRPr="002D7FA4" w:rsidTr="00A47C8A">
        <w:trPr>
          <w:trHeight w:val="466"/>
        </w:trPr>
        <w:tc>
          <w:tcPr>
            <w:tcW w:w="1129" w:type="dxa"/>
            <w:vAlign w:val="center"/>
          </w:tcPr>
          <w:p w:rsidR="00697747" w:rsidRPr="002D7FA4" w:rsidRDefault="001456EE" w:rsidP="00E34627">
            <w:pPr>
              <w:jc w:val="center"/>
              <w:rPr>
                <w:color w:val="000000" w:themeColor="text1"/>
              </w:rPr>
            </w:pPr>
            <w:r w:rsidRPr="001456EE">
              <w:rPr>
                <w:i/>
                <w:color w:val="000000" w:themeColor="text1"/>
              </w:rPr>
              <w:t>p</w:t>
            </w:r>
            <w:r w:rsidR="00D442B6" w:rsidRPr="002D7FA4">
              <w:rPr>
                <w:color w:val="000000" w:themeColor="text1"/>
              </w:rPr>
              <w:t>*</w:t>
            </w:r>
          </w:p>
        </w:tc>
        <w:tc>
          <w:tcPr>
            <w:tcW w:w="1418" w:type="dxa"/>
            <w:vAlign w:val="center"/>
          </w:tcPr>
          <w:p w:rsidR="00697747" w:rsidRPr="002D7FA4" w:rsidRDefault="00697747" w:rsidP="00E34627">
            <w:pPr>
              <w:jc w:val="center"/>
              <w:rPr>
                <w:b/>
                <w:color w:val="000000" w:themeColor="text1"/>
              </w:rPr>
            </w:pPr>
          </w:p>
        </w:tc>
        <w:tc>
          <w:tcPr>
            <w:tcW w:w="1559" w:type="dxa"/>
            <w:vAlign w:val="center"/>
          </w:tcPr>
          <w:p w:rsidR="00697747" w:rsidRPr="001456EE" w:rsidRDefault="008745C3" w:rsidP="00E34627">
            <w:pPr>
              <w:jc w:val="center"/>
              <w:rPr>
                <w:i/>
                <w:color w:val="000000" w:themeColor="text1"/>
              </w:rPr>
            </w:pPr>
            <w:r w:rsidRPr="001456EE">
              <w:rPr>
                <w:i/>
                <w:color w:val="000000" w:themeColor="text1"/>
              </w:rPr>
              <w:t>p</w:t>
            </w:r>
            <w:r w:rsidRPr="001456EE">
              <w:rPr>
                <w:i/>
                <w:color w:val="000000" w:themeColor="text1"/>
                <w:vertAlign w:val="subscript"/>
              </w:rPr>
              <w:t>12</w:t>
            </w:r>
            <w:r w:rsidRPr="001456EE">
              <w:rPr>
                <w:i/>
                <w:color w:val="000000" w:themeColor="text1"/>
              </w:rPr>
              <w:t xml:space="preserve"> = 0,009</w:t>
            </w:r>
          </w:p>
        </w:tc>
        <w:tc>
          <w:tcPr>
            <w:tcW w:w="1559" w:type="dxa"/>
            <w:vAlign w:val="center"/>
          </w:tcPr>
          <w:p w:rsidR="00697747" w:rsidRPr="001456EE" w:rsidRDefault="008745C3" w:rsidP="00E34627">
            <w:pPr>
              <w:jc w:val="center"/>
              <w:rPr>
                <w:i/>
                <w:color w:val="000000" w:themeColor="text1"/>
              </w:rPr>
            </w:pPr>
            <w:r w:rsidRPr="001456EE">
              <w:rPr>
                <w:i/>
                <w:color w:val="000000" w:themeColor="text1"/>
              </w:rPr>
              <w:t>p</w:t>
            </w:r>
            <w:r w:rsidRPr="001456EE">
              <w:rPr>
                <w:i/>
                <w:color w:val="000000" w:themeColor="text1"/>
                <w:vertAlign w:val="subscript"/>
              </w:rPr>
              <w:t>23</w:t>
            </w:r>
            <w:r w:rsidR="00F106DD" w:rsidRPr="001456EE">
              <w:rPr>
                <w:i/>
                <w:color w:val="000000" w:themeColor="text1"/>
              </w:rPr>
              <w:t xml:space="preserve"> = 0,</w:t>
            </w:r>
            <w:r w:rsidRPr="001456EE">
              <w:rPr>
                <w:i/>
                <w:color w:val="000000" w:themeColor="text1"/>
              </w:rPr>
              <w:t>298</w:t>
            </w:r>
          </w:p>
        </w:tc>
        <w:tc>
          <w:tcPr>
            <w:tcW w:w="1560" w:type="dxa"/>
            <w:vAlign w:val="center"/>
          </w:tcPr>
          <w:p w:rsidR="00697747" w:rsidRPr="001456EE" w:rsidRDefault="008745C3" w:rsidP="00E34627">
            <w:pPr>
              <w:jc w:val="center"/>
              <w:rPr>
                <w:i/>
                <w:color w:val="000000" w:themeColor="text1"/>
              </w:rPr>
            </w:pPr>
            <w:r w:rsidRPr="001456EE">
              <w:rPr>
                <w:i/>
                <w:color w:val="000000" w:themeColor="text1"/>
              </w:rPr>
              <w:t>p</w:t>
            </w:r>
            <w:r w:rsidRPr="001456EE">
              <w:rPr>
                <w:i/>
                <w:color w:val="000000" w:themeColor="text1"/>
                <w:vertAlign w:val="subscript"/>
              </w:rPr>
              <w:t>34</w:t>
            </w:r>
            <w:r w:rsidRPr="001456EE">
              <w:rPr>
                <w:i/>
                <w:color w:val="000000" w:themeColor="text1"/>
              </w:rPr>
              <w:t xml:space="preserve"> = 0,123</w:t>
            </w:r>
          </w:p>
        </w:tc>
        <w:tc>
          <w:tcPr>
            <w:tcW w:w="1573" w:type="dxa"/>
            <w:vAlign w:val="center"/>
          </w:tcPr>
          <w:p w:rsidR="00697747" w:rsidRPr="001456EE" w:rsidRDefault="00F106DD" w:rsidP="00E34627">
            <w:pPr>
              <w:jc w:val="center"/>
              <w:rPr>
                <w:i/>
                <w:color w:val="000000" w:themeColor="text1"/>
              </w:rPr>
            </w:pPr>
            <w:r w:rsidRPr="001456EE">
              <w:rPr>
                <w:i/>
                <w:color w:val="000000" w:themeColor="text1"/>
              </w:rPr>
              <w:t>p</w:t>
            </w:r>
            <w:r w:rsidRPr="001456EE">
              <w:rPr>
                <w:i/>
                <w:color w:val="000000" w:themeColor="text1"/>
                <w:vertAlign w:val="subscript"/>
              </w:rPr>
              <w:t>45</w:t>
            </w:r>
            <w:r w:rsidR="00697747" w:rsidRPr="001456EE">
              <w:rPr>
                <w:i/>
                <w:color w:val="000000" w:themeColor="text1"/>
              </w:rPr>
              <w:t xml:space="preserve"> = 0,135</w:t>
            </w:r>
          </w:p>
        </w:tc>
      </w:tr>
    </w:tbl>
    <w:p w:rsidR="00697747" w:rsidRPr="002D7FA4" w:rsidRDefault="00697747" w:rsidP="00F9366C">
      <w:pPr>
        <w:spacing w:before="120"/>
        <w:ind w:firstLine="720"/>
        <w:rPr>
          <w:rFonts w:eastAsia="Times New Roman"/>
          <w:bCs/>
          <w:i/>
          <w:color w:val="000000" w:themeColor="text1"/>
        </w:rPr>
      </w:pPr>
      <w:r w:rsidRPr="002D7FA4">
        <w:rPr>
          <w:i/>
          <w:color w:val="000000" w:themeColor="text1"/>
        </w:rPr>
        <w:t xml:space="preserve"> </w:t>
      </w:r>
      <w:r w:rsidRPr="002D7FA4">
        <w:rPr>
          <w:i/>
          <w:color w:val="000000" w:themeColor="text1"/>
          <w:sz w:val="24"/>
        </w:rPr>
        <w:t>Đơn vị tính:</w:t>
      </w:r>
      <w:r w:rsidR="00BB708A" w:rsidRPr="002D7FA4">
        <w:rPr>
          <w:i/>
          <w:color w:val="000000" w:themeColor="text1"/>
          <w:sz w:val="24"/>
        </w:rPr>
        <w:t xml:space="preserve"> Số lượ</w:t>
      </w:r>
      <w:r w:rsidR="00D54176" w:rsidRPr="002D7FA4">
        <w:rPr>
          <w:i/>
          <w:color w:val="000000" w:themeColor="text1"/>
          <w:sz w:val="24"/>
        </w:rPr>
        <w:t>ng TB</w:t>
      </w:r>
      <w:r w:rsidRPr="002D7FA4">
        <w:rPr>
          <w:i/>
          <w:color w:val="000000" w:themeColor="text1"/>
          <w:sz w:val="24"/>
        </w:rPr>
        <w:t xml:space="preserve"> x </w:t>
      </w:r>
      <w:r w:rsidRPr="002D7FA4">
        <w:rPr>
          <w:rFonts w:eastAsia="Times New Roman"/>
          <w:bCs/>
          <w:i/>
          <w:color w:val="000000" w:themeColor="text1"/>
          <w:sz w:val="24"/>
        </w:rPr>
        <w:t>10</w:t>
      </w:r>
      <w:r w:rsidRPr="002D7FA4">
        <w:rPr>
          <w:rFonts w:eastAsia="Times New Roman"/>
          <w:bCs/>
          <w:i/>
          <w:color w:val="000000" w:themeColor="text1"/>
          <w:sz w:val="24"/>
          <w:vertAlign w:val="superscript"/>
        </w:rPr>
        <w:t>4</w:t>
      </w:r>
      <w:r w:rsidRPr="002D7FA4">
        <w:rPr>
          <w:rFonts w:eastAsia="Times New Roman"/>
          <w:bCs/>
          <w:i/>
          <w:color w:val="000000" w:themeColor="text1"/>
          <w:sz w:val="24"/>
        </w:rPr>
        <w:t>/ml</w:t>
      </w:r>
      <w:r w:rsidR="00D442B6" w:rsidRPr="002D7FA4">
        <w:rPr>
          <w:rFonts w:eastAsia="Times New Roman"/>
          <w:bCs/>
          <w:i/>
          <w:color w:val="000000" w:themeColor="text1"/>
          <w:sz w:val="24"/>
        </w:rPr>
        <w:t>; * Kiểm định T-test.</w:t>
      </w:r>
    </w:p>
    <w:p w:rsidR="00E34627" w:rsidRDefault="00697747" w:rsidP="00897A7E">
      <w:pPr>
        <w:ind w:firstLine="720"/>
        <w:rPr>
          <w:color w:val="000000" w:themeColor="text1"/>
        </w:rPr>
      </w:pPr>
      <w:r w:rsidRPr="002D7FA4">
        <w:rPr>
          <w:b/>
          <w:i/>
          <w:color w:val="000000" w:themeColor="text1"/>
        </w:rPr>
        <w:t>Nhận xét:</w:t>
      </w:r>
      <w:r w:rsidRPr="002D7FA4">
        <w:rPr>
          <w:color w:val="000000" w:themeColor="text1"/>
        </w:rPr>
        <w:t xml:space="preserve"> </w:t>
      </w:r>
    </w:p>
    <w:p w:rsidR="00BD17A6" w:rsidRPr="002D7FA4" w:rsidRDefault="00B845CD" w:rsidP="00897A7E">
      <w:pPr>
        <w:ind w:firstLine="720"/>
        <w:rPr>
          <w:color w:val="000000" w:themeColor="text1"/>
        </w:rPr>
      </w:pPr>
      <w:r w:rsidRPr="002D7FA4">
        <w:rPr>
          <w:color w:val="000000" w:themeColor="text1"/>
        </w:rPr>
        <w:t xml:space="preserve">PRP-MCR thể hiện khả năng kích thích tăng sinh NBS </w:t>
      </w:r>
      <w:r w:rsidRPr="002D7FA4">
        <w:rPr>
          <w:rStyle w:val="Strong"/>
          <w:b w:val="0"/>
          <w:color w:val="000000" w:themeColor="text1"/>
        </w:rPr>
        <w:t>rõ rệt</w:t>
      </w:r>
      <w:r w:rsidRPr="002D7FA4">
        <w:rPr>
          <w:color w:val="000000" w:themeColor="text1"/>
        </w:rPr>
        <w:t xml:space="preserve">, đặc biệt trong khoảng nồng độ </w:t>
      </w:r>
      <w:r w:rsidRPr="002D7FA4">
        <w:rPr>
          <w:rStyle w:val="Strong"/>
          <w:b w:val="0"/>
          <w:color w:val="000000" w:themeColor="text1"/>
        </w:rPr>
        <w:t>15%</w:t>
      </w:r>
      <w:r w:rsidRPr="002D7FA4">
        <w:rPr>
          <w:b/>
          <w:color w:val="000000" w:themeColor="text1"/>
        </w:rPr>
        <w:t>.</w:t>
      </w:r>
      <w:r w:rsidRPr="002D7FA4">
        <w:rPr>
          <w:color w:val="000000" w:themeColor="text1"/>
        </w:rPr>
        <w:t xml:space="preserve"> Việc giảm hiệu quả ở 20% cho thấy nồng độ quá cao có thể gây </w:t>
      </w:r>
      <w:r w:rsidR="00326D7E" w:rsidRPr="002D7FA4">
        <w:rPr>
          <w:rStyle w:val="Strong"/>
          <w:b w:val="0"/>
          <w:color w:val="000000" w:themeColor="text1"/>
        </w:rPr>
        <w:t>thay đổi</w:t>
      </w:r>
      <w:r w:rsidRPr="002D7FA4">
        <w:rPr>
          <w:rStyle w:val="Strong"/>
          <w:b w:val="0"/>
          <w:color w:val="000000" w:themeColor="text1"/>
        </w:rPr>
        <w:t xml:space="preserve"> môi trường</w:t>
      </w:r>
      <w:r w:rsidRPr="002D7FA4">
        <w:rPr>
          <w:color w:val="000000" w:themeColor="text1"/>
        </w:rPr>
        <w:t xml:space="preserve">, dẫn đến tăng hiện tượng thoái hóa tế bào. </w:t>
      </w:r>
    </w:p>
    <w:tbl>
      <w:tblPr>
        <w:tblW w:w="9355" w:type="dxa"/>
        <w:jc w:val="center"/>
        <w:tblLayout w:type="fixed"/>
        <w:tblLook w:val="01E0" w:firstRow="1" w:lastRow="1" w:firstColumn="1" w:lastColumn="1" w:noHBand="0" w:noVBand="0"/>
      </w:tblPr>
      <w:tblGrid>
        <w:gridCol w:w="988"/>
        <w:gridCol w:w="1985"/>
        <w:gridCol w:w="2130"/>
        <w:gridCol w:w="2126"/>
        <w:gridCol w:w="2126"/>
      </w:tblGrid>
      <w:tr w:rsidR="00D6353C" w:rsidRPr="002D7FA4" w:rsidTr="009015D3">
        <w:trPr>
          <w:jc w:val="center"/>
        </w:trPr>
        <w:tc>
          <w:tcPr>
            <w:tcW w:w="988" w:type="dxa"/>
          </w:tcPr>
          <w:p w:rsidR="007C515B" w:rsidRPr="002D7FA4" w:rsidRDefault="00930281" w:rsidP="001D3915">
            <w:pPr>
              <w:jc w:val="center"/>
              <w:rPr>
                <w:b/>
                <w:color w:val="000000" w:themeColor="text1"/>
              </w:rPr>
            </w:pPr>
            <w:r w:rsidRPr="002D7FA4">
              <w:rPr>
                <w:color w:val="000000" w:themeColor="text1"/>
              </w:rPr>
              <w:lastRenderedPageBreak/>
              <w:br w:type="page"/>
            </w:r>
            <w:r w:rsidR="006F4639" w:rsidRPr="002D7FA4">
              <w:rPr>
                <w:b/>
                <w:color w:val="000000" w:themeColor="text1"/>
              </w:rPr>
              <w:t>Ngày</w:t>
            </w:r>
          </w:p>
        </w:tc>
        <w:tc>
          <w:tcPr>
            <w:tcW w:w="1985" w:type="dxa"/>
          </w:tcPr>
          <w:p w:rsidR="007C515B" w:rsidRPr="002D7FA4" w:rsidRDefault="00053DE0" w:rsidP="001D3915">
            <w:pPr>
              <w:jc w:val="center"/>
              <w:rPr>
                <w:b/>
                <w:color w:val="000000" w:themeColor="text1"/>
              </w:rPr>
            </w:pPr>
            <w:r w:rsidRPr="002D7FA4">
              <w:rPr>
                <w:color w:val="000000" w:themeColor="text1"/>
              </w:rPr>
              <w:t>D</w:t>
            </w:r>
            <w:r w:rsidR="007C515B" w:rsidRPr="002D7FA4">
              <w:rPr>
                <w:color w:val="000000" w:themeColor="text1"/>
              </w:rPr>
              <w:t>0</w:t>
            </w:r>
          </w:p>
        </w:tc>
        <w:tc>
          <w:tcPr>
            <w:tcW w:w="2130" w:type="dxa"/>
          </w:tcPr>
          <w:p w:rsidR="007C515B" w:rsidRPr="002D7FA4" w:rsidRDefault="00053DE0" w:rsidP="001D3915">
            <w:pPr>
              <w:ind w:left="-108" w:firstLine="108"/>
              <w:jc w:val="center"/>
              <w:rPr>
                <w:b/>
                <w:color w:val="000000" w:themeColor="text1"/>
              </w:rPr>
            </w:pPr>
            <w:r w:rsidRPr="002D7FA4">
              <w:rPr>
                <w:color w:val="000000" w:themeColor="text1"/>
              </w:rPr>
              <w:t>D</w:t>
            </w:r>
            <w:r w:rsidR="007C515B" w:rsidRPr="002D7FA4">
              <w:rPr>
                <w:color w:val="000000" w:themeColor="text1"/>
              </w:rPr>
              <w:t>1</w:t>
            </w:r>
          </w:p>
        </w:tc>
        <w:tc>
          <w:tcPr>
            <w:tcW w:w="2126" w:type="dxa"/>
          </w:tcPr>
          <w:p w:rsidR="007C515B" w:rsidRPr="002D7FA4" w:rsidRDefault="00053DE0" w:rsidP="001D3915">
            <w:pPr>
              <w:jc w:val="center"/>
              <w:rPr>
                <w:b/>
                <w:color w:val="000000" w:themeColor="text1"/>
              </w:rPr>
            </w:pPr>
            <w:r w:rsidRPr="002D7FA4">
              <w:rPr>
                <w:color w:val="000000" w:themeColor="text1"/>
              </w:rPr>
              <w:t>D</w:t>
            </w:r>
            <w:r w:rsidR="007C515B" w:rsidRPr="002D7FA4">
              <w:rPr>
                <w:color w:val="000000" w:themeColor="text1"/>
              </w:rPr>
              <w:t>2</w:t>
            </w:r>
          </w:p>
        </w:tc>
        <w:tc>
          <w:tcPr>
            <w:tcW w:w="2126" w:type="dxa"/>
          </w:tcPr>
          <w:p w:rsidR="007C515B" w:rsidRPr="002D7FA4" w:rsidRDefault="00053DE0" w:rsidP="001D3915">
            <w:pPr>
              <w:jc w:val="center"/>
              <w:rPr>
                <w:b/>
                <w:color w:val="000000" w:themeColor="text1"/>
              </w:rPr>
            </w:pPr>
            <w:r w:rsidRPr="002D7FA4">
              <w:rPr>
                <w:color w:val="000000" w:themeColor="text1"/>
              </w:rPr>
              <w:t>D</w:t>
            </w:r>
            <w:r w:rsidR="007C515B" w:rsidRPr="002D7FA4">
              <w:rPr>
                <w:color w:val="000000" w:themeColor="text1"/>
              </w:rPr>
              <w:t>3</w:t>
            </w:r>
          </w:p>
        </w:tc>
      </w:tr>
      <w:tr w:rsidR="00D6353C" w:rsidRPr="002D7FA4" w:rsidTr="009015D3">
        <w:trPr>
          <w:trHeight w:val="1933"/>
          <w:jc w:val="center"/>
        </w:trPr>
        <w:tc>
          <w:tcPr>
            <w:tcW w:w="988" w:type="dxa"/>
          </w:tcPr>
          <w:p w:rsidR="007C515B" w:rsidRPr="002D7FA4" w:rsidRDefault="007C515B" w:rsidP="001D3915">
            <w:pPr>
              <w:jc w:val="center"/>
              <w:rPr>
                <w:color w:val="000000" w:themeColor="text1"/>
              </w:rPr>
            </w:pPr>
            <w:r w:rsidRPr="002D7FA4">
              <w:rPr>
                <w:b/>
                <w:color w:val="000000" w:themeColor="text1"/>
              </w:rPr>
              <w:t>Nhóm chứng</w:t>
            </w:r>
          </w:p>
        </w:tc>
        <w:tc>
          <w:tcPr>
            <w:tcW w:w="1985"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1A16F4E4" wp14:editId="7DBD994E">
                  <wp:extent cx="1225535" cy="1164866"/>
                  <wp:effectExtent l="0" t="0" r="0" b="0"/>
                  <wp:docPr id="19" name="Picture 75" descr="SNAP-182902-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NAP-182902-0132"/>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262903" cy="1200384"/>
                          </a:xfrm>
                          <a:prstGeom prst="rect">
                            <a:avLst/>
                          </a:prstGeom>
                          <a:noFill/>
                          <a:ln>
                            <a:noFill/>
                          </a:ln>
                        </pic:spPr>
                      </pic:pic>
                    </a:graphicData>
                  </a:graphic>
                </wp:inline>
              </w:drawing>
            </w:r>
          </w:p>
        </w:tc>
        <w:tc>
          <w:tcPr>
            <w:tcW w:w="2130" w:type="dxa"/>
          </w:tcPr>
          <w:p w:rsidR="007C515B" w:rsidRPr="002D7FA4" w:rsidRDefault="007C515B" w:rsidP="001D3915">
            <w:pPr>
              <w:ind w:left="-108" w:firstLine="108"/>
              <w:rPr>
                <w:color w:val="000000" w:themeColor="text1"/>
              </w:rPr>
            </w:pPr>
            <w:r w:rsidRPr="002D7FA4">
              <w:rPr>
                <w:noProof/>
                <w:color w:val="000000" w:themeColor="text1"/>
                <w:lang w:val="vi-VN" w:eastAsia="vi-VN"/>
              </w:rPr>
              <w:drawing>
                <wp:inline distT="0" distB="0" distL="0" distR="0" wp14:anchorId="6DAF344D" wp14:editId="75766E9F">
                  <wp:extent cx="1524000" cy="1156249"/>
                  <wp:effectExtent l="0" t="0" r="0" b="6350"/>
                  <wp:docPr id="24" name="Picture 70" descr="SNAP-182905-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NAP-182905-0133"/>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536919" cy="1166051"/>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5B7EC551" wp14:editId="2964A27F">
                  <wp:extent cx="1493983" cy="1133475"/>
                  <wp:effectExtent l="0" t="0" r="0" b="0"/>
                  <wp:docPr id="29" name="Picture 65" descr="SNAP-171049-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NAP-171049-0006"/>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1501106" cy="1138879"/>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14BAB576" wp14:editId="59D022BE">
                  <wp:extent cx="1468874" cy="1114425"/>
                  <wp:effectExtent l="0" t="0" r="0" b="0"/>
                  <wp:docPr id="34" name="Picture 60" descr="SNAP-164431-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NAP-164431-0063"/>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472466" cy="1117150"/>
                          </a:xfrm>
                          <a:prstGeom prst="rect">
                            <a:avLst/>
                          </a:prstGeom>
                          <a:noFill/>
                          <a:ln>
                            <a:noFill/>
                          </a:ln>
                        </pic:spPr>
                      </pic:pic>
                    </a:graphicData>
                  </a:graphic>
                </wp:inline>
              </w:drawing>
            </w:r>
          </w:p>
        </w:tc>
      </w:tr>
      <w:tr w:rsidR="00D6353C" w:rsidRPr="002D7FA4" w:rsidTr="009015D3">
        <w:trPr>
          <w:trHeight w:val="1918"/>
          <w:jc w:val="center"/>
        </w:trPr>
        <w:tc>
          <w:tcPr>
            <w:tcW w:w="988" w:type="dxa"/>
          </w:tcPr>
          <w:p w:rsidR="007C515B" w:rsidRPr="002D7FA4" w:rsidRDefault="007C515B" w:rsidP="001D3915">
            <w:pPr>
              <w:jc w:val="center"/>
              <w:rPr>
                <w:color w:val="000000" w:themeColor="text1"/>
              </w:rPr>
            </w:pPr>
            <w:r w:rsidRPr="002D7FA4">
              <w:rPr>
                <w:b/>
                <w:color w:val="000000" w:themeColor="text1"/>
              </w:rPr>
              <w:t>PRP 5%</w:t>
            </w:r>
          </w:p>
        </w:tc>
        <w:tc>
          <w:tcPr>
            <w:tcW w:w="1985"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20D1B9AD" wp14:editId="28CCF5D8">
                  <wp:extent cx="1606973" cy="1219200"/>
                  <wp:effectExtent l="0" t="0" r="0" b="0"/>
                  <wp:docPr id="20" name="Picture 74" descr="SNAP-183026-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NAP-183026-0138"/>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1611298" cy="1222481"/>
                          </a:xfrm>
                          <a:prstGeom prst="rect">
                            <a:avLst/>
                          </a:prstGeom>
                          <a:noFill/>
                          <a:ln>
                            <a:noFill/>
                          </a:ln>
                        </pic:spPr>
                      </pic:pic>
                    </a:graphicData>
                  </a:graphic>
                </wp:inline>
              </w:drawing>
            </w:r>
          </w:p>
        </w:tc>
        <w:tc>
          <w:tcPr>
            <w:tcW w:w="2130" w:type="dxa"/>
          </w:tcPr>
          <w:p w:rsidR="007C515B" w:rsidRPr="002D7FA4" w:rsidRDefault="007C515B" w:rsidP="001D3915">
            <w:pPr>
              <w:ind w:left="-108" w:firstLine="108"/>
              <w:rPr>
                <w:color w:val="000000" w:themeColor="text1"/>
              </w:rPr>
            </w:pPr>
            <w:r w:rsidRPr="002D7FA4">
              <w:rPr>
                <w:noProof/>
                <w:color w:val="000000" w:themeColor="text1"/>
                <w:lang w:val="vi-VN" w:eastAsia="vi-VN"/>
              </w:rPr>
              <w:drawing>
                <wp:inline distT="0" distB="0" distL="0" distR="0" wp14:anchorId="5A002AB2" wp14:editId="5372D697">
                  <wp:extent cx="1575588" cy="1195388"/>
                  <wp:effectExtent l="0" t="0" r="5715" b="5080"/>
                  <wp:docPr id="25" name="Picture 69" descr="SNAP-171324-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NAP-171324-0020"/>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1578085" cy="1197283"/>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779F3638" wp14:editId="31EFFA9B">
                  <wp:extent cx="1563033" cy="1185863"/>
                  <wp:effectExtent l="0" t="0" r="0" b="0"/>
                  <wp:docPr id="30" name="Picture 64" descr="SNAP-171308-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NAP-171308-0015"/>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567810" cy="1189487"/>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5E6DD450" wp14:editId="3676F042">
                  <wp:extent cx="1550479" cy="1176338"/>
                  <wp:effectExtent l="0" t="0" r="0" b="5080"/>
                  <wp:docPr id="35" name="Picture 59" descr="SNAP-164623-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NAP-164623-0081"/>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558414" cy="1182358"/>
                          </a:xfrm>
                          <a:prstGeom prst="rect">
                            <a:avLst/>
                          </a:prstGeom>
                          <a:noFill/>
                          <a:ln>
                            <a:noFill/>
                          </a:ln>
                        </pic:spPr>
                      </pic:pic>
                    </a:graphicData>
                  </a:graphic>
                </wp:inline>
              </w:drawing>
            </w:r>
          </w:p>
        </w:tc>
      </w:tr>
      <w:tr w:rsidR="00D6353C" w:rsidRPr="002D7FA4" w:rsidTr="009015D3">
        <w:trPr>
          <w:trHeight w:val="1949"/>
          <w:jc w:val="center"/>
        </w:trPr>
        <w:tc>
          <w:tcPr>
            <w:tcW w:w="988" w:type="dxa"/>
          </w:tcPr>
          <w:p w:rsidR="007C515B" w:rsidRPr="002D7FA4" w:rsidRDefault="007C515B" w:rsidP="001D3915">
            <w:pPr>
              <w:jc w:val="center"/>
              <w:rPr>
                <w:color w:val="000000" w:themeColor="text1"/>
              </w:rPr>
            </w:pPr>
            <w:r w:rsidRPr="002D7FA4">
              <w:rPr>
                <w:b/>
                <w:color w:val="000000" w:themeColor="text1"/>
              </w:rPr>
              <w:t>PRP 10%</w:t>
            </w:r>
          </w:p>
        </w:tc>
        <w:tc>
          <w:tcPr>
            <w:tcW w:w="1985"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0BEBDCBC" wp14:editId="727FDA15">
                  <wp:extent cx="1594419" cy="1209675"/>
                  <wp:effectExtent l="0" t="0" r="6350" b="0"/>
                  <wp:docPr id="21" name="Picture 73" descr="SNAP-173507-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NAP-173507-0029"/>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600478" cy="1214272"/>
                          </a:xfrm>
                          <a:prstGeom prst="rect">
                            <a:avLst/>
                          </a:prstGeom>
                          <a:noFill/>
                          <a:ln>
                            <a:noFill/>
                          </a:ln>
                        </pic:spPr>
                      </pic:pic>
                    </a:graphicData>
                  </a:graphic>
                </wp:inline>
              </w:drawing>
            </w:r>
          </w:p>
        </w:tc>
        <w:tc>
          <w:tcPr>
            <w:tcW w:w="2130" w:type="dxa"/>
          </w:tcPr>
          <w:p w:rsidR="007C515B" w:rsidRPr="002D7FA4" w:rsidRDefault="007C515B" w:rsidP="001D3915">
            <w:pPr>
              <w:ind w:left="-108" w:firstLine="108"/>
              <w:rPr>
                <w:color w:val="000000" w:themeColor="text1"/>
              </w:rPr>
            </w:pPr>
            <w:r w:rsidRPr="002D7FA4">
              <w:rPr>
                <w:noProof/>
                <w:color w:val="000000" w:themeColor="text1"/>
                <w:lang w:val="vi-VN" w:eastAsia="vi-VN"/>
              </w:rPr>
              <w:drawing>
                <wp:inline distT="0" distB="0" distL="0" distR="0" wp14:anchorId="2DDE43E7" wp14:editId="42DFBA87">
                  <wp:extent cx="1595437" cy="1210447"/>
                  <wp:effectExtent l="0" t="0" r="5080" b="8890"/>
                  <wp:docPr id="26" name="Picture 68" descr="SNAP-16593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NAP-165930-0045"/>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610058" cy="1221540"/>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1C039D12" wp14:editId="51AD6EB7">
                  <wp:extent cx="1585912" cy="1203221"/>
                  <wp:effectExtent l="0" t="0" r="0" b="0"/>
                  <wp:docPr id="31" name="Picture 63" descr="SNAP-171205-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NAP-171205-0096"/>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604476" cy="1217305"/>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057D3EA5" wp14:editId="30D90374">
                  <wp:extent cx="1566862" cy="1188769"/>
                  <wp:effectExtent l="0" t="0" r="0" b="0"/>
                  <wp:docPr id="36" name="Picture 58" descr="SNAP-164013-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NAP-164013-0066"/>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574583" cy="1194627"/>
                          </a:xfrm>
                          <a:prstGeom prst="rect">
                            <a:avLst/>
                          </a:prstGeom>
                          <a:noFill/>
                          <a:ln>
                            <a:noFill/>
                          </a:ln>
                        </pic:spPr>
                      </pic:pic>
                    </a:graphicData>
                  </a:graphic>
                </wp:inline>
              </w:drawing>
            </w:r>
          </w:p>
        </w:tc>
      </w:tr>
      <w:tr w:rsidR="00D6353C" w:rsidRPr="002D7FA4" w:rsidTr="009015D3">
        <w:trPr>
          <w:trHeight w:val="1836"/>
          <w:jc w:val="center"/>
        </w:trPr>
        <w:tc>
          <w:tcPr>
            <w:tcW w:w="988" w:type="dxa"/>
          </w:tcPr>
          <w:p w:rsidR="007C515B" w:rsidRPr="002D7FA4" w:rsidRDefault="007C515B" w:rsidP="001D3915">
            <w:pPr>
              <w:jc w:val="center"/>
              <w:rPr>
                <w:color w:val="000000" w:themeColor="text1"/>
              </w:rPr>
            </w:pPr>
            <w:r w:rsidRPr="002D7FA4">
              <w:rPr>
                <w:b/>
                <w:color w:val="000000" w:themeColor="text1"/>
              </w:rPr>
              <w:t>PRP 15%</w:t>
            </w:r>
          </w:p>
        </w:tc>
        <w:tc>
          <w:tcPr>
            <w:tcW w:w="1985"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106645DF" wp14:editId="3E932F7D">
                  <wp:extent cx="1588142" cy="1204913"/>
                  <wp:effectExtent l="0" t="0" r="0" b="0"/>
                  <wp:docPr id="22" name="Picture 72" descr="SNAP-173936-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NAP-173936-0041"/>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591476" cy="1207443"/>
                          </a:xfrm>
                          <a:prstGeom prst="rect">
                            <a:avLst/>
                          </a:prstGeom>
                          <a:noFill/>
                          <a:ln>
                            <a:noFill/>
                          </a:ln>
                        </pic:spPr>
                      </pic:pic>
                    </a:graphicData>
                  </a:graphic>
                </wp:inline>
              </w:drawing>
            </w:r>
          </w:p>
        </w:tc>
        <w:tc>
          <w:tcPr>
            <w:tcW w:w="2130" w:type="dxa"/>
          </w:tcPr>
          <w:p w:rsidR="007C515B" w:rsidRPr="002D7FA4" w:rsidRDefault="007C515B" w:rsidP="001D3915">
            <w:pPr>
              <w:ind w:left="-108" w:firstLine="108"/>
              <w:rPr>
                <w:color w:val="000000" w:themeColor="text1"/>
              </w:rPr>
            </w:pPr>
            <w:r w:rsidRPr="002D7FA4">
              <w:rPr>
                <w:noProof/>
                <w:color w:val="000000" w:themeColor="text1"/>
                <w:lang w:val="vi-VN" w:eastAsia="vi-VN"/>
              </w:rPr>
              <w:drawing>
                <wp:inline distT="0" distB="0" distL="0" distR="0" wp14:anchorId="2F91A015" wp14:editId="00B71F06">
                  <wp:extent cx="1569310" cy="1190625"/>
                  <wp:effectExtent l="0" t="0" r="0" b="0"/>
                  <wp:docPr id="27" name="Picture 67" descr="SNAP-170404-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NAP-170404-008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573999" cy="1194182"/>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0C2DD10C" wp14:editId="54B95EC0">
                  <wp:extent cx="1569310" cy="1190625"/>
                  <wp:effectExtent l="0" t="0" r="0" b="0"/>
                  <wp:docPr id="32" name="Picture 62" descr="SNAP-171223-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NAP-171223-0103"/>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1577499" cy="1196838"/>
                          </a:xfrm>
                          <a:prstGeom prst="rect">
                            <a:avLst/>
                          </a:prstGeom>
                          <a:noFill/>
                          <a:ln>
                            <a:noFill/>
                          </a:ln>
                        </pic:spPr>
                      </pic:pic>
                    </a:graphicData>
                  </a:graphic>
                </wp:inline>
              </w:drawing>
            </w:r>
          </w:p>
        </w:tc>
        <w:tc>
          <w:tcPr>
            <w:tcW w:w="2126" w:type="dxa"/>
          </w:tcPr>
          <w:p w:rsidR="007C515B" w:rsidRPr="002D7FA4" w:rsidRDefault="007C515B" w:rsidP="001D3915">
            <w:pPr>
              <w:rPr>
                <w:color w:val="000000" w:themeColor="text1"/>
              </w:rPr>
            </w:pPr>
            <w:r w:rsidRPr="002D7FA4">
              <w:rPr>
                <w:noProof/>
                <w:color w:val="000000" w:themeColor="text1"/>
                <w:lang w:val="vi-VN" w:eastAsia="vi-VN"/>
              </w:rPr>
              <w:drawing>
                <wp:inline distT="0" distB="0" distL="0" distR="0" wp14:anchorId="6674C33A" wp14:editId="28727791">
                  <wp:extent cx="1569310" cy="1190625"/>
                  <wp:effectExtent l="0" t="0" r="0" b="0"/>
                  <wp:docPr id="37" name="Picture 57" descr="SNAP-163625-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NAP-163625-0048"/>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1574007" cy="1194188"/>
                          </a:xfrm>
                          <a:prstGeom prst="rect">
                            <a:avLst/>
                          </a:prstGeom>
                          <a:noFill/>
                          <a:ln>
                            <a:noFill/>
                          </a:ln>
                        </pic:spPr>
                      </pic:pic>
                    </a:graphicData>
                  </a:graphic>
                </wp:inline>
              </w:drawing>
            </w:r>
          </w:p>
        </w:tc>
      </w:tr>
      <w:tr w:rsidR="00D6353C" w:rsidRPr="002D7FA4" w:rsidTr="009015D3">
        <w:trPr>
          <w:trHeight w:val="1895"/>
          <w:jc w:val="center"/>
        </w:trPr>
        <w:tc>
          <w:tcPr>
            <w:tcW w:w="988" w:type="dxa"/>
          </w:tcPr>
          <w:p w:rsidR="007C515B" w:rsidRPr="002D7FA4" w:rsidRDefault="007C515B" w:rsidP="001D3915">
            <w:pPr>
              <w:jc w:val="center"/>
              <w:rPr>
                <w:color w:val="000000" w:themeColor="text1"/>
              </w:rPr>
            </w:pPr>
            <w:r w:rsidRPr="002D7FA4">
              <w:rPr>
                <w:b/>
                <w:color w:val="000000" w:themeColor="text1"/>
              </w:rPr>
              <w:t>PRP 20%</w:t>
            </w:r>
          </w:p>
        </w:tc>
        <w:tc>
          <w:tcPr>
            <w:tcW w:w="1985" w:type="dxa"/>
          </w:tcPr>
          <w:p w:rsidR="007C515B" w:rsidRPr="002D7FA4" w:rsidRDefault="007C515B" w:rsidP="001D3915">
            <w:pPr>
              <w:rPr>
                <w:noProof/>
                <w:color w:val="000000" w:themeColor="text1"/>
                <w:lang w:val="vi-VN" w:eastAsia="vi-VN"/>
              </w:rPr>
            </w:pPr>
            <w:r w:rsidRPr="002D7FA4">
              <w:rPr>
                <w:noProof/>
                <w:color w:val="000000" w:themeColor="text1"/>
                <w:lang w:val="vi-VN" w:eastAsia="vi-VN"/>
              </w:rPr>
              <w:drawing>
                <wp:inline distT="0" distB="0" distL="0" distR="0" wp14:anchorId="4A61B3F1" wp14:editId="2140FC38">
                  <wp:extent cx="1487705" cy="1128712"/>
                  <wp:effectExtent l="0" t="0" r="0" b="0"/>
                  <wp:docPr id="23" name="Picture 71" descr="SNAP-174159-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NAP-174159-0050"/>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1497745" cy="1136329"/>
                          </a:xfrm>
                          <a:prstGeom prst="rect">
                            <a:avLst/>
                          </a:prstGeom>
                          <a:noFill/>
                          <a:ln>
                            <a:noFill/>
                          </a:ln>
                        </pic:spPr>
                      </pic:pic>
                    </a:graphicData>
                  </a:graphic>
                </wp:inline>
              </w:drawing>
            </w:r>
          </w:p>
        </w:tc>
        <w:tc>
          <w:tcPr>
            <w:tcW w:w="2130" w:type="dxa"/>
          </w:tcPr>
          <w:p w:rsidR="007C515B" w:rsidRPr="002D7FA4" w:rsidRDefault="009C1C25" w:rsidP="001D3915">
            <w:pPr>
              <w:ind w:left="-108" w:firstLine="108"/>
              <w:rPr>
                <w:noProof/>
                <w:color w:val="000000" w:themeColor="text1"/>
                <w:lang w:val="vi-VN" w:eastAsia="vi-VN"/>
              </w:rPr>
            </w:pPr>
            <w:r w:rsidRPr="002D7FA4">
              <w:rPr>
                <w:noProof/>
                <w:color w:val="000000" w:themeColor="text1"/>
                <w:lang w:val="vi-VN" w:eastAsia="vi-VN"/>
              </w:rPr>
              <w:drawing>
                <wp:inline distT="0" distB="0" distL="0" distR="0" wp14:anchorId="5518B7C0" wp14:editId="304E1E90">
                  <wp:extent cx="1499653" cy="1128395"/>
                  <wp:effectExtent l="0" t="0" r="571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email">
                            <a:extLst>
                              <a:ext uri="{28A0092B-C50C-407E-A947-70E740481C1C}">
                                <a14:useLocalDpi xmlns:a14="http://schemas.microsoft.com/office/drawing/2010/main"/>
                              </a:ext>
                            </a:extLst>
                          </a:blip>
                          <a:stretch>
                            <a:fillRect/>
                          </a:stretch>
                        </pic:blipFill>
                        <pic:spPr>
                          <a:xfrm>
                            <a:off x="0" y="0"/>
                            <a:ext cx="1499653" cy="1128395"/>
                          </a:xfrm>
                          <a:prstGeom prst="rect">
                            <a:avLst/>
                          </a:prstGeom>
                        </pic:spPr>
                      </pic:pic>
                    </a:graphicData>
                  </a:graphic>
                </wp:inline>
              </w:drawing>
            </w:r>
          </w:p>
        </w:tc>
        <w:tc>
          <w:tcPr>
            <w:tcW w:w="2126" w:type="dxa"/>
          </w:tcPr>
          <w:p w:rsidR="007C515B" w:rsidRPr="002D7FA4" w:rsidRDefault="00F962E4" w:rsidP="001D3915">
            <w:pPr>
              <w:rPr>
                <w:noProof/>
                <w:color w:val="000000" w:themeColor="text1"/>
                <w:lang w:val="vi-VN" w:eastAsia="vi-VN"/>
              </w:rPr>
            </w:pPr>
            <w:r w:rsidRPr="002D7FA4">
              <w:rPr>
                <w:noProof/>
                <w:color w:val="000000" w:themeColor="text1"/>
                <w:lang w:val="vi-VN" w:eastAsia="vi-VN"/>
              </w:rPr>
              <w:drawing>
                <wp:inline distT="0" distB="0" distL="0" distR="0" wp14:anchorId="3FF73DAC" wp14:editId="0B05D4A4">
                  <wp:extent cx="1352550" cy="111957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email">
                            <a:extLst>
                              <a:ext uri="{28A0092B-C50C-407E-A947-70E740481C1C}">
                                <a14:useLocalDpi xmlns:a14="http://schemas.microsoft.com/office/drawing/2010/main"/>
                              </a:ext>
                            </a:extLst>
                          </a:blip>
                          <a:stretch>
                            <a:fillRect/>
                          </a:stretch>
                        </pic:blipFill>
                        <pic:spPr>
                          <a:xfrm>
                            <a:off x="0" y="0"/>
                            <a:ext cx="1358916" cy="1124840"/>
                          </a:xfrm>
                          <a:prstGeom prst="rect">
                            <a:avLst/>
                          </a:prstGeom>
                        </pic:spPr>
                      </pic:pic>
                    </a:graphicData>
                  </a:graphic>
                </wp:inline>
              </w:drawing>
            </w:r>
          </w:p>
        </w:tc>
        <w:tc>
          <w:tcPr>
            <w:tcW w:w="2126" w:type="dxa"/>
          </w:tcPr>
          <w:p w:rsidR="007C515B" w:rsidRPr="002D7FA4" w:rsidRDefault="00F962E4" w:rsidP="001D3915">
            <w:pPr>
              <w:rPr>
                <w:noProof/>
                <w:color w:val="000000" w:themeColor="text1"/>
                <w:lang w:val="vi-VN" w:eastAsia="vi-VN"/>
              </w:rPr>
            </w:pPr>
            <w:r w:rsidRPr="002D7FA4">
              <w:rPr>
                <w:noProof/>
                <w:color w:val="000000" w:themeColor="text1"/>
                <w:lang w:val="vi-VN" w:eastAsia="vi-VN"/>
              </w:rPr>
              <w:drawing>
                <wp:inline distT="0" distB="0" distL="0" distR="0" wp14:anchorId="79BB534B" wp14:editId="22775B89">
                  <wp:extent cx="1537521" cy="1112044"/>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email">
                            <a:extLst>
                              <a:ext uri="{28A0092B-C50C-407E-A947-70E740481C1C}">
                                <a14:useLocalDpi xmlns:a14="http://schemas.microsoft.com/office/drawing/2010/main"/>
                              </a:ext>
                            </a:extLst>
                          </a:blip>
                          <a:srcRect/>
                          <a:stretch/>
                        </pic:blipFill>
                        <pic:spPr bwMode="auto">
                          <a:xfrm>
                            <a:off x="0" y="0"/>
                            <a:ext cx="1560987" cy="1129016"/>
                          </a:xfrm>
                          <a:prstGeom prst="rect">
                            <a:avLst/>
                          </a:prstGeom>
                          <a:ln>
                            <a:noFill/>
                          </a:ln>
                          <a:extLst>
                            <a:ext uri="{53640926-AAD7-44D8-BBD7-CCE9431645EC}">
                              <a14:shadowObscured xmlns:a14="http://schemas.microsoft.com/office/drawing/2010/main"/>
                            </a:ext>
                          </a:extLst>
                        </pic:spPr>
                      </pic:pic>
                    </a:graphicData>
                  </a:graphic>
                </wp:inline>
              </w:drawing>
            </w:r>
          </w:p>
        </w:tc>
      </w:tr>
    </w:tbl>
    <w:p w:rsidR="00697747" w:rsidRPr="002D7FA4" w:rsidRDefault="0073756E" w:rsidP="00EF315A">
      <w:pPr>
        <w:pStyle w:val="Heading9"/>
        <w:spacing w:before="0"/>
        <w:jc w:val="center"/>
        <w:rPr>
          <w:rFonts w:ascii="Times New Roman" w:hAnsi="Times New Roman"/>
          <w:i w:val="0"/>
          <w:color w:val="000000" w:themeColor="text1"/>
          <w:sz w:val="28"/>
        </w:rPr>
      </w:pPr>
      <w:bookmarkStart w:id="289" w:name="_Toc217838285"/>
      <w:r w:rsidRPr="002D7FA4">
        <w:rPr>
          <w:rFonts w:ascii="Times New Roman" w:hAnsi="Times New Roman"/>
          <w:b/>
          <w:i w:val="0"/>
          <w:color w:val="000000" w:themeColor="text1"/>
          <w:sz w:val="28"/>
        </w:rPr>
        <w:t xml:space="preserve">Hình </w:t>
      </w:r>
      <w:r w:rsidR="004E2E3D" w:rsidRPr="002D7FA4">
        <w:rPr>
          <w:rFonts w:ascii="Times New Roman" w:hAnsi="Times New Roman"/>
          <w:b/>
          <w:i w:val="0"/>
          <w:color w:val="000000" w:themeColor="text1"/>
          <w:sz w:val="28"/>
        </w:rPr>
        <w:t>3.</w:t>
      </w:r>
      <w:r w:rsidR="00315622" w:rsidRPr="002D7FA4">
        <w:rPr>
          <w:rFonts w:ascii="Times New Roman" w:hAnsi="Times New Roman"/>
          <w:b/>
          <w:i w:val="0"/>
          <w:color w:val="000000" w:themeColor="text1"/>
          <w:sz w:val="28"/>
        </w:rPr>
        <w:t>2</w:t>
      </w:r>
      <w:r w:rsidR="00363EBB" w:rsidRPr="002D7FA4">
        <w:rPr>
          <w:rFonts w:ascii="Times New Roman" w:hAnsi="Times New Roman"/>
          <w:b/>
          <w:i w:val="0"/>
          <w:color w:val="000000" w:themeColor="text1"/>
          <w:sz w:val="28"/>
        </w:rPr>
        <w:t>.</w:t>
      </w:r>
      <w:r w:rsidR="00697747" w:rsidRPr="002D7FA4">
        <w:rPr>
          <w:rFonts w:ascii="Times New Roman" w:hAnsi="Times New Roman"/>
          <w:i w:val="0"/>
          <w:color w:val="000000" w:themeColor="text1"/>
          <w:sz w:val="28"/>
        </w:rPr>
        <w:t xml:space="preserve"> </w:t>
      </w:r>
      <w:r w:rsidR="00617223" w:rsidRPr="002D7FA4">
        <w:rPr>
          <w:rFonts w:ascii="Times New Roman" w:hAnsi="Times New Roman"/>
          <w:i w:val="0"/>
          <w:color w:val="000000" w:themeColor="text1"/>
          <w:sz w:val="28"/>
        </w:rPr>
        <w:t>Ả</w:t>
      </w:r>
      <w:r w:rsidR="00697747" w:rsidRPr="002D7FA4">
        <w:rPr>
          <w:rFonts w:ascii="Times New Roman" w:hAnsi="Times New Roman"/>
          <w:i w:val="0"/>
          <w:color w:val="000000" w:themeColor="text1"/>
          <w:sz w:val="28"/>
        </w:rPr>
        <w:t>n</w:t>
      </w:r>
      <w:r w:rsidR="00E309CF" w:rsidRPr="002D7FA4">
        <w:rPr>
          <w:rFonts w:ascii="Times New Roman" w:hAnsi="Times New Roman"/>
          <w:i w:val="0"/>
          <w:color w:val="000000" w:themeColor="text1"/>
          <w:sz w:val="28"/>
        </w:rPr>
        <w:t>h hưởng PRP máu cuống rốn lên</w:t>
      </w:r>
      <w:r w:rsidR="00617223" w:rsidRPr="002D7FA4">
        <w:rPr>
          <w:rFonts w:ascii="Times New Roman" w:hAnsi="Times New Roman"/>
          <w:i w:val="0"/>
          <w:color w:val="000000" w:themeColor="text1"/>
          <w:sz w:val="28"/>
        </w:rPr>
        <w:t xml:space="preserve"> tăng sinh của nguyên bào sợi da nuôi cấy</w:t>
      </w:r>
      <w:bookmarkEnd w:id="289"/>
      <w:r w:rsidR="009A2108">
        <w:rPr>
          <w:rFonts w:ascii="Times New Roman" w:hAnsi="Times New Roman"/>
          <w:i w:val="0"/>
          <w:color w:val="000000" w:themeColor="text1"/>
          <w:sz w:val="28"/>
        </w:rPr>
        <w:t xml:space="preserve"> ở vật kính 40X</w:t>
      </w:r>
    </w:p>
    <w:p w:rsidR="00BD17A6" w:rsidRDefault="00697747" w:rsidP="00BD17A6">
      <w:pPr>
        <w:ind w:firstLine="720"/>
        <w:rPr>
          <w:color w:val="000000" w:themeColor="text1"/>
        </w:rPr>
      </w:pPr>
      <w:r w:rsidRPr="002D7FA4">
        <w:rPr>
          <w:b/>
          <w:i/>
          <w:color w:val="000000" w:themeColor="text1"/>
          <w:spacing w:val="-2"/>
        </w:rPr>
        <w:t>Nhận xét:</w:t>
      </w:r>
      <w:r w:rsidR="004847AB">
        <w:rPr>
          <w:b/>
          <w:i/>
          <w:color w:val="000000" w:themeColor="text1"/>
          <w:spacing w:val="-2"/>
        </w:rPr>
        <w:t xml:space="preserve"> </w:t>
      </w:r>
      <w:r w:rsidR="004847AB" w:rsidRPr="004847AB">
        <w:rPr>
          <w:i/>
          <w:color w:val="000000" w:themeColor="text1"/>
          <w:spacing w:val="-2"/>
        </w:rPr>
        <w:t>NBS</w:t>
      </w:r>
      <w:r w:rsidRPr="002D7FA4">
        <w:rPr>
          <w:color w:val="000000" w:themeColor="text1"/>
          <w:spacing w:val="-2"/>
        </w:rPr>
        <w:t xml:space="preserve"> </w:t>
      </w:r>
      <w:r w:rsidR="00BD17A6">
        <w:rPr>
          <w:color w:val="000000" w:themeColor="text1"/>
        </w:rPr>
        <w:t>t</w:t>
      </w:r>
      <w:r w:rsidR="004847AB">
        <w:rPr>
          <w:color w:val="000000" w:themeColor="text1"/>
        </w:rPr>
        <w:t>ăng sinh theo th</w:t>
      </w:r>
      <w:r w:rsidR="00BD17A6">
        <w:rPr>
          <w:color w:val="000000" w:themeColor="text1"/>
        </w:rPr>
        <w:t xml:space="preserve">ời gian và </w:t>
      </w:r>
      <w:r w:rsidR="004D7277">
        <w:rPr>
          <w:color w:val="000000" w:themeColor="text1"/>
        </w:rPr>
        <w:t xml:space="preserve">theo </w:t>
      </w:r>
      <w:r w:rsidR="00BD17A6">
        <w:rPr>
          <w:color w:val="000000" w:themeColor="text1"/>
        </w:rPr>
        <w:t xml:space="preserve">nồng độ PRP. </w:t>
      </w:r>
      <w:r w:rsidR="00BD17A6" w:rsidRPr="002D7FA4">
        <w:rPr>
          <w:color w:val="000000" w:themeColor="text1"/>
        </w:rPr>
        <w:t xml:space="preserve">Các nồng độ </w:t>
      </w:r>
      <w:r w:rsidR="00BD17A6" w:rsidRPr="002D7FA4">
        <w:rPr>
          <w:rStyle w:val="Strong"/>
          <w:b w:val="0"/>
          <w:color w:val="000000" w:themeColor="text1"/>
        </w:rPr>
        <w:t>PRP 5%, 10% và 15%</w:t>
      </w:r>
      <w:r w:rsidR="00BD17A6" w:rsidRPr="002D7FA4">
        <w:rPr>
          <w:color w:val="000000" w:themeColor="text1"/>
        </w:rPr>
        <w:t xml:space="preserve"> cho thấy mật độ tế bào cao hơn và lan tỏa đồng đều hơn, đặc biệt từ D2–D3</w:t>
      </w:r>
      <w:r w:rsidR="00BD17A6">
        <w:rPr>
          <w:color w:val="000000" w:themeColor="text1"/>
        </w:rPr>
        <w:t xml:space="preserve"> và cao hơn </w:t>
      </w:r>
      <w:r w:rsidR="004847AB">
        <w:rPr>
          <w:color w:val="000000" w:themeColor="text1"/>
        </w:rPr>
        <w:t xml:space="preserve">hẳn </w:t>
      </w:r>
      <w:r w:rsidR="00BD17A6" w:rsidRPr="002D7FA4">
        <w:rPr>
          <w:color w:val="000000" w:themeColor="text1"/>
        </w:rPr>
        <w:t xml:space="preserve">ở </w:t>
      </w:r>
      <w:r w:rsidR="00BD17A6">
        <w:rPr>
          <w:color w:val="000000" w:themeColor="text1"/>
        </w:rPr>
        <w:t xml:space="preserve">nhóm </w:t>
      </w:r>
      <w:r w:rsidR="00BD17A6" w:rsidRPr="002D7FA4">
        <w:rPr>
          <w:color w:val="000000" w:themeColor="text1"/>
        </w:rPr>
        <w:t>PRP</w:t>
      </w:r>
      <w:r w:rsidR="00BD17A6">
        <w:rPr>
          <w:color w:val="000000" w:themeColor="text1"/>
        </w:rPr>
        <w:t xml:space="preserve"> </w:t>
      </w:r>
      <w:r w:rsidR="00BD17A6" w:rsidRPr="002D7FA4">
        <w:rPr>
          <w:color w:val="000000" w:themeColor="text1"/>
        </w:rPr>
        <w:t>15%. Ở</w:t>
      </w:r>
      <w:r w:rsidR="00BD17A6">
        <w:rPr>
          <w:color w:val="000000" w:themeColor="text1"/>
        </w:rPr>
        <w:t xml:space="preserve"> nồng độ cao hơn </w:t>
      </w:r>
      <w:r w:rsidR="00BD17A6" w:rsidRPr="002D7FA4">
        <w:rPr>
          <w:rStyle w:val="Strong"/>
          <w:b w:val="0"/>
          <w:color w:val="000000" w:themeColor="text1"/>
        </w:rPr>
        <w:lastRenderedPageBreak/>
        <w:t>PRP 20%</w:t>
      </w:r>
      <w:r w:rsidR="00BD17A6" w:rsidRPr="002D7FA4">
        <w:rPr>
          <w:b/>
          <w:color w:val="000000" w:themeColor="text1"/>
        </w:rPr>
        <w:t>,</w:t>
      </w:r>
      <w:r w:rsidR="00BD17A6" w:rsidRPr="002D7FA4">
        <w:rPr>
          <w:color w:val="000000" w:themeColor="text1"/>
        </w:rPr>
        <w:t xml:space="preserve"> tăng sinh không đồng đều, xuất hiện lác đác mảnh vỡ tế bào do bị thoái hóa (mũi tên đỏ)</w:t>
      </w:r>
      <w:r w:rsidR="00BD17A6">
        <w:rPr>
          <w:color w:val="000000" w:themeColor="text1"/>
        </w:rPr>
        <w:t xml:space="preserve"> và</w:t>
      </w:r>
      <w:r w:rsidR="00BD17A6" w:rsidRPr="002D7FA4">
        <w:rPr>
          <w:color w:val="000000" w:themeColor="text1"/>
        </w:rPr>
        <w:t xml:space="preserve"> nhiều hơn </w:t>
      </w:r>
      <w:r w:rsidR="005C50CD">
        <w:rPr>
          <w:color w:val="000000" w:themeColor="text1"/>
        </w:rPr>
        <w:t>so với</w:t>
      </w:r>
      <w:r w:rsidR="00BD17A6" w:rsidRPr="002D7FA4">
        <w:rPr>
          <w:color w:val="000000" w:themeColor="text1"/>
        </w:rPr>
        <w:t xml:space="preserve"> </w:t>
      </w:r>
      <w:r w:rsidR="00BD17A6">
        <w:rPr>
          <w:color w:val="000000" w:themeColor="text1"/>
        </w:rPr>
        <w:t xml:space="preserve">nhóm </w:t>
      </w:r>
      <w:r w:rsidR="00BD17A6" w:rsidRPr="002D7FA4">
        <w:rPr>
          <w:color w:val="000000" w:themeColor="text1"/>
        </w:rPr>
        <w:t>PRP</w:t>
      </w:r>
      <w:r w:rsidR="00BD17A6">
        <w:rPr>
          <w:color w:val="000000" w:themeColor="text1"/>
        </w:rPr>
        <w:t xml:space="preserve"> </w:t>
      </w:r>
      <w:r w:rsidR="00BD17A6" w:rsidRPr="002D7FA4">
        <w:rPr>
          <w:color w:val="000000" w:themeColor="text1"/>
        </w:rPr>
        <w:t>15%.</w:t>
      </w:r>
      <w:r w:rsidR="00BD17A6">
        <w:rPr>
          <w:color w:val="000000" w:themeColor="text1"/>
        </w:rPr>
        <w:t xml:space="preserve"> </w:t>
      </w:r>
    </w:p>
    <w:p w:rsidR="00697747" w:rsidRPr="002D7FA4" w:rsidRDefault="00697747" w:rsidP="003D0342">
      <w:pPr>
        <w:pStyle w:val="Heading3"/>
        <w:spacing w:before="0" w:after="0" w:line="360" w:lineRule="auto"/>
        <w:ind w:firstLine="720"/>
        <w:jc w:val="both"/>
        <w:rPr>
          <w:rFonts w:ascii="Times New Roman Bold Italic" w:hAnsi="Times New Roman Bold Italic" w:cs="Times New Roman"/>
          <w:i/>
          <w:color w:val="000000" w:themeColor="text1"/>
          <w:spacing w:val="4"/>
          <w:sz w:val="28"/>
        </w:rPr>
      </w:pPr>
      <w:bookmarkStart w:id="290" w:name="_Toc217838166"/>
      <w:r w:rsidRPr="002D7FA4">
        <w:rPr>
          <w:rFonts w:ascii="Times New Roman Bold Italic" w:hAnsi="Times New Roman Bold Italic" w:cs="Times New Roman"/>
          <w:i/>
          <w:color w:val="000000" w:themeColor="text1"/>
          <w:spacing w:val="4"/>
          <w:sz w:val="28"/>
        </w:rPr>
        <w:t>3.1.</w:t>
      </w:r>
      <w:r w:rsidR="005F630F" w:rsidRPr="002D7FA4">
        <w:rPr>
          <w:rFonts w:ascii="Times New Roman Bold Italic" w:hAnsi="Times New Roman Bold Italic" w:cs="Times New Roman"/>
          <w:i/>
          <w:color w:val="000000" w:themeColor="text1"/>
          <w:spacing w:val="4"/>
          <w:sz w:val="28"/>
        </w:rPr>
        <w:t>4</w:t>
      </w:r>
      <w:r w:rsidRPr="002D7FA4">
        <w:rPr>
          <w:rFonts w:ascii="Times New Roman Bold Italic" w:hAnsi="Times New Roman Bold Italic" w:cs="Times New Roman"/>
          <w:i/>
          <w:color w:val="000000" w:themeColor="text1"/>
          <w:spacing w:val="4"/>
          <w:sz w:val="28"/>
        </w:rPr>
        <w:t>. Kết quả đánh giá ảnh hưởng của PRP máu cuống rốn đến sự di cư của NBS</w:t>
      </w:r>
      <w:r w:rsidR="005F630F" w:rsidRPr="002D7FA4">
        <w:rPr>
          <w:rFonts w:ascii="Times New Roman Bold Italic" w:hAnsi="Times New Roman Bold Italic" w:cs="Times New Roman"/>
          <w:i/>
          <w:color w:val="000000" w:themeColor="text1"/>
          <w:spacing w:val="4"/>
          <w:sz w:val="28"/>
        </w:rPr>
        <w:t xml:space="preserve"> da</w:t>
      </w:r>
      <w:r w:rsidR="00903A29" w:rsidRPr="002D7FA4">
        <w:rPr>
          <w:rFonts w:ascii="Times New Roman Bold Italic" w:hAnsi="Times New Roman Bold Italic" w:cs="Times New Roman"/>
          <w:i/>
          <w:color w:val="000000" w:themeColor="text1"/>
          <w:spacing w:val="4"/>
          <w:sz w:val="28"/>
        </w:rPr>
        <w:t xml:space="preserve"> nuôi cấy</w:t>
      </w:r>
      <w:bookmarkEnd w:id="290"/>
    </w:p>
    <w:tbl>
      <w:tblPr>
        <w:tblW w:w="9351" w:type="dxa"/>
        <w:jc w:val="center"/>
        <w:tblLayout w:type="fixed"/>
        <w:tblLook w:val="01E0" w:firstRow="1" w:lastRow="1" w:firstColumn="1" w:lastColumn="1" w:noHBand="0" w:noVBand="0"/>
      </w:tblPr>
      <w:tblGrid>
        <w:gridCol w:w="988"/>
        <w:gridCol w:w="2072"/>
        <w:gridCol w:w="1984"/>
        <w:gridCol w:w="2127"/>
        <w:gridCol w:w="2180"/>
      </w:tblGrid>
      <w:tr w:rsidR="00D6353C" w:rsidRPr="002D7FA4" w:rsidTr="00363EBB">
        <w:trPr>
          <w:jc w:val="center"/>
        </w:trPr>
        <w:tc>
          <w:tcPr>
            <w:tcW w:w="988" w:type="dxa"/>
          </w:tcPr>
          <w:p w:rsidR="00804605" w:rsidRPr="002D7FA4" w:rsidRDefault="00804605" w:rsidP="004847AB">
            <w:pPr>
              <w:spacing w:line="276" w:lineRule="auto"/>
              <w:jc w:val="center"/>
              <w:rPr>
                <w:b/>
                <w:color w:val="000000" w:themeColor="text1"/>
              </w:rPr>
            </w:pPr>
            <w:r w:rsidRPr="002D7FA4">
              <w:rPr>
                <w:b/>
                <w:color w:val="000000" w:themeColor="text1"/>
              </w:rPr>
              <w:t>Ngày</w:t>
            </w:r>
          </w:p>
        </w:tc>
        <w:tc>
          <w:tcPr>
            <w:tcW w:w="2072" w:type="dxa"/>
          </w:tcPr>
          <w:p w:rsidR="00804605" w:rsidRPr="002D7FA4" w:rsidRDefault="00053DE0" w:rsidP="004847AB">
            <w:pPr>
              <w:spacing w:line="276" w:lineRule="auto"/>
              <w:jc w:val="center"/>
              <w:rPr>
                <w:color w:val="000000" w:themeColor="text1"/>
              </w:rPr>
            </w:pPr>
            <w:r w:rsidRPr="002D7FA4">
              <w:rPr>
                <w:color w:val="000000" w:themeColor="text1"/>
              </w:rPr>
              <w:t>D</w:t>
            </w:r>
            <w:r w:rsidR="00804605" w:rsidRPr="002D7FA4">
              <w:rPr>
                <w:color w:val="000000" w:themeColor="text1"/>
              </w:rPr>
              <w:t>0</w:t>
            </w:r>
          </w:p>
        </w:tc>
        <w:tc>
          <w:tcPr>
            <w:tcW w:w="1984" w:type="dxa"/>
          </w:tcPr>
          <w:p w:rsidR="00804605" w:rsidRPr="002D7FA4" w:rsidRDefault="00053DE0" w:rsidP="004847AB">
            <w:pPr>
              <w:spacing w:line="276" w:lineRule="auto"/>
              <w:jc w:val="center"/>
              <w:rPr>
                <w:b/>
                <w:color w:val="000000" w:themeColor="text1"/>
              </w:rPr>
            </w:pPr>
            <w:r w:rsidRPr="002D7FA4">
              <w:rPr>
                <w:color w:val="000000" w:themeColor="text1"/>
              </w:rPr>
              <w:t>D</w:t>
            </w:r>
            <w:r w:rsidR="00804605" w:rsidRPr="002D7FA4">
              <w:rPr>
                <w:color w:val="000000" w:themeColor="text1"/>
              </w:rPr>
              <w:t>1</w:t>
            </w:r>
          </w:p>
        </w:tc>
        <w:tc>
          <w:tcPr>
            <w:tcW w:w="2127" w:type="dxa"/>
          </w:tcPr>
          <w:p w:rsidR="00804605" w:rsidRPr="002D7FA4" w:rsidRDefault="00053DE0" w:rsidP="004847AB">
            <w:pPr>
              <w:spacing w:line="276" w:lineRule="auto"/>
              <w:jc w:val="center"/>
              <w:rPr>
                <w:color w:val="000000" w:themeColor="text1"/>
              </w:rPr>
            </w:pPr>
            <w:r w:rsidRPr="002D7FA4">
              <w:rPr>
                <w:color w:val="000000" w:themeColor="text1"/>
              </w:rPr>
              <w:t>D</w:t>
            </w:r>
            <w:r w:rsidR="00804605" w:rsidRPr="002D7FA4">
              <w:rPr>
                <w:color w:val="000000" w:themeColor="text1"/>
              </w:rPr>
              <w:t>2</w:t>
            </w:r>
          </w:p>
        </w:tc>
        <w:tc>
          <w:tcPr>
            <w:tcW w:w="2180" w:type="dxa"/>
          </w:tcPr>
          <w:p w:rsidR="00804605" w:rsidRPr="002D7FA4" w:rsidRDefault="00053DE0" w:rsidP="004847AB">
            <w:pPr>
              <w:spacing w:line="276" w:lineRule="auto"/>
              <w:jc w:val="center"/>
              <w:rPr>
                <w:color w:val="000000" w:themeColor="text1"/>
              </w:rPr>
            </w:pPr>
            <w:r w:rsidRPr="002D7FA4">
              <w:rPr>
                <w:color w:val="000000" w:themeColor="text1"/>
              </w:rPr>
              <w:t>D</w:t>
            </w:r>
            <w:r w:rsidR="00804605" w:rsidRPr="002D7FA4">
              <w:rPr>
                <w:color w:val="000000" w:themeColor="text1"/>
              </w:rPr>
              <w:t>3</w:t>
            </w:r>
          </w:p>
        </w:tc>
      </w:tr>
      <w:tr w:rsidR="00D6353C" w:rsidRPr="002D7FA4" w:rsidTr="00363EBB">
        <w:trPr>
          <w:jc w:val="center"/>
        </w:trPr>
        <w:tc>
          <w:tcPr>
            <w:tcW w:w="988" w:type="dxa"/>
          </w:tcPr>
          <w:p w:rsidR="00804605" w:rsidRPr="002D7FA4" w:rsidRDefault="00804605" w:rsidP="004847AB">
            <w:pPr>
              <w:spacing w:line="276" w:lineRule="auto"/>
              <w:rPr>
                <w:color w:val="000000" w:themeColor="text1"/>
              </w:rPr>
            </w:pPr>
            <w:r w:rsidRPr="002D7FA4">
              <w:rPr>
                <w:b/>
                <w:color w:val="000000" w:themeColor="text1"/>
                <w:sz w:val="24"/>
              </w:rPr>
              <w:t>Nhóm chứng</w:t>
            </w:r>
          </w:p>
        </w:tc>
        <w:tc>
          <w:tcPr>
            <w:tcW w:w="2072" w:type="dxa"/>
          </w:tcPr>
          <w:p w:rsidR="00804605" w:rsidRPr="002D7FA4" w:rsidRDefault="00804605" w:rsidP="004847AB">
            <w:pPr>
              <w:spacing w:line="276" w:lineRule="auto"/>
              <w:jc w:val="center"/>
              <w:rPr>
                <w:color w:val="000000" w:themeColor="text1"/>
              </w:rPr>
            </w:pPr>
            <w:r w:rsidRPr="002D7FA4">
              <w:rPr>
                <w:noProof/>
                <w:color w:val="000000" w:themeColor="text1"/>
                <w:lang w:val="vi-VN" w:eastAsia="vi-VN"/>
              </w:rPr>
              <w:drawing>
                <wp:inline distT="0" distB="0" distL="0" distR="0" wp14:anchorId="57FF50D6" wp14:editId="78CD192D">
                  <wp:extent cx="2272155" cy="1228725"/>
                  <wp:effectExtent l="0" t="0" r="0" b="0"/>
                  <wp:docPr id="39" name="Picture 55" descr="SNAP-182036-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NAP-182036-0089"/>
                          <pic:cNvPicPr>
                            <a:picLocks noChangeAspect="1" noChangeArrowheads="1"/>
                          </pic:cNvPicPr>
                        </pic:nvPicPr>
                        <pic:blipFill rotWithShape="1">
                          <a:blip r:embed="rId55" cstate="email">
                            <a:extLst>
                              <a:ext uri="{28A0092B-C50C-407E-A947-70E740481C1C}">
                                <a14:useLocalDpi xmlns:a14="http://schemas.microsoft.com/office/drawing/2010/main"/>
                              </a:ext>
                            </a:extLst>
                          </a:blip>
                          <a:srcRect t="-2"/>
                          <a:stretch/>
                        </pic:blipFill>
                        <pic:spPr bwMode="auto">
                          <a:xfrm>
                            <a:off x="0" y="0"/>
                            <a:ext cx="2275623" cy="12306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84"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6F4BC1B7" wp14:editId="485378C0">
                  <wp:extent cx="1755896" cy="1219200"/>
                  <wp:effectExtent l="0" t="0" r="0" b="0"/>
                  <wp:docPr id="44" name="Picture 50" descr="SNAP-172252-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NAP-172252-0062"/>
                          <pic:cNvPicPr>
                            <a:picLocks noChangeAspect="1" noChangeArrowheads="1"/>
                          </pic:cNvPicPr>
                        </pic:nvPicPr>
                        <pic:blipFill rotWithShape="1">
                          <a:blip r:embed="rId56" cstate="email">
                            <a:extLst>
                              <a:ext uri="{28A0092B-C50C-407E-A947-70E740481C1C}">
                                <a14:useLocalDpi xmlns:a14="http://schemas.microsoft.com/office/drawing/2010/main"/>
                              </a:ext>
                            </a:extLst>
                          </a:blip>
                          <a:srcRect/>
                          <a:stretch/>
                        </pic:blipFill>
                        <pic:spPr bwMode="auto">
                          <a:xfrm>
                            <a:off x="0" y="0"/>
                            <a:ext cx="1763388" cy="12244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454C2D8C" wp14:editId="167C3EDC">
                  <wp:extent cx="1484621" cy="1219200"/>
                  <wp:effectExtent l="0" t="0" r="1905" b="0"/>
                  <wp:docPr id="49" name="Picture 45" descr="SNAP-163739-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NAP-163739-0027"/>
                          <pic:cNvPicPr>
                            <a:picLocks noChangeAspect="1" noChangeArrowheads="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1495718" cy="12283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80"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37844016" wp14:editId="679B4E60">
                  <wp:extent cx="1563870" cy="1209675"/>
                  <wp:effectExtent l="0" t="0" r="0" b="0"/>
                  <wp:docPr id="54" name="Picture 40" descr="SNAP-163724-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NAP-163724-0025"/>
                          <pic:cNvPicPr>
                            <a:picLocks noChangeAspect="1" noChangeArrowheads="1"/>
                          </pic:cNvPicPr>
                        </pic:nvPicPr>
                        <pic:blipFill rotWithShape="1">
                          <a:blip r:embed="rId58" cstate="email">
                            <a:extLst>
                              <a:ext uri="{28A0092B-C50C-407E-A947-70E740481C1C}">
                                <a14:useLocalDpi xmlns:a14="http://schemas.microsoft.com/office/drawing/2010/main"/>
                              </a:ext>
                            </a:extLst>
                          </a:blip>
                          <a:srcRect/>
                          <a:stretch/>
                        </pic:blipFill>
                        <pic:spPr bwMode="auto">
                          <a:xfrm>
                            <a:off x="0" y="0"/>
                            <a:ext cx="1576856" cy="12197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6353C" w:rsidRPr="002D7FA4" w:rsidTr="00363EBB">
        <w:trPr>
          <w:jc w:val="center"/>
        </w:trPr>
        <w:tc>
          <w:tcPr>
            <w:tcW w:w="988" w:type="dxa"/>
          </w:tcPr>
          <w:p w:rsidR="00804605" w:rsidRPr="002D7FA4" w:rsidRDefault="00804605" w:rsidP="004847AB">
            <w:pPr>
              <w:spacing w:line="276" w:lineRule="auto"/>
              <w:rPr>
                <w:color w:val="000000" w:themeColor="text1"/>
              </w:rPr>
            </w:pPr>
            <w:r w:rsidRPr="002D7FA4">
              <w:rPr>
                <w:b/>
                <w:color w:val="000000" w:themeColor="text1"/>
              </w:rPr>
              <w:t>PRP 5%</w:t>
            </w:r>
          </w:p>
        </w:tc>
        <w:tc>
          <w:tcPr>
            <w:tcW w:w="2072" w:type="dxa"/>
          </w:tcPr>
          <w:p w:rsidR="00804605" w:rsidRPr="002D7FA4" w:rsidRDefault="00804605" w:rsidP="004847AB">
            <w:pPr>
              <w:spacing w:line="276" w:lineRule="auto"/>
              <w:jc w:val="center"/>
              <w:rPr>
                <w:color w:val="000000" w:themeColor="text1"/>
              </w:rPr>
            </w:pPr>
            <w:r w:rsidRPr="002D7FA4">
              <w:rPr>
                <w:noProof/>
                <w:color w:val="000000" w:themeColor="text1"/>
                <w:lang w:val="vi-VN" w:eastAsia="vi-VN"/>
              </w:rPr>
              <w:drawing>
                <wp:inline distT="0" distB="0" distL="0" distR="0" wp14:anchorId="4C1AB688" wp14:editId="37D94A56">
                  <wp:extent cx="1499435" cy="1047750"/>
                  <wp:effectExtent l="0" t="0" r="5715" b="0"/>
                  <wp:docPr id="40" name="Picture 54" descr="SNAP-1822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NAP-182210-0099"/>
                          <pic:cNvPicPr>
                            <a:picLocks noChangeAspect="1" noChangeArrowheads="1"/>
                          </pic:cNvPicPr>
                        </pic:nvPicPr>
                        <pic:blipFill rotWithShape="1">
                          <a:blip r:embed="rId59" cstate="email">
                            <a:extLst>
                              <a:ext uri="{28A0092B-C50C-407E-A947-70E740481C1C}">
                                <a14:useLocalDpi xmlns:a14="http://schemas.microsoft.com/office/drawing/2010/main"/>
                              </a:ext>
                            </a:extLst>
                          </a:blip>
                          <a:srcRect/>
                          <a:stretch/>
                        </pic:blipFill>
                        <pic:spPr bwMode="auto">
                          <a:xfrm>
                            <a:off x="0" y="0"/>
                            <a:ext cx="1527333" cy="10672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84"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2605914C" wp14:editId="3EA3D219">
                  <wp:extent cx="1379675" cy="1044575"/>
                  <wp:effectExtent l="0" t="0" r="0" b="3175"/>
                  <wp:docPr id="45" name="Picture 49" descr="SNAP-172445-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NAP-172445-0079"/>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1392735" cy="10544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2DBFD97B" wp14:editId="340719B4">
                  <wp:extent cx="1395868" cy="1044575"/>
                  <wp:effectExtent l="0" t="0" r="0" b="3175"/>
                  <wp:docPr id="50" name="Picture 44" descr="SNAP-163531-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NAP-163531-0020"/>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1402218" cy="10493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80"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0F71D5F3" wp14:editId="1D2990AA">
                  <wp:extent cx="1341442" cy="1063625"/>
                  <wp:effectExtent l="0" t="0" r="0" b="3175"/>
                  <wp:docPr id="55" name="Picture 39" descr="SNAP-163524-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NAP-163524-0017"/>
                          <pic:cNvPicPr>
                            <a:picLocks noChangeAspect="1" noChangeArrowheads="1"/>
                          </pic:cNvPicPr>
                        </pic:nvPicPr>
                        <pic:blipFill rotWithShape="1">
                          <a:blip r:embed="rId62" cstate="email">
                            <a:extLst>
                              <a:ext uri="{28A0092B-C50C-407E-A947-70E740481C1C}">
                                <a14:useLocalDpi xmlns:a14="http://schemas.microsoft.com/office/drawing/2010/main"/>
                              </a:ext>
                            </a:extLst>
                          </a:blip>
                          <a:srcRect t="-47" r="-1250"/>
                          <a:stretch/>
                        </pic:blipFill>
                        <pic:spPr bwMode="auto">
                          <a:xfrm>
                            <a:off x="0" y="0"/>
                            <a:ext cx="1352289" cy="10722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6353C" w:rsidRPr="002D7FA4" w:rsidTr="00363EBB">
        <w:trPr>
          <w:jc w:val="center"/>
        </w:trPr>
        <w:tc>
          <w:tcPr>
            <w:tcW w:w="988" w:type="dxa"/>
          </w:tcPr>
          <w:p w:rsidR="00804605" w:rsidRPr="002D7FA4" w:rsidRDefault="00804605" w:rsidP="004847AB">
            <w:pPr>
              <w:spacing w:line="276" w:lineRule="auto"/>
              <w:rPr>
                <w:color w:val="000000" w:themeColor="text1"/>
              </w:rPr>
            </w:pPr>
            <w:r w:rsidRPr="002D7FA4">
              <w:rPr>
                <w:b/>
                <w:color w:val="000000" w:themeColor="text1"/>
              </w:rPr>
              <w:t>PRP 10%</w:t>
            </w:r>
          </w:p>
        </w:tc>
        <w:tc>
          <w:tcPr>
            <w:tcW w:w="2072" w:type="dxa"/>
          </w:tcPr>
          <w:p w:rsidR="00804605" w:rsidRPr="002D7FA4" w:rsidRDefault="00804605" w:rsidP="004847AB">
            <w:pPr>
              <w:spacing w:line="276" w:lineRule="auto"/>
              <w:jc w:val="left"/>
              <w:rPr>
                <w:color w:val="000000" w:themeColor="text1"/>
              </w:rPr>
            </w:pPr>
            <w:r w:rsidRPr="002D7FA4">
              <w:rPr>
                <w:noProof/>
                <w:color w:val="000000" w:themeColor="text1"/>
                <w:lang w:val="vi-VN" w:eastAsia="vi-VN"/>
              </w:rPr>
              <w:drawing>
                <wp:inline distT="0" distB="0" distL="0" distR="0" wp14:anchorId="5E9F84E0" wp14:editId="28B96B47">
                  <wp:extent cx="1611767" cy="1085850"/>
                  <wp:effectExtent l="0" t="0" r="7620" b="0"/>
                  <wp:docPr id="41" name="Picture 53" descr="SNAP-182359-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NAP-182359-0110"/>
                          <pic:cNvPicPr>
                            <a:picLocks noChangeAspect="1" noChangeArrowheads="1"/>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1640702" cy="11053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84"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6C555DD4" wp14:editId="21FD8275">
                  <wp:extent cx="1397232" cy="1079500"/>
                  <wp:effectExtent l="0" t="0" r="0" b="6350"/>
                  <wp:docPr id="46" name="Picture 48" descr="SNAP-172703-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NAP-172703-0095"/>
                          <pic:cNvPicPr>
                            <a:picLocks noChangeAspect="1" noChangeArrowheads="1"/>
                          </pic:cNvPicPr>
                        </pic:nvPicPr>
                        <pic:blipFill rotWithShape="1">
                          <a:blip r:embed="rId64" cstate="email">
                            <a:extLst>
                              <a:ext uri="{28A0092B-C50C-407E-A947-70E740481C1C}">
                                <a14:useLocalDpi xmlns:a14="http://schemas.microsoft.com/office/drawing/2010/main"/>
                              </a:ext>
                            </a:extLst>
                          </a:blip>
                          <a:srcRect/>
                          <a:stretch/>
                        </pic:blipFill>
                        <pic:spPr bwMode="auto">
                          <a:xfrm>
                            <a:off x="0" y="0"/>
                            <a:ext cx="1412828" cy="10915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15828079" wp14:editId="4A875DC0">
                  <wp:extent cx="1524620" cy="1076325"/>
                  <wp:effectExtent l="0" t="0" r="0" b="0"/>
                  <wp:docPr id="51" name="Picture 43" descr="SNAP-163549-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NAP-163549-0024"/>
                          <pic:cNvPicPr>
                            <a:picLocks noChangeAspect="1" noChangeArrowheads="1"/>
                          </pic:cNvPicPr>
                        </pic:nvPicPr>
                        <pic:blipFill rotWithShape="1">
                          <a:blip r:embed="rId65" cstate="email">
                            <a:extLst>
                              <a:ext uri="{28A0092B-C50C-407E-A947-70E740481C1C}">
                                <a14:useLocalDpi xmlns:a14="http://schemas.microsoft.com/office/drawing/2010/main"/>
                              </a:ext>
                            </a:extLst>
                          </a:blip>
                          <a:srcRect/>
                          <a:stretch/>
                        </pic:blipFill>
                        <pic:spPr bwMode="auto">
                          <a:xfrm>
                            <a:off x="0" y="0"/>
                            <a:ext cx="1539356" cy="10867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80"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462466A4" wp14:editId="7D827DE3">
                  <wp:extent cx="1720230" cy="1092200"/>
                  <wp:effectExtent l="0" t="0" r="0" b="0"/>
                  <wp:docPr id="56" name="Picture 38" descr="SNAP-163242-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NAP-163242-0004"/>
                          <pic:cNvPicPr>
                            <a:picLocks noChangeAspect="1" noChangeArrowheads="1"/>
                          </pic:cNvPicPr>
                        </pic:nvPicPr>
                        <pic:blipFill rotWithShape="1">
                          <a:blip r:embed="rId66" cstate="email">
                            <a:extLst>
                              <a:ext uri="{28A0092B-C50C-407E-A947-70E740481C1C}">
                                <a14:useLocalDpi xmlns:a14="http://schemas.microsoft.com/office/drawing/2010/main"/>
                              </a:ext>
                            </a:extLst>
                          </a:blip>
                          <a:srcRect/>
                          <a:stretch/>
                        </pic:blipFill>
                        <pic:spPr bwMode="auto">
                          <a:xfrm>
                            <a:off x="0" y="0"/>
                            <a:ext cx="1738378" cy="11037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6353C" w:rsidRPr="002D7FA4" w:rsidTr="00363EBB">
        <w:trPr>
          <w:jc w:val="center"/>
        </w:trPr>
        <w:tc>
          <w:tcPr>
            <w:tcW w:w="988" w:type="dxa"/>
          </w:tcPr>
          <w:p w:rsidR="00804605" w:rsidRPr="002D7FA4" w:rsidRDefault="00804605" w:rsidP="004847AB">
            <w:pPr>
              <w:spacing w:line="276" w:lineRule="auto"/>
              <w:rPr>
                <w:color w:val="000000" w:themeColor="text1"/>
              </w:rPr>
            </w:pPr>
            <w:r w:rsidRPr="002D7FA4">
              <w:rPr>
                <w:b/>
                <w:color w:val="000000" w:themeColor="text1"/>
              </w:rPr>
              <w:t>PRP 15%</w:t>
            </w:r>
          </w:p>
        </w:tc>
        <w:tc>
          <w:tcPr>
            <w:tcW w:w="2072" w:type="dxa"/>
          </w:tcPr>
          <w:p w:rsidR="00804605" w:rsidRPr="002D7FA4" w:rsidRDefault="00804605" w:rsidP="004847AB">
            <w:pPr>
              <w:spacing w:line="276" w:lineRule="auto"/>
              <w:jc w:val="center"/>
              <w:rPr>
                <w:color w:val="000000" w:themeColor="text1"/>
              </w:rPr>
            </w:pPr>
            <w:r w:rsidRPr="002D7FA4">
              <w:rPr>
                <w:noProof/>
                <w:color w:val="000000" w:themeColor="text1"/>
                <w:lang w:val="vi-VN" w:eastAsia="vi-VN"/>
              </w:rPr>
              <w:drawing>
                <wp:inline distT="0" distB="0" distL="0" distR="0" wp14:anchorId="12246547" wp14:editId="194E195B">
                  <wp:extent cx="1601460" cy="1171575"/>
                  <wp:effectExtent l="0" t="0" r="0" b="0"/>
                  <wp:docPr id="42" name="Picture 52" descr="SNAP-182711-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NAP-182711-0129"/>
                          <pic:cNvPicPr>
                            <a:picLocks noChangeAspect="1" noChangeArrowheads="1"/>
                          </pic:cNvPicPr>
                        </pic:nvPicPr>
                        <pic:blipFill rotWithShape="1">
                          <a:blip r:embed="rId67" cstate="email">
                            <a:extLst>
                              <a:ext uri="{28A0092B-C50C-407E-A947-70E740481C1C}">
                                <a14:useLocalDpi xmlns:a14="http://schemas.microsoft.com/office/drawing/2010/main"/>
                              </a:ext>
                            </a:extLst>
                          </a:blip>
                          <a:srcRect/>
                          <a:stretch/>
                        </pic:blipFill>
                        <pic:spPr bwMode="auto">
                          <a:xfrm>
                            <a:off x="0" y="0"/>
                            <a:ext cx="1623620" cy="11877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84"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642F7340" wp14:editId="0B654B20">
                  <wp:extent cx="1423569" cy="1168400"/>
                  <wp:effectExtent l="0" t="0" r="5715" b="0"/>
                  <wp:docPr id="47" name="Picture 47" descr="SNAP-172932-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NAP-172932-0108"/>
                          <pic:cNvPicPr>
                            <a:picLocks noChangeAspect="1" noChangeArrowheads="1"/>
                          </pic:cNvPicPr>
                        </pic:nvPicPr>
                        <pic:blipFill rotWithShape="1">
                          <a:blip r:embed="rId68" cstate="email">
                            <a:extLst>
                              <a:ext uri="{28A0092B-C50C-407E-A947-70E740481C1C}">
                                <a14:useLocalDpi xmlns:a14="http://schemas.microsoft.com/office/drawing/2010/main"/>
                              </a:ext>
                            </a:extLst>
                          </a:blip>
                          <a:srcRect/>
                          <a:stretch/>
                        </pic:blipFill>
                        <pic:spPr bwMode="auto">
                          <a:xfrm>
                            <a:off x="0" y="0"/>
                            <a:ext cx="1438954" cy="11810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47FFBB2E" wp14:editId="38BCA229">
                  <wp:extent cx="1512961" cy="1152525"/>
                  <wp:effectExtent l="0" t="0" r="0" b="0"/>
                  <wp:docPr id="52" name="Picture 42" descr="SNAP-164204-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NAP-164204-0047"/>
                          <pic:cNvPicPr>
                            <a:picLocks noChangeAspect="1" noChangeArrowheads="1"/>
                          </pic:cNvPicPr>
                        </pic:nvPicPr>
                        <pic:blipFill rotWithShape="1">
                          <a:blip r:embed="rId69" cstate="email">
                            <a:extLst>
                              <a:ext uri="{28A0092B-C50C-407E-A947-70E740481C1C}">
                                <a14:useLocalDpi xmlns:a14="http://schemas.microsoft.com/office/drawing/2010/main"/>
                              </a:ext>
                            </a:extLst>
                          </a:blip>
                          <a:srcRect/>
                          <a:stretch/>
                        </pic:blipFill>
                        <pic:spPr bwMode="auto">
                          <a:xfrm>
                            <a:off x="0" y="0"/>
                            <a:ext cx="1529609" cy="11652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80" w:type="dxa"/>
          </w:tcPr>
          <w:p w:rsidR="00804605" w:rsidRPr="002D7FA4" w:rsidRDefault="00804605" w:rsidP="004847AB">
            <w:pPr>
              <w:spacing w:line="276" w:lineRule="auto"/>
              <w:rPr>
                <w:color w:val="000000" w:themeColor="text1"/>
              </w:rPr>
            </w:pPr>
            <w:r w:rsidRPr="002D7FA4">
              <w:rPr>
                <w:noProof/>
                <w:color w:val="000000" w:themeColor="text1"/>
                <w:lang w:val="vi-VN" w:eastAsia="vi-VN"/>
              </w:rPr>
              <w:drawing>
                <wp:inline distT="0" distB="0" distL="0" distR="0" wp14:anchorId="37A5DF8E" wp14:editId="717E0A33">
                  <wp:extent cx="1706427" cy="1149350"/>
                  <wp:effectExtent l="0" t="0" r="8255" b="0"/>
                  <wp:docPr id="57" name="Picture 76" descr="SNAP-164241-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NAP-164241-0059"/>
                          <pic:cNvPicPr>
                            <a:picLocks noChangeAspect="1" noChangeArrowheads="1"/>
                          </pic:cNvPicPr>
                        </pic:nvPicPr>
                        <pic:blipFill rotWithShape="1">
                          <a:blip r:embed="rId70" cstate="email">
                            <a:extLst>
                              <a:ext uri="{28A0092B-C50C-407E-A947-70E740481C1C}">
                                <a14:useLocalDpi xmlns:a14="http://schemas.microsoft.com/office/drawing/2010/main"/>
                              </a:ext>
                            </a:extLst>
                          </a:blip>
                          <a:srcRect/>
                          <a:stretch/>
                        </pic:blipFill>
                        <pic:spPr bwMode="auto">
                          <a:xfrm>
                            <a:off x="0" y="0"/>
                            <a:ext cx="1727632" cy="11636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6353C" w:rsidRPr="002D7FA4" w:rsidTr="00363EBB">
        <w:trPr>
          <w:jc w:val="center"/>
        </w:trPr>
        <w:tc>
          <w:tcPr>
            <w:tcW w:w="988" w:type="dxa"/>
          </w:tcPr>
          <w:p w:rsidR="00804605" w:rsidRPr="002D7FA4" w:rsidRDefault="00804605" w:rsidP="004847AB">
            <w:pPr>
              <w:spacing w:line="276" w:lineRule="auto"/>
              <w:rPr>
                <w:color w:val="000000" w:themeColor="text1"/>
              </w:rPr>
            </w:pPr>
            <w:r w:rsidRPr="002D7FA4">
              <w:rPr>
                <w:b/>
                <w:color w:val="000000" w:themeColor="text1"/>
              </w:rPr>
              <w:t>PRP 20%</w:t>
            </w:r>
          </w:p>
        </w:tc>
        <w:tc>
          <w:tcPr>
            <w:tcW w:w="2072" w:type="dxa"/>
          </w:tcPr>
          <w:p w:rsidR="00804605" w:rsidRPr="002D7FA4" w:rsidRDefault="00804605" w:rsidP="004847AB">
            <w:pPr>
              <w:spacing w:line="276" w:lineRule="auto"/>
              <w:jc w:val="center"/>
              <w:rPr>
                <w:noProof/>
                <w:color w:val="000000" w:themeColor="text1"/>
                <w:lang w:val="vi-VN" w:eastAsia="vi-VN"/>
              </w:rPr>
            </w:pPr>
            <w:r w:rsidRPr="002D7FA4">
              <w:rPr>
                <w:noProof/>
                <w:color w:val="000000" w:themeColor="text1"/>
                <w:lang w:val="vi-VN" w:eastAsia="vi-VN"/>
              </w:rPr>
              <w:drawing>
                <wp:inline distT="0" distB="0" distL="0" distR="0" wp14:anchorId="0B5A2889" wp14:editId="1CD1D9BA">
                  <wp:extent cx="1619250" cy="1205204"/>
                  <wp:effectExtent l="0" t="0" r="0" b="0"/>
                  <wp:docPr id="43" name="Picture 51" descr="SNAP-17324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NAP-173240-0091"/>
                          <pic:cNvPicPr>
                            <a:picLocks noChangeAspect="1" noChangeArrowheads="1"/>
                          </pic:cNvPicPr>
                        </pic:nvPicPr>
                        <pic:blipFill rotWithShape="1">
                          <a:blip r:embed="rId71" cstate="email">
                            <a:extLst>
                              <a:ext uri="{28A0092B-C50C-407E-A947-70E740481C1C}">
                                <a14:useLocalDpi xmlns:a14="http://schemas.microsoft.com/office/drawing/2010/main"/>
                              </a:ext>
                            </a:extLst>
                          </a:blip>
                          <a:srcRect/>
                          <a:stretch/>
                        </pic:blipFill>
                        <pic:spPr bwMode="auto">
                          <a:xfrm>
                            <a:off x="0" y="0"/>
                            <a:ext cx="1639236" cy="12200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84" w:type="dxa"/>
          </w:tcPr>
          <w:p w:rsidR="00804605" w:rsidRPr="002D7FA4" w:rsidRDefault="00804605" w:rsidP="004847AB">
            <w:pPr>
              <w:spacing w:line="276" w:lineRule="auto"/>
              <w:rPr>
                <w:noProof/>
                <w:color w:val="000000" w:themeColor="text1"/>
                <w:lang w:val="vi-VN" w:eastAsia="vi-VN"/>
              </w:rPr>
            </w:pPr>
            <w:r w:rsidRPr="002D7FA4">
              <w:rPr>
                <w:noProof/>
                <w:color w:val="000000" w:themeColor="text1"/>
                <w:lang w:val="vi-VN" w:eastAsia="vi-VN"/>
              </w:rPr>
              <w:drawing>
                <wp:inline distT="0" distB="0" distL="0" distR="0" wp14:anchorId="399A72C3" wp14:editId="75317389">
                  <wp:extent cx="1436916" cy="1200150"/>
                  <wp:effectExtent l="0" t="0" r="0" b="0"/>
                  <wp:docPr id="48" name="Picture 46" descr="SNAP-160857-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NAP-160857-0112"/>
                          <pic:cNvPicPr>
                            <a:picLocks noChangeAspect="1" noChangeArrowheads="1"/>
                          </pic:cNvPicPr>
                        </pic:nvPicPr>
                        <pic:blipFill rotWithShape="1">
                          <a:blip r:embed="rId72" cstate="email">
                            <a:extLst>
                              <a:ext uri="{28A0092B-C50C-407E-A947-70E740481C1C}">
                                <a14:useLocalDpi xmlns:a14="http://schemas.microsoft.com/office/drawing/2010/main"/>
                              </a:ext>
                            </a:extLst>
                          </a:blip>
                          <a:srcRect/>
                          <a:stretch/>
                        </pic:blipFill>
                        <pic:spPr bwMode="auto">
                          <a:xfrm>
                            <a:off x="0" y="0"/>
                            <a:ext cx="1469730" cy="12275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tcPr>
          <w:p w:rsidR="00804605" w:rsidRPr="002D7FA4" w:rsidRDefault="00804605" w:rsidP="004847AB">
            <w:pPr>
              <w:spacing w:line="276" w:lineRule="auto"/>
              <w:rPr>
                <w:noProof/>
                <w:color w:val="000000" w:themeColor="text1"/>
                <w:lang w:val="vi-VN" w:eastAsia="vi-VN"/>
              </w:rPr>
            </w:pPr>
            <w:r w:rsidRPr="002D7FA4">
              <w:rPr>
                <w:noProof/>
                <w:color w:val="000000" w:themeColor="text1"/>
                <w:lang w:val="vi-VN" w:eastAsia="vi-VN"/>
              </w:rPr>
              <w:drawing>
                <wp:inline distT="0" distB="0" distL="0" distR="0" wp14:anchorId="052A40AA" wp14:editId="40FF70D5">
                  <wp:extent cx="1650130" cy="1187450"/>
                  <wp:effectExtent l="0" t="0" r="7620" b="0"/>
                  <wp:docPr id="53" name="Picture 41" descr="SNAP-172256-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NAP-172256-0063"/>
                          <pic:cNvPicPr>
                            <a:picLocks noChangeAspect="1" noChangeArrowheads="1"/>
                          </pic:cNvPicPr>
                        </pic:nvPicPr>
                        <pic:blipFill rotWithShape="1">
                          <a:blip r:embed="rId73" cstate="email">
                            <a:extLst>
                              <a:ext uri="{28A0092B-C50C-407E-A947-70E740481C1C}">
                                <a14:useLocalDpi xmlns:a14="http://schemas.microsoft.com/office/drawing/2010/main"/>
                              </a:ext>
                            </a:extLst>
                          </a:blip>
                          <a:srcRect/>
                          <a:stretch/>
                        </pic:blipFill>
                        <pic:spPr bwMode="auto">
                          <a:xfrm>
                            <a:off x="0" y="0"/>
                            <a:ext cx="1667043" cy="11996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80" w:type="dxa"/>
          </w:tcPr>
          <w:p w:rsidR="00804605" w:rsidRPr="002D7FA4" w:rsidRDefault="00804605" w:rsidP="004847AB">
            <w:pPr>
              <w:spacing w:line="276" w:lineRule="auto"/>
              <w:rPr>
                <w:noProof/>
                <w:color w:val="000000" w:themeColor="text1"/>
                <w:lang w:val="vi-VN" w:eastAsia="vi-VN"/>
              </w:rPr>
            </w:pPr>
            <w:r w:rsidRPr="002D7FA4">
              <w:rPr>
                <w:noProof/>
                <w:color w:val="000000" w:themeColor="text1"/>
                <w:lang w:val="vi-VN" w:eastAsia="vi-VN"/>
              </w:rPr>
              <w:drawing>
                <wp:inline distT="0" distB="0" distL="0" distR="0" wp14:anchorId="22986243" wp14:editId="4AFE77BC">
                  <wp:extent cx="1889875" cy="1177925"/>
                  <wp:effectExtent l="0" t="0" r="0" b="3175"/>
                  <wp:docPr id="58" name="Picture 36" descr="SNAP-16375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NAP-163750-0029"/>
                          <pic:cNvPicPr>
                            <a:picLocks noChangeAspect="1" noChangeArrowheads="1"/>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1904566" cy="118708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697747" w:rsidRDefault="0073756E" w:rsidP="004847AB">
      <w:pPr>
        <w:pStyle w:val="Heading9"/>
        <w:spacing w:before="0"/>
        <w:jc w:val="center"/>
        <w:rPr>
          <w:rFonts w:ascii="Times New Roman" w:hAnsi="Times New Roman"/>
          <w:i w:val="0"/>
          <w:color w:val="000000" w:themeColor="text1"/>
          <w:sz w:val="28"/>
        </w:rPr>
      </w:pPr>
      <w:bookmarkStart w:id="291" w:name="_Toc217838286"/>
      <w:r w:rsidRPr="002D7FA4">
        <w:rPr>
          <w:rFonts w:ascii="Times New Roman" w:hAnsi="Times New Roman"/>
          <w:b/>
          <w:i w:val="0"/>
          <w:color w:val="000000" w:themeColor="text1"/>
          <w:sz w:val="28"/>
        </w:rPr>
        <w:t xml:space="preserve">Hình </w:t>
      </w:r>
      <w:r w:rsidR="004E2E3D" w:rsidRPr="002D7FA4">
        <w:rPr>
          <w:rFonts w:ascii="Times New Roman" w:hAnsi="Times New Roman"/>
          <w:b/>
          <w:i w:val="0"/>
          <w:color w:val="000000" w:themeColor="text1"/>
          <w:sz w:val="28"/>
        </w:rPr>
        <w:t>3.</w:t>
      </w:r>
      <w:r w:rsidR="00315622" w:rsidRPr="002D7FA4">
        <w:rPr>
          <w:rFonts w:ascii="Times New Roman" w:hAnsi="Times New Roman"/>
          <w:b/>
          <w:i w:val="0"/>
          <w:color w:val="000000" w:themeColor="text1"/>
          <w:sz w:val="28"/>
        </w:rPr>
        <w:t>3</w:t>
      </w:r>
      <w:r w:rsidR="00697747" w:rsidRPr="002D7FA4">
        <w:rPr>
          <w:rFonts w:ascii="Times New Roman" w:hAnsi="Times New Roman"/>
          <w:b/>
          <w:i w:val="0"/>
          <w:color w:val="000000" w:themeColor="text1"/>
          <w:sz w:val="28"/>
        </w:rPr>
        <w:t>.</w:t>
      </w:r>
      <w:r w:rsidR="00697747" w:rsidRPr="002D7FA4">
        <w:rPr>
          <w:rFonts w:ascii="Times New Roman" w:hAnsi="Times New Roman"/>
          <w:i w:val="0"/>
          <w:color w:val="000000" w:themeColor="text1"/>
          <w:sz w:val="28"/>
        </w:rPr>
        <w:t xml:space="preserve"> </w:t>
      </w:r>
      <w:r w:rsidR="0040494E" w:rsidRPr="002D7FA4">
        <w:rPr>
          <w:rFonts w:ascii="Times New Roman" w:hAnsi="Times New Roman"/>
          <w:i w:val="0"/>
          <w:color w:val="000000" w:themeColor="text1"/>
          <w:sz w:val="28"/>
        </w:rPr>
        <w:t>Ả</w:t>
      </w:r>
      <w:r w:rsidR="00697747" w:rsidRPr="002D7FA4">
        <w:rPr>
          <w:rFonts w:ascii="Times New Roman" w:hAnsi="Times New Roman"/>
          <w:i w:val="0"/>
          <w:color w:val="000000" w:themeColor="text1"/>
          <w:sz w:val="28"/>
        </w:rPr>
        <w:t>nh h</w:t>
      </w:r>
      <w:r w:rsidR="00E309CF" w:rsidRPr="002D7FA4">
        <w:rPr>
          <w:rFonts w:ascii="Times New Roman" w:hAnsi="Times New Roman"/>
          <w:i w:val="0"/>
          <w:color w:val="000000" w:themeColor="text1"/>
          <w:sz w:val="28"/>
        </w:rPr>
        <w:t>ưởng của PRP máu cuống rốn đến</w:t>
      </w:r>
      <w:r w:rsidR="00697747" w:rsidRPr="002D7FA4">
        <w:rPr>
          <w:rFonts w:ascii="Times New Roman" w:hAnsi="Times New Roman"/>
          <w:i w:val="0"/>
          <w:color w:val="000000" w:themeColor="text1"/>
          <w:sz w:val="28"/>
        </w:rPr>
        <w:t xml:space="preserve"> di cư của nguyên bào sợi</w:t>
      </w:r>
      <w:r w:rsidR="0040494E" w:rsidRPr="002D7FA4">
        <w:rPr>
          <w:rFonts w:ascii="Times New Roman" w:hAnsi="Times New Roman"/>
          <w:i w:val="0"/>
          <w:color w:val="000000" w:themeColor="text1"/>
          <w:sz w:val="28"/>
        </w:rPr>
        <w:t xml:space="preserve"> da nuôi cấy</w:t>
      </w:r>
      <w:bookmarkEnd w:id="291"/>
      <w:r w:rsidR="00FC3C9C">
        <w:rPr>
          <w:rFonts w:ascii="Times New Roman" w:hAnsi="Times New Roman"/>
          <w:i w:val="0"/>
          <w:color w:val="000000" w:themeColor="text1"/>
          <w:sz w:val="28"/>
        </w:rPr>
        <w:t xml:space="preserve"> ở vật kính 40X</w:t>
      </w:r>
    </w:p>
    <w:p w:rsidR="008A67B1" w:rsidRPr="002D7FA4" w:rsidRDefault="004847AB" w:rsidP="008A67B1">
      <w:pPr>
        <w:pStyle w:val="NormalWeb"/>
        <w:spacing w:before="0" w:beforeAutospacing="0" w:after="0" w:afterAutospacing="0" w:line="360" w:lineRule="auto"/>
        <w:ind w:firstLine="720"/>
        <w:jc w:val="both"/>
        <w:rPr>
          <w:b/>
          <w:i/>
          <w:color w:val="000000" w:themeColor="text1"/>
        </w:rPr>
      </w:pPr>
      <w:r w:rsidRPr="004847AB">
        <w:rPr>
          <w:b/>
          <w:i/>
          <w:color w:val="000000" w:themeColor="text1"/>
          <w:sz w:val="28"/>
        </w:rPr>
        <w:t>Nhận xét:</w:t>
      </w:r>
      <w:r>
        <w:rPr>
          <w:color w:val="000000" w:themeColor="text1"/>
          <w:sz w:val="28"/>
        </w:rPr>
        <w:t xml:space="preserve"> </w:t>
      </w:r>
      <w:r w:rsidR="008A67B1" w:rsidRPr="002D7FA4">
        <w:rPr>
          <w:color w:val="000000" w:themeColor="text1"/>
          <w:sz w:val="28"/>
        </w:rPr>
        <w:t xml:space="preserve">hình 3.3 thấy </w:t>
      </w:r>
      <w:r w:rsidR="00E61DC3" w:rsidRPr="002D7FA4">
        <w:rPr>
          <w:rFonts w:eastAsia="Times New Roman"/>
          <w:color w:val="000000" w:themeColor="text1"/>
          <w:sz w:val="28"/>
          <w:lang w:val="vi-VN" w:eastAsia="vi-VN"/>
        </w:rPr>
        <w:t>ở</w:t>
      </w:r>
      <w:r w:rsidR="008A67B1" w:rsidRPr="002D7FA4">
        <w:rPr>
          <w:rFonts w:eastAsia="Times New Roman"/>
          <w:color w:val="000000" w:themeColor="text1"/>
          <w:sz w:val="28"/>
          <w:lang w:val="vi-VN" w:eastAsia="vi-VN"/>
        </w:rPr>
        <w:t xml:space="preserve"> thời điểm </w:t>
      </w:r>
      <w:r w:rsidR="008A67B1" w:rsidRPr="002D7FA4">
        <w:rPr>
          <w:rFonts w:eastAsia="Times New Roman"/>
          <w:color w:val="000000" w:themeColor="text1"/>
          <w:sz w:val="28"/>
          <w:lang w:eastAsia="vi-VN"/>
        </w:rPr>
        <w:t>ngày D</w:t>
      </w:r>
      <w:r w:rsidR="008A67B1" w:rsidRPr="002D7FA4">
        <w:rPr>
          <w:rFonts w:eastAsia="Times New Roman"/>
          <w:color w:val="000000" w:themeColor="text1"/>
          <w:sz w:val="28"/>
          <w:lang w:val="vi-VN" w:eastAsia="vi-VN"/>
        </w:rPr>
        <w:t xml:space="preserve">1 (24 giờ), các nhóm PRP bắt đầu có mức che phủ cao hơn chứng, trong đó PRP 10% và 15% cho thấy </w:t>
      </w:r>
      <w:r w:rsidR="008A67B1" w:rsidRPr="002D7FA4">
        <w:rPr>
          <w:rFonts w:eastAsia="Times New Roman"/>
          <w:color w:val="000000" w:themeColor="text1"/>
          <w:sz w:val="28"/>
          <w:lang w:val="vi-VN" w:eastAsia="vi-VN"/>
        </w:rPr>
        <w:lastRenderedPageBreak/>
        <w:t>dấu hiệu lấp khoảng trống nhanh hơn.</w:t>
      </w:r>
      <w:r w:rsidR="008A67B1" w:rsidRPr="002D7FA4">
        <w:rPr>
          <w:rFonts w:eastAsia="Times New Roman"/>
          <w:color w:val="000000" w:themeColor="text1"/>
          <w:sz w:val="28"/>
          <w:lang w:eastAsia="vi-VN"/>
        </w:rPr>
        <w:t xml:space="preserve"> </w:t>
      </w:r>
      <w:r w:rsidR="008A67B1" w:rsidRPr="002D7FA4">
        <w:rPr>
          <w:rFonts w:eastAsia="Times New Roman"/>
          <w:color w:val="000000" w:themeColor="text1"/>
          <w:sz w:val="28"/>
          <w:lang w:val="vi-VN" w:eastAsia="vi-VN"/>
        </w:rPr>
        <w:t xml:space="preserve">Đến D2 (48 giờ), </w:t>
      </w:r>
      <w:r w:rsidR="008A67B1" w:rsidRPr="002D7FA4">
        <w:rPr>
          <w:rFonts w:eastAsia="Times New Roman"/>
          <w:bCs/>
          <w:color w:val="000000" w:themeColor="text1"/>
          <w:sz w:val="28"/>
          <w:lang w:val="vi-VN" w:eastAsia="vi-VN"/>
        </w:rPr>
        <w:t>PRP 15% thể hiện ưu thế rõ rệt</w:t>
      </w:r>
      <w:r w:rsidR="008A67B1" w:rsidRPr="002D7FA4">
        <w:rPr>
          <w:rFonts w:eastAsia="Times New Roman"/>
          <w:color w:val="000000" w:themeColor="text1"/>
          <w:sz w:val="28"/>
          <w:lang w:val="vi-VN" w:eastAsia="vi-VN"/>
        </w:rPr>
        <w:t>, che phủ gần toàn bộ diện tích vết cào mô phỏng, trong khi các nhóm khác vẫn đang tiến triển.</w:t>
      </w:r>
      <w:r w:rsidR="008A67B1" w:rsidRPr="002D7FA4">
        <w:rPr>
          <w:rFonts w:eastAsia="Times New Roman"/>
          <w:color w:val="000000" w:themeColor="text1"/>
          <w:sz w:val="28"/>
          <w:lang w:eastAsia="vi-VN"/>
        </w:rPr>
        <w:t xml:space="preserve"> </w:t>
      </w:r>
      <w:r w:rsidR="008A67B1" w:rsidRPr="002D7FA4">
        <w:rPr>
          <w:rFonts w:eastAsia="Times New Roman"/>
          <w:color w:val="000000" w:themeColor="text1"/>
          <w:sz w:val="28"/>
          <w:lang w:val="vi-VN" w:eastAsia="vi-VN"/>
        </w:rPr>
        <w:t>Đến D3 (72 giờ), PRP 15% đạt mức che phủ hoàn toàn (100%), PRP 10% đạt mức cao, còn nhóm PRP 20% chậm hơn rõ rệt do có nhiều tế bào thoái hóa. Nhóm chứng vẫn còn khoảng trống chưa được che phủ hoàn toàn.</w:t>
      </w:r>
    </w:p>
    <w:p w:rsidR="00D47B4E" w:rsidRPr="002D7FA4" w:rsidRDefault="00D47B4E" w:rsidP="00EE42F3">
      <w:pPr>
        <w:ind w:firstLine="720"/>
        <w:rPr>
          <w:color w:val="000000" w:themeColor="text1"/>
        </w:rPr>
      </w:pPr>
      <w:r w:rsidRPr="002D7FA4">
        <w:rPr>
          <w:color w:val="000000" w:themeColor="text1"/>
        </w:rPr>
        <w:t xml:space="preserve">Biểu đồ 3.1 tổng hợp định lượng phần trăm đóng kín vết thương mô phỏng (tốc độ LVT) theo thời gian D1–D3 của các nồng độ PRP-MCR khác nhau. </w:t>
      </w:r>
      <w:r w:rsidR="00EE42F3">
        <w:rPr>
          <w:color w:val="000000" w:themeColor="text1"/>
        </w:rPr>
        <w:t xml:space="preserve">Kết quả </w:t>
      </w:r>
      <w:r w:rsidRPr="002D7FA4">
        <w:rPr>
          <w:color w:val="000000" w:themeColor="text1"/>
        </w:rPr>
        <w:t>thấy tại ngày D1 và D2, tốc độ LVT tăng dần theo nồng độ PRP từ 5% đến 15%, trong đó PRP 15% luôn đạt mức cao nhất. Đến D3, PRP 15% đạ</w:t>
      </w:r>
      <w:r w:rsidR="00E50DF9">
        <w:rPr>
          <w:color w:val="000000" w:themeColor="text1"/>
        </w:rPr>
        <w:t>t 100</w:t>
      </w:r>
      <w:r w:rsidRPr="002D7FA4">
        <w:rPr>
          <w:color w:val="000000" w:themeColor="text1"/>
        </w:rPr>
        <w:t xml:space="preserve">% (che phủ hoàn toàn), PRP 10% và 5% đạt mức cao hơn đáng kể so với chứng. Nhóm PRP 20% ghi nhận mức LVT thấp hơn PRP 15%, phản ánh sự suy giảm </w:t>
      </w:r>
      <w:r w:rsidR="00BB359B" w:rsidRPr="002D7FA4">
        <w:rPr>
          <w:color w:val="000000" w:themeColor="text1"/>
        </w:rPr>
        <w:t>khả năng</w:t>
      </w:r>
      <w:r w:rsidRPr="002D7FA4">
        <w:rPr>
          <w:color w:val="000000" w:themeColor="text1"/>
        </w:rPr>
        <w:t xml:space="preserve"> di cư do ảnh hưởng của nồng độ cao. Tất cả các nồng độ PRP từ 5–15% đều tăng LVT có ý nghĩa so với chứng (p &lt; 0,05).</w:t>
      </w:r>
    </w:p>
    <w:p w:rsidR="00EA3921" w:rsidRPr="002D7FA4" w:rsidRDefault="00116A7F" w:rsidP="000251FD">
      <w:pPr>
        <w:rPr>
          <w:color w:val="000000" w:themeColor="text1"/>
        </w:rPr>
      </w:pPr>
      <w:r w:rsidRPr="002D7FA4">
        <w:rPr>
          <w:noProof/>
          <w:color w:val="000000" w:themeColor="text1"/>
          <w:lang w:val="vi-VN" w:eastAsia="vi-VN"/>
        </w:rPr>
        <mc:AlternateContent>
          <mc:Choice Requires="wps">
            <w:drawing>
              <wp:anchor distT="0" distB="0" distL="114300" distR="114300" simplePos="0" relativeHeight="251897344" behindDoc="0" locked="0" layoutInCell="1" allowOverlap="1" wp14:anchorId="1F444782" wp14:editId="19780266">
                <wp:simplePos x="0" y="0"/>
                <wp:positionH relativeFrom="page">
                  <wp:posOffset>2537432</wp:posOffset>
                </wp:positionH>
                <wp:positionV relativeFrom="paragraph">
                  <wp:posOffset>2244587</wp:posOffset>
                </wp:positionV>
                <wp:extent cx="2318293" cy="214153"/>
                <wp:effectExtent l="0" t="0" r="25400" b="14605"/>
                <wp:wrapNone/>
                <wp:docPr id="62" name="Rectangle 62"/>
                <wp:cNvGraphicFramePr/>
                <a:graphic xmlns:a="http://schemas.openxmlformats.org/drawingml/2006/main">
                  <a:graphicData uri="http://schemas.microsoft.com/office/word/2010/wordprocessingShape">
                    <wps:wsp>
                      <wps:cNvSpPr/>
                      <wps:spPr>
                        <a:xfrm>
                          <a:off x="0" y="0"/>
                          <a:ext cx="2318293" cy="214153"/>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CE4DAD" w:rsidRDefault="00CE4DAD" w:rsidP="00212B55">
                            <w:pPr>
                              <w:jc w:val="center"/>
                            </w:pPr>
                            <w:r>
                              <w:t>Thời điểm đánh giá (ngày)</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444782" id="Rectangle 62" o:spid="_x0000_s1028" style="position:absolute;left:0;text-align:left;margin-left:199.8pt;margin-top:176.75pt;width:182.55pt;height:16.85pt;z-index:25189734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" fillcolor="white [3201]" strokecolor="white [3212]" strokeweight="1pt">
                <v:textbox inset="1mm,0,1mm,0">
                  <w:txbxContent>
                    <w:p w:rsidR="00CE4DAD" w:rsidRDefault="00CE4DAD" w:rsidP="00212B55">
                      <w:pPr>
                        <w:jc w:val="center"/>
                      </w:pPr>
                      <w:r>
                        <w:t>Thời điểm đánh giá (ngày)</w:t>
                      </w:r>
                    </w:p>
                  </w:txbxContent>
                </v:textbox>
                <w10:wrap anchorx="page"/>
              </v:rect>
            </w:pict>
          </mc:Fallback>
        </mc:AlternateContent>
      </w:r>
      <w:r w:rsidR="00EA3921" w:rsidRPr="002D7FA4">
        <w:rPr>
          <w:noProof/>
          <w:color w:val="000000" w:themeColor="text1"/>
          <w:lang w:val="vi-VN" w:eastAsia="vi-VN"/>
        </w:rPr>
        <w:drawing>
          <wp:inline distT="0" distB="0" distL="0" distR="0" wp14:anchorId="2C00B110" wp14:editId="31957A85">
            <wp:extent cx="5563898" cy="2480807"/>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bieudo_3_1_pastel.png"/>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5689761" cy="2536926"/>
                    </a:xfrm>
                    <a:prstGeom prst="rect">
                      <a:avLst/>
                    </a:prstGeom>
                    <a:ln>
                      <a:noFill/>
                    </a:ln>
                    <a:extLst>
                      <a:ext uri="{53640926-AAD7-44D8-BBD7-CCE9431645EC}">
                        <a14:shadowObscured xmlns:a14="http://schemas.microsoft.com/office/drawing/2010/main"/>
                      </a:ext>
                    </a:extLst>
                  </pic:spPr>
                </pic:pic>
              </a:graphicData>
            </a:graphic>
          </wp:inline>
        </w:drawing>
      </w:r>
    </w:p>
    <w:p w:rsidR="00657F7B" w:rsidRDefault="00A71840" w:rsidP="00657F7B">
      <w:pPr>
        <w:jc w:val="center"/>
        <w:rPr>
          <w:rFonts w:asciiTheme="majorHAnsi" w:hAnsiTheme="majorHAnsi" w:cstheme="majorHAnsi"/>
          <w:i/>
          <w:color w:val="000000" w:themeColor="text1"/>
          <w:sz w:val="24"/>
        </w:rPr>
      </w:pPr>
      <w:r w:rsidRPr="002D7FA4">
        <w:rPr>
          <w:rFonts w:asciiTheme="majorHAnsi" w:hAnsiTheme="majorHAnsi" w:cstheme="majorHAnsi"/>
          <w:i/>
          <w:color w:val="000000" w:themeColor="text1"/>
          <w:sz w:val="24"/>
        </w:rPr>
        <w:t>* D</w:t>
      </w:r>
      <w:r w:rsidR="00657F7B" w:rsidRPr="002D7FA4">
        <w:rPr>
          <w:rFonts w:asciiTheme="majorHAnsi" w:hAnsiTheme="majorHAnsi" w:cstheme="majorHAnsi"/>
          <w:i/>
          <w:color w:val="000000" w:themeColor="text1"/>
          <w:sz w:val="24"/>
        </w:rPr>
        <w:t>1: ngày thứ nhấ</w:t>
      </w:r>
      <w:r w:rsidRPr="002D7FA4">
        <w:rPr>
          <w:rFonts w:asciiTheme="majorHAnsi" w:hAnsiTheme="majorHAnsi" w:cstheme="majorHAnsi"/>
          <w:i/>
          <w:color w:val="000000" w:themeColor="text1"/>
          <w:sz w:val="24"/>
        </w:rPr>
        <w:t>t, D</w:t>
      </w:r>
      <w:r w:rsidR="00657F7B" w:rsidRPr="002D7FA4">
        <w:rPr>
          <w:rFonts w:asciiTheme="majorHAnsi" w:hAnsiTheme="majorHAnsi" w:cstheme="majorHAnsi"/>
          <w:i/>
          <w:color w:val="000000" w:themeColor="text1"/>
          <w:sz w:val="24"/>
        </w:rPr>
        <w:t>2: ngày thứ</w:t>
      </w:r>
      <w:r w:rsidRPr="002D7FA4">
        <w:rPr>
          <w:rFonts w:asciiTheme="majorHAnsi" w:hAnsiTheme="majorHAnsi" w:cstheme="majorHAnsi"/>
          <w:i/>
          <w:color w:val="000000" w:themeColor="text1"/>
          <w:sz w:val="24"/>
        </w:rPr>
        <w:t xml:space="preserve"> 2, D</w:t>
      </w:r>
      <w:r w:rsidR="00657F7B" w:rsidRPr="002D7FA4">
        <w:rPr>
          <w:rFonts w:asciiTheme="majorHAnsi" w:hAnsiTheme="majorHAnsi" w:cstheme="majorHAnsi"/>
          <w:i/>
          <w:color w:val="000000" w:themeColor="text1"/>
          <w:sz w:val="24"/>
        </w:rPr>
        <w:t>3: ngày thứ 3</w:t>
      </w:r>
    </w:p>
    <w:p w:rsidR="00141BD4" w:rsidRDefault="0093123E" w:rsidP="00DC6191">
      <w:pPr>
        <w:pStyle w:val="Heading7"/>
        <w:spacing w:before="0" w:line="360" w:lineRule="auto"/>
        <w:jc w:val="center"/>
        <w:rPr>
          <w:rFonts w:asciiTheme="majorHAnsi" w:hAnsiTheme="majorHAnsi" w:cstheme="majorHAnsi"/>
          <w:i w:val="0"/>
          <w:color w:val="000000" w:themeColor="text1"/>
          <w:sz w:val="28"/>
        </w:rPr>
      </w:pPr>
      <w:bookmarkStart w:id="292" w:name="_Toc214401778"/>
      <w:r w:rsidRPr="002D7FA4">
        <w:rPr>
          <w:rFonts w:asciiTheme="majorHAnsi" w:hAnsiTheme="majorHAnsi" w:cstheme="majorHAnsi"/>
          <w:b/>
          <w:i w:val="0"/>
          <w:color w:val="000000" w:themeColor="text1"/>
          <w:sz w:val="28"/>
        </w:rPr>
        <w:t>Biểu đồ</w:t>
      </w:r>
      <w:r w:rsidR="00373CF3" w:rsidRPr="002D7FA4">
        <w:rPr>
          <w:rFonts w:asciiTheme="majorHAnsi" w:hAnsiTheme="majorHAnsi" w:cstheme="majorHAnsi"/>
          <w:b/>
          <w:i w:val="0"/>
          <w:color w:val="000000" w:themeColor="text1"/>
          <w:sz w:val="28"/>
        </w:rPr>
        <w:t xml:space="preserve"> 3.1</w:t>
      </w:r>
      <w:r w:rsidRPr="002D7FA4">
        <w:rPr>
          <w:rFonts w:asciiTheme="majorHAnsi" w:hAnsiTheme="majorHAnsi" w:cstheme="majorHAnsi"/>
          <w:b/>
          <w:i w:val="0"/>
          <w:color w:val="000000" w:themeColor="text1"/>
          <w:sz w:val="28"/>
        </w:rPr>
        <w:t>.</w:t>
      </w:r>
      <w:r w:rsidRPr="002D7FA4">
        <w:rPr>
          <w:rFonts w:asciiTheme="majorHAnsi" w:hAnsiTheme="majorHAnsi" w:cstheme="majorHAnsi"/>
          <w:i w:val="0"/>
          <w:color w:val="000000" w:themeColor="text1"/>
          <w:sz w:val="28"/>
        </w:rPr>
        <w:t xml:space="preserve"> Ảnh hưởng của nồng độ </w:t>
      </w:r>
      <w:r w:rsidR="000F15B1" w:rsidRPr="002D7FA4">
        <w:rPr>
          <w:rFonts w:asciiTheme="majorHAnsi" w:hAnsiTheme="majorHAnsi" w:cstheme="majorHAnsi"/>
          <w:i w:val="0"/>
          <w:color w:val="000000" w:themeColor="text1"/>
          <w:sz w:val="28"/>
        </w:rPr>
        <w:t xml:space="preserve">PRP máu cuống rốn </w:t>
      </w:r>
      <w:r w:rsidRPr="002D7FA4">
        <w:rPr>
          <w:rFonts w:asciiTheme="majorHAnsi" w:hAnsiTheme="majorHAnsi" w:cstheme="majorHAnsi"/>
          <w:i w:val="0"/>
          <w:color w:val="000000" w:themeColor="text1"/>
          <w:sz w:val="28"/>
        </w:rPr>
        <w:t>đến tốc độ di cư NBS</w:t>
      </w:r>
      <w:r w:rsidR="000F15B1" w:rsidRPr="002D7FA4">
        <w:rPr>
          <w:rFonts w:asciiTheme="majorHAnsi" w:hAnsiTheme="majorHAnsi" w:cstheme="majorHAnsi"/>
          <w:i w:val="0"/>
          <w:color w:val="000000" w:themeColor="text1"/>
          <w:sz w:val="28"/>
        </w:rPr>
        <w:t xml:space="preserve"> da nuôi cấy</w:t>
      </w:r>
      <w:bookmarkEnd w:id="292"/>
    </w:p>
    <w:p w:rsidR="00141BD4" w:rsidRPr="002D7FA4" w:rsidRDefault="0093123E" w:rsidP="009D4917">
      <w:pPr>
        <w:ind w:firstLine="720"/>
        <w:rPr>
          <w:color w:val="000000" w:themeColor="text1"/>
        </w:rPr>
      </w:pPr>
      <w:r w:rsidRPr="002D7FA4">
        <w:rPr>
          <w:b/>
          <w:i/>
          <w:color w:val="000000" w:themeColor="text1"/>
        </w:rPr>
        <w:t>Nhận xét:</w:t>
      </w:r>
      <w:r w:rsidRPr="002D7FA4">
        <w:rPr>
          <w:color w:val="000000" w:themeColor="text1"/>
        </w:rPr>
        <w:t xml:space="preserve"> </w:t>
      </w:r>
      <w:r w:rsidR="00321094" w:rsidRPr="002D7FA4">
        <w:rPr>
          <w:color w:val="000000" w:themeColor="text1"/>
        </w:rPr>
        <w:t xml:space="preserve">Biểu đồ cho thấy nồng độ PRP-MCR </w:t>
      </w:r>
      <w:r w:rsidR="00321094" w:rsidRPr="002D7FA4">
        <w:rPr>
          <w:rStyle w:val="Strong"/>
          <w:b w:val="0"/>
          <w:color w:val="000000" w:themeColor="text1"/>
        </w:rPr>
        <w:t xml:space="preserve">tỷ lệ thuận với tốc độ </w:t>
      </w:r>
      <w:r w:rsidR="00C5616F">
        <w:rPr>
          <w:rStyle w:val="Strong"/>
          <w:b w:val="0"/>
          <w:color w:val="000000" w:themeColor="text1"/>
        </w:rPr>
        <w:t>LVT</w:t>
      </w:r>
      <w:r w:rsidR="00321094" w:rsidRPr="002D7FA4">
        <w:rPr>
          <w:color w:val="000000" w:themeColor="text1"/>
        </w:rPr>
        <w:t xml:space="preserve"> trong giới hạn sinh học phù hợp (5–15%). Nồng độ 15% là tối ưu, đạt hiệu </w:t>
      </w:r>
      <w:r w:rsidR="00321094" w:rsidRPr="002D7FA4">
        <w:rPr>
          <w:color w:val="000000" w:themeColor="text1"/>
        </w:rPr>
        <w:lastRenderedPageBreak/>
        <w:t>quả vượt trội trong cả tăng sinh và di cư tế bào.</w:t>
      </w:r>
      <w:r w:rsidR="00116A7F">
        <w:rPr>
          <w:color w:val="000000" w:themeColor="text1"/>
        </w:rPr>
        <w:t xml:space="preserve"> </w:t>
      </w:r>
      <w:r w:rsidR="00321094" w:rsidRPr="002D7FA4">
        <w:rPr>
          <w:color w:val="000000" w:themeColor="text1"/>
        </w:rPr>
        <w:t xml:space="preserve">Hiệu quả giảm ở PRP 20% củng cố nhận định rằng </w:t>
      </w:r>
      <w:r w:rsidR="00321094" w:rsidRPr="002D7FA4">
        <w:rPr>
          <w:rStyle w:val="Strong"/>
          <w:b w:val="0"/>
          <w:color w:val="000000" w:themeColor="text1"/>
        </w:rPr>
        <w:t>nồng độ quá cao không phải lúc nào cũng có lợi</w:t>
      </w:r>
      <w:r w:rsidR="00321094" w:rsidRPr="002D7FA4">
        <w:rPr>
          <w:color w:val="000000" w:themeColor="text1"/>
        </w:rPr>
        <w:t>,</w:t>
      </w:r>
      <w:r w:rsidR="00321094" w:rsidRPr="002D7FA4">
        <w:rPr>
          <w:b/>
          <w:color w:val="000000" w:themeColor="text1"/>
        </w:rPr>
        <w:t xml:space="preserve"> </w:t>
      </w:r>
      <w:r w:rsidR="00321094" w:rsidRPr="002D7FA4">
        <w:rPr>
          <w:color w:val="000000" w:themeColor="text1"/>
        </w:rPr>
        <w:t>và có thể gây kìm hãm hoạt động tế bào.</w:t>
      </w:r>
    </w:p>
    <w:p w:rsidR="00697747" w:rsidRPr="002D7FA4" w:rsidRDefault="00697747" w:rsidP="00255F27">
      <w:pPr>
        <w:pStyle w:val="Heading2"/>
        <w:spacing w:before="0"/>
        <w:ind w:firstLine="720"/>
        <w:rPr>
          <w:rFonts w:ascii="Times New Roman" w:eastAsia="Calibri" w:hAnsi="Times New Roman"/>
          <w:b/>
          <w:color w:val="000000" w:themeColor="text1"/>
          <w:sz w:val="28"/>
          <w:szCs w:val="28"/>
        </w:rPr>
      </w:pPr>
      <w:bookmarkStart w:id="293" w:name="_Toc217838167"/>
      <w:r w:rsidRPr="002D7FA4">
        <w:rPr>
          <w:rFonts w:ascii="Times New Roman" w:eastAsia="Calibri" w:hAnsi="Times New Roman"/>
          <w:b/>
          <w:color w:val="000000" w:themeColor="text1"/>
          <w:sz w:val="28"/>
          <w:szCs w:val="28"/>
        </w:rPr>
        <w:t xml:space="preserve">3.2. Đánh giá </w:t>
      </w:r>
      <w:r w:rsidR="00A77832" w:rsidRPr="00A77832">
        <w:rPr>
          <w:rFonts w:ascii="Times New Roman" w:eastAsia="Calibri" w:hAnsi="Times New Roman"/>
          <w:b/>
          <w:color w:val="000000" w:themeColor="text1"/>
          <w:sz w:val="28"/>
          <w:szCs w:val="28"/>
        </w:rPr>
        <w:t>tác dụng của huyết tương giàu tiểu cầu máu cuống rốn người trên mô hình vết thương mạn tính ở động vật thực nghiệm</w:t>
      </w:r>
      <w:bookmarkEnd w:id="293"/>
    </w:p>
    <w:p w:rsidR="00931154" w:rsidRPr="002D7FA4" w:rsidRDefault="00697747" w:rsidP="00255F27">
      <w:pPr>
        <w:pStyle w:val="Heading3"/>
        <w:spacing w:before="0" w:after="0" w:line="360" w:lineRule="auto"/>
        <w:ind w:firstLine="720"/>
        <w:jc w:val="both"/>
        <w:rPr>
          <w:rFonts w:ascii="Times New Roman" w:eastAsia="Calibri" w:hAnsi="Times New Roman" w:cs="Times New Roman"/>
          <w:i/>
          <w:color w:val="000000" w:themeColor="text1"/>
          <w:sz w:val="28"/>
          <w:szCs w:val="28"/>
        </w:rPr>
      </w:pPr>
      <w:bookmarkStart w:id="294" w:name="_Toc217838168"/>
      <w:r w:rsidRPr="002D7FA4">
        <w:rPr>
          <w:rFonts w:ascii="Times New Roman" w:eastAsia="Calibri" w:hAnsi="Times New Roman" w:cs="Times New Roman"/>
          <w:i/>
          <w:color w:val="000000" w:themeColor="text1"/>
          <w:sz w:val="28"/>
          <w:szCs w:val="28"/>
        </w:rPr>
        <w:t xml:space="preserve">3.2.1. </w:t>
      </w:r>
      <w:r w:rsidR="002651F6" w:rsidRPr="002D7FA4">
        <w:rPr>
          <w:rFonts w:ascii="Times New Roman" w:eastAsia="Calibri" w:hAnsi="Times New Roman" w:cs="Times New Roman"/>
          <w:i/>
          <w:color w:val="000000" w:themeColor="text1"/>
          <w:sz w:val="28"/>
          <w:szCs w:val="28"/>
        </w:rPr>
        <w:t>Đánh giá</w:t>
      </w:r>
      <w:r w:rsidRPr="002D7FA4">
        <w:rPr>
          <w:rFonts w:ascii="Times New Roman" w:eastAsia="Calibri" w:hAnsi="Times New Roman" w:cs="Times New Roman"/>
          <w:i/>
          <w:color w:val="000000" w:themeColor="text1"/>
          <w:sz w:val="28"/>
          <w:szCs w:val="28"/>
        </w:rPr>
        <w:t xml:space="preserve"> lâm sàng khả năng liền vết thương mạn tính </w:t>
      </w:r>
      <w:r w:rsidR="002651F6" w:rsidRPr="002D7FA4">
        <w:rPr>
          <w:rFonts w:ascii="Times New Roman" w:eastAsia="Calibri" w:hAnsi="Times New Roman" w:cs="Times New Roman"/>
          <w:i/>
          <w:color w:val="000000" w:themeColor="text1"/>
          <w:sz w:val="28"/>
          <w:szCs w:val="28"/>
        </w:rPr>
        <w:t xml:space="preserve">trên chuột cống trắng </w:t>
      </w:r>
      <w:r w:rsidRPr="002D7FA4">
        <w:rPr>
          <w:rFonts w:ascii="Times New Roman" w:eastAsia="Calibri" w:hAnsi="Times New Roman" w:cs="Times New Roman"/>
          <w:i/>
          <w:color w:val="000000" w:themeColor="text1"/>
          <w:sz w:val="28"/>
          <w:szCs w:val="28"/>
        </w:rPr>
        <w:t>của huyết tương giàu tiểu cầ</w:t>
      </w:r>
      <w:r w:rsidR="0066771B" w:rsidRPr="002D7FA4">
        <w:rPr>
          <w:rFonts w:ascii="Times New Roman" w:eastAsia="Calibri" w:hAnsi="Times New Roman" w:cs="Times New Roman"/>
          <w:i/>
          <w:color w:val="000000" w:themeColor="text1"/>
          <w:sz w:val="28"/>
          <w:szCs w:val="28"/>
        </w:rPr>
        <w:t>u</w:t>
      </w:r>
      <w:r w:rsidRPr="002D7FA4">
        <w:rPr>
          <w:rFonts w:ascii="Times New Roman" w:eastAsia="Calibri" w:hAnsi="Times New Roman" w:cs="Times New Roman"/>
          <w:i/>
          <w:color w:val="000000" w:themeColor="text1"/>
          <w:sz w:val="28"/>
          <w:szCs w:val="28"/>
        </w:rPr>
        <w:t xml:space="preserve"> máu cuống rốn</w:t>
      </w:r>
      <w:bookmarkEnd w:id="294"/>
      <w:r w:rsidR="009873C6">
        <w:rPr>
          <w:rFonts w:ascii="Times New Roman" w:eastAsia="Calibri" w:hAnsi="Times New Roman" w:cs="Times New Roman"/>
          <w:i/>
          <w:color w:val="000000" w:themeColor="text1"/>
          <w:sz w:val="28"/>
          <w:szCs w:val="28"/>
        </w:rPr>
        <w:t xml:space="preserve"> người</w:t>
      </w:r>
    </w:p>
    <w:p w:rsidR="009015D3" w:rsidRPr="009015D3" w:rsidRDefault="009015D3" w:rsidP="0004003E">
      <w:pPr>
        <w:pStyle w:val="NormalWeb"/>
        <w:spacing w:before="0" w:beforeAutospacing="0" w:after="0" w:afterAutospacing="0" w:line="360" w:lineRule="auto"/>
        <w:ind w:firstLine="720"/>
        <w:jc w:val="both"/>
        <w:rPr>
          <w:sz w:val="28"/>
        </w:rPr>
      </w:pPr>
      <w:bookmarkStart w:id="295" w:name="_Toc202915423"/>
      <w:r w:rsidRPr="009015D3">
        <w:rPr>
          <w:sz w:val="28"/>
        </w:rPr>
        <w:t>Để đánh giá hiệu quả củ</w:t>
      </w:r>
      <w:r w:rsidR="00E732DE">
        <w:rPr>
          <w:sz w:val="28"/>
        </w:rPr>
        <w:t xml:space="preserve">a PRP-MCR </w:t>
      </w:r>
      <w:r w:rsidRPr="009015D3">
        <w:rPr>
          <w:sz w:val="28"/>
        </w:rPr>
        <w:t xml:space="preserve">trên quá trình </w:t>
      </w:r>
      <w:r w:rsidR="006065F7">
        <w:rPr>
          <w:sz w:val="28"/>
        </w:rPr>
        <w:t>LVT</w:t>
      </w:r>
      <w:r w:rsidRPr="009015D3">
        <w:rPr>
          <w:sz w:val="28"/>
        </w:rPr>
        <w:t xml:space="preserve"> mạn tính, nghiên cứu </w:t>
      </w:r>
      <w:r w:rsidR="005D05CF">
        <w:rPr>
          <w:sz w:val="28"/>
        </w:rPr>
        <w:t xml:space="preserve">trước tiên </w:t>
      </w:r>
      <w:r w:rsidRPr="009015D3">
        <w:rPr>
          <w:sz w:val="28"/>
        </w:rPr>
        <w:t>theo dõi diễn biến lâm sàng, sự thay đổi diện tích vết thương, tốc độ liền thương và thời gian điều trị khỏi ở các nhóm chuột: nhóm chứng âm, nhóm điều trị PRP-MCR và nhóm chứng dương.</w:t>
      </w:r>
    </w:p>
    <w:p w:rsidR="00697747" w:rsidRPr="002D7FA4" w:rsidRDefault="00697747" w:rsidP="0004003E">
      <w:pPr>
        <w:pStyle w:val="Heading6"/>
        <w:spacing w:before="0" w:after="0" w:line="360" w:lineRule="auto"/>
        <w:jc w:val="center"/>
        <w:rPr>
          <w:rFonts w:eastAsia="Calibri"/>
          <w:b w:val="0"/>
          <w:color w:val="000000" w:themeColor="text1"/>
          <w:sz w:val="28"/>
        </w:rPr>
      </w:pPr>
      <w:bookmarkStart w:id="296" w:name="_Toc216722694"/>
      <w:r w:rsidRPr="002D7FA4">
        <w:rPr>
          <w:rFonts w:eastAsia="Calibri"/>
          <w:color w:val="000000" w:themeColor="text1"/>
          <w:sz w:val="28"/>
        </w:rPr>
        <w:t>Bả</w:t>
      </w:r>
      <w:r w:rsidR="003B3FF0" w:rsidRPr="002D7FA4">
        <w:rPr>
          <w:rFonts w:eastAsia="Calibri"/>
          <w:color w:val="000000" w:themeColor="text1"/>
          <w:sz w:val="28"/>
        </w:rPr>
        <w:t>ng 3.1</w:t>
      </w:r>
      <w:r w:rsidR="00DE0455" w:rsidRPr="002D7FA4">
        <w:rPr>
          <w:rFonts w:eastAsia="Calibri"/>
          <w:color w:val="000000" w:themeColor="text1"/>
          <w:sz w:val="28"/>
        </w:rPr>
        <w:t>0</w:t>
      </w:r>
      <w:r w:rsidRPr="002D7FA4">
        <w:rPr>
          <w:rFonts w:eastAsia="Calibri"/>
          <w:color w:val="000000" w:themeColor="text1"/>
          <w:sz w:val="28"/>
        </w:rPr>
        <w:t>.</w:t>
      </w:r>
      <w:r w:rsidRPr="002D7FA4">
        <w:rPr>
          <w:rFonts w:eastAsia="Calibri"/>
          <w:b w:val="0"/>
          <w:color w:val="000000" w:themeColor="text1"/>
          <w:sz w:val="28"/>
        </w:rPr>
        <w:t xml:space="preserve"> Đặc điể</w:t>
      </w:r>
      <w:r w:rsidR="00A20150" w:rsidRPr="002D7FA4">
        <w:rPr>
          <w:rFonts w:eastAsia="Calibri"/>
          <w:b w:val="0"/>
          <w:color w:val="000000" w:themeColor="text1"/>
          <w:sz w:val="28"/>
        </w:rPr>
        <w:t xml:space="preserve">m </w:t>
      </w:r>
      <w:r w:rsidRPr="002D7FA4">
        <w:rPr>
          <w:rFonts w:eastAsia="Calibri"/>
          <w:b w:val="0"/>
          <w:color w:val="000000" w:themeColor="text1"/>
          <w:sz w:val="28"/>
        </w:rPr>
        <w:t>chuột nghiên cứu</w:t>
      </w:r>
      <w:bookmarkEnd w:id="295"/>
      <w:bookmarkEnd w:id="296"/>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694"/>
        <w:gridCol w:w="3685"/>
      </w:tblGrid>
      <w:tr w:rsidR="007716B4" w:rsidRPr="002D7FA4" w:rsidTr="00E93294">
        <w:tc>
          <w:tcPr>
            <w:tcW w:w="2263" w:type="dxa"/>
            <w:shd w:val="clear" w:color="auto" w:fill="auto"/>
            <w:vAlign w:val="center"/>
          </w:tcPr>
          <w:p w:rsidR="007716B4" w:rsidRPr="002D7FA4" w:rsidRDefault="006A31B3" w:rsidP="00247700">
            <w:pPr>
              <w:jc w:val="center"/>
              <w:rPr>
                <w:rFonts w:eastAsia="Calibri"/>
                <w:b/>
                <w:color w:val="000000" w:themeColor="text1"/>
              </w:rPr>
            </w:pPr>
            <w:r w:rsidRPr="002D7FA4">
              <w:rPr>
                <w:rFonts w:eastAsia="Calibri"/>
                <w:b/>
                <w:color w:val="000000" w:themeColor="text1"/>
              </w:rPr>
              <w:t>T</w:t>
            </w:r>
            <w:r w:rsidR="007716B4" w:rsidRPr="002D7FA4">
              <w:rPr>
                <w:rFonts w:eastAsia="Calibri"/>
                <w:b/>
                <w:color w:val="000000" w:themeColor="text1"/>
              </w:rPr>
              <w:t>hời điểm</w:t>
            </w:r>
          </w:p>
        </w:tc>
        <w:tc>
          <w:tcPr>
            <w:tcW w:w="2694" w:type="dxa"/>
            <w:shd w:val="clear" w:color="auto" w:fill="auto"/>
            <w:vAlign w:val="center"/>
          </w:tcPr>
          <w:p w:rsidR="007716B4" w:rsidRPr="002D7FA4" w:rsidRDefault="007716B4" w:rsidP="00247700">
            <w:pPr>
              <w:jc w:val="center"/>
              <w:rPr>
                <w:rFonts w:eastAsia="Calibri"/>
                <w:b/>
                <w:color w:val="000000" w:themeColor="text1"/>
              </w:rPr>
            </w:pPr>
            <w:r w:rsidRPr="002D7FA4">
              <w:rPr>
                <w:rFonts w:eastAsia="Calibri"/>
                <w:b/>
                <w:color w:val="000000" w:themeColor="text1"/>
              </w:rPr>
              <w:t>Cân nặng</w:t>
            </w:r>
            <w:r w:rsidR="00E33AA6" w:rsidRPr="002D7FA4">
              <w:rPr>
                <w:rFonts w:eastAsia="Calibri"/>
                <w:b/>
                <w:color w:val="000000" w:themeColor="text1"/>
              </w:rPr>
              <w:t xml:space="preserve"> (g</w:t>
            </w:r>
            <w:r w:rsidR="00E93294" w:rsidRPr="002D7FA4">
              <w:rPr>
                <w:rFonts w:eastAsia="Calibri"/>
                <w:b/>
                <w:color w:val="000000" w:themeColor="text1"/>
              </w:rPr>
              <w:t>ram</w:t>
            </w:r>
            <w:r w:rsidR="00E33AA6" w:rsidRPr="002D7FA4">
              <w:rPr>
                <w:rFonts w:eastAsia="Calibri"/>
                <w:b/>
                <w:color w:val="000000" w:themeColor="text1"/>
              </w:rPr>
              <w:t>)</w:t>
            </w:r>
          </w:p>
          <w:p w:rsidR="007716B4" w:rsidRPr="002D7FA4" w:rsidRDefault="007716B4" w:rsidP="00247700">
            <w:pPr>
              <w:jc w:val="center"/>
              <w:rPr>
                <w:rFonts w:eastAsia="Calibri"/>
                <w:b/>
                <w:color w:val="000000" w:themeColor="text1"/>
              </w:rPr>
            </w:pPr>
            <w:r w:rsidRPr="002D7FA4">
              <w:rPr>
                <w:rFonts w:eastAsia="Calibri"/>
                <w:b/>
                <w:color w:val="000000" w:themeColor="text1"/>
              </w:rPr>
              <w:t>(n =30)</w:t>
            </w:r>
          </w:p>
          <w:p w:rsidR="00D016D6" w:rsidRPr="002D7FA4" w:rsidRDefault="00235F2E" w:rsidP="00247700">
            <w:pPr>
              <w:jc w:val="center"/>
              <w:rPr>
                <w:rFonts w:eastAsia="Calibri"/>
                <w:b/>
                <w:color w:val="000000" w:themeColor="text1"/>
              </w:rPr>
            </w:pPr>
            <w:r w:rsidRPr="002D7FA4">
              <w:rPr>
                <w:rFonts w:asciiTheme="majorHAnsi" w:eastAsia="Calibri" w:hAnsiTheme="majorHAnsi" w:cstheme="majorHAnsi"/>
                <w:b/>
                <w:color w:val="000000" w:themeColor="text1"/>
              </w:rPr>
              <w:t>Trung bình</w:t>
            </w:r>
            <w:r w:rsidR="003B3FF0" w:rsidRPr="002D7FA4">
              <w:rPr>
                <w:rFonts w:asciiTheme="majorHAnsi" w:eastAsia="Calibri" w:hAnsiTheme="majorHAnsi" w:cstheme="majorHAnsi"/>
                <w:b/>
                <w:color w:val="000000" w:themeColor="text1"/>
              </w:rPr>
              <w:t xml:space="preserve"> ± SD</w:t>
            </w:r>
          </w:p>
        </w:tc>
        <w:tc>
          <w:tcPr>
            <w:tcW w:w="3685" w:type="dxa"/>
            <w:shd w:val="clear" w:color="auto" w:fill="auto"/>
            <w:vAlign w:val="center"/>
          </w:tcPr>
          <w:p w:rsidR="007716B4" w:rsidRPr="002D7FA4" w:rsidRDefault="00E33AA6" w:rsidP="00247700">
            <w:pPr>
              <w:jc w:val="center"/>
              <w:rPr>
                <w:rFonts w:eastAsia="Calibri"/>
                <w:b/>
                <w:color w:val="000000" w:themeColor="text1"/>
              </w:rPr>
            </w:pPr>
            <w:r w:rsidRPr="002D7FA4">
              <w:rPr>
                <w:rFonts w:eastAsia="Calibri"/>
                <w:b/>
                <w:color w:val="000000" w:themeColor="text1"/>
              </w:rPr>
              <w:t>T</w:t>
            </w:r>
            <w:r w:rsidR="007716B4" w:rsidRPr="002D7FA4">
              <w:rPr>
                <w:rFonts w:eastAsia="Calibri"/>
                <w:b/>
                <w:color w:val="000000" w:themeColor="text1"/>
              </w:rPr>
              <w:t>hân nhiệt</w:t>
            </w:r>
            <w:r w:rsidRPr="002D7FA4">
              <w:rPr>
                <w:rFonts w:eastAsia="Calibri"/>
                <w:b/>
                <w:color w:val="000000" w:themeColor="text1"/>
              </w:rPr>
              <w:t xml:space="preserve"> (độ C)</w:t>
            </w:r>
          </w:p>
          <w:p w:rsidR="003B3FF0" w:rsidRPr="002D7FA4" w:rsidRDefault="007716B4" w:rsidP="00247700">
            <w:pPr>
              <w:jc w:val="center"/>
              <w:rPr>
                <w:rFonts w:eastAsia="Calibri"/>
                <w:b/>
                <w:color w:val="000000" w:themeColor="text1"/>
              </w:rPr>
            </w:pPr>
            <w:r w:rsidRPr="002D7FA4">
              <w:rPr>
                <w:rFonts w:eastAsia="Calibri"/>
                <w:b/>
                <w:color w:val="000000" w:themeColor="text1"/>
              </w:rPr>
              <w:t>(n = 30)</w:t>
            </w:r>
            <w:r w:rsidR="007815E8" w:rsidRPr="002D7FA4">
              <w:rPr>
                <w:rFonts w:eastAsia="Calibri"/>
                <w:b/>
                <w:color w:val="000000" w:themeColor="text1"/>
              </w:rPr>
              <w:t xml:space="preserve">, </w:t>
            </w:r>
            <w:r w:rsidR="00235F2E" w:rsidRPr="002D7FA4">
              <w:rPr>
                <w:rFonts w:asciiTheme="majorHAnsi" w:eastAsia="Calibri" w:hAnsiTheme="majorHAnsi" w:cstheme="majorHAnsi"/>
                <w:b/>
                <w:color w:val="000000" w:themeColor="text1"/>
              </w:rPr>
              <w:t>Trung bình</w:t>
            </w:r>
            <w:r w:rsidR="003B3FF0" w:rsidRPr="002D7FA4">
              <w:rPr>
                <w:rFonts w:asciiTheme="majorHAnsi" w:eastAsia="Calibri" w:hAnsiTheme="majorHAnsi" w:cstheme="majorHAnsi"/>
                <w:b/>
                <w:color w:val="000000" w:themeColor="text1"/>
              </w:rPr>
              <w:t xml:space="preserve"> ± SD (min – max)</w:t>
            </w:r>
          </w:p>
        </w:tc>
      </w:tr>
      <w:tr w:rsidR="007716B4" w:rsidRPr="002D7FA4" w:rsidTr="00E93294">
        <w:tc>
          <w:tcPr>
            <w:tcW w:w="2263" w:type="dxa"/>
            <w:shd w:val="clear" w:color="auto" w:fill="auto"/>
            <w:vAlign w:val="center"/>
          </w:tcPr>
          <w:p w:rsidR="00D770CA" w:rsidRPr="002D7FA4" w:rsidRDefault="006A31B3" w:rsidP="00247700">
            <w:pPr>
              <w:jc w:val="center"/>
              <w:rPr>
                <w:rFonts w:eastAsia="Calibri"/>
                <w:color w:val="000000" w:themeColor="text1"/>
              </w:rPr>
            </w:pPr>
            <w:r w:rsidRPr="002D7FA4">
              <w:rPr>
                <w:rFonts w:eastAsia="Calibri"/>
                <w:color w:val="000000" w:themeColor="text1"/>
              </w:rPr>
              <w:t>Ngày v</w:t>
            </w:r>
            <w:r w:rsidR="007716B4" w:rsidRPr="002D7FA4">
              <w:rPr>
                <w:rFonts w:eastAsia="Calibri"/>
                <w:color w:val="000000" w:themeColor="text1"/>
              </w:rPr>
              <w:t>ào nghiên cứu</w:t>
            </w:r>
            <w:r w:rsidR="00235F2E" w:rsidRPr="002D7FA4">
              <w:rPr>
                <w:rFonts w:eastAsia="Calibri"/>
                <w:color w:val="000000" w:themeColor="text1"/>
              </w:rPr>
              <w:t xml:space="preserve"> (N0)</w:t>
            </w:r>
          </w:p>
        </w:tc>
        <w:tc>
          <w:tcPr>
            <w:tcW w:w="2694" w:type="dxa"/>
            <w:shd w:val="clear" w:color="auto" w:fill="auto"/>
            <w:vAlign w:val="center"/>
          </w:tcPr>
          <w:p w:rsidR="007716B4" w:rsidRPr="002D7FA4" w:rsidRDefault="00E33AA6" w:rsidP="00247700">
            <w:pPr>
              <w:jc w:val="center"/>
              <w:rPr>
                <w:rFonts w:eastAsia="Calibri"/>
                <w:color w:val="000000" w:themeColor="text1"/>
              </w:rPr>
            </w:pPr>
            <w:r w:rsidRPr="002D7FA4">
              <w:rPr>
                <w:rFonts w:eastAsia="Calibri"/>
                <w:color w:val="000000" w:themeColor="text1"/>
              </w:rPr>
              <w:t>398,90 ± 40,47</w:t>
            </w:r>
          </w:p>
        </w:tc>
        <w:tc>
          <w:tcPr>
            <w:tcW w:w="3685" w:type="dxa"/>
            <w:shd w:val="clear" w:color="auto" w:fill="auto"/>
            <w:vAlign w:val="center"/>
          </w:tcPr>
          <w:p w:rsidR="003B3FF0" w:rsidRPr="002D7FA4" w:rsidRDefault="00D016D6" w:rsidP="00247700">
            <w:pPr>
              <w:jc w:val="center"/>
              <w:rPr>
                <w:rFonts w:eastAsia="Calibri"/>
                <w:color w:val="000000" w:themeColor="text1"/>
              </w:rPr>
            </w:pPr>
            <w:r w:rsidRPr="002D7FA4">
              <w:rPr>
                <w:rFonts w:eastAsia="Calibri"/>
                <w:color w:val="000000" w:themeColor="text1"/>
              </w:rPr>
              <w:t>36,15 ± 0,27</w:t>
            </w:r>
            <w:r w:rsidR="00931154" w:rsidRPr="002D7FA4">
              <w:rPr>
                <w:rFonts w:eastAsia="Calibri"/>
                <w:color w:val="000000" w:themeColor="text1"/>
              </w:rPr>
              <w:t xml:space="preserve"> </w:t>
            </w:r>
            <w:r w:rsidR="003B3FF0" w:rsidRPr="002D7FA4">
              <w:rPr>
                <w:rFonts w:eastAsia="Calibri"/>
                <w:color w:val="000000" w:themeColor="text1"/>
              </w:rPr>
              <w:t>(35,8 – 36,8)</w:t>
            </w:r>
          </w:p>
        </w:tc>
      </w:tr>
      <w:tr w:rsidR="007716B4" w:rsidRPr="002D7FA4" w:rsidTr="00E93294">
        <w:tc>
          <w:tcPr>
            <w:tcW w:w="2263" w:type="dxa"/>
            <w:shd w:val="clear" w:color="auto" w:fill="auto"/>
            <w:vAlign w:val="center"/>
          </w:tcPr>
          <w:p w:rsidR="007716B4" w:rsidRPr="002D7FA4" w:rsidRDefault="007716B4" w:rsidP="00247700">
            <w:pPr>
              <w:jc w:val="center"/>
              <w:rPr>
                <w:rFonts w:eastAsia="Calibri"/>
                <w:color w:val="000000" w:themeColor="text1"/>
              </w:rPr>
            </w:pPr>
            <w:r w:rsidRPr="002D7FA4">
              <w:rPr>
                <w:rFonts w:eastAsia="Calibri"/>
                <w:color w:val="000000" w:themeColor="text1"/>
              </w:rPr>
              <w:t>D0</w:t>
            </w:r>
          </w:p>
        </w:tc>
        <w:tc>
          <w:tcPr>
            <w:tcW w:w="2694" w:type="dxa"/>
            <w:shd w:val="clear" w:color="auto" w:fill="auto"/>
            <w:vAlign w:val="center"/>
          </w:tcPr>
          <w:p w:rsidR="007716B4" w:rsidRPr="002D7FA4" w:rsidRDefault="00E33AA6" w:rsidP="00247700">
            <w:pPr>
              <w:jc w:val="center"/>
              <w:rPr>
                <w:rFonts w:eastAsia="Calibri"/>
                <w:color w:val="000000" w:themeColor="text1"/>
              </w:rPr>
            </w:pPr>
            <w:r w:rsidRPr="002D7FA4">
              <w:rPr>
                <w:rFonts w:eastAsia="Calibri"/>
                <w:color w:val="000000" w:themeColor="text1"/>
              </w:rPr>
              <w:t>407,05 ± 38,69</w:t>
            </w:r>
          </w:p>
        </w:tc>
        <w:tc>
          <w:tcPr>
            <w:tcW w:w="3685" w:type="dxa"/>
            <w:shd w:val="clear" w:color="auto" w:fill="auto"/>
            <w:vAlign w:val="center"/>
          </w:tcPr>
          <w:p w:rsidR="003B3FF0" w:rsidRPr="002D7FA4" w:rsidRDefault="00D016D6" w:rsidP="00247700">
            <w:pPr>
              <w:jc w:val="center"/>
              <w:rPr>
                <w:rFonts w:eastAsia="Calibri"/>
                <w:color w:val="000000" w:themeColor="text1"/>
              </w:rPr>
            </w:pPr>
            <w:r w:rsidRPr="002D7FA4">
              <w:rPr>
                <w:rFonts w:eastAsia="Calibri"/>
                <w:color w:val="000000" w:themeColor="text1"/>
              </w:rPr>
              <w:t>36,40 ± 0,34</w:t>
            </w:r>
            <w:r w:rsidR="00931154" w:rsidRPr="002D7FA4">
              <w:rPr>
                <w:rFonts w:eastAsia="Calibri"/>
                <w:color w:val="000000" w:themeColor="text1"/>
              </w:rPr>
              <w:t xml:space="preserve"> </w:t>
            </w:r>
            <w:r w:rsidR="003B3FF0" w:rsidRPr="002D7FA4">
              <w:rPr>
                <w:rFonts w:eastAsia="Calibri"/>
                <w:color w:val="000000" w:themeColor="text1"/>
              </w:rPr>
              <w:t>(35,8 – 37,2)</w:t>
            </w:r>
          </w:p>
        </w:tc>
      </w:tr>
      <w:tr w:rsidR="007716B4" w:rsidRPr="002D7FA4" w:rsidTr="00E93294">
        <w:tc>
          <w:tcPr>
            <w:tcW w:w="2263" w:type="dxa"/>
            <w:shd w:val="clear" w:color="auto" w:fill="auto"/>
            <w:vAlign w:val="center"/>
          </w:tcPr>
          <w:p w:rsidR="007716B4" w:rsidRPr="002D7FA4" w:rsidRDefault="00E963AF" w:rsidP="00247700">
            <w:pPr>
              <w:jc w:val="center"/>
              <w:rPr>
                <w:rFonts w:eastAsia="Calibri"/>
                <w:color w:val="000000" w:themeColor="text1"/>
              </w:rPr>
            </w:pPr>
            <w:r w:rsidRPr="002D7FA4">
              <w:rPr>
                <w:rFonts w:eastAsia="Calibri"/>
                <w:color w:val="000000" w:themeColor="text1"/>
              </w:rPr>
              <w:t>D7</w:t>
            </w:r>
          </w:p>
        </w:tc>
        <w:tc>
          <w:tcPr>
            <w:tcW w:w="2694" w:type="dxa"/>
            <w:shd w:val="clear" w:color="auto" w:fill="auto"/>
            <w:vAlign w:val="center"/>
          </w:tcPr>
          <w:p w:rsidR="007716B4" w:rsidRPr="002D7FA4" w:rsidRDefault="00E963AF" w:rsidP="00247700">
            <w:pPr>
              <w:jc w:val="center"/>
              <w:rPr>
                <w:rFonts w:eastAsia="Calibri"/>
                <w:color w:val="000000" w:themeColor="text1"/>
              </w:rPr>
            </w:pPr>
            <w:r w:rsidRPr="002D7FA4">
              <w:rPr>
                <w:rFonts w:eastAsia="Calibri"/>
                <w:color w:val="000000" w:themeColor="text1"/>
              </w:rPr>
              <w:t>384,43</w:t>
            </w:r>
            <w:r w:rsidR="00E33AA6" w:rsidRPr="002D7FA4">
              <w:rPr>
                <w:rFonts w:eastAsia="Calibri"/>
                <w:color w:val="000000" w:themeColor="text1"/>
              </w:rPr>
              <w:t xml:space="preserve"> ±</w:t>
            </w:r>
            <w:r w:rsidRPr="002D7FA4">
              <w:rPr>
                <w:rFonts w:eastAsia="Calibri"/>
                <w:color w:val="000000" w:themeColor="text1"/>
              </w:rPr>
              <w:t xml:space="preserve"> 42,55</w:t>
            </w:r>
          </w:p>
        </w:tc>
        <w:tc>
          <w:tcPr>
            <w:tcW w:w="3685" w:type="dxa"/>
            <w:shd w:val="clear" w:color="auto" w:fill="auto"/>
            <w:vAlign w:val="center"/>
          </w:tcPr>
          <w:p w:rsidR="003B3FF0" w:rsidRPr="002D7FA4" w:rsidRDefault="00E963AF" w:rsidP="00247700">
            <w:pPr>
              <w:jc w:val="center"/>
              <w:rPr>
                <w:rFonts w:eastAsia="Calibri"/>
                <w:color w:val="000000" w:themeColor="text1"/>
              </w:rPr>
            </w:pPr>
            <w:r w:rsidRPr="002D7FA4">
              <w:rPr>
                <w:rFonts w:eastAsia="Calibri"/>
                <w:color w:val="000000" w:themeColor="text1"/>
              </w:rPr>
              <w:t xml:space="preserve"> 36,17</w:t>
            </w:r>
            <w:r w:rsidR="00D016D6" w:rsidRPr="002D7FA4">
              <w:rPr>
                <w:rFonts w:eastAsia="Calibri"/>
                <w:color w:val="000000" w:themeColor="text1"/>
              </w:rPr>
              <w:t xml:space="preserve"> ±</w:t>
            </w:r>
            <w:r w:rsidRPr="002D7FA4">
              <w:rPr>
                <w:rFonts w:eastAsia="Calibri"/>
                <w:color w:val="000000" w:themeColor="text1"/>
              </w:rPr>
              <w:t xml:space="preserve"> 0,29</w:t>
            </w:r>
            <w:r w:rsidR="00931154" w:rsidRPr="002D7FA4">
              <w:rPr>
                <w:rFonts w:eastAsia="Calibri"/>
                <w:color w:val="000000" w:themeColor="text1"/>
              </w:rPr>
              <w:t xml:space="preserve"> </w:t>
            </w:r>
            <w:r w:rsidR="003B3FF0" w:rsidRPr="002D7FA4">
              <w:rPr>
                <w:rFonts w:eastAsia="Calibri"/>
                <w:color w:val="000000" w:themeColor="text1"/>
              </w:rPr>
              <w:t>(35,8 – 36,9)</w:t>
            </w:r>
          </w:p>
        </w:tc>
      </w:tr>
      <w:tr w:rsidR="007716B4" w:rsidRPr="002D7FA4" w:rsidTr="00E93294">
        <w:tc>
          <w:tcPr>
            <w:tcW w:w="2263" w:type="dxa"/>
            <w:shd w:val="clear" w:color="auto" w:fill="auto"/>
            <w:vAlign w:val="center"/>
          </w:tcPr>
          <w:p w:rsidR="007716B4" w:rsidRPr="002D7FA4" w:rsidRDefault="007716B4" w:rsidP="00247700">
            <w:pPr>
              <w:jc w:val="center"/>
              <w:rPr>
                <w:rFonts w:eastAsia="Calibri"/>
                <w:color w:val="000000" w:themeColor="text1"/>
              </w:rPr>
            </w:pPr>
            <w:r w:rsidRPr="002D7FA4">
              <w:rPr>
                <w:rFonts w:eastAsia="Calibri"/>
                <w:color w:val="000000" w:themeColor="text1"/>
              </w:rPr>
              <w:t>D14</w:t>
            </w:r>
          </w:p>
        </w:tc>
        <w:tc>
          <w:tcPr>
            <w:tcW w:w="2694" w:type="dxa"/>
            <w:shd w:val="clear" w:color="auto" w:fill="auto"/>
            <w:vAlign w:val="center"/>
          </w:tcPr>
          <w:p w:rsidR="007716B4" w:rsidRPr="002D7FA4" w:rsidRDefault="00E33AA6" w:rsidP="00247700">
            <w:pPr>
              <w:jc w:val="center"/>
              <w:rPr>
                <w:rFonts w:eastAsia="Calibri"/>
                <w:color w:val="000000" w:themeColor="text1"/>
              </w:rPr>
            </w:pPr>
            <w:r w:rsidRPr="002D7FA4">
              <w:rPr>
                <w:rFonts w:eastAsia="Calibri"/>
                <w:color w:val="000000" w:themeColor="text1"/>
              </w:rPr>
              <w:t>391,20 ± 37,79</w:t>
            </w:r>
          </w:p>
        </w:tc>
        <w:tc>
          <w:tcPr>
            <w:tcW w:w="3685" w:type="dxa"/>
            <w:shd w:val="clear" w:color="auto" w:fill="auto"/>
            <w:vAlign w:val="center"/>
          </w:tcPr>
          <w:p w:rsidR="003B3FF0" w:rsidRPr="002D7FA4" w:rsidRDefault="00D016D6" w:rsidP="00247700">
            <w:pPr>
              <w:jc w:val="center"/>
              <w:rPr>
                <w:rFonts w:eastAsia="Calibri"/>
                <w:color w:val="000000" w:themeColor="text1"/>
              </w:rPr>
            </w:pPr>
            <w:r w:rsidRPr="002D7FA4">
              <w:rPr>
                <w:rFonts w:eastAsia="Calibri"/>
                <w:color w:val="000000" w:themeColor="text1"/>
              </w:rPr>
              <w:t>36,31 ± 0,31</w:t>
            </w:r>
            <w:r w:rsidR="00931154" w:rsidRPr="002D7FA4">
              <w:rPr>
                <w:rFonts w:eastAsia="Calibri"/>
                <w:color w:val="000000" w:themeColor="text1"/>
              </w:rPr>
              <w:t xml:space="preserve"> </w:t>
            </w:r>
            <w:r w:rsidR="003B3FF0" w:rsidRPr="002D7FA4">
              <w:rPr>
                <w:rFonts w:eastAsia="Calibri"/>
                <w:color w:val="000000" w:themeColor="text1"/>
              </w:rPr>
              <w:t>(35,9 – 37,2)</w:t>
            </w:r>
          </w:p>
        </w:tc>
      </w:tr>
      <w:tr w:rsidR="007716B4" w:rsidRPr="002D7FA4" w:rsidTr="00E93294">
        <w:tc>
          <w:tcPr>
            <w:tcW w:w="2263" w:type="dxa"/>
            <w:shd w:val="clear" w:color="auto" w:fill="auto"/>
            <w:vAlign w:val="center"/>
          </w:tcPr>
          <w:p w:rsidR="007716B4" w:rsidRPr="002D7FA4" w:rsidRDefault="007716B4" w:rsidP="00247700">
            <w:pPr>
              <w:jc w:val="center"/>
              <w:rPr>
                <w:rFonts w:eastAsia="Calibri"/>
                <w:color w:val="000000" w:themeColor="text1"/>
              </w:rPr>
            </w:pPr>
            <w:r w:rsidRPr="002D7FA4">
              <w:rPr>
                <w:rFonts w:eastAsia="Calibri"/>
                <w:color w:val="000000" w:themeColor="text1"/>
              </w:rPr>
              <w:t>D21</w:t>
            </w:r>
          </w:p>
        </w:tc>
        <w:tc>
          <w:tcPr>
            <w:tcW w:w="2694" w:type="dxa"/>
            <w:shd w:val="clear" w:color="auto" w:fill="auto"/>
            <w:vAlign w:val="center"/>
          </w:tcPr>
          <w:p w:rsidR="007716B4" w:rsidRPr="002D7FA4" w:rsidRDefault="00E33AA6" w:rsidP="00247700">
            <w:pPr>
              <w:jc w:val="center"/>
              <w:rPr>
                <w:rFonts w:eastAsia="Calibri"/>
                <w:color w:val="000000" w:themeColor="text1"/>
              </w:rPr>
            </w:pPr>
            <w:r w:rsidRPr="002D7FA4">
              <w:rPr>
                <w:rFonts w:eastAsia="Calibri"/>
                <w:color w:val="000000" w:themeColor="text1"/>
              </w:rPr>
              <w:t>402,10 ± 38,96</w:t>
            </w:r>
          </w:p>
        </w:tc>
        <w:tc>
          <w:tcPr>
            <w:tcW w:w="3685" w:type="dxa"/>
            <w:shd w:val="clear" w:color="auto" w:fill="auto"/>
            <w:vAlign w:val="center"/>
          </w:tcPr>
          <w:p w:rsidR="003B3FF0" w:rsidRPr="002D7FA4" w:rsidRDefault="00D016D6" w:rsidP="00247700">
            <w:pPr>
              <w:jc w:val="center"/>
              <w:rPr>
                <w:rFonts w:eastAsia="Calibri"/>
                <w:color w:val="000000" w:themeColor="text1"/>
              </w:rPr>
            </w:pPr>
            <w:r w:rsidRPr="002D7FA4">
              <w:rPr>
                <w:rFonts w:eastAsia="Calibri"/>
                <w:color w:val="000000" w:themeColor="text1"/>
              </w:rPr>
              <w:t>36,28 ± 0,28</w:t>
            </w:r>
            <w:r w:rsidR="00931154" w:rsidRPr="002D7FA4">
              <w:rPr>
                <w:rFonts w:eastAsia="Calibri"/>
                <w:color w:val="000000" w:themeColor="text1"/>
              </w:rPr>
              <w:t xml:space="preserve"> </w:t>
            </w:r>
            <w:r w:rsidR="003B3FF0" w:rsidRPr="002D7FA4">
              <w:rPr>
                <w:rFonts w:eastAsia="Calibri"/>
                <w:color w:val="000000" w:themeColor="text1"/>
              </w:rPr>
              <w:t>(35,6 – 36,8)</w:t>
            </w:r>
          </w:p>
        </w:tc>
      </w:tr>
      <w:tr w:rsidR="007716B4" w:rsidRPr="002D7FA4" w:rsidTr="00E93294">
        <w:tc>
          <w:tcPr>
            <w:tcW w:w="2263" w:type="dxa"/>
            <w:shd w:val="clear" w:color="auto" w:fill="auto"/>
            <w:vAlign w:val="center"/>
          </w:tcPr>
          <w:p w:rsidR="007716B4" w:rsidRPr="0074758A" w:rsidRDefault="00F07965" w:rsidP="00247700">
            <w:pPr>
              <w:jc w:val="center"/>
              <w:rPr>
                <w:rFonts w:eastAsia="Calibri"/>
                <w:i/>
                <w:color w:val="000000" w:themeColor="text1"/>
              </w:rPr>
            </w:pPr>
            <w:r w:rsidRPr="0074758A">
              <w:rPr>
                <w:rFonts w:eastAsia="Calibri"/>
                <w:i/>
                <w:color w:val="000000" w:themeColor="text1"/>
              </w:rPr>
              <w:t>p</w:t>
            </w:r>
          </w:p>
        </w:tc>
        <w:tc>
          <w:tcPr>
            <w:tcW w:w="2694" w:type="dxa"/>
            <w:shd w:val="clear" w:color="auto" w:fill="auto"/>
            <w:vAlign w:val="center"/>
          </w:tcPr>
          <w:p w:rsidR="007716B4" w:rsidRPr="0074758A" w:rsidRDefault="00F07965" w:rsidP="00247700">
            <w:pPr>
              <w:jc w:val="center"/>
              <w:rPr>
                <w:rFonts w:eastAsia="Calibri"/>
                <w:i/>
                <w:color w:val="000000" w:themeColor="text1"/>
              </w:rPr>
            </w:pPr>
            <w:r w:rsidRPr="0074758A">
              <w:rPr>
                <w:rFonts w:eastAsia="Calibri"/>
                <w:i/>
                <w:color w:val="000000" w:themeColor="text1"/>
              </w:rPr>
              <w:t>p</w:t>
            </w:r>
            <w:r w:rsidR="00D770CA" w:rsidRPr="0074758A">
              <w:rPr>
                <w:rFonts w:eastAsia="Calibri"/>
                <w:i/>
                <w:color w:val="000000" w:themeColor="text1"/>
                <w:vertAlign w:val="subscript"/>
              </w:rPr>
              <w:t>N0-D0</w:t>
            </w:r>
            <w:r w:rsidR="00D770CA" w:rsidRPr="0074758A">
              <w:rPr>
                <w:rFonts w:eastAsia="Calibri"/>
                <w:i/>
                <w:color w:val="000000" w:themeColor="text1"/>
              </w:rPr>
              <w:t xml:space="preserve"> = 0,003</w:t>
            </w:r>
          </w:p>
          <w:p w:rsidR="00D770CA" w:rsidRPr="0074758A" w:rsidRDefault="00F07965" w:rsidP="00247700">
            <w:pPr>
              <w:jc w:val="center"/>
              <w:rPr>
                <w:rFonts w:eastAsia="Calibri"/>
                <w:i/>
                <w:color w:val="000000" w:themeColor="text1"/>
              </w:rPr>
            </w:pPr>
            <w:r w:rsidRPr="0074758A">
              <w:rPr>
                <w:rFonts w:eastAsia="Calibri"/>
                <w:i/>
                <w:color w:val="000000" w:themeColor="text1"/>
              </w:rPr>
              <w:t>p</w:t>
            </w:r>
            <w:r w:rsidR="00D770CA" w:rsidRPr="0074758A">
              <w:rPr>
                <w:rFonts w:eastAsia="Calibri"/>
                <w:i/>
                <w:color w:val="000000" w:themeColor="text1"/>
                <w:vertAlign w:val="subscript"/>
              </w:rPr>
              <w:t>D</w:t>
            </w:r>
            <w:r w:rsidR="00996B19" w:rsidRPr="0074758A">
              <w:rPr>
                <w:rFonts w:eastAsia="Calibri"/>
                <w:i/>
                <w:color w:val="000000" w:themeColor="text1"/>
                <w:vertAlign w:val="subscript"/>
              </w:rPr>
              <w:t>7</w:t>
            </w:r>
            <w:r w:rsidR="00D770CA" w:rsidRPr="0074758A">
              <w:rPr>
                <w:rFonts w:eastAsia="Calibri"/>
                <w:i/>
                <w:color w:val="000000" w:themeColor="text1"/>
                <w:vertAlign w:val="subscript"/>
              </w:rPr>
              <w:t>-N0</w:t>
            </w:r>
            <w:r w:rsidR="003C5504" w:rsidRPr="0074758A">
              <w:rPr>
                <w:rFonts w:eastAsia="Calibri"/>
                <w:i/>
                <w:color w:val="000000" w:themeColor="text1"/>
              </w:rPr>
              <w:t xml:space="preserve"> &lt; 0,001</w:t>
            </w:r>
          </w:p>
          <w:p w:rsidR="00D770CA" w:rsidRPr="0074758A" w:rsidRDefault="00F07965" w:rsidP="00247700">
            <w:pPr>
              <w:jc w:val="center"/>
              <w:rPr>
                <w:rFonts w:eastAsia="Calibri"/>
                <w:i/>
                <w:color w:val="000000" w:themeColor="text1"/>
              </w:rPr>
            </w:pPr>
            <w:r w:rsidRPr="0074758A">
              <w:rPr>
                <w:rFonts w:eastAsia="Calibri"/>
                <w:i/>
                <w:color w:val="000000" w:themeColor="text1"/>
              </w:rPr>
              <w:t>p</w:t>
            </w:r>
            <w:r w:rsidR="00D770CA" w:rsidRPr="0074758A">
              <w:rPr>
                <w:rFonts w:eastAsia="Calibri"/>
                <w:i/>
                <w:color w:val="000000" w:themeColor="text1"/>
                <w:vertAlign w:val="subscript"/>
              </w:rPr>
              <w:t>D14-N0</w:t>
            </w:r>
            <w:r w:rsidR="00D770CA" w:rsidRPr="0074758A">
              <w:rPr>
                <w:rFonts w:eastAsia="Calibri"/>
                <w:i/>
                <w:color w:val="000000" w:themeColor="text1"/>
              </w:rPr>
              <w:t xml:space="preserve"> = 0,077</w:t>
            </w:r>
          </w:p>
          <w:p w:rsidR="00D770CA" w:rsidRPr="0074758A" w:rsidRDefault="00F07965" w:rsidP="00247700">
            <w:pPr>
              <w:jc w:val="center"/>
              <w:rPr>
                <w:rFonts w:eastAsia="Calibri"/>
                <w:i/>
                <w:color w:val="000000" w:themeColor="text1"/>
              </w:rPr>
            </w:pPr>
            <w:r w:rsidRPr="0074758A">
              <w:rPr>
                <w:rFonts w:eastAsia="Calibri"/>
                <w:i/>
                <w:color w:val="000000" w:themeColor="text1"/>
              </w:rPr>
              <w:t>p</w:t>
            </w:r>
            <w:r w:rsidR="00D770CA" w:rsidRPr="0074758A">
              <w:rPr>
                <w:rFonts w:eastAsia="Calibri"/>
                <w:i/>
                <w:color w:val="000000" w:themeColor="text1"/>
                <w:vertAlign w:val="subscript"/>
              </w:rPr>
              <w:t>D21-N0</w:t>
            </w:r>
            <w:r w:rsidR="00D770CA" w:rsidRPr="0074758A">
              <w:rPr>
                <w:rFonts w:eastAsia="Calibri"/>
                <w:i/>
                <w:color w:val="000000" w:themeColor="text1"/>
              </w:rPr>
              <w:t xml:space="preserve"> = 0,475</w:t>
            </w:r>
          </w:p>
        </w:tc>
        <w:tc>
          <w:tcPr>
            <w:tcW w:w="3685" w:type="dxa"/>
            <w:shd w:val="clear" w:color="auto" w:fill="auto"/>
            <w:vAlign w:val="center"/>
          </w:tcPr>
          <w:p w:rsidR="007716B4" w:rsidRPr="002D7FA4" w:rsidRDefault="007716B4" w:rsidP="00247700">
            <w:pPr>
              <w:rPr>
                <w:rFonts w:eastAsia="Calibri"/>
                <w:color w:val="000000" w:themeColor="text1"/>
              </w:rPr>
            </w:pPr>
          </w:p>
        </w:tc>
      </w:tr>
    </w:tbl>
    <w:p w:rsidR="009F28B4" w:rsidRDefault="00745F42" w:rsidP="005D05CF">
      <w:pPr>
        <w:pStyle w:val="NormalWeb"/>
        <w:spacing w:before="0" w:beforeAutospacing="0" w:after="0" w:afterAutospacing="0" w:line="360" w:lineRule="auto"/>
        <w:ind w:firstLine="720"/>
        <w:jc w:val="both"/>
        <w:rPr>
          <w:rFonts w:eastAsia="Calibri"/>
          <w:i/>
          <w:color w:val="000000" w:themeColor="text1"/>
        </w:rPr>
      </w:pPr>
      <w:r w:rsidRPr="00745F42">
        <w:rPr>
          <w:rFonts w:eastAsia="Calibri"/>
          <w:i/>
          <w:color w:val="000000" w:themeColor="text1"/>
        </w:rPr>
        <w:t xml:space="preserve">*N0: ngày động vật vào nghiên cứu, trước D0 12 ngày. </w:t>
      </w:r>
    </w:p>
    <w:p w:rsidR="00745F42" w:rsidRPr="00745F42" w:rsidRDefault="00745F42" w:rsidP="005D05CF">
      <w:pPr>
        <w:pStyle w:val="NormalWeb"/>
        <w:spacing w:before="0" w:beforeAutospacing="0" w:after="0" w:afterAutospacing="0" w:line="360" w:lineRule="auto"/>
        <w:ind w:firstLine="720"/>
        <w:jc w:val="both"/>
        <w:rPr>
          <w:rFonts w:eastAsia="Calibri"/>
          <w:i/>
          <w:color w:val="000000" w:themeColor="text1"/>
        </w:rPr>
      </w:pPr>
      <w:r w:rsidRPr="00745F42">
        <w:rPr>
          <w:rFonts w:eastAsia="Calibri"/>
          <w:i/>
          <w:color w:val="000000" w:themeColor="text1"/>
        </w:rPr>
        <w:t>D0: ngày cắt tạo vết thương chủ động.</w:t>
      </w:r>
    </w:p>
    <w:p w:rsidR="00931154" w:rsidRPr="005D05CF" w:rsidRDefault="00931154" w:rsidP="005D05CF">
      <w:pPr>
        <w:pStyle w:val="NormalWeb"/>
        <w:spacing w:before="0" w:beforeAutospacing="0" w:after="0" w:afterAutospacing="0" w:line="360" w:lineRule="auto"/>
        <w:ind w:firstLine="720"/>
        <w:jc w:val="both"/>
        <w:rPr>
          <w:color w:val="000000" w:themeColor="text1"/>
          <w:sz w:val="28"/>
        </w:rPr>
      </w:pPr>
      <w:r w:rsidRPr="005D05CF">
        <w:rPr>
          <w:rFonts w:eastAsia="Calibri"/>
          <w:b/>
          <w:i/>
          <w:color w:val="000000" w:themeColor="text1"/>
          <w:sz w:val="28"/>
        </w:rPr>
        <w:lastRenderedPageBreak/>
        <w:t>Nhận xét:</w:t>
      </w:r>
      <w:r w:rsidRPr="005D05CF">
        <w:rPr>
          <w:rFonts w:eastAsia="Calibri"/>
          <w:color w:val="000000" w:themeColor="text1"/>
          <w:sz w:val="28"/>
        </w:rPr>
        <w:t xml:space="preserve"> </w:t>
      </w:r>
      <w:r w:rsidR="0004003E" w:rsidRPr="005D05CF">
        <w:rPr>
          <w:color w:val="000000" w:themeColor="text1"/>
          <w:sz w:val="28"/>
        </w:rPr>
        <w:t>Chuột thí nghiệm có sức khỏe ổn định trong suốt thời gian nghiên cứu. Sự sụt nhẹ cân tại D7 phản ánh đúng quá trình gây mô hình loét nhưng không ảnh hưởng đến khả năng tiếp tục thí nghiệm. Không có rối loạn thân nhiệt hay biểu hiện toàn thân bất thường, chứng tỏ mô hình được thiết lập thành công và an toàn.</w:t>
      </w:r>
    </w:p>
    <w:p w:rsidR="00481D0A" w:rsidRPr="002D7FA4" w:rsidRDefault="00481D0A" w:rsidP="00481D0A">
      <w:pPr>
        <w:pStyle w:val="NormalWeb"/>
        <w:spacing w:before="0" w:beforeAutospacing="0" w:after="0" w:afterAutospacing="0" w:line="360" w:lineRule="auto"/>
        <w:ind w:firstLine="720"/>
        <w:jc w:val="both"/>
        <w:rPr>
          <w:color w:val="000000" w:themeColor="text1"/>
          <w:sz w:val="28"/>
        </w:rPr>
      </w:pPr>
      <w:r w:rsidRPr="00BD6659">
        <w:rPr>
          <w:color w:val="000000" w:themeColor="text1"/>
          <w:sz w:val="28"/>
        </w:rPr>
        <w:t>Bảng 3.11</w:t>
      </w:r>
      <w:r w:rsidRPr="002D7FA4">
        <w:rPr>
          <w:color w:val="000000" w:themeColor="text1"/>
          <w:sz w:val="28"/>
        </w:rPr>
        <w:t xml:space="preserve"> đánh giá diễn biến diện tích vết thương tại các thời điể</w:t>
      </w:r>
      <w:r w:rsidR="002A6506">
        <w:rPr>
          <w:color w:val="000000" w:themeColor="text1"/>
          <w:sz w:val="28"/>
        </w:rPr>
        <w:t>m D5</w:t>
      </w:r>
      <w:r w:rsidRPr="002D7FA4">
        <w:rPr>
          <w:color w:val="000000" w:themeColor="text1"/>
          <w:sz w:val="28"/>
        </w:rPr>
        <w:t>, D7, D14 và D21 giữa ba nhóm: PRP-MCR, chứng âm và chứng dương. Sự thay đổi diện tích phản ánh tốc độ và chất lượng liền thương theo thời gian.</w:t>
      </w:r>
    </w:p>
    <w:p w:rsidR="00697747" w:rsidRPr="002D7FA4" w:rsidRDefault="00697747" w:rsidP="00931154">
      <w:pPr>
        <w:pStyle w:val="Heading6"/>
        <w:spacing w:before="0" w:after="0" w:line="360" w:lineRule="auto"/>
        <w:jc w:val="center"/>
        <w:rPr>
          <w:rFonts w:eastAsia="Calibri"/>
          <w:color w:val="000000" w:themeColor="text1"/>
        </w:rPr>
      </w:pPr>
      <w:bookmarkStart w:id="297" w:name="_Toc202915425"/>
      <w:bookmarkStart w:id="298" w:name="_Toc216722695"/>
      <w:r w:rsidRPr="002D7FA4">
        <w:rPr>
          <w:rFonts w:eastAsia="Calibri"/>
          <w:color w:val="000000" w:themeColor="text1"/>
          <w:sz w:val="28"/>
        </w:rPr>
        <w:t>Bả</w:t>
      </w:r>
      <w:r w:rsidR="00DE0455" w:rsidRPr="002D7FA4">
        <w:rPr>
          <w:rFonts w:eastAsia="Calibri"/>
          <w:color w:val="000000" w:themeColor="text1"/>
          <w:sz w:val="28"/>
        </w:rPr>
        <w:t>ng 3.11</w:t>
      </w:r>
      <w:r w:rsidRPr="002D7FA4">
        <w:rPr>
          <w:rFonts w:eastAsia="Calibri"/>
          <w:color w:val="000000" w:themeColor="text1"/>
          <w:sz w:val="28"/>
        </w:rPr>
        <w:t>.</w:t>
      </w:r>
      <w:r w:rsidRPr="002D7FA4">
        <w:rPr>
          <w:rFonts w:eastAsia="Calibri"/>
          <w:b w:val="0"/>
          <w:color w:val="000000" w:themeColor="text1"/>
          <w:sz w:val="28"/>
        </w:rPr>
        <w:t xml:space="preserve"> </w:t>
      </w:r>
      <w:bookmarkEnd w:id="297"/>
      <w:r w:rsidR="00931154" w:rsidRPr="002D7FA4">
        <w:rPr>
          <w:rFonts w:eastAsia="Calibri"/>
          <w:b w:val="0"/>
          <w:color w:val="000000" w:themeColor="text1"/>
          <w:sz w:val="28"/>
        </w:rPr>
        <w:t>Diện tích vết thương các nhóm nghiên cứu</w:t>
      </w:r>
      <w:r w:rsidR="00941937" w:rsidRPr="002D7FA4">
        <w:rPr>
          <w:rFonts w:eastAsia="Calibri"/>
          <w:b w:val="0"/>
          <w:color w:val="000000" w:themeColor="text1"/>
          <w:sz w:val="28"/>
        </w:rPr>
        <w:t xml:space="preserve"> (mm</w:t>
      </w:r>
      <w:r w:rsidR="00941937" w:rsidRPr="002D7FA4">
        <w:rPr>
          <w:rFonts w:eastAsia="Calibri"/>
          <w:b w:val="0"/>
          <w:color w:val="000000" w:themeColor="text1"/>
          <w:sz w:val="28"/>
          <w:vertAlign w:val="superscript"/>
        </w:rPr>
        <w:t>2</w:t>
      </w:r>
      <w:r w:rsidR="00941937" w:rsidRPr="002D7FA4">
        <w:rPr>
          <w:rFonts w:eastAsia="Calibri"/>
          <w:b w:val="0"/>
          <w:color w:val="000000" w:themeColor="text1"/>
          <w:sz w:val="28"/>
        </w:rPr>
        <w:t>)</w:t>
      </w:r>
      <w:bookmarkEnd w:id="298"/>
    </w:p>
    <w:tbl>
      <w:tblPr>
        <w:tblStyle w:val="TableGrid"/>
        <w:tblW w:w="8791" w:type="dxa"/>
        <w:tblLook w:val="04A0" w:firstRow="1" w:lastRow="0" w:firstColumn="1" w:lastColumn="0" w:noHBand="0" w:noVBand="1"/>
      </w:tblPr>
      <w:tblGrid>
        <w:gridCol w:w="846"/>
        <w:gridCol w:w="2127"/>
        <w:gridCol w:w="1984"/>
        <w:gridCol w:w="2126"/>
        <w:gridCol w:w="1708"/>
      </w:tblGrid>
      <w:tr w:rsidR="00931154" w:rsidRPr="002D7FA4" w:rsidTr="00235C31">
        <w:trPr>
          <w:trHeight w:val="1490"/>
          <w:tblHeader/>
        </w:trPr>
        <w:tc>
          <w:tcPr>
            <w:tcW w:w="846" w:type="dxa"/>
            <w:vAlign w:val="center"/>
          </w:tcPr>
          <w:p w:rsidR="00931154" w:rsidRPr="002D7FA4" w:rsidRDefault="00931154" w:rsidP="00931154">
            <w:pPr>
              <w:spacing w:line="348" w:lineRule="auto"/>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Thời điểm</w:t>
            </w:r>
          </w:p>
        </w:tc>
        <w:tc>
          <w:tcPr>
            <w:tcW w:w="2127" w:type="dxa"/>
            <w:vAlign w:val="center"/>
          </w:tcPr>
          <w:p w:rsidR="00931154" w:rsidRPr="002D7FA4" w:rsidRDefault="00931154" w:rsidP="00CB0DBD">
            <w:pPr>
              <w:spacing w:line="348" w:lineRule="auto"/>
              <w:jc w:val="center"/>
              <w:rPr>
                <w:rFonts w:asciiTheme="majorHAnsi" w:eastAsia="Calibri" w:hAnsiTheme="majorHAnsi" w:cstheme="majorHAnsi"/>
                <w:b/>
                <w:color w:val="000000" w:themeColor="text1"/>
              </w:rPr>
            </w:pPr>
            <w:r w:rsidRPr="002D7FA4">
              <w:rPr>
                <w:rFonts w:asciiTheme="majorHAnsi" w:eastAsia="Calibri" w:hAnsiTheme="majorHAnsi" w:cstheme="majorHAnsi"/>
                <w:b/>
                <w:color w:val="000000" w:themeColor="text1"/>
              </w:rPr>
              <w:t>Nhóm chứng âm (1)</w:t>
            </w:r>
            <w:r w:rsidR="00CB0DBD" w:rsidRPr="002D7FA4">
              <w:rPr>
                <w:rFonts w:asciiTheme="majorHAnsi" w:eastAsia="Calibri" w:hAnsiTheme="majorHAnsi" w:cstheme="majorHAnsi"/>
                <w:b/>
                <w:color w:val="000000" w:themeColor="text1"/>
              </w:rPr>
              <w:t xml:space="preserve">, </w:t>
            </w:r>
            <w:r w:rsidRPr="002D7FA4">
              <w:rPr>
                <w:rFonts w:asciiTheme="majorHAnsi" w:eastAsia="Calibri" w:hAnsiTheme="majorHAnsi" w:cstheme="majorHAnsi"/>
                <w:b/>
                <w:color w:val="000000" w:themeColor="text1"/>
              </w:rPr>
              <w:t>n = 20</w:t>
            </w:r>
            <w:r w:rsidR="00235C31" w:rsidRPr="002D7FA4">
              <w:rPr>
                <w:rFonts w:asciiTheme="majorHAnsi" w:eastAsia="Calibri" w:hAnsiTheme="majorHAnsi" w:cstheme="majorHAnsi"/>
                <w:b/>
                <w:color w:val="000000" w:themeColor="text1"/>
              </w:rPr>
              <w:t>,</w:t>
            </w:r>
          </w:p>
          <w:p w:rsidR="00235F2E" w:rsidRPr="002D7FA4" w:rsidRDefault="00235F2E" w:rsidP="00CB0DBD">
            <w:pPr>
              <w:spacing w:line="348" w:lineRule="auto"/>
              <w:jc w:val="center"/>
              <w:rPr>
                <w:rFonts w:asciiTheme="majorHAnsi" w:hAnsiTheme="majorHAnsi" w:cstheme="majorHAnsi"/>
                <w:b/>
                <w:color w:val="000000" w:themeColor="text1"/>
              </w:rPr>
            </w:pPr>
            <w:r w:rsidRPr="002D7FA4">
              <w:rPr>
                <w:rFonts w:asciiTheme="majorHAnsi" w:eastAsia="Calibri" w:hAnsiTheme="majorHAnsi" w:cstheme="majorHAnsi"/>
                <w:b/>
                <w:color w:val="000000" w:themeColor="text1"/>
              </w:rPr>
              <w:t>Trung bình ± SD</w:t>
            </w:r>
          </w:p>
        </w:tc>
        <w:tc>
          <w:tcPr>
            <w:tcW w:w="1984" w:type="dxa"/>
            <w:vAlign w:val="center"/>
          </w:tcPr>
          <w:p w:rsidR="00235F2E" w:rsidRPr="002D7FA4" w:rsidRDefault="00931154" w:rsidP="00235C31">
            <w:pPr>
              <w:spacing w:line="348" w:lineRule="auto"/>
              <w:jc w:val="center"/>
              <w:rPr>
                <w:rFonts w:asciiTheme="majorHAnsi" w:hAnsiTheme="majorHAnsi" w:cstheme="majorHAnsi"/>
                <w:b/>
                <w:color w:val="000000" w:themeColor="text1"/>
              </w:rPr>
            </w:pPr>
            <w:r w:rsidRPr="002D7FA4">
              <w:rPr>
                <w:rFonts w:asciiTheme="majorHAnsi" w:eastAsia="Calibri" w:hAnsiTheme="majorHAnsi" w:cstheme="majorHAnsi"/>
                <w:b/>
                <w:color w:val="000000" w:themeColor="text1"/>
              </w:rPr>
              <w:t>Nhóm nghiên cứu (2)</w:t>
            </w:r>
            <w:r w:rsidR="00CB0DBD" w:rsidRPr="002D7FA4">
              <w:rPr>
                <w:rFonts w:asciiTheme="majorHAnsi" w:eastAsia="Calibri" w:hAnsiTheme="majorHAnsi" w:cstheme="majorHAnsi"/>
                <w:b/>
                <w:color w:val="000000" w:themeColor="text1"/>
              </w:rPr>
              <w:t xml:space="preserve">, </w:t>
            </w:r>
            <w:r w:rsidRPr="002D7FA4">
              <w:rPr>
                <w:rFonts w:asciiTheme="majorHAnsi" w:eastAsia="Calibri" w:hAnsiTheme="majorHAnsi" w:cstheme="majorHAnsi"/>
                <w:b/>
                <w:color w:val="000000" w:themeColor="text1"/>
              </w:rPr>
              <w:t>n = 20</w:t>
            </w:r>
            <w:r w:rsidR="00235C31" w:rsidRPr="002D7FA4">
              <w:rPr>
                <w:rFonts w:asciiTheme="majorHAnsi" w:eastAsia="Calibri" w:hAnsiTheme="majorHAnsi" w:cstheme="majorHAnsi"/>
                <w:b/>
                <w:color w:val="000000" w:themeColor="text1"/>
              </w:rPr>
              <w:t xml:space="preserve">, </w:t>
            </w:r>
            <w:r w:rsidR="00235F2E" w:rsidRPr="002D7FA4">
              <w:rPr>
                <w:rFonts w:asciiTheme="majorHAnsi" w:eastAsia="Calibri" w:hAnsiTheme="majorHAnsi" w:cstheme="majorHAnsi"/>
                <w:b/>
                <w:color w:val="000000" w:themeColor="text1"/>
              </w:rPr>
              <w:t>Trung bình ± SD</w:t>
            </w:r>
          </w:p>
        </w:tc>
        <w:tc>
          <w:tcPr>
            <w:tcW w:w="2126" w:type="dxa"/>
            <w:vAlign w:val="center"/>
          </w:tcPr>
          <w:p w:rsidR="00235F2E" w:rsidRPr="002D7FA4" w:rsidRDefault="00931154" w:rsidP="00235C31">
            <w:pPr>
              <w:spacing w:line="348" w:lineRule="auto"/>
              <w:jc w:val="center"/>
              <w:rPr>
                <w:rFonts w:asciiTheme="majorHAnsi" w:hAnsiTheme="majorHAnsi" w:cstheme="majorHAnsi"/>
                <w:b/>
                <w:color w:val="000000" w:themeColor="text1"/>
              </w:rPr>
            </w:pPr>
            <w:r w:rsidRPr="002D7FA4">
              <w:rPr>
                <w:rFonts w:asciiTheme="majorHAnsi" w:eastAsia="Calibri" w:hAnsiTheme="majorHAnsi" w:cstheme="majorHAnsi"/>
                <w:b/>
                <w:color w:val="000000" w:themeColor="text1"/>
              </w:rPr>
              <w:t>Nhóm chứng dương (3)</w:t>
            </w:r>
            <w:r w:rsidR="00CB0DBD" w:rsidRPr="002D7FA4">
              <w:rPr>
                <w:rFonts w:asciiTheme="majorHAnsi" w:eastAsia="Calibri" w:hAnsiTheme="majorHAnsi" w:cstheme="majorHAnsi"/>
                <w:b/>
                <w:color w:val="000000" w:themeColor="text1"/>
              </w:rPr>
              <w:t xml:space="preserve">, </w:t>
            </w:r>
            <w:r w:rsidRPr="002D7FA4">
              <w:rPr>
                <w:rFonts w:asciiTheme="majorHAnsi" w:eastAsia="Calibri" w:hAnsiTheme="majorHAnsi" w:cstheme="majorHAnsi"/>
                <w:b/>
                <w:color w:val="000000" w:themeColor="text1"/>
              </w:rPr>
              <w:t>n = 20</w:t>
            </w:r>
            <w:r w:rsidR="00235C31" w:rsidRPr="002D7FA4">
              <w:rPr>
                <w:rFonts w:asciiTheme="majorHAnsi" w:eastAsia="Calibri" w:hAnsiTheme="majorHAnsi" w:cstheme="majorHAnsi"/>
                <w:b/>
                <w:color w:val="000000" w:themeColor="text1"/>
              </w:rPr>
              <w:t xml:space="preserve">, </w:t>
            </w:r>
            <w:r w:rsidR="00235F2E" w:rsidRPr="002D7FA4">
              <w:rPr>
                <w:rFonts w:asciiTheme="majorHAnsi" w:eastAsia="Calibri" w:hAnsiTheme="majorHAnsi" w:cstheme="majorHAnsi"/>
                <w:b/>
                <w:color w:val="000000" w:themeColor="text1"/>
              </w:rPr>
              <w:t>Trung bình ± SD</w:t>
            </w:r>
          </w:p>
        </w:tc>
        <w:tc>
          <w:tcPr>
            <w:tcW w:w="1708" w:type="dxa"/>
            <w:vAlign w:val="center"/>
          </w:tcPr>
          <w:p w:rsidR="00931154" w:rsidRPr="0074758A" w:rsidRDefault="00931154" w:rsidP="00931154">
            <w:pPr>
              <w:spacing w:line="348" w:lineRule="auto"/>
              <w:jc w:val="center"/>
              <w:rPr>
                <w:rFonts w:asciiTheme="majorHAnsi" w:hAnsiTheme="majorHAnsi" w:cstheme="majorHAnsi"/>
                <w:b/>
                <w:i/>
                <w:color w:val="000000" w:themeColor="text1"/>
              </w:rPr>
            </w:pPr>
            <w:r w:rsidRPr="0074758A">
              <w:rPr>
                <w:rFonts w:asciiTheme="majorHAnsi" w:hAnsiTheme="majorHAnsi" w:cstheme="majorHAnsi"/>
                <w:b/>
                <w:i/>
                <w:color w:val="000000" w:themeColor="text1"/>
              </w:rPr>
              <w:t>p</w:t>
            </w:r>
          </w:p>
        </w:tc>
      </w:tr>
      <w:tr w:rsidR="002A6506" w:rsidRPr="002D7FA4" w:rsidTr="002A6506">
        <w:trPr>
          <w:trHeight w:val="563"/>
        </w:trPr>
        <w:tc>
          <w:tcPr>
            <w:tcW w:w="846" w:type="dxa"/>
            <w:vAlign w:val="center"/>
          </w:tcPr>
          <w:p w:rsidR="002A6506" w:rsidRDefault="002A6506" w:rsidP="002A6506">
            <w:pPr>
              <w:spacing w:line="348" w:lineRule="auto"/>
              <w:jc w:val="center"/>
              <w:rPr>
                <w:rFonts w:asciiTheme="majorHAnsi" w:hAnsiTheme="majorHAnsi" w:cstheme="majorHAnsi"/>
                <w:color w:val="000000" w:themeColor="text1"/>
              </w:rPr>
            </w:pPr>
            <w:r>
              <w:rPr>
                <w:rFonts w:asciiTheme="majorHAnsi" w:hAnsiTheme="majorHAnsi" w:cstheme="majorHAnsi"/>
                <w:color w:val="000000" w:themeColor="text1"/>
              </w:rPr>
              <w:t>D5</w:t>
            </w:r>
            <w:r>
              <w:rPr>
                <w:rFonts w:asciiTheme="majorHAnsi" w:eastAsia="Calibri" w:hAnsiTheme="majorHAnsi" w:cstheme="majorHAnsi"/>
                <w:color w:val="000000" w:themeColor="text1"/>
              </w:rPr>
              <w:t xml:space="preserve"> </w:t>
            </w:r>
          </w:p>
        </w:tc>
        <w:tc>
          <w:tcPr>
            <w:tcW w:w="2127" w:type="dxa"/>
            <w:vAlign w:val="center"/>
          </w:tcPr>
          <w:p w:rsidR="002A6506" w:rsidRDefault="002A6506" w:rsidP="002A6506">
            <w:pPr>
              <w:spacing w:line="348" w:lineRule="auto"/>
              <w:jc w:val="center"/>
              <w:rPr>
                <w:rFonts w:asciiTheme="majorHAnsi" w:eastAsia="Calibri" w:hAnsiTheme="majorHAnsi" w:cstheme="majorHAnsi"/>
                <w:color w:val="000000" w:themeColor="text1"/>
              </w:rPr>
            </w:pPr>
            <w:r>
              <w:rPr>
                <w:rFonts w:asciiTheme="majorHAnsi" w:eastAsia="Calibri" w:hAnsiTheme="majorHAnsi" w:cstheme="majorHAnsi"/>
                <w:color w:val="000000" w:themeColor="text1"/>
              </w:rPr>
              <w:t>107,62 ± 22,74</w:t>
            </w:r>
          </w:p>
        </w:tc>
        <w:tc>
          <w:tcPr>
            <w:tcW w:w="1984" w:type="dxa"/>
            <w:vAlign w:val="center"/>
          </w:tcPr>
          <w:p w:rsidR="002A6506" w:rsidRDefault="002A6506" w:rsidP="002A6506">
            <w:pPr>
              <w:spacing w:line="348" w:lineRule="auto"/>
              <w:jc w:val="center"/>
              <w:rPr>
                <w:rFonts w:asciiTheme="majorHAnsi" w:eastAsia="Calibri" w:hAnsiTheme="majorHAnsi" w:cstheme="majorHAnsi"/>
                <w:color w:val="000000" w:themeColor="text1"/>
              </w:rPr>
            </w:pPr>
            <w:r>
              <w:rPr>
                <w:rFonts w:asciiTheme="majorHAnsi" w:eastAsia="Calibri" w:hAnsiTheme="majorHAnsi" w:cstheme="majorHAnsi"/>
                <w:color w:val="000000" w:themeColor="text1"/>
              </w:rPr>
              <w:t>108,66 ± 8,90</w:t>
            </w:r>
          </w:p>
        </w:tc>
        <w:tc>
          <w:tcPr>
            <w:tcW w:w="2126" w:type="dxa"/>
            <w:vAlign w:val="center"/>
          </w:tcPr>
          <w:p w:rsidR="002A6506" w:rsidRDefault="002A6506" w:rsidP="002A6506">
            <w:pPr>
              <w:spacing w:line="348" w:lineRule="auto"/>
              <w:jc w:val="center"/>
              <w:rPr>
                <w:rFonts w:asciiTheme="majorHAnsi" w:eastAsia="Calibri" w:hAnsiTheme="majorHAnsi" w:cstheme="majorHAnsi"/>
                <w:color w:val="000000" w:themeColor="text1"/>
              </w:rPr>
            </w:pPr>
            <w:r>
              <w:rPr>
                <w:rFonts w:asciiTheme="majorHAnsi" w:eastAsia="Calibri" w:hAnsiTheme="majorHAnsi" w:cstheme="majorHAnsi"/>
                <w:color w:val="000000" w:themeColor="text1"/>
              </w:rPr>
              <w:t>106,18 ± 18,18</w:t>
            </w:r>
          </w:p>
        </w:tc>
        <w:tc>
          <w:tcPr>
            <w:tcW w:w="1708" w:type="dxa"/>
            <w:vAlign w:val="center"/>
          </w:tcPr>
          <w:p w:rsidR="002A6506" w:rsidRPr="0074758A" w:rsidRDefault="002A6506" w:rsidP="002A6506">
            <w:pPr>
              <w:spacing w:line="348" w:lineRule="auto"/>
              <w:jc w:val="center"/>
              <w:rPr>
                <w:rFonts w:asciiTheme="majorHAnsi" w:eastAsia="Calibri" w:hAnsiTheme="majorHAnsi" w:cstheme="majorHAnsi"/>
                <w:i/>
                <w:color w:val="000000" w:themeColor="text1"/>
              </w:rPr>
            </w:pPr>
            <w:r w:rsidRPr="0074758A">
              <w:rPr>
                <w:rFonts w:asciiTheme="majorHAnsi" w:eastAsia="Calibri" w:hAnsiTheme="majorHAnsi" w:cstheme="majorHAnsi"/>
                <w:i/>
                <w:color w:val="000000" w:themeColor="text1"/>
              </w:rPr>
              <w:t>p = 0,905</w:t>
            </w:r>
            <w:r w:rsidRPr="0074758A">
              <w:rPr>
                <w:rFonts w:asciiTheme="majorHAnsi" w:eastAsia="Calibri" w:hAnsiTheme="majorHAnsi" w:cstheme="majorHAnsi"/>
                <w:i/>
                <w:color w:val="000000" w:themeColor="text1"/>
                <w:vertAlign w:val="superscript"/>
              </w:rPr>
              <w:t>*</w:t>
            </w:r>
          </w:p>
        </w:tc>
      </w:tr>
      <w:tr w:rsidR="00931154" w:rsidRPr="002D7FA4" w:rsidTr="00235C31">
        <w:trPr>
          <w:trHeight w:val="840"/>
        </w:trPr>
        <w:tc>
          <w:tcPr>
            <w:tcW w:w="846" w:type="dxa"/>
            <w:vAlign w:val="center"/>
          </w:tcPr>
          <w:p w:rsidR="00931154" w:rsidRPr="002D7FA4" w:rsidRDefault="00931154" w:rsidP="0093115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 xml:space="preserve">D7 </w:t>
            </w:r>
          </w:p>
        </w:tc>
        <w:tc>
          <w:tcPr>
            <w:tcW w:w="2127" w:type="dxa"/>
            <w:vAlign w:val="center"/>
          </w:tcPr>
          <w:p w:rsidR="00931154" w:rsidRPr="002D7FA4" w:rsidRDefault="00931154" w:rsidP="0093115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117,23 ± 29,08</w:t>
            </w:r>
          </w:p>
        </w:tc>
        <w:tc>
          <w:tcPr>
            <w:tcW w:w="1984" w:type="dxa"/>
            <w:vAlign w:val="center"/>
          </w:tcPr>
          <w:p w:rsidR="00931154" w:rsidRPr="002D7FA4" w:rsidRDefault="00931154" w:rsidP="0093115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110,55 ± 17,28</w:t>
            </w:r>
          </w:p>
        </w:tc>
        <w:tc>
          <w:tcPr>
            <w:tcW w:w="2126" w:type="dxa"/>
            <w:vAlign w:val="center"/>
          </w:tcPr>
          <w:p w:rsidR="00931154" w:rsidRPr="002D7FA4" w:rsidRDefault="00931154" w:rsidP="0093115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107,87 ± 22,64</w:t>
            </w:r>
          </w:p>
        </w:tc>
        <w:tc>
          <w:tcPr>
            <w:tcW w:w="1708" w:type="dxa"/>
            <w:vAlign w:val="center"/>
          </w:tcPr>
          <w:p w:rsidR="00931154" w:rsidRPr="0074758A" w:rsidRDefault="00931154" w:rsidP="00931154">
            <w:pPr>
              <w:spacing w:line="348" w:lineRule="auto"/>
              <w:jc w:val="center"/>
              <w:rPr>
                <w:rFonts w:asciiTheme="majorHAnsi" w:hAnsiTheme="majorHAnsi" w:cstheme="majorHAnsi"/>
                <w:i/>
                <w:color w:val="000000" w:themeColor="text1"/>
              </w:rPr>
            </w:pPr>
            <w:r w:rsidRPr="0074758A">
              <w:rPr>
                <w:rFonts w:asciiTheme="majorHAnsi" w:eastAsia="Calibri" w:hAnsiTheme="majorHAnsi" w:cstheme="majorHAnsi"/>
                <w:i/>
                <w:color w:val="000000" w:themeColor="text1"/>
              </w:rPr>
              <w:t>0,436</w:t>
            </w:r>
            <w:r w:rsidRPr="0074758A">
              <w:rPr>
                <w:rFonts w:asciiTheme="majorHAnsi" w:eastAsia="Calibri" w:hAnsiTheme="majorHAnsi" w:cstheme="majorHAnsi"/>
                <w:i/>
                <w:color w:val="000000" w:themeColor="text1"/>
                <w:vertAlign w:val="superscript"/>
              </w:rPr>
              <w:t>*</w:t>
            </w:r>
          </w:p>
        </w:tc>
      </w:tr>
      <w:tr w:rsidR="00931154" w:rsidRPr="002D7FA4" w:rsidTr="00235C31">
        <w:tc>
          <w:tcPr>
            <w:tcW w:w="846" w:type="dxa"/>
            <w:vAlign w:val="center"/>
          </w:tcPr>
          <w:p w:rsidR="00931154" w:rsidRPr="002D7FA4" w:rsidRDefault="00931154" w:rsidP="0093115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D14</w:t>
            </w:r>
          </w:p>
        </w:tc>
        <w:tc>
          <w:tcPr>
            <w:tcW w:w="2127" w:type="dxa"/>
            <w:vAlign w:val="center"/>
          </w:tcPr>
          <w:p w:rsidR="00931154" w:rsidRPr="002D7FA4" w:rsidRDefault="00931154" w:rsidP="0093115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118,86 ± 42,60</w:t>
            </w:r>
          </w:p>
        </w:tc>
        <w:tc>
          <w:tcPr>
            <w:tcW w:w="1984" w:type="dxa"/>
            <w:vAlign w:val="center"/>
          </w:tcPr>
          <w:p w:rsidR="00931154" w:rsidRPr="002D7FA4" w:rsidRDefault="00931154" w:rsidP="0093115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87,78 ± 32,85</w:t>
            </w:r>
          </w:p>
        </w:tc>
        <w:tc>
          <w:tcPr>
            <w:tcW w:w="2126" w:type="dxa"/>
            <w:vAlign w:val="center"/>
          </w:tcPr>
          <w:p w:rsidR="00931154" w:rsidRPr="002D7FA4" w:rsidRDefault="00931154" w:rsidP="0093115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93,68 ± 32,40</w:t>
            </w:r>
          </w:p>
        </w:tc>
        <w:tc>
          <w:tcPr>
            <w:tcW w:w="1708" w:type="dxa"/>
            <w:vAlign w:val="center"/>
          </w:tcPr>
          <w:p w:rsidR="00931154" w:rsidRPr="0074758A" w:rsidRDefault="00931154" w:rsidP="00931154">
            <w:pPr>
              <w:spacing w:line="348" w:lineRule="auto"/>
              <w:jc w:val="center"/>
              <w:rPr>
                <w:rFonts w:asciiTheme="majorHAnsi" w:eastAsia="Calibri" w:hAnsiTheme="majorHAnsi" w:cstheme="majorHAnsi"/>
                <w:b/>
                <w:i/>
                <w:color w:val="000000" w:themeColor="text1"/>
                <w:vertAlign w:val="superscript"/>
              </w:rPr>
            </w:pPr>
            <w:r w:rsidRPr="0074758A">
              <w:rPr>
                <w:rFonts w:asciiTheme="majorHAnsi" w:eastAsia="Calibri" w:hAnsiTheme="majorHAnsi" w:cstheme="majorHAnsi"/>
                <w:b/>
                <w:i/>
                <w:color w:val="000000" w:themeColor="text1"/>
              </w:rPr>
              <w:t>p</w:t>
            </w:r>
            <w:r w:rsidRPr="0074758A">
              <w:rPr>
                <w:rFonts w:asciiTheme="majorHAnsi" w:eastAsia="Calibri" w:hAnsiTheme="majorHAnsi" w:cstheme="majorHAnsi"/>
                <w:b/>
                <w:i/>
                <w:color w:val="000000" w:themeColor="text1"/>
                <w:vertAlign w:val="subscript"/>
              </w:rPr>
              <w:t>12</w:t>
            </w:r>
            <w:r w:rsidRPr="0074758A">
              <w:rPr>
                <w:rFonts w:asciiTheme="majorHAnsi" w:eastAsia="Calibri" w:hAnsiTheme="majorHAnsi" w:cstheme="majorHAnsi"/>
                <w:b/>
                <w:i/>
                <w:color w:val="000000" w:themeColor="text1"/>
              </w:rPr>
              <w:t xml:space="preserve"> = 0,024</w:t>
            </w:r>
            <w:r w:rsidRPr="0074758A">
              <w:rPr>
                <w:rFonts w:asciiTheme="majorHAnsi" w:eastAsia="Calibri" w:hAnsiTheme="majorHAnsi" w:cstheme="majorHAnsi"/>
                <w:b/>
                <w:i/>
                <w:color w:val="000000" w:themeColor="text1"/>
                <w:vertAlign w:val="superscript"/>
              </w:rPr>
              <w:t>*</w:t>
            </w:r>
          </w:p>
          <w:p w:rsidR="00931154" w:rsidRPr="0074758A" w:rsidRDefault="00931154" w:rsidP="00931154">
            <w:pPr>
              <w:spacing w:line="348" w:lineRule="auto"/>
              <w:jc w:val="center"/>
              <w:rPr>
                <w:rFonts w:asciiTheme="majorHAnsi" w:eastAsia="Calibri" w:hAnsiTheme="majorHAnsi" w:cstheme="majorHAnsi"/>
                <w:i/>
                <w:color w:val="000000" w:themeColor="text1"/>
                <w:vertAlign w:val="superscript"/>
              </w:rPr>
            </w:pPr>
            <w:r w:rsidRPr="0074758A">
              <w:rPr>
                <w:rFonts w:asciiTheme="majorHAnsi" w:eastAsia="Calibri" w:hAnsiTheme="majorHAnsi" w:cstheme="majorHAnsi"/>
                <w:i/>
                <w:color w:val="000000" w:themeColor="text1"/>
              </w:rPr>
              <w:t>p</w:t>
            </w:r>
            <w:r w:rsidRPr="0074758A">
              <w:rPr>
                <w:rFonts w:asciiTheme="majorHAnsi" w:eastAsia="Calibri" w:hAnsiTheme="majorHAnsi" w:cstheme="majorHAnsi"/>
                <w:i/>
                <w:color w:val="000000" w:themeColor="text1"/>
                <w:vertAlign w:val="subscript"/>
              </w:rPr>
              <w:t>23</w:t>
            </w:r>
            <w:r w:rsidRPr="0074758A">
              <w:rPr>
                <w:rFonts w:asciiTheme="majorHAnsi" w:eastAsia="Calibri" w:hAnsiTheme="majorHAnsi" w:cstheme="majorHAnsi"/>
                <w:i/>
                <w:color w:val="000000" w:themeColor="text1"/>
              </w:rPr>
              <w:t xml:space="preserve"> = 0,865</w:t>
            </w:r>
            <w:r w:rsidRPr="0074758A">
              <w:rPr>
                <w:rFonts w:asciiTheme="majorHAnsi" w:eastAsia="Calibri" w:hAnsiTheme="majorHAnsi" w:cstheme="majorHAnsi"/>
                <w:i/>
                <w:color w:val="000000" w:themeColor="text1"/>
                <w:vertAlign w:val="superscript"/>
              </w:rPr>
              <w:t>*</w:t>
            </w:r>
          </w:p>
          <w:p w:rsidR="00931154" w:rsidRPr="0074758A" w:rsidRDefault="00931154" w:rsidP="00931154">
            <w:pPr>
              <w:spacing w:line="348" w:lineRule="auto"/>
              <w:jc w:val="center"/>
              <w:rPr>
                <w:rFonts w:asciiTheme="majorHAnsi" w:eastAsia="Calibri" w:hAnsiTheme="majorHAnsi" w:cstheme="majorHAnsi"/>
                <w:i/>
                <w:color w:val="000000" w:themeColor="text1"/>
              </w:rPr>
            </w:pPr>
            <w:r w:rsidRPr="0074758A">
              <w:rPr>
                <w:rFonts w:asciiTheme="majorHAnsi" w:eastAsia="Calibri" w:hAnsiTheme="majorHAnsi" w:cstheme="majorHAnsi"/>
                <w:i/>
                <w:color w:val="000000" w:themeColor="text1"/>
              </w:rPr>
              <w:t>p</w:t>
            </w:r>
            <w:r w:rsidRPr="0074758A">
              <w:rPr>
                <w:rFonts w:asciiTheme="majorHAnsi" w:eastAsia="Calibri" w:hAnsiTheme="majorHAnsi" w:cstheme="majorHAnsi"/>
                <w:i/>
                <w:color w:val="000000" w:themeColor="text1"/>
                <w:vertAlign w:val="subscript"/>
              </w:rPr>
              <w:t>13</w:t>
            </w:r>
            <w:r w:rsidRPr="0074758A">
              <w:rPr>
                <w:rFonts w:asciiTheme="majorHAnsi" w:eastAsia="Calibri" w:hAnsiTheme="majorHAnsi" w:cstheme="majorHAnsi"/>
                <w:i/>
                <w:color w:val="000000" w:themeColor="text1"/>
              </w:rPr>
              <w:t xml:space="preserve"> = 0,081</w:t>
            </w:r>
            <w:r w:rsidRPr="0074758A">
              <w:rPr>
                <w:rFonts w:asciiTheme="majorHAnsi" w:eastAsia="Calibri" w:hAnsiTheme="majorHAnsi" w:cstheme="majorHAnsi"/>
                <w:i/>
                <w:color w:val="000000" w:themeColor="text1"/>
                <w:vertAlign w:val="superscript"/>
              </w:rPr>
              <w:t>*</w:t>
            </w:r>
          </w:p>
        </w:tc>
      </w:tr>
      <w:tr w:rsidR="00931154" w:rsidRPr="002D7FA4" w:rsidTr="00235C31">
        <w:tc>
          <w:tcPr>
            <w:tcW w:w="846" w:type="dxa"/>
            <w:vAlign w:val="center"/>
          </w:tcPr>
          <w:p w:rsidR="00931154" w:rsidRPr="002D7FA4" w:rsidRDefault="00931154" w:rsidP="0093115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D21</w:t>
            </w:r>
          </w:p>
        </w:tc>
        <w:tc>
          <w:tcPr>
            <w:tcW w:w="2127" w:type="dxa"/>
            <w:vAlign w:val="center"/>
          </w:tcPr>
          <w:p w:rsidR="00931154" w:rsidRPr="002D7FA4" w:rsidRDefault="00931154" w:rsidP="0093115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95,94 ± 19,99</w:t>
            </w:r>
          </w:p>
        </w:tc>
        <w:tc>
          <w:tcPr>
            <w:tcW w:w="1984" w:type="dxa"/>
            <w:vAlign w:val="center"/>
          </w:tcPr>
          <w:p w:rsidR="00931154" w:rsidRPr="002D7FA4" w:rsidRDefault="00931154" w:rsidP="00931154">
            <w:pPr>
              <w:spacing w:line="348" w:lineRule="auto"/>
              <w:rPr>
                <w:rFonts w:asciiTheme="majorHAnsi" w:hAnsiTheme="majorHAnsi" w:cstheme="majorHAnsi"/>
                <w:color w:val="000000" w:themeColor="text1"/>
              </w:rPr>
            </w:pPr>
            <w:r w:rsidRPr="002D7FA4">
              <w:rPr>
                <w:rFonts w:asciiTheme="majorHAnsi" w:eastAsia="Calibri" w:hAnsiTheme="majorHAnsi" w:cstheme="majorHAnsi"/>
                <w:color w:val="000000" w:themeColor="text1"/>
              </w:rPr>
              <w:t>63,46 ± 34,46</w:t>
            </w:r>
          </w:p>
        </w:tc>
        <w:tc>
          <w:tcPr>
            <w:tcW w:w="2126" w:type="dxa"/>
            <w:vAlign w:val="center"/>
          </w:tcPr>
          <w:p w:rsidR="00931154" w:rsidRPr="002D7FA4" w:rsidRDefault="00931154" w:rsidP="00C9616B">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65,02 ± 29,16</w:t>
            </w:r>
          </w:p>
        </w:tc>
        <w:tc>
          <w:tcPr>
            <w:tcW w:w="1708" w:type="dxa"/>
            <w:vAlign w:val="center"/>
          </w:tcPr>
          <w:p w:rsidR="00931154" w:rsidRPr="0074758A" w:rsidRDefault="00931154" w:rsidP="00931154">
            <w:pPr>
              <w:spacing w:line="348" w:lineRule="auto"/>
              <w:jc w:val="center"/>
              <w:rPr>
                <w:rFonts w:asciiTheme="majorHAnsi" w:eastAsia="Calibri" w:hAnsiTheme="majorHAnsi" w:cstheme="majorHAnsi"/>
                <w:b/>
                <w:i/>
                <w:color w:val="000000" w:themeColor="text1"/>
                <w:vertAlign w:val="superscript"/>
              </w:rPr>
            </w:pPr>
            <w:r w:rsidRPr="0074758A">
              <w:rPr>
                <w:rFonts w:asciiTheme="majorHAnsi" w:eastAsia="Calibri" w:hAnsiTheme="majorHAnsi" w:cstheme="majorHAnsi"/>
                <w:b/>
                <w:i/>
                <w:color w:val="000000" w:themeColor="text1"/>
              </w:rPr>
              <w:t>p</w:t>
            </w:r>
            <w:r w:rsidRPr="0074758A">
              <w:rPr>
                <w:rFonts w:asciiTheme="majorHAnsi" w:eastAsia="Calibri" w:hAnsiTheme="majorHAnsi" w:cstheme="majorHAnsi"/>
                <w:b/>
                <w:i/>
                <w:color w:val="000000" w:themeColor="text1"/>
                <w:vertAlign w:val="subscript"/>
              </w:rPr>
              <w:t>12</w:t>
            </w:r>
            <w:r w:rsidRPr="0074758A">
              <w:rPr>
                <w:rFonts w:asciiTheme="majorHAnsi" w:eastAsia="Calibri" w:hAnsiTheme="majorHAnsi" w:cstheme="majorHAnsi"/>
                <w:b/>
                <w:i/>
                <w:color w:val="000000" w:themeColor="text1"/>
              </w:rPr>
              <w:t xml:space="preserve"> = 0,012</w:t>
            </w:r>
            <w:r w:rsidRPr="0074758A">
              <w:rPr>
                <w:rFonts w:asciiTheme="majorHAnsi" w:eastAsia="Calibri" w:hAnsiTheme="majorHAnsi" w:cstheme="majorHAnsi"/>
                <w:b/>
                <w:i/>
                <w:color w:val="000000" w:themeColor="text1"/>
                <w:vertAlign w:val="superscript"/>
              </w:rPr>
              <w:t>*</w:t>
            </w:r>
          </w:p>
          <w:p w:rsidR="00931154" w:rsidRPr="0074758A" w:rsidRDefault="00931154" w:rsidP="00931154">
            <w:pPr>
              <w:spacing w:line="348" w:lineRule="auto"/>
              <w:jc w:val="center"/>
              <w:rPr>
                <w:rFonts w:asciiTheme="majorHAnsi" w:eastAsia="Calibri" w:hAnsiTheme="majorHAnsi" w:cstheme="majorHAnsi"/>
                <w:i/>
                <w:color w:val="000000" w:themeColor="text1"/>
                <w:vertAlign w:val="superscript"/>
              </w:rPr>
            </w:pPr>
            <w:r w:rsidRPr="0074758A">
              <w:rPr>
                <w:rFonts w:asciiTheme="majorHAnsi" w:eastAsia="Calibri" w:hAnsiTheme="majorHAnsi" w:cstheme="majorHAnsi"/>
                <w:i/>
                <w:color w:val="000000" w:themeColor="text1"/>
              </w:rPr>
              <w:t>p</w:t>
            </w:r>
            <w:r w:rsidRPr="0074758A">
              <w:rPr>
                <w:rFonts w:asciiTheme="majorHAnsi" w:eastAsia="Calibri" w:hAnsiTheme="majorHAnsi" w:cstheme="majorHAnsi"/>
                <w:i/>
                <w:color w:val="000000" w:themeColor="text1"/>
                <w:vertAlign w:val="subscript"/>
              </w:rPr>
              <w:t>23</w:t>
            </w:r>
            <w:r w:rsidRPr="0074758A">
              <w:rPr>
                <w:rFonts w:asciiTheme="majorHAnsi" w:eastAsia="Calibri" w:hAnsiTheme="majorHAnsi" w:cstheme="majorHAnsi"/>
                <w:i/>
                <w:color w:val="000000" w:themeColor="text1"/>
              </w:rPr>
              <w:t xml:space="preserve"> = 0,998</w:t>
            </w:r>
            <w:r w:rsidRPr="0074758A">
              <w:rPr>
                <w:rFonts w:asciiTheme="majorHAnsi" w:eastAsia="Calibri" w:hAnsiTheme="majorHAnsi" w:cstheme="majorHAnsi"/>
                <w:i/>
                <w:color w:val="000000" w:themeColor="text1"/>
                <w:vertAlign w:val="superscript"/>
              </w:rPr>
              <w:t>*</w:t>
            </w:r>
          </w:p>
          <w:p w:rsidR="00931154" w:rsidRPr="0074758A" w:rsidRDefault="00931154" w:rsidP="00931154">
            <w:pPr>
              <w:spacing w:line="348" w:lineRule="auto"/>
              <w:jc w:val="center"/>
              <w:rPr>
                <w:rFonts w:asciiTheme="majorHAnsi" w:hAnsiTheme="majorHAnsi" w:cstheme="majorHAnsi"/>
                <w:i/>
                <w:color w:val="000000" w:themeColor="text1"/>
              </w:rPr>
            </w:pPr>
            <w:r w:rsidRPr="0074758A">
              <w:rPr>
                <w:rFonts w:asciiTheme="majorHAnsi" w:eastAsia="Calibri" w:hAnsiTheme="majorHAnsi" w:cstheme="majorHAnsi"/>
                <w:i/>
                <w:color w:val="000000" w:themeColor="text1"/>
              </w:rPr>
              <w:t>p</w:t>
            </w:r>
            <w:r w:rsidRPr="0074758A">
              <w:rPr>
                <w:rFonts w:asciiTheme="majorHAnsi" w:eastAsia="Calibri" w:hAnsiTheme="majorHAnsi" w:cstheme="majorHAnsi"/>
                <w:i/>
                <w:color w:val="000000" w:themeColor="text1"/>
                <w:vertAlign w:val="subscript"/>
              </w:rPr>
              <w:t>13</w:t>
            </w:r>
            <w:r w:rsidRPr="0074758A">
              <w:rPr>
                <w:rFonts w:asciiTheme="majorHAnsi" w:eastAsia="Calibri" w:hAnsiTheme="majorHAnsi" w:cstheme="majorHAnsi"/>
                <w:i/>
                <w:color w:val="000000" w:themeColor="text1"/>
              </w:rPr>
              <w:t xml:space="preserve"> = 0,018</w:t>
            </w:r>
            <w:r w:rsidRPr="0074758A">
              <w:rPr>
                <w:rFonts w:asciiTheme="majorHAnsi" w:eastAsia="Calibri" w:hAnsiTheme="majorHAnsi" w:cstheme="majorHAnsi"/>
                <w:i/>
                <w:color w:val="000000" w:themeColor="text1"/>
                <w:vertAlign w:val="superscript"/>
              </w:rPr>
              <w:t>*</w:t>
            </w:r>
          </w:p>
        </w:tc>
      </w:tr>
    </w:tbl>
    <w:p w:rsidR="00CB0DBD" w:rsidRPr="002D7FA4" w:rsidRDefault="00CB0DBD" w:rsidP="00CB0DBD">
      <w:pPr>
        <w:rPr>
          <w:rFonts w:eastAsia="Calibri"/>
          <w:i/>
          <w:color w:val="000000" w:themeColor="text1"/>
          <w:sz w:val="24"/>
        </w:rPr>
      </w:pPr>
      <w:bookmarkStart w:id="299" w:name="_Toc202915426"/>
      <w:r w:rsidRPr="002D7FA4">
        <w:rPr>
          <w:rFonts w:eastAsia="Calibri"/>
          <w:i/>
          <w:color w:val="000000" w:themeColor="text1"/>
          <w:sz w:val="24"/>
        </w:rPr>
        <w:t>*Phân tích One_way ANOVA</w:t>
      </w:r>
      <w:r w:rsidR="0074758A">
        <w:rPr>
          <w:rFonts w:eastAsia="Calibri"/>
          <w:i/>
          <w:color w:val="000000" w:themeColor="text1"/>
          <w:sz w:val="24"/>
        </w:rPr>
        <w:t xml:space="preserve"> </w:t>
      </w:r>
      <w:r w:rsidR="00071BCD" w:rsidRPr="002D7FA4">
        <w:rPr>
          <w:rFonts w:eastAsia="Calibri"/>
          <w:i/>
          <w:color w:val="000000" w:themeColor="text1"/>
          <w:sz w:val="24"/>
        </w:rPr>
        <w:t>- Turkey</w:t>
      </w:r>
    </w:p>
    <w:p w:rsidR="006D1E27" w:rsidRDefault="00CB0DBD" w:rsidP="00CB0DBD">
      <w:pPr>
        <w:spacing w:line="348" w:lineRule="auto"/>
        <w:ind w:firstLine="720"/>
        <w:rPr>
          <w:rFonts w:eastAsia="Calibri"/>
          <w:b/>
          <w:i/>
          <w:color w:val="000000" w:themeColor="text1"/>
        </w:rPr>
      </w:pPr>
      <w:r w:rsidRPr="002D7FA4">
        <w:rPr>
          <w:rFonts w:eastAsia="Calibri"/>
          <w:b/>
          <w:i/>
          <w:color w:val="000000" w:themeColor="text1"/>
        </w:rPr>
        <w:t xml:space="preserve">Nhận xét: </w:t>
      </w:r>
    </w:p>
    <w:p w:rsidR="00247700" w:rsidRDefault="006D1E27" w:rsidP="006D1E27">
      <w:pPr>
        <w:pStyle w:val="NormalWeb"/>
        <w:spacing w:before="0" w:beforeAutospacing="0" w:after="0" w:afterAutospacing="0" w:line="360" w:lineRule="auto"/>
        <w:ind w:firstLine="720"/>
        <w:jc w:val="both"/>
        <w:rPr>
          <w:color w:val="000000" w:themeColor="text1"/>
          <w:sz w:val="28"/>
          <w:szCs w:val="28"/>
        </w:rPr>
      </w:pPr>
      <w:r w:rsidRPr="002D7FA4">
        <w:rPr>
          <w:color w:val="000000" w:themeColor="text1"/>
          <w:sz w:val="28"/>
          <w:szCs w:val="28"/>
        </w:rPr>
        <w:t xml:space="preserve">Kết quả ở Bảng 3.11 thấy: thời điểm </w:t>
      </w:r>
      <w:r>
        <w:rPr>
          <w:rStyle w:val="Strong"/>
          <w:b w:val="0"/>
          <w:color w:val="000000" w:themeColor="text1"/>
          <w:sz w:val="28"/>
          <w:szCs w:val="28"/>
        </w:rPr>
        <w:t>D5 là thời điểm bắt đầu điều trị theo 3 nhóm và D7 diện tích vết thương trung bình cả 3 nhóm là tương đương (p = 0,905)</w:t>
      </w:r>
      <w:r w:rsidRPr="002D7FA4">
        <w:rPr>
          <w:color w:val="000000" w:themeColor="text1"/>
          <w:sz w:val="28"/>
          <w:szCs w:val="28"/>
        </w:rPr>
        <w:t xml:space="preserve">. </w:t>
      </w:r>
    </w:p>
    <w:p w:rsidR="00247700" w:rsidRDefault="006D1E27" w:rsidP="006D1E27">
      <w:pPr>
        <w:pStyle w:val="NormalWeb"/>
        <w:spacing w:before="0" w:beforeAutospacing="0" w:after="0" w:afterAutospacing="0" w:line="360" w:lineRule="auto"/>
        <w:ind w:firstLine="720"/>
        <w:jc w:val="both"/>
        <w:rPr>
          <w:color w:val="000000" w:themeColor="text1"/>
          <w:sz w:val="28"/>
          <w:szCs w:val="28"/>
        </w:rPr>
      </w:pPr>
      <w:r w:rsidRPr="002D7FA4">
        <w:rPr>
          <w:rStyle w:val="Strong"/>
          <w:b w:val="0"/>
          <w:color w:val="000000" w:themeColor="text1"/>
          <w:sz w:val="28"/>
          <w:szCs w:val="28"/>
        </w:rPr>
        <w:lastRenderedPageBreak/>
        <w:t>D14:</w:t>
      </w:r>
      <w:r w:rsidRPr="002D7FA4">
        <w:rPr>
          <w:color w:val="000000" w:themeColor="text1"/>
          <w:sz w:val="28"/>
          <w:szCs w:val="28"/>
        </w:rPr>
        <w:t xml:space="preserve"> diện tích trung bình nhóm PRP-MCR còn </w:t>
      </w:r>
      <w:r w:rsidRPr="002D7FA4">
        <w:rPr>
          <w:rFonts w:asciiTheme="majorHAnsi" w:eastAsia="Calibri" w:hAnsiTheme="majorHAnsi" w:cstheme="majorHAnsi"/>
          <w:color w:val="000000" w:themeColor="text1"/>
          <w:sz w:val="28"/>
          <w:szCs w:val="28"/>
        </w:rPr>
        <w:t xml:space="preserve">87,78 ± 32,85 </w:t>
      </w:r>
      <w:r w:rsidRPr="002D7FA4">
        <w:rPr>
          <w:color w:val="000000" w:themeColor="text1"/>
          <w:sz w:val="28"/>
          <w:szCs w:val="28"/>
        </w:rPr>
        <w:t>mm², thấp hơn chứng âm (</w:t>
      </w:r>
      <w:r w:rsidRPr="002D7FA4">
        <w:rPr>
          <w:rFonts w:asciiTheme="majorHAnsi" w:eastAsia="Calibri" w:hAnsiTheme="majorHAnsi" w:cstheme="majorHAnsi"/>
          <w:color w:val="000000" w:themeColor="text1"/>
          <w:sz w:val="28"/>
          <w:szCs w:val="28"/>
        </w:rPr>
        <w:t>118,86 ± 42,60</w:t>
      </w:r>
      <w:r w:rsidRPr="002D7FA4">
        <w:rPr>
          <w:color w:val="000000" w:themeColor="text1"/>
          <w:sz w:val="28"/>
          <w:szCs w:val="28"/>
        </w:rPr>
        <w:t xml:space="preserve"> mm², p</w:t>
      </w:r>
      <w:r w:rsidR="0074758A">
        <w:rPr>
          <w:color w:val="000000" w:themeColor="text1"/>
          <w:sz w:val="28"/>
          <w:szCs w:val="28"/>
        </w:rPr>
        <w:t xml:space="preserve"> </w:t>
      </w:r>
      <w:r w:rsidRPr="002D7FA4">
        <w:rPr>
          <w:color w:val="000000" w:themeColor="text1"/>
          <w:sz w:val="28"/>
          <w:szCs w:val="28"/>
        </w:rPr>
        <w:t>= 0,024) và tương đương chứng dương (</w:t>
      </w:r>
      <w:r w:rsidRPr="002D7FA4">
        <w:rPr>
          <w:rFonts w:asciiTheme="majorHAnsi" w:eastAsia="Calibri" w:hAnsiTheme="majorHAnsi" w:cstheme="majorHAnsi"/>
          <w:color w:val="000000" w:themeColor="text1"/>
          <w:sz w:val="28"/>
          <w:szCs w:val="28"/>
        </w:rPr>
        <w:t xml:space="preserve">93,68 ± 32,40 </w:t>
      </w:r>
      <w:r w:rsidRPr="002D7FA4">
        <w:rPr>
          <w:color w:val="000000" w:themeColor="text1"/>
          <w:sz w:val="28"/>
          <w:szCs w:val="28"/>
        </w:rPr>
        <w:t>mm²</w:t>
      </w:r>
      <w:r w:rsidRPr="002D7FA4">
        <w:rPr>
          <w:rFonts w:asciiTheme="majorHAnsi" w:eastAsia="Calibri" w:hAnsiTheme="majorHAnsi" w:cstheme="majorHAnsi"/>
          <w:color w:val="000000" w:themeColor="text1"/>
          <w:sz w:val="28"/>
          <w:szCs w:val="28"/>
        </w:rPr>
        <w:t>, p = 0,865)</w:t>
      </w:r>
      <w:r w:rsidRPr="002D7FA4">
        <w:rPr>
          <w:color w:val="000000" w:themeColor="text1"/>
          <w:sz w:val="28"/>
          <w:szCs w:val="28"/>
        </w:rPr>
        <w:t xml:space="preserve">. </w:t>
      </w:r>
    </w:p>
    <w:p w:rsidR="00CB0DBD" w:rsidRPr="006D1E27" w:rsidRDefault="006D1E27" w:rsidP="006D1E27">
      <w:pPr>
        <w:pStyle w:val="NormalWeb"/>
        <w:spacing w:before="0" w:beforeAutospacing="0" w:after="0" w:afterAutospacing="0" w:line="360" w:lineRule="auto"/>
        <w:ind w:firstLine="720"/>
        <w:jc w:val="both"/>
        <w:rPr>
          <w:color w:val="000000" w:themeColor="text1"/>
          <w:sz w:val="28"/>
          <w:szCs w:val="28"/>
        </w:rPr>
      </w:pPr>
      <w:r w:rsidRPr="002D7FA4">
        <w:rPr>
          <w:rStyle w:val="Strong"/>
          <w:b w:val="0"/>
          <w:color w:val="000000" w:themeColor="text1"/>
          <w:sz w:val="28"/>
          <w:szCs w:val="28"/>
        </w:rPr>
        <w:t>D21:</w:t>
      </w:r>
      <w:r w:rsidRPr="002D7FA4">
        <w:rPr>
          <w:color w:val="000000" w:themeColor="text1"/>
          <w:sz w:val="28"/>
          <w:szCs w:val="28"/>
        </w:rPr>
        <w:t xml:space="preserve"> diện tích vết thương nhóm PRP-MCR giảm xuống còn </w:t>
      </w:r>
      <w:r w:rsidRPr="002D7FA4">
        <w:rPr>
          <w:rFonts w:asciiTheme="majorHAnsi" w:eastAsia="Calibri" w:hAnsiTheme="majorHAnsi" w:cstheme="majorHAnsi"/>
          <w:color w:val="000000" w:themeColor="text1"/>
          <w:sz w:val="28"/>
          <w:szCs w:val="28"/>
        </w:rPr>
        <w:t>63,46 ± 34,</w:t>
      </w:r>
      <w:r w:rsidRPr="006D1E27">
        <w:rPr>
          <w:color w:val="000000" w:themeColor="text1"/>
          <w:sz w:val="28"/>
          <w:szCs w:val="28"/>
        </w:rPr>
        <w:t xml:space="preserve">46 </w:t>
      </w:r>
      <w:r w:rsidRPr="002D7FA4">
        <w:rPr>
          <w:color w:val="000000" w:themeColor="text1"/>
          <w:sz w:val="28"/>
          <w:szCs w:val="28"/>
        </w:rPr>
        <w:t>mm² tương đương với chứng dương (</w:t>
      </w:r>
      <w:r w:rsidRPr="006D1E27">
        <w:rPr>
          <w:color w:val="000000" w:themeColor="text1"/>
          <w:sz w:val="28"/>
          <w:szCs w:val="28"/>
        </w:rPr>
        <w:t>65,02 ± 29,16</w:t>
      </w:r>
      <w:r w:rsidRPr="002D7FA4">
        <w:rPr>
          <w:color w:val="000000" w:themeColor="text1"/>
          <w:sz w:val="28"/>
          <w:szCs w:val="28"/>
        </w:rPr>
        <w:t xml:space="preserve"> mm², p = 0,998), cả 2 nhóm có diện tích thấp hơn đáng kể so với chứng âm (</w:t>
      </w:r>
      <w:r w:rsidRPr="006D1E27">
        <w:rPr>
          <w:color w:val="000000" w:themeColor="text1"/>
          <w:sz w:val="28"/>
          <w:szCs w:val="28"/>
        </w:rPr>
        <w:t>95,94 ± 19,99</w:t>
      </w:r>
      <w:r w:rsidRPr="002D7FA4">
        <w:rPr>
          <w:color w:val="000000" w:themeColor="text1"/>
          <w:sz w:val="28"/>
          <w:szCs w:val="28"/>
        </w:rPr>
        <w:t xml:space="preserve"> mm²; p &lt; 0,05</w:t>
      </w:r>
      <w:r>
        <w:rPr>
          <w:color w:val="000000" w:themeColor="text1"/>
          <w:sz w:val="28"/>
          <w:szCs w:val="28"/>
        </w:rPr>
        <w:t xml:space="preserve">). Vậy, </w:t>
      </w:r>
      <w:r w:rsidR="00941937" w:rsidRPr="006D1E27">
        <w:rPr>
          <w:color w:val="000000" w:themeColor="text1"/>
          <w:sz w:val="28"/>
          <w:szCs w:val="28"/>
        </w:rPr>
        <w:t>PRP-MCR rút ngắn diện tích vết thương nhanh hơn rõ rệt so với chăm sóc thông thường, đặc biệt từ D14 trở đi. Hiệu quả tương đương với nhóm chứng dương sử dụng thuốc điều trị đặc hiệu (Heberprot-P</w:t>
      </w:r>
      <w:r w:rsidR="00DB559C">
        <w:rPr>
          <w:color w:val="000000" w:themeColor="text1"/>
          <w:sz w:val="28"/>
          <w:szCs w:val="28"/>
        </w:rPr>
        <w:t>75</w:t>
      </w:r>
      <w:r w:rsidR="00941937" w:rsidRPr="006D1E27">
        <w:rPr>
          <w:color w:val="000000" w:themeColor="text1"/>
          <w:sz w:val="28"/>
          <w:szCs w:val="28"/>
        </w:rPr>
        <w:t xml:space="preserve">). </w:t>
      </w:r>
    </w:p>
    <w:p w:rsidR="004D49BA" w:rsidRPr="002D7FA4" w:rsidRDefault="00BA31D3" w:rsidP="006D1E27">
      <w:pPr>
        <w:pStyle w:val="NormalWeb"/>
        <w:spacing w:before="0" w:beforeAutospacing="0" w:after="0" w:afterAutospacing="0" w:line="360" w:lineRule="auto"/>
        <w:ind w:firstLine="720"/>
        <w:jc w:val="both"/>
        <w:rPr>
          <w:rFonts w:eastAsia="Calibri"/>
          <w:b/>
          <w:bCs/>
          <w:color w:val="000000" w:themeColor="text1"/>
          <w:szCs w:val="22"/>
        </w:rPr>
      </w:pPr>
      <w:r w:rsidRPr="002D7FA4">
        <w:rPr>
          <w:color w:val="000000" w:themeColor="text1"/>
          <w:sz w:val="28"/>
        </w:rPr>
        <w:t>Bảng 3.12 xác định tỷ lệ phần trăm diện tích vết thương đã liền tại D7, D14 và D21, giúp đánh giá định lượng tốc độ phục hồi mô.</w:t>
      </w:r>
    </w:p>
    <w:p w:rsidR="00697747" w:rsidRPr="002D7FA4" w:rsidRDefault="00697747" w:rsidP="00CE7289">
      <w:pPr>
        <w:pStyle w:val="Heading6"/>
        <w:spacing w:before="0" w:after="0" w:line="360" w:lineRule="auto"/>
        <w:jc w:val="center"/>
        <w:rPr>
          <w:rFonts w:eastAsia="Calibri"/>
          <w:b w:val="0"/>
          <w:color w:val="000000" w:themeColor="text1"/>
          <w:sz w:val="28"/>
        </w:rPr>
      </w:pPr>
      <w:bookmarkStart w:id="300" w:name="_Toc216722696"/>
      <w:r w:rsidRPr="002D7FA4">
        <w:rPr>
          <w:rFonts w:eastAsia="Calibri"/>
          <w:color w:val="000000" w:themeColor="text1"/>
          <w:sz w:val="28"/>
        </w:rPr>
        <w:t>Bả</w:t>
      </w:r>
      <w:r w:rsidR="00DE0455" w:rsidRPr="002D7FA4">
        <w:rPr>
          <w:rFonts w:eastAsia="Calibri"/>
          <w:color w:val="000000" w:themeColor="text1"/>
          <w:sz w:val="28"/>
        </w:rPr>
        <w:t>ng 3.12</w:t>
      </w:r>
      <w:r w:rsidRPr="002D7FA4">
        <w:rPr>
          <w:rFonts w:eastAsia="Calibri"/>
          <w:color w:val="000000" w:themeColor="text1"/>
          <w:sz w:val="28"/>
        </w:rPr>
        <w:t>.</w:t>
      </w:r>
      <w:r w:rsidRPr="002D7FA4">
        <w:rPr>
          <w:rFonts w:eastAsia="Calibri"/>
          <w:b w:val="0"/>
          <w:color w:val="000000" w:themeColor="text1"/>
          <w:sz w:val="28"/>
        </w:rPr>
        <w:t xml:space="preserve"> </w:t>
      </w:r>
      <w:r w:rsidR="00A87AED" w:rsidRPr="002D7FA4">
        <w:rPr>
          <w:rFonts w:eastAsia="Calibri"/>
          <w:b w:val="0"/>
          <w:color w:val="000000" w:themeColor="text1"/>
          <w:sz w:val="28"/>
        </w:rPr>
        <w:t>T</w:t>
      </w:r>
      <w:r w:rsidR="00DF2404" w:rsidRPr="002D7FA4">
        <w:rPr>
          <w:rFonts w:eastAsia="Calibri"/>
          <w:b w:val="0"/>
          <w:color w:val="000000" w:themeColor="text1"/>
          <w:sz w:val="28"/>
        </w:rPr>
        <w:t>ốc độ LVT</w:t>
      </w:r>
      <w:r w:rsidRPr="002D7FA4">
        <w:rPr>
          <w:rFonts w:eastAsia="Calibri"/>
          <w:b w:val="0"/>
          <w:color w:val="000000" w:themeColor="text1"/>
          <w:sz w:val="28"/>
        </w:rPr>
        <w:t xml:space="preserve"> </w:t>
      </w:r>
      <w:bookmarkEnd w:id="299"/>
      <w:r w:rsidR="00917872" w:rsidRPr="002D7FA4">
        <w:rPr>
          <w:rFonts w:eastAsia="Calibri"/>
          <w:b w:val="0"/>
          <w:color w:val="000000" w:themeColor="text1"/>
          <w:sz w:val="28"/>
        </w:rPr>
        <w:t>so với thời điể</w:t>
      </w:r>
      <w:r w:rsidR="00601433">
        <w:rPr>
          <w:rFonts w:eastAsia="Calibri"/>
          <w:b w:val="0"/>
          <w:color w:val="000000" w:themeColor="text1"/>
          <w:sz w:val="28"/>
        </w:rPr>
        <w:t>m ban đầu</w:t>
      </w:r>
      <w:r w:rsidR="00917872" w:rsidRPr="002D7FA4">
        <w:rPr>
          <w:rFonts w:eastAsia="Calibri"/>
          <w:b w:val="0"/>
          <w:color w:val="000000" w:themeColor="text1"/>
          <w:sz w:val="28"/>
        </w:rPr>
        <w:t xml:space="preserve"> tại từng thời điểm </w:t>
      </w:r>
      <w:r w:rsidR="00741557" w:rsidRPr="002D7FA4">
        <w:rPr>
          <w:rFonts w:eastAsia="Calibri"/>
          <w:b w:val="0"/>
          <w:color w:val="000000" w:themeColor="text1"/>
          <w:sz w:val="28"/>
        </w:rPr>
        <w:t>(%)</w:t>
      </w:r>
      <w:bookmarkEnd w:id="300"/>
    </w:p>
    <w:tbl>
      <w:tblPr>
        <w:tblStyle w:val="TableGrid"/>
        <w:tblW w:w="8785" w:type="dxa"/>
        <w:tblLook w:val="04A0" w:firstRow="1" w:lastRow="0" w:firstColumn="1" w:lastColumn="0" w:noHBand="0" w:noVBand="1"/>
      </w:tblPr>
      <w:tblGrid>
        <w:gridCol w:w="846"/>
        <w:gridCol w:w="1984"/>
        <w:gridCol w:w="2126"/>
        <w:gridCol w:w="2269"/>
        <w:gridCol w:w="1560"/>
      </w:tblGrid>
      <w:tr w:rsidR="00D6353C" w:rsidRPr="002D7FA4" w:rsidTr="00235C31">
        <w:trPr>
          <w:trHeight w:val="1490"/>
          <w:tblHeader/>
        </w:trPr>
        <w:tc>
          <w:tcPr>
            <w:tcW w:w="846" w:type="dxa"/>
            <w:vAlign w:val="center"/>
          </w:tcPr>
          <w:p w:rsidR="00D22AA1" w:rsidRPr="002D7FA4" w:rsidRDefault="00DF2404" w:rsidP="00DF2404">
            <w:pPr>
              <w:spacing w:line="348" w:lineRule="auto"/>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Thời điểm</w:t>
            </w:r>
          </w:p>
        </w:tc>
        <w:tc>
          <w:tcPr>
            <w:tcW w:w="1984" w:type="dxa"/>
            <w:vAlign w:val="center"/>
          </w:tcPr>
          <w:p w:rsidR="00D22AA1" w:rsidRPr="002D7FA4" w:rsidRDefault="00D22AA1" w:rsidP="002D701A">
            <w:pPr>
              <w:spacing w:line="348" w:lineRule="auto"/>
              <w:jc w:val="center"/>
              <w:rPr>
                <w:rFonts w:asciiTheme="majorHAnsi" w:eastAsia="Calibri" w:hAnsiTheme="majorHAnsi" w:cstheme="majorHAnsi"/>
                <w:b/>
                <w:color w:val="000000" w:themeColor="text1"/>
              </w:rPr>
            </w:pPr>
            <w:r w:rsidRPr="002D7FA4">
              <w:rPr>
                <w:rFonts w:asciiTheme="majorHAnsi" w:eastAsia="Calibri" w:hAnsiTheme="majorHAnsi" w:cstheme="majorHAnsi"/>
                <w:b/>
                <w:color w:val="000000" w:themeColor="text1"/>
              </w:rPr>
              <w:t>Nhóm chứng âm (1)</w:t>
            </w:r>
            <w:r w:rsidR="00235C31" w:rsidRPr="002D7FA4">
              <w:rPr>
                <w:rFonts w:asciiTheme="majorHAnsi" w:eastAsia="Calibri" w:hAnsiTheme="majorHAnsi" w:cstheme="majorHAnsi"/>
                <w:b/>
                <w:color w:val="000000" w:themeColor="text1"/>
              </w:rPr>
              <w:t>,</w:t>
            </w:r>
            <w:r w:rsidR="00931154" w:rsidRPr="002D7FA4">
              <w:rPr>
                <w:rFonts w:asciiTheme="majorHAnsi" w:eastAsia="Calibri" w:hAnsiTheme="majorHAnsi" w:cstheme="majorHAnsi"/>
                <w:b/>
                <w:color w:val="000000" w:themeColor="text1"/>
              </w:rPr>
              <w:t xml:space="preserve"> n = 20</w:t>
            </w:r>
            <w:r w:rsidR="00235C31" w:rsidRPr="002D7FA4">
              <w:rPr>
                <w:rFonts w:asciiTheme="majorHAnsi" w:eastAsia="Calibri" w:hAnsiTheme="majorHAnsi" w:cstheme="majorHAnsi"/>
                <w:b/>
                <w:color w:val="000000" w:themeColor="text1"/>
              </w:rPr>
              <w:t>,</w:t>
            </w:r>
          </w:p>
          <w:p w:rsidR="00235F2E" w:rsidRPr="002D7FA4" w:rsidRDefault="00235F2E" w:rsidP="002D701A">
            <w:pPr>
              <w:spacing w:line="348" w:lineRule="auto"/>
              <w:jc w:val="center"/>
              <w:rPr>
                <w:rFonts w:asciiTheme="majorHAnsi" w:hAnsiTheme="majorHAnsi" w:cstheme="majorHAnsi"/>
                <w:b/>
                <w:color w:val="000000" w:themeColor="text1"/>
              </w:rPr>
            </w:pPr>
            <w:r w:rsidRPr="002D7FA4">
              <w:rPr>
                <w:rFonts w:asciiTheme="majorHAnsi" w:eastAsia="Calibri" w:hAnsiTheme="majorHAnsi" w:cstheme="majorHAnsi"/>
                <w:b/>
                <w:color w:val="000000" w:themeColor="text1"/>
                <w:sz w:val="24"/>
              </w:rPr>
              <w:t>Trung vị (Q1 – Q3)</w:t>
            </w:r>
          </w:p>
        </w:tc>
        <w:tc>
          <w:tcPr>
            <w:tcW w:w="2126" w:type="dxa"/>
            <w:vAlign w:val="center"/>
          </w:tcPr>
          <w:p w:rsidR="00D22AA1" w:rsidRPr="002D7FA4" w:rsidRDefault="00D22AA1" w:rsidP="002D701A">
            <w:pPr>
              <w:spacing w:line="348" w:lineRule="auto"/>
              <w:jc w:val="center"/>
              <w:rPr>
                <w:rFonts w:asciiTheme="majorHAnsi" w:eastAsia="Calibri" w:hAnsiTheme="majorHAnsi" w:cstheme="majorHAnsi"/>
                <w:b/>
                <w:color w:val="000000" w:themeColor="text1"/>
              </w:rPr>
            </w:pPr>
            <w:r w:rsidRPr="002D7FA4">
              <w:rPr>
                <w:rFonts w:asciiTheme="majorHAnsi" w:eastAsia="Calibri" w:hAnsiTheme="majorHAnsi" w:cstheme="majorHAnsi"/>
                <w:b/>
                <w:color w:val="000000" w:themeColor="text1"/>
              </w:rPr>
              <w:t>Nhóm nghiên cứu (2)</w:t>
            </w:r>
            <w:r w:rsidR="00235C31" w:rsidRPr="002D7FA4">
              <w:rPr>
                <w:rFonts w:asciiTheme="majorHAnsi" w:eastAsia="Calibri" w:hAnsiTheme="majorHAnsi" w:cstheme="majorHAnsi"/>
                <w:b/>
                <w:color w:val="000000" w:themeColor="text1"/>
              </w:rPr>
              <w:t>,</w:t>
            </w:r>
            <w:r w:rsidR="00931154" w:rsidRPr="002D7FA4">
              <w:rPr>
                <w:rFonts w:asciiTheme="majorHAnsi" w:eastAsia="Calibri" w:hAnsiTheme="majorHAnsi" w:cstheme="majorHAnsi"/>
                <w:b/>
                <w:color w:val="000000" w:themeColor="text1"/>
              </w:rPr>
              <w:t xml:space="preserve"> n = 20</w:t>
            </w:r>
            <w:r w:rsidR="00235C31" w:rsidRPr="002D7FA4">
              <w:rPr>
                <w:rFonts w:asciiTheme="majorHAnsi" w:eastAsia="Calibri" w:hAnsiTheme="majorHAnsi" w:cstheme="majorHAnsi"/>
                <w:b/>
                <w:color w:val="000000" w:themeColor="text1"/>
              </w:rPr>
              <w:t>,</w:t>
            </w:r>
          </w:p>
          <w:p w:rsidR="00235F2E" w:rsidRPr="002D7FA4" w:rsidRDefault="00235F2E" w:rsidP="002D701A">
            <w:pPr>
              <w:spacing w:line="348" w:lineRule="auto"/>
              <w:jc w:val="center"/>
              <w:rPr>
                <w:rFonts w:asciiTheme="majorHAnsi" w:hAnsiTheme="majorHAnsi" w:cstheme="majorHAnsi"/>
                <w:b/>
                <w:color w:val="000000" w:themeColor="text1"/>
              </w:rPr>
            </w:pPr>
            <w:r w:rsidRPr="002D7FA4">
              <w:rPr>
                <w:rFonts w:asciiTheme="majorHAnsi" w:eastAsia="Calibri" w:hAnsiTheme="majorHAnsi" w:cstheme="majorHAnsi"/>
                <w:b/>
                <w:color w:val="000000" w:themeColor="text1"/>
                <w:sz w:val="24"/>
              </w:rPr>
              <w:t>Trung vị (Q1 – Q3)</w:t>
            </w:r>
          </w:p>
        </w:tc>
        <w:tc>
          <w:tcPr>
            <w:tcW w:w="2269" w:type="dxa"/>
            <w:vAlign w:val="center"/>
          </w:tcPr>
          <w:p w:rsidR="00235F2E" w:rsidRPr="002D7FA4" w:rsidRDefault="00D22AA1" w:rsidP="0074758A">
            <w:pPr>
              <w:spacing w:line="348" w:lineRule="auto"/>
              <w:jc w:val="center"/>
              <w:rPr>
                <w:rFonts w:asciiTheme="majorHAnsi" w:hAnsiTheme="majorHAnsi" w:cstheme="majorHAnsi"/>
                <w:b/>
                <w:color w:val="000000" w:themeColor="text1"/>
              </w:rPr>
            </w:pPr>
            <w:r w:rsidRPr="002D7FA4">
              <w:rPr>
                <w:rFonts w:asciiTheme="majorHAnsi" w:eastAsia="Calibri" w:hAnsiTheme="majorHAnsi" w:cstheme="majorHAnsi"/>
                <w:b/>
                <w:color w:val="000000" w:themeColor="text1"/>
              </w:rPr>
              <w:t>Nhóm chứng dương (3)</w:t>
            </w:r>
            <w:r w:rsidR="00235C31" w:rsidRPr="002D7FA4">
              <w:rPr>
                <w:rFonts w:asciiTheme="majorHAnsi" w:eastAsia="Calibri" w:hAnsiTheme="majorHAnsi" w:cstheme="majorHAnsi"/>
                <w:b/>
                <w:color w:val="000000" w:themeColor="text1"/>
              </w:rPr>
              <w:t>,</w:t>
            </w:r>
            <w:r w:rsidR="00931154" w:rsidRPr="002D7FA4">
              <w:rPr>
                <w:rFonts w:asciiTheme="majorHAnsi" w:eastAsia="Calibri" w:hAnsiTheme="majorHAnsi" w:cstheme="majorHAnsi"/>
                <w:b/>
                <w:color w:val="000000" w:themeColor="text1"/>
              </w:rPr>
              <w:t xml:space="preserve"> n = 20</w:t>
            </w:r>
            <w:r w:rsidR="00235C31" w:rsidRPr="002D7FA4">
              <w:rPr>
                <w:rFonts w:asciiTheme="majorHAnsi" w:eastAsia="Calibri" w:hAnsiTheme="majorHAnsi" w:cstheme="majorHAnsi"/>
                <w:b/>
                <w:color w:val="000000" w:themeColor="text1"/>
              </w:rPr>
              <w:t>,</w:t>
            </w:r>
            <w:r w:rsidR="0074758A">
              <w:rPr>
                <w:rFonts w:asciiTheme="majorHAnsi" w:eastAsia="Calibri" w:hAnsiTheme="majorHAnsi" w:cstheme="majorHAnsi"/>
                <w:b/>
                <w:color w:val="000000" w:themeColor="text1"/>
              </w:rPr>
              <w:t xml:space="preserve"> </w:t>
            </w:r>
            <w:r w:rsidR="00235F2E" w:rsidRPr="002D7FA4">
              <w:rPr>
                <w:rFonts w:asciiTheme="majorHAnsi" w:eastAsia="Calibri" w:hAnsiTheme="majorHAnsi" w:cstheme="majorHAnsi"/>
                <w:b/>
                <w:color w:val="000000" w:themeColor="text1"/>
                <w:sz w:val="24"/>
              </w:rPr>
              <w:t>Trung vị (Q1 – Q3)</w:t>
            </w:r>
          </w:p>
        </w:tc>
        <w:tc>
          <w:tcPr>
            <w:tcW w:w="1560" w:type="dxa"/>
            <w:vAlign w:val="center"/>
          </w:tcPr>
          <w:p w:rsidR="00D22AA1" w:rsidRPr="0074758A" w:rsidRDefault="00D22AA1" w:rsidP="002D701A">
            <w:pPr>
              <w:spacing w:line="348" w:lineRule="auto"/>
              <w:jc w:val="center"/>
              <w:rPr>
                <w:rFonts w:asciiTheme="majorHAnsi" w:hAnsiTheme="majorHAnsi" w:cstheme="majorHAnsi"/>
                <w:b/>
                <w:i/>
                <w:color w:val="000000" w:themeColor="text1"/>
              </w:rPr>
            </w:pPr>
            <w:r w:rsidRPr="0074758A">
              <w:rPr>
                <w:rFonts w:asciiTheme="majorHAnsi" w:hAnsiTheme="majorHAnsi" w:cstheme="majorHAnsi"/>
                <w:b/>
                <w:i/>
                <w:color w:val="000000" w:themeColor="text1"/>
              </w:rPr>
              <w:t>p</w:t>
            </w:r>
          </w:p>
        </w:tc>
      </w:tr>
      <w:tr w:rsidR="00DF2404" w:rsidRPr="002D7FA4" w:rsidTr="00235C31">
        <w:trPr>
          <w:trHeight w:val="1270"/>
        </w:trPr>
        <w:tc>
          <w:tcPr>
            <w:tcW w:w="846" w:type="dxa"/>
            <w:vAlign w:val="center"/>
          </w:tcPr>
          <w:p w:rsidR="00DF2404" w:rsidRPr="002D7FA4" w:rsidRDefault="00917872" w:rsidP="007A3D4C">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D7</w:t>
            </w:r>
            <w:r w:rsidR="00DF2404" w:rsidRPr="002D7FA4">
              <w:rPr>
                <w:rFonts w:asciiTheme="majorHAnsi" w:eastAsia="Calibri" w:hAnsiTheme="majorHAnsi" w:cstheme="majorHAnsi"/>
                <w:color w:val="000000" w:themeColor="text1"/>
              </w:rPr>
              <w:t xml:space="preserve"> </w:t>
            </w:r>
          </w:p>
        </w:tc>
        <w:tc>
          <w:tcPr>
            <w:tcW w:w="1984"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6,43</w:t>
            </w:r>
          </w:p>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(-6,47 – 20,99)</w:t>
            </w:r>
          </w:p>
        </w:tc>
        <w:tc>
          <w:tcPr>
            <w:tcW w:w="2126"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13,81</w:t>
            </w:r>
          </w:p>
          <w:p w:rsidR="00DF2404" w:rsidRPr="002D7FA4" w:rsidRDefault="00DF2404" w:rsidP="00DF240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(3,33 – 21,20)</w:t>
            </w:r>
          </w:p>
        </w:tc>
        <w:tc>
          <w:tcPr>
            <w:tcW w:w="2269"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5,71</w:t>
            </w:r>
          </w:p>
          <w:p w:rsidR="00DF2404" w:rsidRPr="002D7FA4" w:rsidRDefault="00DF2404" w:rsidP="00DF240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(-4,32 – 26,38)</w:t>
            </w:r>
          </w:p>
        </w:tc>
        <w:tc>
          <w:tcPr>
            <w:tcW w:w="1560" w:type="dxa"/>
            <w:vAlign w:val="center"/>
          </w:tcPr>
          <w:p w:rsidR="00DF2404" w:rsidRPr="0074758A" w:rsidRDefault="00DF2404" w:rsidP="00DF2404">
            <w:pPr>
              <w:spacing w:line="348" w:lineRule="auto"/>
              <w:jc w:val="center"/>
              <w:rPr>
                <w:rFonts w:asciiTheme="majorHAnsi" w:hAnsiTheme="majorHAnsi" w:cstheme="majorHAnsi"/>
                <w:i/>
                <w:color w:val="000000" w:themeColor="text1"/>
                <w:sz w:val="24"/>
              </w:rPr>
            </w:pPr>
            <w:r w:rsidRPr="0074758A">
              <w:rPr>
                <w:rFonts w:asciiTheme="majorHAnsi" w:eastAsia="Calibri" w:hAnsiTheme="majorHAnsi" w:cstheme="majorHAnsi"/>
                <w:i/>
                <w:color w:val="000000" w:themeColor="text1"/>
                <w:sz w:val="24"/>
              </w:rPr>
              <w:t>0,325</w:t>
            </w:r>
            <w:r w:rsidR="00A44A97" w:rsidRPr="0074758A">
              <w:rPr>
                <w:rFonts w:asciiTheme="majorHAnsi" w:eastAsia="Calibri" w:hAnsiTheme="majorHAnsi" w:cstheme="majorHAnsi"/>
                <w:i/>
                <w:color w:val="000000" w:themeColor="text1"/>
                <w:sz w:val="24"/>
                <w:vertAlign w:val="superscript"/>
              </w:rPr>
              <w:t>*</w:t>
            </w:r>
          </w:p>
        </w:tc>
      </w:tr>
      <w:tr w:rsidR="00DF2404" w:rsidRPr="002D7FA4" w:rsidTr="00235C31">
        <w:trPr>
          <w:trHeight w:val="1543"/>
        </w:trPr>
        <w:tc>
          <w:tcPr>
            <w:tcW w:w="846" w:type="dxa"/>
            <w:vAlign w:val="center"/>
          </w:tcPr>
          <w:p w:rsidR="00DF2404" w:rsidRPr="002D7FA4" w:rsidRDefault="00917872" w:rsidP="007A3D4C">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D14</w:t>
            </w:r>
          </w:p>
        </w:tc>
        <w:tc>
          <w:tcPr>
            <w:tcW w:w="1984"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5,18</w:t>
            </w:r>
          </w:p>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(-12,87 – 30,58)</w:t>
            </w:r>
          </w:p>
        </w:tc>
        <w:tc>
          <w:tcPr>
            <w:tcW w:w="2126"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36,10</w:t>
            </w:r>
          </w:p>
          <w:p w:rsidR="00DF2404" w:rsidRPr="002D7FA4" w:rsidRDefault="00DF2404" w:rsidP="00DF240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(20,08 – 49,27)</w:t>
            </w:r>
          </w:p>
        </w:tc>
        <w:tc>
          <w:tcPr>
            <w:tcW w:w="2269"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18,55</w:t>
            </w:r>
          </w:p>
          <w:p w:rsidR="00DF2404" w:rsidRPr="002D7FA4" w:rsidRDefault="00DF2404" w:rsidP="00DF2404">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(5,51 – 45,25)</w:t>
            </w:r>
          </w:p>
        </w:tc>
        <w:tc>
          <w:tcPr>
            <w:tcW w:w="1560" w:type="dxa"/>
            <w:vAlign w:val="center"/>
          </w:tcPr>
          <w:p w:rsidR="00DF2404" w:rsidRPr="0074758A" w:rsidRDefault="00DF2404" w:rsidP="00DF2404">
            <w:pPr>
              <w:spacing w:line="348" w:lineRule="auto"/>
              <w:jc w:val="center"/>
              <w:rPr>
                <w:rFonts w:asciiTheme="majorHAnsi" w:eastAsia="Calibri" w:hAnsiTheme="majorHAnsi" w:cstheme="majorHAnsi"/>
                <w:b/>
                <w:i/>
                <w:color w:val="000000" w:themeColor="text1"/>
                <w:sz w:val="24"/>
                <w:vertAlign w:val="superscript"/>
              </w:rPr>
            </w:pPr>
            <w:r w:rsidRPr="0074758A">
              <w:rPr>
                <w:rFonts w:asciiTheme="majorHAnsi" w:eastAsia="Calibri" w:hAnsiTheme="majorHAnsi" w:cstheme="majorHAnsi"/>
                <w:b/>
                <w:i/>
                <w:color w:val="000000" w:themeColor="text1"/>
                <w:sz w:val="24"/>
              </w:rPr>
              <w:t>p</w:t>
            </w:r>
            <w:r w:rsidRPr="0074758A">
              <w:rPr>
                <w:rFonts w:asciiTheme="majorHAnsi" w:eastAsia="Calibri" w:hAnsiTheme="majorHAnsi" w:cstheme="majorHAnsi"/>
                <w:b/>
                <w:i/>
                <w:color w:val="000000" w:themeColor="text1"/>
                <w:sz w:val="24"/>
                <w:vertAlign w:val="subscript"/>
              </w:rPr>
              <w:t>12</w:t>
            </w:r>
            <w:r w:rsidR="009400F1" w:rsidRPr="0074758A">
              <w:rPr>
                <w:rFonts w:asciiTheme="majorHAnsi" w:eastAsia="Calibri" w:hAnsiTheme="majorHAnsi" w:cstheme="majorHAnsi"/>
                <w:b/>
                <w:i/>
                <w:color w:val="000000" w:themeColor="text1"/>
                <w:sz w:val="24"/>
              </w:rPr>
              <w:t xml:space="preserve"> = 0,002</w:t>
            </w:r>
            <w:r w:rsidRPr="0074758A">
              <w:rPr>
                <w:rFonts w:asciiTheme="majorHAnsi" w:eastAsia="Calibri" w:hAnsiTheme="majorHAnsi" w:cstheme="majorHAnsi"/>
                <w:b/>
                <w:i/>
                <w:color w:val="000000" w:themeColor="text1"/>
                <w:sz w:val="24"/>
                <w:vertAlign w:val="superscript"/>
              </w:rPr>
              <w:t>*</w:t>
            </w:r>
            <w:r w:rsidR="00A44A97" w:rsidRPr="0074758A">
              <w:rPr>
                <w:rFonts w:asciiTheme="majorHAnsi" w:eastAsia="Calibri" w:hAnsiTheme="majorHAnsi" w:cstheme="majorHAnsi"/>
                <w:b/>
                <w:i/>
                <w:color w:val="000000" w:themeColor="text1"/>
                <w:sz w:val="24"/>
                <w:vertAlign w:val="superscript"/>
              </w:rPr>
              <w:t>*</w:t>
            </w:r>
          </w:p>
          <w:p w:rsidR="00DF2404" w:rsidRPr="0074758A" w:rsidRDefault="00DF2404" w:rsidP="00DF2404">
            <w:pPr>
              <w:spacing w:line="348" w:lineRule="auto"/>
              <w:jc w:val="center"/>
              <w:rPr>
                <w:rFonts w:asciiTheme="majorHAnsi" w:eastAsia="Calibri" w:hAnsiTheme="majorHAnsi" w:cstheme="majorHAnsi"/>
                <w:i/>
                <w:color w:val="000000" w:themeColor="text1"/>
                <w:sz w:val="24"/>
                <w:vertAlign w:val="superscript"/>
              </w:rPr>
            </w:pPr>
            <w:r w:rsidRPr="0074758A">
              <w:rPr>
                <w:rFonts w:asciiTheme="majorHAnsi" w:eastAsia="Calibri" w:hAnsiTheme="majorHAnsi" w:cstheme="majorHAnsi"/>
                <w:i/>
                <w:color w:val="000000" w:themeColor="text1"/>
                <w:sz w:val="24"/>
              </w:rPr>
              <w:t>p</w:t>
            </w:r>
            <w:r w:rsidRPr="0074758A">
              <w:rPr>
                <w:rFonts w:asciiTheme="majorHAnsi" w:eastAsia="Calibri" w:hAnsiTheme="majorHAnsi" w:cstheme="majorHAnsi"/>
                <w:i/>
                <w:color w:val="000000" w:themeColor="text1"/>
                <w:sz w:val="24"/>
                <w:vertAlign w:val="subscript"/>
              </w:rPr>
              <w:t>23</w:t>
            </w:r>
            <w:r w:rsidR="009400F1" w:rsidRPr="0074758A">
              <w:rPr>
                <w:rFonts w:asciiTheme="majorHAnsi" w:eastAsia="Calibri" w:hAnsiTheme="majorHAnsi" w:cstheme="majorHAnsi"/>
                <w:i/>
                <w:color w:val="000000" w:themeColor="text1"/>
                <w:sz w:val="24"/>
              </w:rPr>
              <w:t xml:space="preserve"> = 0,183</w:t>
            </w:r>
            <w:r w:rsidRPr="0074758A">
              <w:rPr>
                <w:rFonts w:asciiTheme="majorHAnsi" w:eastAsia="Calibri" w:hAnsiTheme="majorHAnsi" w:cstheme="majorHAnsi"/>
                <w:i/>
                <w:color w:val="000000" w:themeColor="text1"/>
                <w:sz w:val="24"/>
                <w:vertAlign w:val="superscript"/>
              </w:rPr>
              <w:t>*</w:t>
            </w:r>
            <w:r w:rsidR="00A44A97" w:rsidRPr="0074758A">
              <w:rPr>
                <w:rFonts w:asciiTheme="majorHAnsi" w:eastAsia="Calibri" w:hAnsiTheme="majorHAnsi" w:cstheme="majorHAnsi"/>
                <w:i/>
                <w:color w:val="000000" w:themeColor="text1"/>
                <w:sz w:val="24"/>
                <w:vertAlign w:val="superscript"/>
              </w:rPr>
              <w:t>*</w:t>
            </w:r>
          </w:p>
          <w:p w:rsidR="00DF2404" w:rsidRPr="0074758A" w:rsidRDefault="00DF2404" w:rsidP="00DF2404">
            <w:pPr>
              <w:spacing w:line="348" w:lineRule="auto"/>
              <w:jc w:val="center"/>
              <w:rPr>
                <w:rFonts w:asciiTheme="majorHAnsi" w:hAnsiTheme="majorHAnsi" w:cstheme="majorHAnsi"/>
                <w:i/>
                <w:color w:val="000000" w:themeColor="text1"/>
                <w:sz w:val="24"/>
              </w:rPr>
            </w:pPr>
            <w:r w:rsidRPr="0074758A">
              <w:rPr>
                <w:rFonts w:asciiTheme="majorHAnsi" w:eastAsia="Calibri" w:hAnsiTheme="majorHAnsi" w:cstheme="majorHAnsi"/>
                <w:i/>
                <w:color w:val="000000" w:themeColor="text1"/>
                <w:sz w:val="24"/>
              </w:rPr>
              <w:t>p</w:t>
            </w:r>
            <w:r w:rsidRPr="0074758A">
              <w:rPr>
                <w:rFonts w:asciiTheme="majorHAnsi" w:eastAsia="Calibri" w:hAnsiTheme="majorHAnsi" w:cstheme="majorHAnsi"/>
                <w:i/>
                <w:color w:val="000000" w:themeColor="text1"/>
                <w:sz w:val="24"/>
                <w:vertAlign w:val="subscript"/>
              </w:rPr>
              <w:t>13</w:t>
            </w:r>
            <w:r w:rsidR="009400F1" w:rsidRPr="0074758A">
              <w:rPr>
                <w:rFonts w:asciiTheme="majorHAnsi" w:eastAsia="Calibri" w:hAnsiTheme="majorHAnsi" w:cstheme="majorHAnsi"/>
                <w:i/>
                <w:color w:val="000000" w:themeColor="text1"/>
                <w:sz w:val="24"/>
              </w:rPr>
              <w:t xml:space="preserve"> = 0,086</w:t>
            </w:r>
            <w:r w:rsidRPr="0074758A">
              <w:rPr>
                <w:rFonts w:asciiTheme="majorHAnsi" w:eastAsia="Calibri" w:hAnsiTheme="majorHAnsi" w:cstheme="majorHAnsi"/>
                <w:i/>
                <w:color w:val="000000" w:themeColor="text1"/>
                <w:sz w:val="24"/>
                <w:vertAlign w:val="superscript"/>
              </w:rPr>
              <w:t>*</w:t>
            </w:r>
            <w:r w:rsidR="00A44A97" w:rsidRPr="0074758A">
              <w:rPr>
                <w:rFonts w:asciiTheme="majorHAnsi" w:eastAsia="Calibri" w:hAnsiTheme="majorHAnsi" w:cstheme="majorHAnsi"/>
                <w:i/>
                <w:color w:val="000000" w:themeColor="text1"/>
                <w:sz w:val="24"/>
                <w:vertAlign w:val="superscript"/>
              </w:rPr>
              <w:t>*</w:t>
            </w:r>
          </w:p>
        </w:tc>
      </w:tr>
      <w:tr w:rsidR="00DF2404" w:rsidRPr="002D7FA4" w:rsidTr="00235C31">
        <w:trPr>
          <w:trHeight w:val="1551"/>
        </w:trPr>
        <w:tc>
          <w:tcPr>
            <w:tcW w:w="846" w:type="dxa"/>
            <w:vAlign w:val="center"/>
          </w:tcPr>
          <w:p w:rsidR="00DF2404" w:rsidRPr="002D7FA4" w:rsidRDefault="00917872" w:rsidP="007A3D4C">
            <w:pPr>
              <w:spacing w:line="348" w:lineRule="auto"/>
              <w:jc w:val="center"/>
              <w:rPr>
                <w:rFonts w:asciiTheme="majorHAnsi" w:hAnsiTheme="majorHAnsi" w:cstheme="majorHAnsi"/>
                <w:color w:val="000000" w:themeColor="text1"/>
              </w:rPr>
            </w:pPr>
            <w:r w:rsidRPr="002D7FA4">
              <w:rPr>
                <w:rFonts w:asciiTheme="majorHAnsi" w:eastAsia="Calibri" w:hAnsiTheme="majorHAnsi" w:cstheme="majorHAnsi"/>
                <w:color w:val="000000" w:themeColor="text1"/>
              </w:rPr>
              <w:t>D21</w:t>
            </w:r>
            <w:r w:rsidR="00DF2404" w:rsidRPr="002D7FA4">
              <w:rPr>
                <w:rFonts w:asciiTheme="majorHAnsi" w:eastAsia="Calibri" w:hAnsiTheme="majorHAnsi" w:cstheme="majorHAnsi"/>
                <w:color w:val="000000" w:themeColor="text1"/>
              </w:rPr>
              <w:t xml:space="preserve"> </w:t>
            </w:r>
          </w:p>
        </w:tc>
        <w:tc>
          <w:tcPr>
            <w:tcW w:w="1984"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21,34</w:t>
            </w:r>
          </w:p>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(-0,68 – 36,53)</w:t>
            </w:r>
          </w:p>
        </w:tc>
        <w:tc>
          <w:tcPr>
            <w:tcW w:w="2126"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58</w:t>
            </w:r>
            <w:r w:rsidR="006C14CB">
              <w:rPr>
                <w:rFonts w:asciiTheme="majorHAnsi" w:eastAsia="Calibri" w:hAnsiTheme="majorHAnsi" w:cstheme="majorHAnsi"/>
                <w:color w:val="000000" w:themeColor="text1"/>
              </w:rPr>
              <w:t>,01</w:t>
            </w:r>
          </w:p>
          <w:p w:rsidR="00DF2404" w:rsidRPr="002D7FA4" w:rsidRDefault="00DF2404" w:rsidP="00DF2404">
            <w:pPr>
              <w:spacing w:line="348" w:lineRule="auto"/>
              <w:rPr>
                <w:rFonts w:asciiTheme="majorHAnsi" w:hAnsiTheme="majorHAnsi" w:cstheme="majorHAnsi"/>
                <w:color w:val="000000" w:themeColor="text1"/>
              </w:rPr>
            </w:pPr>
            <w:r w:rsidRPr="002D7FA4">
              <w:rPr>
                <w:rFonts w:asciiTheme="majorHAnsi" w:eastAsia="Calibri" w:hAnsiTheme="majorHAnsi" w:cstheme="majorHAnsi"/>
                <w:color w:val="000000" w:themeColor="text1"/>
              </w:rPr>
              <w:t>(31,69 – 68,15)</w:t>
            </w:r>
          </w:p>
        </w:tc>
        <w:tc>
          <w:tcPr>
            <w:tcW w:w="2269" w:type="dxa"/>
            <w:vAlign w:val="center"/>
          </w:tcPr>
          <w:p w:rsidR="00DF2404" w:rsidRPr="002D7FA4" w:rsidRDefault="00DF2404" w:rsidP="00DF2404">
            <w:pPr>
              <w:spacing w:line="348" w:lineRule="auto"/>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44,60</w:t>
            </w:r>
          </w:p>
          <w:p w:rsidR="00DF2404" w:rsidRPr="002D7FA4" w:rsidRDefault="00DF2404" w:rsidP="00DF2404">
            <w:pPr>
              <w:spacing w:line="348" w:lineRule="auto"/>
              <w:rPr>
                <w:rFonts w:asciiTheme="majorHAnsi" w:hAnsiTheme="majorHAnsi" w:cstheme="majorHAnsi"/>
                <w:color w:val="000000" w:themeColor="text1"/>
              </w:rPr>
            </w:pPr>
            <w:r w:rsidRPr="002D7FA4">
              <w:rPr>
                <w:rFonts w:asciiTheme="majorHAnsi" w:eastAsia="Calibri" w:hAnsiTheme="majorHAnsi" w:cstheme="majorHAnsi"/>
                <w:color w:val="000000" w:themeColor="text1"/>
              </w:rPr>
              <w:t>(27,46 – 63,88)</w:t>
            </w:r>
          </w:p>
        </w:tc>
        <w:tc>
          <w:tcPr>
            <w:tcW w:w="1560" w:type="dxa"/>
            <w:vAlign w:val="center"/>
          </w:tcPr>
          <w:p w:rsidR="00DF2404" w:rsidRPr="0074758A" w:rsidRDefault="00DF2404" w:rsidP="00DF2404">
            <w:pPr>
              <w:spacing w:line="348" w:lineRule="auto"/>
              <w:jc w:val="center"/>
              <w:rPr>
                <w:rFonts w:asciiTheme="majorHAnsi" w:eastAsia="Calibri" w:hAnsiTheme="majorHAnsi" w:cstheme="majorHAnsi"/>
                <w:b/>
                <w:i/>
                <w:color w:val="000000" w:themeColor="text1"/>
                <w:sz w:val="24"/>
                <w:vertAlign w:val="superscript"/>
              </w:rPr>
            </w:pPr>
            <w:r w:rsidRPr="0074758A">
              <w:rPr>
                <w:rFonts w:asciiTheme="majorHAnsi" w:eastAsia="Calibri" w:hAnsiTheme="majorHAnsi" w:cstheme="majorHAnsi"/>
                <w:b/>
                <w:i/>
                <w:color w:val="000000" w:themeColor="text1"/>
                <w:sz w:val="24"/>
              </w:rPr>
              <w:t>p</w:t>
            </w:r>
            <w:r w:rsidRPr="0074758A">
              <w:rPr>
                <w:rFonts w:asciiTheme="majorHAnsi" w:eastAsia="Calibri" w:hAnsiTheme="majorHAnsi" w:cstheme="majorHAnsi"/>
                <w:b/>
                <w:i/>
                <w:color w:val="000000" w:themeColor="text1"/>
                <w:sz w:val="24"/>
                <w:vertAlign w:val="subscript"/>
              </w:rPr>
              <w:t>12</w:t>
            </w:r>
            <w:r w:rsidRPr="0074758A">
              <w:rPr>
                <w:rFonts w:asciiTheme="majorHAnsi" w:eastAsia="Calibri" w:hAnsiTheme="majorHAnsi" w:cstheme="majorHAnsi"/>
                <w:b/>
                <w:i/>
                <w:color w:val="000000" w:themeColor="text1"/>
                <w:sz w:val="24"/>
              </w:rPr>
              <w:t xml:space="preserve"> = 0,002</w:t>
            </w:r>
            <w:r w:rsidRPr="0074758A">
              <w:rPr>
                <w:rFonts w:asciiTheme="majorHAnsi" w:eastAsia="Calibri" w:hAnsiTheme="majorHAnsi" w:cstheme="majorHAnsi"/>
                <w:b/>
                <w:i/>
                <w:color w:val="000000" w:themeColor="text1"/>
                <w:sz w:val="24"/>
                <w:vertAlign w:val="superscript"/>
              </w:rPr>
              <w:t>**</w:t>
            </w:r>
          </w:p>
          <w:p w:rsidR="00DF2404" w:rsidRPr="0074758A" w:rsidRDefault="00DF2404" w:rsidP="00DF2404">
            <w:pPr>
              <w:spacing w:line="348" w:lineRule="auto"/>
              <w:jc w:val="center"/>
              <w:rPr>
                <w:rFonts w:asciiTheme="majorHAnsi" w:eastAsia="Calibri" w:hAnsiTheme="majorHAnsi" w:cstheme="majorHAnsi"/>
                <w:i/>
                <w:color w:val="000000" w:themeColor="text1"/>
                <w:sz w:val="24"/>
                <w:vertAlign w:val="superscript"/>
              </w:rPr>
            </w:pPr>
            <w:r w:rsidRPr="0074758A">
              <w:rPr>
                <w:rFonts w:asciiTheme="majorHAnsi" w:eastAsia="Calibri" w:hAnsiTheme="majorHAnsi" w:cstheme="majorHAnsi"/>
                <w:i/>
                <w:color w:val="000000" w:themeColor="text1"/>
                <w:sz w:val="24"/>
              </w:rPr>
              <w:t>p</w:t>
            </w:r>
            <w:r w:rsidRPr="0074758A">
              <w:rPr>
                <w:rFonts w:asciiTheme="majorHAnsi" w:eastAsia="Calibri" w:hAnsiTheme="majorHAnsi" w:cstheme="majorHAnsi"/>
                <w:i/>
                <w:color w:val="000000" w:themeColor="text1"/>
                <w:sz w:val="24"/>
                <w:vertAlign w:val="subscript"/>
              </w:rPr>
              <w:t>23</w:t>
            </w:r>
            <w:r w:rsidR="005F24E0" w:rsidRPr="0074758A">
              <w:rPr>
                <w:rFonts w:asciiTheme="majorHAnsi" w:eastAsia="Calibri" w:hAnsiTheme="majorHAnsi" w:cstheme="majorHAnsi"/>
                <w:i/>
                <w:color w:val="000000" w:themeColor="text1"/>
                <w:sz w:val="24"/>
              </w:rPr>
              <w:t xml:space="preserve"> = 0,383</w:t>
            </w:r>
            <w:r w:rsidR="00A44A97" w:rsidRPr="0074758A">
              <w:rPr>
                <w:rFonts w:asciiTheme="majorHAnsi" w:eastAsia="Calibri" w:hAnsiTheme="majorHAnsi" w:cstheme="majorHAnsi"/>
                <w:i/>
                <w:color w:val="000000" w:themeColor="text1"/>
                <w:sz w:val="24"/>
                <w:vertAlign w:val="superscript"/>
              </w:rPr>
              <w:t>**</w:t>
            </w:r>
          </w:p>
          <w:p w:rsidR="00DF2404" w:rsidRPr="0074758A" w:rsidRDefault="00DF2404" w:rsidP="005F24E0">
            <w:pPr>
              <w:spacing w:line="348" w:lineRule="auto"/>
              <w:jc w:val="center"/>
              <w:rPr>
                <w:rFonts w:asciiTheme="majorHAnsi" w:hAnsiTheme="majorHAnsi" w:cstheme="majorHAnsi"/>
                <w:b/>
                <w:i/>
                <w:color w:val="000000" w:themeColor="text1"/>
                <w:sz w:val="24"/>
              </w:rPr>
            </w:pPr>
            <w:r w:rsidRPr="0074758A">
              <w:rPr>
                <w:rFonts w:asciiTheme="majorHAnsi" w:eastAsia="Calibri" w:hAnsiTheme="majorHAnsi" w:cstheme="majorHAnsi"/>
                <w:b/>
                <w:i/>
                <w:color w:val="000000" w:themeColor="text1"/>
                <w:sz w:val="24"/>
              </w:rPr>
              <w:t>p</w:t>
            </w:r>
            <w:r w:rsidRPr="0074758A">
              <w:rPr>
                <w:rFonts w:asciiTheme="majorHAnsi" w:eastAsia="Calibri" w:hAnsiTheme="majorHAnsi" w:cstheme="majorHAnsi"/>
                <w:b/>
                <w:i/>
                <w:color w:val="000000" w:themeColor="text1"/>
                <w:sz w:val="24"/>
                <w:vertAlign w:val="subscript"/>
              </w:rPr>
              <w:t>13</w:t>
            </w:r>
            <w:r w:rsidR="005F24E0" w:rsidRPr="0074758A">
              <w:rPr>
                <w:rFonts w:asciiTheme="majorHAnsi" w:eastAsia="Calibri" w:hAnsiTheme="majorHAnsi" w:cstheme="majorHAnsi"/>
                <w:b/>
                <w:i/>
                <w:color w:val="000000" w:themeColor="text1"/>
                <w:sz w:val="24"/>
              </w:rPr>
              <w:t xml:space="preserve"> = 0,012</w:t>
            </w:r>
            <w:r w:rsidR="00A44A97" w:rsidRPr="0074758A">
              <w:rPr>
                <w:rFonts w:asciiTheme="majorHAnsi" w:eastAsia="Calibri" w:hAnsiTheme="majorHAnsi" w:cstheme="majorHAnsi"/>
                <w:b/>
                <w:i/>
                <w:color w:val="000000" w:themeColor="text1"/>
                <w:sz w:val="24"/>
                <w:vertAlign w:val="superscript"/>
              </w:rPr>
              <w:t>**</w:t>
            </w:r>
          </w:p>
        </w:tc>
      </w:tr>
    </w:tbl>
    <w:p w:rsidR="00863A01" w:rsidRPr="002D7FA4" w:rsidRDefault="00A44A97" w:rsidP="00863A01">
      <w:pPr>
        <w:ind w:left="720"/>
        <w:jc w:val="left"/>
        <w:rPr>
          <w:rFonts w:eastAsia="Calibri"/>
          <w:i/>
          <w:color w:val="000000" w:themeColor="text1"/>
          <w:sz w:val="24"/>
        </w:rPr>
      </w:pPr>
      <w:r w:rsidRPr="002D7FA4">
        <w:rPr>
          <w:rFonts w:eastAsia="Calibri"/>
          <w:i/>
          <w:color w:val="000000" w:themeColor="text1"/>
          <w:sz w:val="24"/>
        </w:rPr>
        <w:t>*</w:t>
      </w:r>
      <w:r w:rsidR="00D22AA1" w:rsidRPr="002D7FA4">
        <w:rPr>
          <w:rFonts w:eastAsia="Calibri"/>
          <w:i/>
          <w:color w:val="000000" w:themeColor="text1"/>
          <w:sz w:val="24"/>
        </w:rPr>
        <w:t xml:space="preserve"> Phân tích Kruskal </w:t>
      </w:r>
      <w:r w:rsidR="00DB3ED2" w:rsidRPr="002D7FA4">
        <w:rPr>
          <w:rFonts w:eastAsia="Calibri"/>
          <w:i/>
          <w:color w:val="000000" w:themeColor="text1"/>
          <w:sz w:val="24"/>
        </w:rPr>
        <w:t>–</w:t>
      </w:r>
      <w:r w:rsidR="00D22AA1" w:rsidRPr="002D7FA4">
        <w:rPr>
          <w:rFonts w:eastAsia="Calibri"/>
          <w:i/>
          <w:color w:val="000000" w:themeColor="text1"/>
          <w:sz w:val="24"/>
        </w:rPr>
        <w:t xml:space="preserve"> Wallis</w:t>
      </w:r>
      <w:r w:rsidR="00DB3ED2" w:rsidRPr="002D7FA4">
        <w:rPr>
          <w:rFonts w:eastAsia="Calibri"/>
          <w:i/>
          <w:color w:val="000000" w:themeColor="text1"/>
          <w:sz w:val="24"/>
        </w:rPr>
        <w:t xml:space="preserve"> </w:t>
      </w:r>
    </w:p>
    <w:p w:rsidR="00D22AA1" w:rsidRPr="002D7FA4" w:rsidRDefault="00DB3ED2" w:rsidP="00863A01">
      <w:pPr>
        <w:ind w:left="720"/>
        <w:jc w:val="left"/>
        <w:rPr>
          <w:rFonts w:eastAsia="Calibri"/>
          <w:i/>
          <w:color w:val="000000" w:themeColor="text1"/>
        </w:rPr>
      </w:pPr>
      <w:r w:rsidRPr="002D7FA4">
        <w:rPr>
          <w:rFonts w:eastAsia="Calibri"/>
          <w:i/>
          <w:color w:val="000000" w:themeColor="text1"/>
          <w:sz w:val="24"/>
        </w:rPr>
        <w:t>** Phân tích Mann-Whitney</w:t>
      </w:r>
    </w:p>
    <w:p w:rsidR="006D1E27" w:rsidRPr="002D7FA4" w:rsidRDefault="0066771B" w:rsidP="006D1E27">
      <w:pPr>
        <w:spacing w:line="348" w:lineRule="auto"/>
        <w:ind w:firstLine="720"/>
        <w:rPr>
          <w:rFonts w:eastAsia="Calibri"/>
          <w:color w:val="000000" w:themeColor="text1"/>
        </w:rPr>
      </w:pPr>
      <w:r w:rsidRPr="002D7FA4">
        <w:rPr>
          <w:rFonts w:eastAsia="Calibri"/>
          <w:b/>
          <w:i/>
          <w:color w:val="000000" w:themeColor="text1"/>
        </w:rPr>
        <w:lastRenderedPageBreak/>
        <w:t>Nhận xét:</w:t>
      </w:r>
      <w:bookmarkStart w:id="301" w:name="_Toc202915431"/>
      <w:r w:rsidR="00824277">
        <w:rPr>
          <w:rFonts w:eastAsia="Calibri"/>
          <w:b/>
          <w:i/>
          <w:color w:val="000000" w:themeColor="text1"/>
        </w:rPr>
        <w:t xml:space="preserve"> </w:t>
      </w:r>
      <w:r w:rsidR="006D1E27" w:rsidRPr="002D7FA4">
        <w:rPr>
          <w:rFonts w:eastAsia="Calibri"/>
          <w:color w:val="000000" w:themeColor="text1"/>
        </w:rPr>
        <w:t>Kết quả thấy tốc độ LVT (%) ngày D7 nhóm nghiên cứu cao nhất nhưng chưa có ý nghĩa thống kê, p &gt; 0,05. Ngày D14, t</w:t>
      </w:r>
      <w:r w:rsidR="006D1E27" w:rsidRPr="002D7FA4">
        <w:rPr>
          <w:rFonts w:asciiTheme="majorHAnsi" w:eastAsia="Calibri" w:hAnsiTheme="majorHAnsi" w:cstheme="majorHAnsi"/>
          <w:color w:val="000000" w:themeColor="text1"/>
          <w:sz w:val="26"/>
        </w:rPr>
        <w:t xml:space="preserve">ốc độ LVT (%) </w:t>
      </w:r>
      <w:r w:rsidR="006D1E27" w:rsidRPr="002D7FA4">
        <w:rPr>
          <w:rFonts w:eastAsia="Calibri"/>
          <w:color w:val="000000" w:themeColor="text1"/>
        </w:rPr>
        <w:t>của nhóm điều trị bằng tiêm PRP là 36,1% cao hơn không đáng kể với nhóm chứng dương (p = 0,183), cao hơn nhóm chứng âm có ý nghĩa thống kê với (so với 5,18%, p = 0,002).</w:t>
      </w:r>
      <w:r w:rsidR="00247700">
        <w:rPr>
          <w:rFonts w:eastAsia="Calibri"/>
          <w:color w:val="000000" w:themeColor="text1"/>
        </w:rPr>
        <w:t xml:space="preserve"> </w:t>
      </w:r>
      <w:r w:rsidR="006D1E27" w:rsidRPr="002D7FA4">
        <w:rPr>
          <w:rFonts w:eastAsia="Calibri"/>
          <w:color w:val="000000" w:themeColor="text1"/>
        </w:rPr>
        <w:t>Ngày D21, mỗi nhóm còn 14 vết thương, nhóm nghiên cứu có tốc độ LVT là 58% cao hơn không có ý nghĩa với nhóm chứng dương (so với 44,6% với p &gt; 0,05), cả hai nhóm giảm hơn đáng kể so với nhóm chứng âm (so với 21,34% với p &lt; 0,05).</w:t>
      </w:r>
    </w:p>
    <w:p w:rsidR="00DF2ACD" w:rsidRPr="002D7FA4" w:rsidRDefault="00BA31D3" w:rsidP="00A71DF1">
      <w:pPr>
        <w:ind w:firstLine="720"/>
        <w:rPr>
          <w:rFonts w:eastAsia="Calibri"/>
          <w:b/>
          <w:bCs/>
          <w:color w:val="000000" w:themeColor="text1"/>
          <w:szCs w:val="22"/>
        </w:rPr>
      </w:pPr>
      <w:r w:rsidRPr="002D7FA4">
        <w:rPr>
          <w:color w:val="000000" w:themeColor="text1"/>
        </w:rPr>
        <w:t>PRP-MCR giúp tăng tố</w:t>
      </w:r>
      <w:r w:rsidR="007B1C17" w:rsidRPr="002D7FA4">
        <w:rPr>
          <w:color w:val="000000" w:themeColor="text1"/>
        </w:rPr>
        <w:t xml:space="preserve">c độ </w:t>
      </w:r>
      <w:r w:rsidRPr="002D7FA4">
        <w:rPr>
          <w:color w:val="000000" w:themeColor="text1"/>
        </w:rPr>
        <w:t>liền thương rõ rệt, đặc biệt từ tuần thứ</w:t>
      </w:r>
      <w:r w:rsidR="006D1E27">
        <w:rPr>
          <w:color w:val="000000" w:themeColor="text1"/>
        </w:rPr>
        <w:t xml:space="preserve"> 2. </w:t>
      </w:r>
      <w:r w:rsidRPr="002D7FA4">
        <w:rPr>
          <w:color w:val="000000" w:themeColor="text1"/>
        </w:rPr>
        <w:t>Đây là giai đoạn PRP phát huy hiệu quả mạnh nhất.</w:t>
      </w:r>
    </w:p>
    <w:p w:rsidR="00773CE7" w:rsidRPr="002D7FA4" w:rsidRDefault="00A53BFD" w:rsidP="00A71DF1">
      <w:pPr>
        <w:ind w:firstLine="720"/>
        <w:rPr>
          <w:color w:val="000000" w:themeColor="text1"/>
        </w:rPr>
      </w:pPr>
      <w:r w:rsidRPr="002D7FA4">
        <w:rPr>
          <w:color w:val="000000" w:themeColor="text1"/>
        </w:rPr>
        <w:t>Số ngày điều trị cần thiết để vết thương hồi phục hoàn toàn ở ba nhóm: nhóm chứng âm (chăm sóc thông thường), nhóm nghiên cứu điều trị bằng PRP-MCR và nhóm chứng dương (Heberprot-P</w:t>
      </w:r>
      <w:r w:rsidR="00DB559C">
        <w:rPr>
          <w:color w:val="000000" w:themeColor="text1"/>
        </w:rPr>
        <w:t>75</w:t>
      </w:r>
      <w:r w:rsidRPr="002D7FA4">
        <w:rPr>
          <w:color w:val="000000" w:themeColor="text1"/>
        </w:rPr>
        <w:t xml:space="preserve">) được trình bày tại Biểu đồ 3.2. Thời gian liền thương là </w:t>
      </w:r>
      <w:r w:rsidR="00FE0A77" w:rsidRPr="002D7FA4">
        <w:rPr>
          <w:color w:val="000000" w:themeColor="text1"/>
        </w:rPr>
        <w:t>thông số</w:t>
      </w:r>
      <w:r w:rsidRPr="002D7FA4">
        <w:rPr>
          <w:color w:val="000000" w:themeColor="text1"/>
        </w:rPr>
        <w:t xml:space="preserve"> quan trọng phản ánh hiệu quả tổng thể của các phương pháp điều trị trong mô hình </w:t>
      </w:r>
      <w:r w:rsidR="000D4CF9">
        <w:rPr>
          <w:color w:val="000000" w:themeColor="text1"/>
        </w:rPr>
        <w:t>VTMT</w:t>
      </w:r>
      <w:r w:rsidRPr="002D7FA4">
        <w:rPr>
          <w:color w:val="000000" w:themeColor="text1"/>
        </w:rPr>
        <w:t>.</w:t>
      </w:r>
    </w:p>
    <w:bookmarkEnd w:id="301"/>
    <w:p w:rsidR="00FE16DE" w:rsidRPr="002D7FA4" w:rsidRDefault="003C7182" w:rsidP="00FE16DE">
      <w:pPr>
        <w:jc w:val="center"/>
        <w:rPr>
          <w:rFonts w:eastAsia="Calibri"/>
          <w:b/>
          <w:i/>
          <w:color w:val="000000" w:themeColor="text1"/>
        </w:rPr>
      </w:pPr>
      <w:r w:rsidRPr="002D7FA4">
        <w:rPr>
          <w:noProof/>
          <w:color w:val="000000" w:themeColor="text1"/>
          <w:lang w:val="vi-VN" w:eastAsia="vi-VN"/>
        </w:rPr>
        <w:drawing>
          <wp:inline distT="0" distB="0" distL="0" distR="0" wp14:anchorId="4E8A13A3" wp14:editId="22202D75">
            <wp:extent cx="5146570" cy="282271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cstate="email">
                      <a:extLst>
                        <a:ext uri="{28A0092B-C50C-407E-A947-70E740481C1C}">
                          <a14:useLocalDpi xmlns:a14="http://schemas.microsoft.com/office/drawing/2010/main"/>
                        </a:ext>
                      </a:extLst>
                    </a:blip>
                    <a:srcRect/>
                    <a:stretch/>
                  </pic:blipFill>
                  <pic:spPr bwMode="auto">
                    <a:xfrm>
                      <a:off x="0" y="0"/>
                      <a:ext cx="5226101" cy="2866333"/>
                    </a:xfrm>
                    <a:prstGeom prst="rect">
                      <a:avLst/>
                    </a:prstGeom>
                    <a:ln>
                      <a:noFill/>
                    </a:ln>
                    <a:extLst>
                      <a:ext uri="{53640926-AAD7-44D8-BBD7-CCE9431645EC}">
                        <a14:shadowObscured xmlns:a14="http://schemas.microsoft.com/office/drawing/2010/main"/>
                      </a:ext>
                    </a:extLst>
                  </pic:spPr>
                </pic:pic>
              </a:graphicData>
            </a:graphic>
          </wp:inline>
        </w:drawing>
      </w:r>
    </w:p>
    <w:p w:rsidR="00AB22D2" w:rsidRPr="002D7FA4" w:rsidRDefault="00FE16DE" w:rsidP="003C7182">
      <w:pPr>
        <w:jc w:val="center"/>
        <w:rPr>
          <w:i/>
          <w:color w:val="000000" w:themeColor="text1"/>
          <w:sz w:val="24"/>
          <w:szCs w:val="24"/>
        </w:rPr>
      </w:pPr>
      <w:r w:rsidRPr="002D7FA4">
        <w:rPr>
          <w:i/>
          <w:color w:val="000000" w:themeColor="text1"/>
          <w:sz w:val="24"/>
          <w:szCs w:val="24"/>
        </w:rPr>
        <w:t xml:space="preserve">* Giá trị trung bình ± SD; n = 8 mỗi nhóm; </w:t>
      </w:r>
      <w:r w:rsidR="001754A3" w:rsidRPr="002D7FA4">
        <w:rPr>
          <w:i/>
          <w:color w:val="000000" w:themeColor="text1"/>
          <w:sz w:val="24"/>
          <w:szCs w:val="24"/>
        </w:rPr>
        <w:t xml:space="preserve">test </w:t>
      </w:r>
      <w:r w:rsidR="00410B8E">
        <w:rPr>
          <w:i/>
          <w:color w:val="000000" w:themeColor="text1"/>
          <w:sz w:val="24"/>
          <w:szCs w:val="24"/>
        </w:rPr>
        <w:t>one-</w:t>
      </w:r>
      <w:r w:rsidR="00410B8E" w:rsidRPr="002D7FA4">
        <w:rPr>
          <w:i/>
          <w:color w:val="000000" w:themeColor="text1"/>
          <w:sz w:val="24"/>
          <w:szCs w:val="24"/>
        </w:rPr>
        <w:t xml:space="preserve">way </w:t>
      </w:r>
      <w:r w:rsidRPr="002D7FA4">
        <w:rPr>
          <w:i/>
          <w:color w:val="000000" w:themeColor="text1"/>
          <w:sz w:val="24"/>
          <w:szCs w:val="24"/>
        </w:rPr>
        <w:t xml:space="preserve">ANOVA + Tukey HSD; </w:t>
      </w:r>
    </w:p>
    <w:p w:rsidR="00DF729F" w:rsidRDefault="00FE16DE" w:rsidP="00DF729F">
      <w:pPr>
        <w:jc w:val="center"/>
        <w:rPr>
          <w:rStyle w:val="Emphasis"/>
          <w:i w:val="0"/>
          <w:color w:val="000000" w:themeColor="text1"/>
          <w:sz w:val="24"/>
          <w:szCs w:val="24"/>
        </w:rPr>
      </w:pPr>
      <w:r w:rsidRPr="002D7FA4">
        <w:rPr>
          <w:i/>
          <w:color w:val="000000" w:themeColor="text1"/>
          <w:sz w:val="24"/>
          <w:szCs w:val="24"/>
        </w:rPr>
        <w:t>***</w:t>
      </w:r>
      <w:r w:rsidR="00665420" w:rsidRPr="002D7FA4">
        <w:rPr>
          <w:i/>
          <w:color w:val="000000" w:themeColor="text1"/>
          <w:sz w:val="24"/>
          <w:szCs w:val="24"/>
        </w:rPr>
        <w:t>p</w:t>
      </w:r>
      <w:r w:rsidR="00AB22D2" w:rsidRPr="002D7FA4">
        <w:rPr>
          <w:i/>
          <w:color w:val="000000" w:themeColor="text1"/>
          <w:sz w:val="24"/>
          <w:szCs w:val="24"/>
        </w:rPr>
        <w:t xml:space="preserve"> </w:t>
      </w:r>
      <w:r w:rsidRPr="002D7FA4">
        <w:rPr>
          <w:i/>
          <w:color w:val="000000" w:themeColor="text1"/>
          <w:sz w:val="24"/>
          <w:szCs w:val="24"/>
        </w:rPr>
        <w:t>&lt;</w:t>
      </w:r>
      <w:r w:rsidR="00AB22D2" w:rsidRPr="002D7FA4">
        <w:rPr>
          <w:i/>
          <w:color w:val="000000" w:themeColor="text1"/>
          <w:sz w:val="24"/>
          <w:szCs w:val="24"/>
        </w:rPr>
        <w:t xml:space="preserve"> </w:t>
      </w:r>
      <w:r w:rsidRPr="002D7FA4">
        <w:rPr>
          <w:i/>
          <w:color w:val="000000" w:themeColor="text1"/>
          <w:sz w:val="24"/>
          <w:szCs w:val="24"/>
        </w:rPr>
        <w:t>0,001; *</w:t>
      </w:r>
      <w:r w:rsidR="00665420" w:rsidRPr="002D7FA4">
        <w:rPr>
          <w:rStyle w:val="Emphasis"/>
          <w:i w:val="0"/>
          <w:color w:val="000000" w:themeColor="text1"/>
          <w:sz w:val="24"/>
          <w:szCs w:val="24"/>
        </w:rPr>
        <w:t>p</w:t>
      </w:r>
      <w:r w:rsidR="00AB22D2" w:rsidRPr="002D7FA4">
        <w:rPr>
          <w:rStyle w:val="Emphasis"/>
          <w:i w:val="0"/>
          <w:color w:val="000000" w:themeColor="text1"/>
          <w:sz w:val="24"/>
          <w:szCs w:val="24"/>
        </w:rPr>
        <w:t xml:space="preserve"> </w:t>
      </w:r>
      <w:r w:rsidRPr="002D7FA4">
        <w:rPr>
          <w:rStyle w:val="Emphasis"/>
          <w:i w:val="0"/>
          <w:color w:val="000000" w:themeColor="text1"/>
          <w:sz w:val="24"/>
          <w:szCs w:val="24"/>
        </w:rPr>
        <w:t>&lt;</w:t>
      </w:r>
      <w:r w:rsidR="00AB22D2" w:rsidRPr="002D7FA4">
        <w:rPr>
          <w:rStyle w:val="Emphasis"/>
          <w:i w:val="0"/>
          <w:color w:val="000000" w:themeColor="text1"/>
          <w:sz w:val="24"/>
          <w:szCs w:val="24"/>
        </w:rPr>
        <w:t xml:space="preserve"> </w:t>
      </w:r>
      <w:r w:rsidRPr="002D7FA4">
        <w:rPr>
          <w:rStyle w:val="Emphasis"/>
          <w:i w:val="0"/>
          <w:color w:val="000000" w:themeColor="text1"/>
          <w:sz w:val="24"/>
          <w:szCs w:val="24"/>
        </w:rPr>
        <w:t>0,01; ns: không ý nghĩa</w:t>
      </w:r>
      <w:bookmarkStart w:id="302" w:name="_Toc214401779"/>
    </w:p>
    <w:p w:rsidR="00FE16DE" w:rsidRPr="00A1584F" w:rsidRDefault="00FE16DE" w:rsidP="00A1584F">
      <w:pPr>
        <w:pStyle w:val="Heading8"/>
        <w:jc w:val="center"/>
        <w:rPr>
          <w:rFonts w:asciiTheme="majorHAnsi" w:eastAsia="Calibri" w:hAnsiTheme="majorHAnsi" w:cstheme="majorHAnsi"/>
          <w:i/>
          <w:color w:val="000000" w:themeColor="text1"/>
          <w:sz w:val="28"/>
        </w:rPr>
      </w:pPr>
      <w:r w:rsidRPr="00A1584F">
        <w:rPr>
          <w:rFonts w:asciiTheme="majorHAnsi" w:eastAsia="Calibri" w:hAnsiTheme="majorHAnsi" w:cstheme="majorHAnsi"/>
          <w:b/>
          <w:i/>
          <w:color w:val="000000" w:themeColor="text1"/>
          <w:sz w:val="28"/>
        </w:rPr>
        <w:t>Biểu đồ</w:t>
      </w:r>
      <w:r w:rsidR="00373CF3" w:rsidRPr="00A1584F">
        <w:rPr>
          <w:rFonts w:asciiTheme="majorHAnsi" w:eastAsia="Calibri" w:hAnsiTheme="majorHAnsi" w:cstheme="majorHAnsi"/>
          <w:b/>
          <w:i/>
          <w:color w:val="000000" w:themeColor="text1"/>
          <w:sz w:val="28"/>
        </w:rPr>
        <w:t xml:space="preserve"> 3.2</w:t>
      </w:r>
      <w:r w:rsidRPr="00A1584F">
        <w:rPr>
          <w:rFonts w:asciiTheme="majorHAnsi" w:eastAsia="Calibri" w:hAnsiTheme="majorHAnsi" w:cstheme="majorHAnsi"/>
          <w:b/>
          <w:i/>
          <w:color w:val="000000" w:themeColor="text1"/>
          <w:sz w:val="28"/>
        </w:rPr>
        <w:t>.</w:t>
      </w:r>
      <w:r w:rsidRPr="00A1584F">
        <w:rPr>
          <w:rFonts w:asciiTheme="majorHAnsi" w:eastAsia="Calibri" w:hAnsiTheme="majorHAnsi" w:cstheme="majorHAnsi"/>
          <w:i/>
          <w:color w:val="000000" w:themeColor="text1"/>
          <w:sz w:val="28"/>
        </w:rPr>
        <w:t xml:space="preserve"> So sánh ngày điều trị khỏi giữa 3 nhóm</w:t>
      </w:r>
      <w:bookmarkEnd w:id="302"/>
    </w:p>
    <w:p w:rsidR="00247700" w:rsidRDefault="00247700" w:rsidP="00FE16DE">
      <w:pPr>
        <w:ind w:firstLine="720"/>
        <w:rPr>
          <w:rFonts w:eastAsia="Calibri"/>
          <w:b/>
          <w:i/>
          <w:color w:val="000000" w:themeColor="text1"/>
        </w:rPr>
      </w:pPr>
    </w:p>
    <w:p w:rsidR="00882B67" w:rsidRPr="002D7FA4" w:rsidRDefault="0066771B" w:rsidP="00FE16DE">
      <w:pPr>
        <w:ind w:firstLine="720"/>
        <w:rPr>
          <w:color w:val="000000" w:themeColor="text1"/>
        </w:rPr>
      </w:pPr>
      <w:r w:rsidRPr="002D7FA4">
        <w:rPr>
          <w:rFonts w:eastAsia="Calibri"/>
          <w:b/>
          <w:i/>
          <w:color w:val="000000" w:themeColor="text1"/>
        </w:rPr>
        <w:lastRenderedPageBreak/>
        <w:t>Nhận xét:</w:t>
      </w:r>
      <w:r w:rsidRPr="002D7FA4">
        <w:rPr>
          <w:rFonts w:eastAsia="Calibri"/>
          <w:color w:val="000000" w:themeColor="text1"/>
        </w:rPr>
        <w:t xml:space="preserve"> </w:t>
      </w:r>
      <w:r w:rsidR="007E754D" w:rsidRPr="002D7FA4">
        <w:rPr>
          <w:color w:val="000000" w:themeColor="text1"/>
        </w:rPr>
        <w:t xml:space="preserve">nhóm </w:t>
      </w:r>
      <w:r w:rsidR="007E754D" w:rsidRPr="002D7FA4">
        <w:rPr>
          <w:rStyle w:val="Strong"/>
          <w:b w:val="0"/>
          <w:color w:val="000000" w:themeColor="text1"/>
        </w:rPr>
        <w:t>chứng âm</w:t>
      </w:r>
      <w:r w:rsidR="007E754D" w:rsidRPr="002D7FA4">
        <w:rPr>
          <w:color w:val="000000" w:themeColor="text1"/>
        </w:rPr>
        <w:t xml:space="preserve"> có thời gian điều trị dài nhất, trung bình </w:t>
      </w:r>
      <w:r w:rsidR="007E754D" w:rsidRPr="002D7FA4">
        <w:rPr>
          <w:rStyle w:val="Strong"/>
          <w:b w:val="0"/>
          <w:color w:val="000000" w:themeColor="text1"/>
        </w:rPr>
        <w:t>28,12 ± 1,55 ngày</w:t>
      </w:r>
      <w:r w:rsidR="007E754D" w:rsidRPr="002D7FA4">
        <w:rPr>
          <w:color w:val="000000" w:themeColor="text1"/>
        </w:rPr>
        <w:t xml:space="preserve">. Nhóm </w:t>
      </w:r>
      <w:r w:rsidR="007E754D" w:rsidRPr="002D7FA4">
        <w:rPr>
          <w:rStyle w:val="Strong"/>
          <w:b w:val="0"/>
          <w:color w:val="000000" w:themeColor="text1"/>
        </w:rPr>
        <w:t>PRP-MCR</w:t>
      </w:r>
      <w:r w:rsidR="007E754D" w:rsidRPr="002D7FA4">
        <w:rPr>
          <w:color w:val="000000" w:themeColor="text1"/>
        </w:rPr>
        <w:t xml:space="preserve"> rút ngắn đáng kể thời gian </w:t>
      </w:r>
      <w:r w:rsidR="006065F7">
        <w:rPr>
          <w:color w:val="000000" w:themeColor="text1"/>
        </w:rPr>
        <w:t>LVT</w:t>
      </w:r>
      <w:r w:rsidR="007E754D" w:rsidRPr="002D7FA4">
        <w:rPr>
          <w:color w:val="000000" w:themeColor="text1"/>
        </w:rPr>
        <w:t xml:space="preserve">, còn </w:t>
      </w:r>
      <w:r w:rsidR="007E754D" w:rsidRPr="002D7FA4">
        <w:rPr>
          <w:rStyle w:val="Strong"/>
          <w:b w:val="0"/>
          <w:color w:val="000000" w:themeColor="text1"/>
        </w:rPr>
        <w:t>23,25 ± 1,04 ngày</w:t>
      </w:r>
      <w:r w:rsidR="007E754D" w:rsidRPr="002D7FA4">
        <w:rPr>
          <w:color w:val="000000" w:themeColor="text1"/>
        </w:rPr>
        <w:t xml:space="preserve">, thấp hơn rõ so với chứng âm. Nhóm </w:t>
      </w:r>
      <w:r w:rsidR="007E754D" w:rsidRPr="002D7FA4">
        <w:rPr>
          <w:rStyle w:val="Strong"/>
          <w:b w:val="0"/>
          <w:color w:val="000000" w:themeColor="text1"/>
        </w:rPr>
        <w:t>chứng dương</w:t>
      </w:r>
      <w:r w:rsidR="007E754D" w:rsidRPr="002D7FA4">
        <w:rPr>
          <w:color w:val="000000" w:themeColor="text1"/>
        </w:rPr>
        <w:t xml:space="preserve"> có thời gian điều trị </w:t>
      </w:r>
      <w:r w:rsidR="007E754D" w:rsidRPr="002D7FA4">
        <w:rPr>
          <w:rStyle w:val="Strong"/>
          <w:b w:val="0"/>
          <w:color w:val="000000" w:themeColor="text1"/>
        </w:rPr>
        <w:t>24,62 ± 1,60 ngày</w:t>
      </w:r>
      <w:r w:rsidR="007E754D" w:rsidRPr="002D7FA4">
        <w:rPr>
          <w:color w:val="000000" w:themeColor="text1"/>
        </w:rPr>
        <w:t xml:space="preserve">, tương đương nhóm PRP-MCR. Phân tích ANOVA một yếu tố kết hợp Tukey HSD cho thấy: </w:t>
      </w:r>
      <w:r w:rsidR="007E754D" w:rsidRPr="002D7FA4">
        <w:rPr>
          <w:rStyle w:val="Strong"/>
          <w:b w:val="0"/>
          <w:color w:val="000000" w:themeColor="text1"/>
        </w:rPr>
        <w:t>PRP-MCR so với chứng âm:</w:t>
      </w:r>
      <w:r w:rsidR="007E754D" w:rsidRPr="002D7FA4">
        <w:rPr>
          <w:color w:val="000000" w:themeColor="text1"/>
        </w:rPr>
        <w:t xml:space="preserve"> khác biệt rất có ý nghĩa (</w:t>
      </w:r>
      <w:r w:rsidR="007E754D" w:rsidRPr="002D7FA4">
        <w:rPr>
          <w:rStyle w:val="Strong"/>
          <w:b w:val="0"/>
          <w:color w:val="000000" w:themeColor="text1"/>
        </w:rPr>
        <w:t>p &lt; 0,001</w:t>
      </w:r>
      <w:r w:rsidR="007E754D" w:rsidRPr="002D7FA4">
        <w:rPr>
          <w:color w:val="000000" w:themeColor="text1"/>
        </w:rPr>
        <w:t xml:space="preserve">). </w:t>
      </w:r>
      <w:r w:rsidR="007E754D" w:rsidRPr="002D7FA4">
        <w:rPr>
          <w:rStyle w:val="Strong"/>
          <w:b w:val="0"/>
          <w:color w:val="000000" w:themeColor="text1"/>
        </w:rPr>
        <w:t>Chứng dương so với chứng âm:</w:t>
      </w:r>
      <w:r w:rsidR="007E754D" w:rsidRPr="002D7FA4">
        <w:rPr>
          <w:color w:val="000000" w:themeColor="text1"/>
        </w:rPr>
        <w:t xml:space="preserve"> khác biệt có ý nghĩa (</w:t>
      </w:r>
      <w:r w:rsidR="007E754D" w:rsidRPr="002D7FA4">
        <w:rPr>
          <w:rStyle w:val="Strong"/>
          <w:b w:val="0"/>
          <w:color w:val="000000" w:themeColor="text1"/>
        </w:rPr>
        <w:t>p &lt; 0,0</w:t>
      </w:r>
      <w:r w:rsidR="007E754D">
        <w:rPr>
          <w:rStyle w:val="Strong"/>
          <w:b w:val="0"/>
          <w:color w:val="000000" w:themeColor="text1"/>
        </w:rPr>
        <w:t>0</w:t>
      </w:r>
      <w:r w:rsidR="007E754D" w:rsidRPr="002D7FA4">
        <w:rPr>
          <w:rStyle w:val="Strong"/>
          <w:b w:val="0"/>
          <w:color w:val="000000" w:themeColor="text1"/>
        </w:rPr>
        <w:t>1</w:t>
      </w:r>
      <w:r w:rsidR="007E754D" w:rsidRPr="002D7FA4">
        <w:rPr>
          <w:color w:val="000000" w:themeColor="text1"/>
        </w:rPr>
        <w:t xml:space="preserve">). </w:t>
      </w:r>
      <w:r w:rsidR="007E754D" w:rsidRPr="002D7FA4">
        <w:rPr>
          <w:rStyle w:val="Strong"/>
          <w:b w:val="0"/>
          <w:color w:val="000000" w:themeColor="text1"/>
        </w:rPr>
        <w:t>PRP-MCR so với chứng dương:</w:t>
      </w:r>
      <w:r w:rsidR="007E754D" w:rsidRPr="002D7FA4">
        <w:rPr>
          <w:color w:val="000000" w:themeColor="text1"/>
        </w:rPr>
        <w:t xml:space="preserve"> không có khác biệt</w:t>
      </w:r>
      <w:r w:rsidR="0006743E">
        <w:rPr>
          <w:color w:val="000000" w:themeColor="text1"/>
        </w:rPr>
        <w:t xml:space="preserve"> ý nghĩa</w:t>
      </w:r>
      <w:r w:rsidR="007E754D" w:rsidRPr="002D7FA4">
        <w:rPr>
          <w:color w:val="000000" w:themeColor="text1"/>
        </w:rPr>
        <w:t xml:space="preserve"> thống kê (</w:t>
      </w:r>
      <w:r w:rsidR="007E754D">
        <w:rPr>
          <w:rStyle w:val="Strong"/>
          <w:b w:val="0"/>
          <w:color w:val="000000" w:themeColor="text1"/>
        </w:rPr>
        <w:t>p = 0,153</w:t>
      </w:r>
      <w:r w:rsidR="007E754D" w:rsidRPr="002D7FA4">
        <w:rPr>
          <w:color w:val="000000" w:themeColor="text1"/>
        </w:rPr>
        <w:t>).</w:t>
      </w:r>
      <w:r w:rsidR="007E754D">
        <w:rPr>
          <w:color w:val="000000" w:themeColor="text1"/>
        </w:rPr>
        <w:t xml:space="preserve"> </w:t>
      </w:r>
      <w:r w:rsidR="00C12423" w:rsidRPr="002D7FA4">
        <w:rPr>
          <w:color w:val="000000" w:themeColor="text1"/>
        </w:rPr>
        <w:t xml:space="preserve">Biểu đồ cho thấy </w:t>
      </w:r>
      <w:r w:rsidR="00C12423" w:rsidRPr="002D7FA4">
        <w:rPr>
          <w:rStyle w:val="Strong"/>
          <w:b w:val="0"/>
          <w:color w:val="000000" w:themeColor="text1"/>
        </w:rPr>
        <w:t xml:space="preserve">PRP-MCR giúp rút ngắn thời gian điều trị khỏi </w:t>
      </w:r>
      <w:r w:rsidR="00182183">
        <w:rPr>
          <w:rStyle w:val="Strong"/>
          <w:b w:val="0"/>
          <w:color w:val="000000" w:themeColor="text1"/>
        </w:rPr>
        <w:t>VTMT</w:t>
      </w:r>
      <w:r w:rsidR="00C12423" w:rsidRPr="002D7FA4">
        <w:rPr>
          <w:rStyle w:val="Strong"/>
          <w:b w:val="0"/>
          <w:color w:val="000000" w:themeColor="text1"/>
        </w:rPr>
        <w:t xml:space="preserve"> một cách rõ rệt</w:t>
      </w:r>
      <w:r w:rsidR="00C12423" w:rsidRPr="002D7FA4">
        <w:rPr>
          <w:color w:val="000000" w:themeColor="text1"/>
        </w:rPr>
        <w:t>, với hiệu quả tương đương phác đồ điều trị chuẩn (Heberprot-P</w:t>
      </w:r>
      <w:r w:rsidR="00DB559C">
        <w:rPr>
          <w:color w:val="000000" w:themeColor="text1"/>
        </w:rPr>
        <w:t>75</w:t>
      </w:r>
      <w:r w:rsidR="00C12423" w:rsidRPr="002D7FA4">
        <w:rPr>
          <w:color w:val="000000" w:themeColor="text1"/>
        </w:rPr>
        <w:t xml:space="preserve">). </w:t>
      </w:r>
    </w:p>
    <w:p w:rsidR="00F803C3" w:rsidRPr="002D7FA4" w:rsidRDefault="00882B67" w:rsidP="00882B67">
      <w:pPr>
        <w:ind w:firstLine="720"/>
        <w:rPr>
          <w:rFonts w:eastAsia="Calibri"/>
          <w:color w:val="000000" w:themeColor="text1"/>
        </w:rPr>
      </w:pPr>
      <w:r w:rsidRPr="002D7FA4">
        <w:rPr>
          <w:color w:val="000000" w:themeColor="text1"/>
        </w:rPr>
        <w:t xml:space="preserve">Bảng 3.13 mô tả mức độ nặng của các dấu hiệu lâm sàng tại vết thương, phản ánh mức độ viêm (tiết dịch, </w:t>
      </w:r>
      <w:r w:rsidR="00B17442" w:rsidRPr="002D7FA4">
        <w:rPr>
          <w:color w:val="000000" w:themeColor="text1"/>
        </w:rPr>
        <w:t>đ</w:t>
      </w:r>
      <w:r w:rsidRPr="002D7FA4">
        <w:rPr>
          <w:color w:val="000000" w:themeColor="text1"/>
        </w:rPr>
        <w:t>ỏ - viêm da xung quanh vết thương, sưng nề mép vết thương), hoại tử và đáp ứng của mô với điều trị.</w:t>
      </w:r>
      <w:r w:rsidR="00B17442" w:rsidRPr="002D7FA4">
        <w:rPr>
          <w:color w:val="000000" w:themeColor="text1"/>
        </w:rPr>
        <w:t xml:space="preserve"> Thể hiện số lượng vết thương có đặc điểm theo dõi.</w:t>
      </w:r>
    </w:p>
    <w:p w:rsidR="00697747" w:rsidRPr="002D7FA4" w:rsidRDefault="00697747" w:rsidP="00B9684C">
      <w:pPr>
        <w:pStyle w:val="Heading6"/>
        <w:spacing w:before="0" w:after="0" w:line="360" w:lineRule="auto"/>
        <w:jc w:val="center"/>
        <w:rPr>
          <w:rFonts w:eastAsia="Calibri"/>
          <w:b w:val="0"/>
          <w:color w:val="000000" w:themeColor="text1"/>
          <w:sz w:val="28"/>
        </w:rPr>
      </w:pPr>
      <w:bookmarkStart w:id="303" w:name="_Toc202915432"/>
      <w:bookmarkStart w:id="304" w:name="_Toc216722697"/>
      <w:r w:rsidRPr="002D7FA4">
        <w:rPr>
          <w:rFonts w:eastAsia="Calibri"/>
          <w:color w:val="000000" w:themeColor="text1"/>
          <w:sz w:val="28"/>
        </w:rPr>
        <w:t>Bả</w:t>
      </w:r>
      <w:r w:rsidR="00C12AFF" w:rsidRPr="002D7FA4">
        <w:rPr>
          <w:rFonts w:eastAsia="Calibri"/>
          <w:color w:val="000000" w:themeColor="text1"/>
          <w:sz w:val="28"/>
        </w:rPr>
        <w:t>ng</w:t>
      </w:r>
      <w:r w:rsidR="00DE0455" w:rsidRPr="002D7FA4">
        <w:rPr>
          <w:rFonts w:eastAsia="Calibri"/>
          <w:color w:val="000000" w:themeColor="text1"/>
          <w:sz w:val="28"/>
        </w:rPr>
        <w:t xml:space="preserve"> 3.13</w:t>
      </w:r>
      <w:r w:rsidRPr="002D7FA4">
        <w:rPr>
          <w:rFonts w:eastAsia="Calibri"/>
          <w:color w:val="000000" w:themeColor="text1"/>
          <w:sz w:val="28"/>
        </w:rPr>
        <w:t>.</w:t>
      </w:r>
      <w:r w:rsidRPr="002D7FA4">
        <w:rPr>
          <w:rFonts w:eastAsia="Calibri"/>
          <w:b w:val="0"/>
          <w:color w:val="000000" w:themeColor="text1"/>
          <w:sz w:val="28"/>
        </w:rPr>
        <w:t xml:space="preserve"> Diễn biến lâm sàng vết thương các nhóm nghiên cứu</w:t>
      </w:r>
      <w:bookmarkEnd w:id="303"/>
      <w:bookmarkEnd w:id="304"/>
    </w:p>
    <w:tbl>
      <w:tblPr>
        <w:tblW w:w="8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560"/>
        <w:gridCol w:w="708"/>
        <w:gridCol w:w="709"/>
        <w:gridCol w:w="711"/>
        <w:gridCol w:w="709"/>
        <w:gridCol w:w="708"/>
        <w:gridCol w:w="689"/>
        <w:gridCol w:w="13"/>
        <w:gridCol w:w="690"/>
        <w:gridCol w:w="709"/>
        <w:gridCol w:w="709"/>
        <w:gridCol w:w="10"/>
      </w:tblGrid>
      <w:tr w:rsidR="00D6353C" w:rsidRPr="002D7FA4" w:rsidTr="00DF729F">
        <w:trPr>
          <w:tblHeader/>
        </w:trPr>
        <w:tc>
          <w:tcPr>
            <w:tcW w:w="845" w:type="dxa"/>
            <w:vMerge w:val="restart"/>
            <w:shd w:val="clear" w:color="auto" w:fill="auto"/>
            <w:vAlign w:val="center"/>
          </w:tcPr>
          <w:p w:rsidR="007175B1" w:rsidRPr="002D7FA4" w:rsidRDefault="007175B1" w:rsidP="00E10EBF">
            <w:pPr>
              <w:jc w:val="center"/>
              <w:rPr>
                <w:rFonts w:eastAsia="Calibri"/>
                <w:b/>
                <w:color w:val="000000" w:themeColor="text1"/>
              </w:rPr>
            </w:pPr>
            <w:r w:rsidRPr="002D7FA4">
              <w:rPr>
                <w:rFonts w:eastAsia="Calibri"/>
                <w:b/>
                <w:color w:val="000000" w:themeColor="text1"/>
              </w:rPr>
              <w:t>Ngày</w:t>
            </w:r>
          </w:p>
        </w:tc>
        <w:tc>
          <w:tcPr>
            <w:tcW w:w="1560" w:type="dxa"/>
            <w:vMerge w:val="restart"/>
            <w:vAlign w:val="center"/>
          </w:tcPr>
          <w:p w:rsidR="007175B1" w:rsidRPr="002D7FA4" w:rsidRDefault="007175B1" w:rsidP="00E10EBF">
            <w:pPr>
              <w:jc w:val="center"/>
              <w:rPr>
                <w:rFonts w:eastAsia="Calibri"/>
                <w:b/>
                <w:color w:val="000000" w:themeColor="text1"/>
              </w:rPr>
            </w:pPr>
            <w:r w:rsidRPr="002D7FA4">
              <w:rPr>
                <w:rFonts w:eastAsia="Calibri"/>
                <w:b/>
                <w:color w:val="000000" w:themeColor="text1"/>
              </w:rPr>
              <w:t>Đặc điểm vết thương</w:t>
            </w:r>
          </w:p>
        </w:tc>
        <w:tc>
          <w:tcPr>
            <w:tcW w:w="2128" w:type="dxa"/>
            <w:gridSpan w:val="3"/>
            <w:vAlign w:val="center"/>
          </w:tcPr>
          <w:p w:rsidR="007175B1" w:rsidRPr="002D7FA4" w:rsidRDefault="007175B1" w:rsidP="00E10EBF">
            <w:pPr>
              <w:jc w:val="center"/>
              <w:rPr>
                <w:rFonts w:eastAsia="Calibri"/>
                <w:b/>
                <w:color w:val="000000" w:themeColor="text1"/>
              </w:rPr>
            </w:pPr>
            <w:r w:rsidRPr="002D7FA4">
              <w:rPr>
                <w:rFonts w:eastAsia="Calibri"/>
                <w:b/>
                <w:color w:val="000000" w:themeColor="text1"/>
              </w:rPr>
              <w:t>Nhóm chứng âm</w:t>
            </w:r>
            <w:r w:rsidR="0030388B" w:rsidRPr="002D7FA4">
              <w:rPr>
                <w:rFonts w:eastAsia="Calibri"/>
                <w:b/>
                <w:color w:val="000000" w:themeColor="text1"/>
              </w:rPr>
              <w:t>,</w:t>
            </w:r>
            <w:r w:rsidR="007629AF" w:rsidRPr="002D7FA4">
              <w:rPr>
                <w:rFonts w:eastAsia="Calibri"/>
                <w:b/>
                <w:color w:val="000000" w:themeColor="text1"/>
              </w:rPr>
              <w:t xml:space="preserve"> </w:t>
            </w:r>
            <w:r w:rsidRPr="002D7FA4">
              <w:rPr>
                <w:rFonts w:eastAsia="Calibri"/>
                <w:b/>
                <w:color w:val="000000" w:themeColor="text1"/>
              </w:rPr>
              <w:t>n = 20</w:t>
            </w:r>
          </w:p>
        </w:tc>
        <w:tc>
          <w:tcPr>
            <w:tcW w:w="2119" w:type="dxa"/>
            <w:gridSpan w:val="4"/>
            <w:shd w:val="clear" w:color="auto" w:fill="auto"/>
            <w:vAlign w:val="center"/>
          </w:tcPr>
          <w:p w:rsidR="007175B1" w:rsidRPr="002D7FA4" w:rsidRDefault="007175B1" w:rsidP="00E10EBF">
            <w:pPr>
              <w:jc w:val="center"/>
              <w:rPr>
                <w:rFonts w:eastAsia="Calibri"/>
                <w:b/>
                <w:color w:val="000000" w:themeColor="text1"/>
              </w:rPr>
            </w:pPr>
            <w:r w:rsidRPr="002D7FA4">
              <w:rPr>
                <w:rFonts w:eastAsia="Calibri"/>
                <w:b/>
                <w:color w:val="000000" w:themeColor="text1"/>
              </w:rPr>
              <w:t>Nhóm nghiên cứu, n = 20</w:t>
            </w:r>
          </w:p>
        </w:tc>
        <w:tc>
          <w:tcPr>
            <w:tcW w:w="2118" w:type="dxa"/>
            <w:gridSpan w:val="4"/>
            <w:vAlign w:val="center"/>
          </w:tcPr>
          <w:p w:rsidR="007175B1" w:rsidRPr="002D7FA4" w:rsidRDefault="007175B1" w:rsidP="00E10EBF">
            <w:pPr>
              <w:jc w:val="center"/>
              <w:rPr>
                <w:rFonts w:eastAsia="Calibri"/>
                <w:b/>
                <w:color w:val="000000" w:themeColor="text1"/>
              </w:rPr>
            </w:pPr>
            <w:r w:rsidRPr="002D7FA4">
              <w:rPr>
                <w:rFonts w:eastAsia="Calibri"/>
                <w:b/>
                <w:color w:val="000000" w:themeColor="text1"/>
              </w:rPr>
              <w:t>Nhóm chứng dương, n = 20</w:t>
            </w:r>
          </w:p>
        </w:tc>
      </w:tr>
      <w:tr w:rsidR="000B0BD9" w:rsidRPr="002D7FA4" w:rsidTr="00DF729F">
        <w:trPr>
          <w:gridAfter w:val="1"/>
          <w:wAfter w:w="10" w:type="dxa"/>
          <w:trHeight w:val="436"/>
          <w:tblHeader/>
        </w:trPr>
        <w:tc>
          <w:tcPr>
            <w:tcW w:w="845" w:type="dxa"/>
            <w:vMerge/>
            <w:shd w:val="clear" w:color="auto" w:fill="auto"/>
            <w:vAlign w:val="center"/>
          </w:tcPr>
          <w:p w:rsidR="000B0BD9" w:rsidRPr="002D7FA4" w:rsidRDefault="000B0BD9" w:rsidP="000B0BD9">
            <w:pPr>
              <w:jc w:val="center"/>
              <w:rPr>
                <w:rFonts w:eastAsia="Calibri"/>
                <w:b/>
                <w:color w:val="000000" w:themeColor="text1"/>
              </w:rPr>
            </w:pPr>
          </w:p>
        </w:tc>
        <w:tc>
          <w:tcPr>
            <w:tcW w:w="1560" w:type="dxa"/>
            <w:vMerge/>
            <w:vAlign w:val="center"/>
          </w:tcPr>
          <w:p w:rsidR="000B0BD9" w:rsidRPr="002D7FA4" w:rsidRDefault="000B0BD9" w:rsidP="000B0BD9">
            <w:pPr>
              <w:jc w:val="center"/>
              <w:rPr>
                <w:rFonts w:eastAsia="Calibri"/>
                <w:b/>
                <w:color w:val="000000" w:themeColor="text1"/>
              </w:rPr>
            </w:pPr>
          </w:p>
        </w:tc>
        <w:tc>
          <w:tcPr>
            <w:tcW w:w="708" w:type="dxa"/>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3 điểm</w:t>
            </w:r>
          </w:p>
        </w:tc>
        <w:tc>
          <w:tcPr>
            <w:tcW w:w="709" w:type="dxa"/>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2 điểm</w:t>
            </w:r>
          </w:p>
        </w:tc>
        <w:tc>
          <w:tcPr>
            <w:tcW w:w="711" w:type="dxa"/>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1 điểm</w:t>
            </w:r>
          </w:p>
        </w:tc>
        <w:tc>
          <w:tcPr>
            <w:tcW w:w="709" w:type="dxa"/>
            <w:shd w:val="clear" w:color="auto" w:fill="auto"/>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3 điểm</w:t>
            </w:r>
          </w:p>
        </w:tc>
        <w:tc>
          <w:tcPr>
            <w:tcW w:w="708" w:type="dxa"/>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2 điểm</w:t>
            </w:r>
          </w:p>
        </w:tc>
        <w:tc>
          <w:tcPr>
            <w:tcW w:w="689" w:type="dxa"/>
            <w:shd w:val="clear" w:color="auto" w:fill="auto"/>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1 điểm</w:t>
            </w:r>
          </w:p>
        </w:tc>
        <w:tc>
          <w:tcPr>
            <w:tcW w:w="703" w:type="dxa"/>
            <w:gridSpan w:val="2"/>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3 điểm</w:t>
            </w:r>
          </w:p>
        </w:tc>
        <w:tc>
          <w:tcPr>
            <w:tcW w:w="709" w:type="dxa"/>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2 điểm</w:t>
            </w:r>
          </w:p>
        </w:tc>
        <w:tc>
          <w:tcPr>
            <w:tcW w:w="709" w:type="dxa"/>
            <w:shd w:val="clear" w:color="auto" w:fill="auto"/>
            <w:vAlign w:val="center"/>
          </w:tcPr>
          <w:p w:rsidR="000B0BD9" w:rsidRPr="002D7FA4" w:rsidRDefault="000B0BD9" w:rsidP="000B0BD9">
            <w:pPr>
              <w:jc w:val="center"/>
              <w:rPr>
                <w:rFonts w:eastAsia="Calibri"/>
                <w:i/>
                <w:color w:val="000000" w:themeColor="text1"/>
                <w:sz w:val="24"/>
                <w:szCs w:val="24"/>
              </w:rPr>
            </w:pPr>
            <w:r w:rsidRPr="002D7FA4">
              <w:rPr>
                <w:rFonts w:eastAsia="Calibri"/>
                <w:i/>
                <w:color w:val="000000" w:themeColor="text1"/>
                <w:sz w:val="24"/>
                <w:szCs w:val="24"/>
              </w:rPr>
              <w:t>1 điểm</w:t>
            </w:r>
          </w:p>
        </w:tc>
      </w:tr>
      <w:tr w:rsidR="004F3436" w:rsidRPr="002D7FA4" w:rsidTr="000B0BD9">
        <w:trPr>
          <w:gridAfter w:val="1"/>
          <w:wAfter w:w="10" w:type="dxa"/>
          <w:trHeight w:val="807"/>
        </w:trPr>
        <w:tc>
          <w:tcPr>
            <w:tcW w:w="845" w:type="dxa"/>
            <w:vMerge w:val="restart"/>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D7</w:t>
            </w:r>
          </w:p>
        </w:tc>
        <w:tc>
          <w:tcPr>
            <w:tcW w:w="1560"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Tiết dịch</w:t>
            </w:r>
          </w:p>
        </w:tc>
        <w:tc>
          <w:tcPr>
            <w:tcW w:w="708"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2</w:t>
            </w:r>
          </w:p>
        </w:tc>
        <w:tc>
          <w:tcPr>
            <w:tcW w:w="709"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9</w:t>
            </w:r>
          </w:p>
        </w:tc>
        <w:tc>
          <w:tcPr>
            <w:tcW w:w="711"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9</w:t>
            </w:r>
          </w:p>
        </w:tc>
        <w:tc>
          <w:tcPr>
            <w:tcW w:w="709" w:type="dxa"/>
            <w:shd w:val="clear" w:color="auto" w:fill="auto"/>
            <w:vAlign w:val="center"/>
          </w:tcPr>
          <w:p w:rsidR="004F3436" w:rsidRPr="002D7FA4" w:rsidRDefault="004F3436" w:rsidP="004F3436">
            <w:pPr>
              <w:jc w:val="center"/>
              <w:rPr>
                <w:rFonts w:eastAsia="Calibri"/>
                <w:color w:val="000000" w:themeColor="text1"/>
              </w:rPr>
            </w:pPr>
          </w:p>
        </w:tc>
        <w:tc>
          <w:tcPr>
            <w:tcW w:w="708"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5</w:t>
            </w:r>
          </w:p>
        </w:tc>
        <w:tc>
          <w:tcPr>
            <w:tcW w:w="68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9</w:t>
            </w:r>
          </w:p>
        </w:tc>
        <w:tc>
          <w:tcPr>
            <w:tcW w:w="703" w:type="dxa"/>
            <w:gridSpan w:val="2"/>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w:t>
            </w:r>
          </w:p>
        </w:tc>
        <w:tc>
          <w:tcPr>
            <w:tcW w:w="709"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9</w:t>
            </w:r>
          </w:p>
        </w:tc>
        <w:tc>
          <w:tcPr>
            <w:tcW w:w="70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10</w:t>
            </w:r>
          </w:p>
        </w:tc>
      </w:tr>
      <w:tr w:rsidR="004F3436" w:rsidRPr="002D7FA4" w:rsidTr="000B0BD9">
        <w:trPr>
          <w:gridAfter w:val="1"/>
          <w:wAfter w:w="10" w:type="dxa"/>
        </w:trPr>
        <w:tc>
          <w:tcPr>
            <w:tcW w:w="845" w:type="dxa"/>
            <w:vMerge/>
            <w:shd w:val="clear" w:color="auto" w:fill="auto"/>
            <w:vAlign w:val="center"/>
          </w:tcPr>
          <w:p w:rsidR="004F3436" w:rsidRPr="002D7FA4" w:rsidRDefault="004F3436" w:rsidP="004F3436">
            <w:pPr>
              <w:jc w:val="center"/>
              <w:rPr>
                <w:rFonts w:eastAsia="Calibri"/>
                <w:color w:val="000000" w:themeColor="text1"/>
              </w:rPr>
            </w:pPr>
          </w:p>
        </w:tc>
        <w:tc>
          <w:tcPr>
            <w:tcW w:w="1560" w:type="dxa"/>
            <w:vAlign w:val="center"/>
          </w:tcPr>
          <w:p w:rsidR="004F3436" w:rsidRPr="002D7FA4" w:rsidRDefault="004F3436" w:rsidP="004F3436">
            <w:pPr>
              <w:jc w:val="center"/>
              <w:rPr>
                <w:rFonts w:eastAsia="Calibri"/>
                <w:color w:val="000000" w:themeColor="text1"/>
                <w:w w:val="90"/>
              </w:rPr>
            </w:pPr>
            <w:r w:rsidRPr="002D7FA4">
              <w:rPr>
                <w:rFonts w:eastAsia="Calibri"/>
                <w:color w:val="000000" w:themeColor="text1"/>
                <w:w w:val="90"/>
              </w:rPr>
              <w:t>Đỏ - viêm da xung quanh VT</w:t>
            </w:r>
          </w:p>
        </w:tc>
        <w:tc>
          <w:tcPr>
            <w:tcW w:w="708"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2</w:t>
            </w:r>
          </w:p>
        </w:tc>
        <w:tc>
          <w:tcPr>
            <w:tcW w:w="709"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7</w:t>
            </w:r>
          </w:p>
        </w:tc>
        <w:tc>
          <w:tcPr>
            <w:tcW w:w="711"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11</w:t>
            </w:r>
          </w:p>
        </w:tc>
        <w:tc>
          <w:tcPr>
            <w:tcW w:w="70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w:t>
            </w:r>
          </w:p>
        </w:tc>
        <w:tc>
          <w:tcPr>
            <w:tcW w:w="708"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8</w:t>
            </w:r>
          </w:p>
        </w:tc>
        <w:tc>
          <w:tcPr>
            <w:tcW w:w="68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11</w:t>
            </w:r>
          </w:p>
        </w:tc>
        <w:tc>
          <w:tcPr>
            <w:tcW w:w="703" w:type="dxa"/>
            <w:gridSpan w:val="2"/>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0</w:t>
            </w:r>
          </w:p>
        </w:tc>
        <w:tc>
          <w:tcPr>
            <w:tcW w:w="709"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15</w:t>
            </w:r>
          </w:p>
        </w:tc>
        <w:tc>
          <w:tcPr>
            <w:tcW w:w="70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5</w:t>
            </w:r>
          </w:p>
        </w:tc>
      </w:tr>
      <w:tr w:rsidR="004F3436" w:rsidRPr="002D7FA4" w:rsidTr="000B0BD9">
        <w:trPr>
          <w:gridAfter w:val="1"/>
          <w:wAfter w:w="10" w:type="dxa"/>
        </w:trPr>
        <w:tc>
          <w:tcPr>
            <w:tcW w:w="845" w:type="dxa"/>
            <w:vMerge/>
            <w:shd w:val="clear" w:color="auto" w:fill="auto"/>
            <w:vAlign w:val="center"/>
          </w:tcPr>
          <w:p w:rsidR="004F3436" w:rsidRPr="002D7FA4" w:rsidRDefault="004F3436" w:rsidP="004F3436">
            <w:pPr>
              <w:jc w:val="center"/>
              <w:rPr>
                <w:rFonts w:eastAsia="Calibri"/>
                <w:color w:val="000000" w:themeColor="text1"/>
              </w:rPr>
            </w:pPr>
          </w:p>
        </w:tc>
        <w:tc>
          <w:tcPr>
            <w:tcW w:w="1560"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 xml:space="preserve">Sưng nề mép VT </w:t>
            </w:r>
          </w:p>
        </w:tc>
        <w:tc>
          <w:tcPr>
            <w:tcW w:w="708"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2</w:t>
            </w:r>
          </w:p>
        </w:tc>
        <w:tc>
          <w:tcPr>
            <w:tcW w:w="709"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6</w:t>
            </w:r>
          </w:p>
        </w:tc>
        <w:tc>
          <w:tcPr>
            <w:tcW w:w="711"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12</w:t>
            </w:r>
          </w:p>
        </w:tc>
        <w:tc>
          <w:tcPr>
            <w:tcW w:w="70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0</w:t>
            </w:r>
          </w:p>
        </w:tc>
        <w:tc>
          <w:tcPr>
            <w:tcW w:w="708"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4</w:t>
            </w:r>
          </w:p>
        </w:tc>
        <w:tc>
          <w:tcPr>
            <w:tcW w:w="68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16</w:t>
            </w:r>
          </w:p>
        </w:tc>
        <w:tc>
          <w:tcPr>
            <w:tcW w:w="703" w:type="dxa"/>
            <w:gridSpan w:val="2"/>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0</w:t>
            </w:r>
          </w:p>
        </w:tc>
        <w:tc>
          <w:tcPr>
            <w:tcW w:w="709" w:type="dxa"/>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10</w:t>
            </w:r>
          </w:p>
        </w:tc>
        <w:tc>
          <w:tcPr>
            <w:tcW w:w="709" w:type="dxa"/>
            <w:shd w:val="clear" w:color="auto" w:fill="auto"/>
            <w:vAlign w:val="center"/>
          </w:tcPr>
          <w:p w:rsidR="004F3436" w:rsidRPr="002D7FA4" w:rsidRDefault="004F3436" w:rsidP="004F3436">
            <w:pPr>
              <w:jc w:val="center"/>
              <w:rPr>
                <w:rFonts w:eastAsia="Calibri"/>
                <w:color w:val="000000" w:themeColor="text1"/>
              </w:rPr>
            </w:pPr>
            <w:r w:rsidRPr="002D7FA4">
              <w:rPr>
                <w:rFonts w:eastAsia="Calibri"/>
                <w:color w:val="000000" w:themeColor="text1"/>
              </w:rPr>
              <w:t>10</w:t>
            </w:r>
          </w:p>
        </w:tc>
      </w:tr>
      <w:tr w:rsidR="00D6353C" w:rsidRPr="002D7FA4" w:rsidTr="000B0BD9">
        <w:trPr>
          <w:gridAfter w:val="1"/>
          <w:wAfter w:w="10" w:type="dxa"/>
          <w:trHeight w:val="815"/>
        </w:trPr>
        <w:tc>
          <w:tcPr>
            <w:tcW w:w="845" w:type="dxa"/>
            <w:vMerge/>
            <w:shd w:val="clear" w:color="auto" w:fill="auto"/>
            <w:vAlign w:val="center"/>
          </w:tcPr>
          <w:p w:rsidR="0030388B" w:rsidRPr="002D7FA4" w:rsidRDefault="0030388B" w:rsidP="00E10EBF">
            <w:pPr>
              <w:jc w:val="center"/>
              <w:rPr>
                <w:rFonts w:eastAsia="Calibri"/>
                <w:color w:val="000000" w:themeColor="text1"/>
              </w:rPr>
            </w:pPr>
          </w:p>
        </w:tc>
        <w:tc>
          <w:tcPr>
            <w:tcW w:w="1560" w:type="dxa"/>
            <w:vAlign w:val="center"/>
          </w:tcPr>
          <w:p w:rsidR="0030388B" w:rsidRPr="002D7FA4" w:rsidRDefault="0030388B" w:rsidP="00E10EBF">
            <w:pPr>
              <w:jc w:val="center"/>
              <w:rPr>
                <w:rFonts w:eastAsia="Calibri"/>
                <w:color w:val="000000" w:themeColor="text1"/>
              </w:rPr>
            </w:pPr>
            <w:r w:rsidRPr="002D7FA4">
              <w:rPr>
                <w:rFonts w:eastAsia="Calibri"/>
                <w:color w:val="000000" w:themeColor="text1"/>
              </w:rPr>
              <w:t>Hoại tử</w:t>
            </w:r>
          </w:p>
        </w:tc>
        <w:tc>
          <w:tcPr>
            <w:tcW w:w="708" w:type="dxa"/>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11</w:t>
            </w:r>
          </w:p>
        </w:tc>
        <w:tc>
          <w:tcPr>
            <w:tcW w:w="709" w:type="dxa"/>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6</w:t>
            </w:r>
          </w:p>
        </w:tc>
        <w:tc>
          <w:tcPr>
            <w:tcW w:w="711" w:type="dxa"/>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3</w:t>
            </w:r>
          </w:p>
        </w:tc>
        <w:tc>
          <w:tcPr>
            <w:tcW w:w="709" w:type="dxa"/>
            <w:shd w:val="clear" w:color="auto" w:fill="auto"/>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2</w:t>
            </w:r>
          </w:p>
        </w:tc>
        <w:tc>
          <w:tcPr>
            <w:tcW w:w="708" w:type="dxa"/>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3</w:t>
            </w:r>
          </w:p>
        </w:tc>
        <w:tc>
          <w:tcPr>
            <w:tcW w:w="689" w:type="dxa"/>
            <w:shd w:val="clear" w:color="auto" w:fill="auto"/>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15</w:t>
            </w:r>
          </w:p>
        </w:tc>
        <w:tc>
          <w:tcPr>
            <w:tcW w:w="703" w:type="dxa"/>
            <w:gridSpan w:val="2"/>
            <w:vAlign w:val="center"/>
          </w:tcPr>
          <w:p w:rsidR="0030388B" w:rsidRPr="002D7FA4" w:rsidRDefault="00D26E6A" w:rsidP="00E10EBF">
            <w:pPr>
              <w:jc w:val="center"/>
              <w:rPr>
                <w:rFonts w:eastAsia="Calibri"/>
                <w:color w:val="000000" w:themeColor="text1"/>
              </w:rPr>
            </w:pPr>
            <w:r w:rsidRPr="002D7FA4">
              <w:rPr>
                <w:rFonts w:eastAsia="Calibri"/>
                <w:color w:val="000000" w:themeColor="text1"/>
              </w:rPr>
              <w:t>0</w:t>
            </w:r>
          </w:p>
        </w:tc>
        <w:tc>
          <w:tcPr>
            <w:tcW w:w="709" w:type="dxa"/>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17</w:t>
            </w:r>
          </w:p>
        </w:tc>
        <w:tc>
          <w:tcPr>
            <w:tcW w:w="709" w:type="dxa"/>
            <w:shd w:val="clear" w:color="auto" w:fill="auto"/>
            <w:vAlign w:val="center"/>
          </w:tcPr>
          <w:p w:rsidR="0030388B" w:rsidRPr="002D7FA4" w:rsidRDefault="0061201C" w:rsidP="00E10EBF">
            <w:pPr>
              <w:jc w:val="center"/>
              <w:rPr>
                <w:rFonts w:eastAsia="Calibri"/>
                <w:color w:val="000000" w:themeColor="text1"/>
              </w:rPr>
            </w:pPr>
            <w:r w:rsidRPr="002D7FA4">
              <w:rPr>
                <w:rFonts w:eastAsia="Calibri"/>
                <w:color w:val="000000" w:themeColor="text1"/>
              </w:rPr>
              <w:t>3</w:t>
            </w:r>
          </w:p>
        </w:tc>
      </w:tr>
      <w:tr w:rsidR="00D6353C" w:rsidRPr="002D7FA4" w:rsidTr="000B0BD9">
        <w:trPr>
          <w:gridAfter w:val="1"/>
          <w:wAfter w:w="10" w:type="dxa"/>
        </w:trPr>
        <w:tc>
          <w:tcPr>
            <w:tcW w:w="845" w:type="dxa"/>
            <w:vMerge w:val="restart"/>
            <w:shd w:val="clear" w:color="auto" w:fill="auto"/>
            <w:vAlign w:val="center"/>
          </w:tcPr>
          <w:p w:rsidR="0030388B" w:rsidRPr="002D7FA4" w:rsidRDefault="0030388B" w:rsidP="00E10EBF">
            <w:pPr>
              <w:jc w:val="center"/>
              <w:rPr>
                <w:rFonts w:eastAsia="Calibri"/>
                <w:color w:val="000000" w:themeColor="text1"/>
              </w:rPr>
            </w:pPr>
            <w:r w:rsidRPr="002D7FA4">
              <w:rPr>
                <w:rFonts w:eastAsia="Calibri"/>
                <w:color w:val="000000" w:themeColor="text1"/>
              </w:rPr>
              <w:lastRenderedPageBreak/>
              <w:t>D14</w:t>
            </w:r>
          </w:p>
        </w:tc>
        <w:tc>
          <w:tcPr>
            <w:tcW w:w="1560" w:type="dxa"/>
            <w:vAlign w:val="center"/>
          </w:tcPr>
          <w:p w:rsidR="0030388B" w:rsidRPr="002D7FA4" w:rsidRDefault="0030388B" w:rsidP="00E10EBF">
            <w:pPr>
              <w:jc w:val="center"/>
              <w:rPr>
                <w:rFonts w:eastAsia="Calibri"/>
                <w:color w:val="000000" w:themeColor="text1"/>
              </w:rPr>
            </w:pPr>
            <w:r w:rsidRPr="002D7FA4">
              <w:rPr>
                <w:rFonts w:eastAsia="Calibri"/>
                <w:color w:val="000000" w:themeColor="text1"/>
              </w:rPr>
              <w:t>Tiết dịch</w:t>
            </w:r>
          </w:p>
        </w:tc>
        <w:tc>
          <w:tcPr>
            <w:tcW w:w="708" w:type="dxa"/>
            <w:vAlign w:val="center"/>
          </w:tcPr>
          <w:p w:rsidR="0030388B" w:rsidRPr="002D7FA4" w:rsidRDefault="0046110A" w:rsidP="00E10EBF">
            <w:pPr>
              <w:jc w:val="center"/>
              <w:rPr>
                <w:rFonts w:eastAsia="Calibri"/>
                <w:color w:val="000000" w:themeColor="text1"/>
              </w:rPr>
            </w:pPr>
            <w:r w:rsidRPr="002D7FA4">
              <w:rPr>
                <w:rFonts w:eastAsia="Calibri"/>
                <w:color w:val="000000" w:themeColor="text1"/>
              </w:rPr>
              <w:t>0</w:t>
            </w:r>
          </w:p>
        </w:tc>
        <w:tc>
          <w:tcPr>
            <w:tcW w:w="709" w:type="dxa"/>
            <w:vAlign w:val="center"/>
          </w:tcPr>
          <w:p w:rsidR="0030388B" w:rsidRPr="002D7FA4" w:rsidRDefault="0046110A" w:rsidP="00E10EBF">
            <w:pPr>
              <w:jc w:val="center"/>
              <w:rPr>
                <w:rFonts w:eastAsia="Calibri"/>
                <w:color w:val="000000" w:themeColor="text1"/>
              </w:rPr>
            </w:pPr>
            <w:r w:rsidRPr="002D7FA4">
              <w:rPr>
                <w:rFonts w:eastAsia="Calibri"/>
                <w:color w:val="000000" w:themeColor="text1"/>
              </w:rPr>
              <w:t>0</w:t>
            </w:r>
          </w:p>
        </w:tc>
        <w:tc>
          <w:tcPr>
            <w:tcW w:w="711" w:type="dxa"/>
            <w:vAlign w:val="center"/>
          </w:tcPr>
          <w:p w:rsidR="0030388B" w:rsidRPr="002D7FA4" w:rsidRDefault="0046110A" w:rsidP="00E10EBF">
            <w:pPr>
              <w:jc w:val="center"/>
              <w:rPr>
                <w:rFonts w:eastAsia="Calibri"/>
                <w:color w:val="000000" w:themeColor="text1"/>
              </w:rPr>
            </w:pPr>
            <w:r w:rsidRPr="002D7FA4">
              <w:rPr>
                <w:rFonts w:eastAsia="Calibri"/>
                <w:color w:val="000000" w:themeColor="text1"/>
              </w:rPr>
              <w:t>20</w:t>
            </w:r>
          </w:p>
        </w:tc>
        <w:tc>
          <w:tcPr>
            <w:tcW w:w="709" w:type="dxa"/>
            <w:shd w:val="clear" w:color="auto" w:fill="auto"/>
            <w:vAlign w:val="center"/>
          </w:tcPr>
          <w:p w:rsidR="0030388B" w:rsidRPr="002D7FA4" w:rsidRDefault="001464DD" w:rsidP="00E10EBF">
            <w:pPr>
              <w:jc w:val="center"/>
              <w:rPr>
                <w:rFonts w:eastAsia="Calibri"/>
                <w:color w:val="000000" w:themeColor="text1"/>
              </w:rPr>
            </w:pPr>
            <w:r w:rsidRPr="002D7FA4">
              <w:rPr>
                <w:rFonts w:eastAsia="Calibri"/>
                <w:color w:val="000000" w:themeColor="text1"/>
              </w:rPr>
              <w:t>0</w:t>
            </w:r>
          </w:p>
        </w:tc>
        <w:tc>
          <w:tcPr>
            <w:tcW w:w="708" w:type="dxa"/>
            <w:vAlign w:val="center"/>
          </w:tcPr>
          <w:p w:rsidR="0030388B" w:rsidRPr="002D7FA4" w:rsidRDefault="001464DD" w:rsidP="00E10EBF">
            <w:pPr>
              <w:jc w:val="center"/>
              <w:rPr>
                <w:rFonts w:eastAsia="Calibri"/>
                <w:color w:val="000000" w:themeColor="text1"/>
              </w:rPr>
            </w:pPr>
            <w:r w:rsidRPr="002D7FA4">
              <w:rPr>
                <w:rFonts w:eastAsia="Calibri"/>
                <w:color w:val="000000" w:themeColor="text1"/>
              </w:rPr>
              <w:t>0</w:t>
            </w:r>
          </w:p>
        </w:tc>
        <w:tc>
          <w:tcPr>
            <w:tcW w:w="689" w:type="dxa"/>
            <w:shd w:val="clear" w:color="auto" w:fill="auto"/>
            <w:vAlign w:val="center"/>
          </w:tcPr>
          <w:p w:rsidR="0030388B" w:rsidRPr="002D7FA4" w:rsidRDefault="001464DD" w:rsidP="00E10EBF">
            <w:pPr>
              <w:jc w:val="center"/>
              <w:rPr>
                <w:rFonts w:eastAsia="Calibri"/>
                <w:color w:val="000000" w:themeColor="text1"/>
              </w:rPr>
            </w:pPr>
            <w:r w:rsidRPr="002D7FA4">
              <w:rPr>
                <w:rFonts w:eastAsia="Calibri"/>
                <w:color w:val="000000" w:themeColor="text1"/>
              </w:rPr>
              <w:t>14</w:t>
            </w:r>
            <w:r w:rsidR="008A4900" w:rsidRPr="002D7FA4">
              <w:rPr>
                <w:rFonts w:eastAsia="Calibri"/>
                <w:color w:val="000000" w:themeColor="text1"/>
              </w:rPr>
              <w:t>;</w:t>
            </w:r>
          </w:p>
          <w:p w:rsidR="001464DD" w:rsidRPr="002D7FA4" w:rsidRDefault="001464DD" w:rsidP="00E10EBF">
            <w:pPr>
              <w:jc w:val="center"/>
              <w:rPr>
                <w:rFonts w:eastAsia="Calibri"/>
                <w:color w:val="000000" w:themeColor="text1"/>
              </w:rPr>
            </w:pPr>
            <w:r w:rsidRPr="002D7FA4">
              <w:rPr>
                <w:rFonts w:eastAsia="Calibri"/>
                <w:color w:val="000000" w:themeColor="text1"/>
              </w:rPr>
              <w:t>6*</w:t>
            </w:r>
          </w:p>
        </w:tc>
        <w:tc>
          <w:tcPr>
            <w:tcW w:w="703" w:type="dxa"/>
            <w:gridSpan w:val="2"/>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0</w:t>
            </w:r>
          </w:p>
        </w:tc>
        <w:tc>
          <w:tcPr>
            <w:tcW w:w="709" w:type="dxa"/>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0</w:t>
            </w:r>
          </w:p>
        </w:tc>
        <w:tc>
          <w:tcPr>
            <w:tcW w:w="709" w:type="dxa"/>
            <w:shd w:val="clear" w:color="auto" w:fill="auto"/>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17</w:t>
            </w:r>
          </w:p>
          <w:p w:rsidR="00FA24AD" w:rsidRPr="002D7FA4" w:rsidRDefault="00FA24AD" w:rsidP="00E10EBF">
            <w:pPr>
              <w:jc w:val="center"/>
              <w:rPr>
                <w:rFonts w:eastAsia="Calibri"/>
                <w:color w:val="000000" w:themeColor="text1"/>
              </w:rPr>
            </w:pPr>
            <w:r w:rsidRPr="002D7FA4">
              <w:rPr>
                <w:rFonts w:eastAsia="Calibri"/>
                <w:color w:val="000000" w:themeColor="text1"/>
              </w:rPr>
              <w:t>3*</w:t>
            </w:r>
          </w:p>
        </w:tc>
      </w:tr>
      <w:tr w:rsidR="00685F56" w:rsidRPr="002D7FA4" w:rsidTr="000B0BD9">
        <w:trPr>
          <w:gridAfter w:val="1"/>
          <w:wAfter w:w="10" w:type="dxa"/>
        </w:trPr>
        <w:tc>
          <w:tcPr>
            <w:tcW w:w="845" w:type="dxa"/>
            <w:vMerge/>
            <w:shd w:val="clear" w:color="auto" w:fill="auto"/>
            <w:vAlign w:val="center"/>
          </w:tcPr>
          <w:p w:rsidR="00685F56" w:rsidRPr="002D7FA4" w:rsidRDefault="00685F56" w:rsidP="00E10EBF">
            <w:pPr>
              <w:jc w:val="center"/>
              <w:rPr>
                <w:rFonts w:eastAsia="Calibri"/>
                <w:b/>
                <w:color w:val="000000" w:themeColor="text1"/>
              </w:rPr>
            </w:pPr>
          </w:p>
        </w:tc>
        <w:tc>
          <w:tcPr>
            <w:tcW w:w="1560" w:type="dxa"/>
            <w:vAlign w:val="center"/>
          </w:tcPr>
          <w:p w:rsidR="00685F56" w:rsidRPr="002D7FA4" w:rsidRDefault="00685F56" w:rsidP="00E10EBF">
            <w:pPr>
              <w:jc w:val="center"/>
              <w:rPr>
                <w:rFonts w:eastAsia="Calibri"/>
                <w:color w:val="000000" w:themeColor="text1"/>
                <w:w w:val="90"/>
              </w:rPr>
            </w:pPr>
            <w:r w:rsidRPr="002D7FA4">
              <w:rPr>
                <w:rFonts w:eastAsia="Calibri"/>
                <w:color w:val="000000" w:themeColor="text1"/>
                <w:w w:val="90"/>
              </w:rPr>
              <w:t>Đỏ - viêm da xung quanh VT</w:t>
            </w:r>
          </w:p>
        </w:tc>
        <w:tc>
          <w:tcPr>
            <w:tcW w:w="708"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709"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711"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20</w:t>
            </w:r>
          </w:p>
        </w:tc>
        <w:tc>
          <w:tcPr>
            <w:tcW w:w="709" w:type="dxa"/>
            <w:shd w:val="clear" w:color="auto" w:fill="auto"/>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708"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689" w:type="dxa"/>
            <w:shd w:val="clear" w:color="auto" w:fill="auto"/>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17</w:t>
            </w:r>
            <w:r w:rsidR="008A4900" w:rsidRPr="002D7FA4">
              <w:rPr>
                <w:rFonts w:eastAsia="Calibri"/>
                <w:color w:val="000000" w:themeColor="text1"/>
              </w:rPr>
              <w:t>;</w:t>
            </w:r>
          </w:p>
          <w:p w:rsidR="00685F56" w:rsidRPr="002D7FA4" w:rsidRDefault="00685F56" w:rsidP="00E10EBF">
            <w:pPr>
              <w:jc w:val="center"/>
              <w:rPr>
                <w:rFonts w:eastAsia="Calibri"/>
                <w:color w:val="000000" w:themeColor="text1"/>
              </w:rPr>
            </w:pPr>
            <w:r w:rsidRPr="002D7FA4">
              <w:rPr>
                <w:rFonts w:eastAsia="Calibri"/>
                <w:color w:val="000000" w:themeColor="text1"/>
              </w:rPr>
              <w:t>3*</w:t>
            </w:r>
          </w:p>
        </w:tc>
        <w:tc>
          <w:tcPr>
            <w:tcW w:w="703" w:type="dxa"/>
            <w:gridSpan w:val="2"/>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709"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3</w:t>
            </w:r>
          </w:p>
        </w:tc>
        <w:tc>
          <w:tcPr>
            <w:tcW w:w="709" w:type="dxa"/>
            <w:shd w:val="clear" w:color="auto" w:fill="auto"/>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17</w:t>
            </w:r>
          </w:p>
        </w:tc>
      </w:tr>
      <w:tr w:rsidR="00685F56" w:rsidRPr="002D7FA4" w:rsidTr="000B0BD9">
        <w:trPr>
          <w:gridAfter w:val="1"/>
          <w:wAfter w:w="10" w:type="dxa"/>
        </w:trPr>
        <w:tc>
          <w:tcPr>
            <w:tcW w:w="845" w:type="dxa"/>
            <w:vMerge/>
            <w:shd w:val="clear" w:color="auto" w:fill="auto"/>
            <w:vAlign w:val="center"/>
          </w:tcPr>
          <w:p w:rsidR="00685F56" w:rsidRPr="002D7FA4" w:rsidRDefault="00685F56" w:rsidP="00E10EBF">
            <w:pPr>
              <w:jc w:val="center"/>
              <w:rPr>
                <w:rFonts w:eastAsia="Calibri"/>
                <w:b/>
                <w:color w:val="000000" w:themeColor="text1"/>
              </w:rPr>
            </w:pPr>
          </w:p>
        </w:tc>
        <w:tc>
          <w:tcPr>
            <w:tcW w:w="1560"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 xml:space="preserve">Sưng nề mép VT </w:t>
            </w:r>
          </w:p>
        </w:tc>
        <w:tc>
          <w:tcPr>
            <w:tcW w:w="708"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709"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4</w:t>
            </w:r>
          </w:p>
        </w:tc>
        <w:tc>
          <w:tcPr>
            <w:tcW w:w="711"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16</w:t>
            </w:r>
          </w:p>
        </w:tc>
        <w:tc>
          <w:tcPr>
            <w:tcW w:w="709" w:type="dxa"/>
            <w:shd w:val="clear" w:color="auto" w:fill="auto"/>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708"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4</w:t>
            </w:r>
          </w:p>
        </w:tc>
        <w:tc>
          <w:tcPr>
            <w:tcW w:w="689" w:type="dxa"/>
            <w:shd w:val="clear" w:color="auto" w:fill="auto"/>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12</w:t>
            </w:r>
            <w:r w:rsidR="008A4900" w:rsidRPr="002D7FA4">
              <w:rPr>
                <w:rFonts w:eastAsia="Calibri"/>
                <w:color w:val="000000" w:themeColor="text1"/>
              </w:rPr>
              <w:t>;</w:t>
            </w:r>
          </w:p>
          <w:p w:rsidR="00685F56" w:rsidRPr="002D7FA4" w:rsidRDefault="00685F56" w:rsidP="00E10EBF">
            <w:pPr>
              <w:jc w:val="center"/>
              <w:rPr>
                <w:rFonts w:eastAsia="Calibri"/>
                <w:color w:val="000000" w:themeColor="text1"/>
              </w:rPr>
            </w:pPr>
            <w:r w:rsidRPr="002D7FA4">
              <w:rPr>
                <w:rFonts w:eastAsia="Calibri"/>
                <w:color w:val="000000" w:themeColor="text1"/>
              </w:rPr>
              <w:t>4*</w:t>
            </w:r>
          </w:p>
        </w:tc>
        <w:tc>
          <w:tcPr>
            <w:tcW w:w="703" w:type="dxa"/>
            <w:gridSpan w:val="2"/>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0</w:t>
            </w:r>
          </w:p>
        </w:tc>
        <w:tc>
          <w:tcPr>
            <w:tcW w:w="709" w:type="dxa"/>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2</w:t>
            </w:r>
          </w:p>
        </w:tc>
        <w:tc>
          <w:tcPr>
            <w:tcW w:w="709" w:type="dxa"/>
            <w:shd w:val="clear" w:color="auto" w:fill="auto"/>
            <w:vAlign w:val="center"/>
          </w:tcPr>
          <w:p w:rsidR="00685F56" w:rsidRPr="002D7FA4" w:rsidRDefault="00685F56" w:rsidP="00E10EBF">
            <w:pPr>
              <w:jc w:val="center"/>
              <w:rPr>
                <w:rFonts w:eastAsia="Calibri"/>
                <w:color w:val="000000" w:themeColor="text1"/>
              </w:rPr>
            </w:pPr>
            <w:r w:rsidRPr="002D7FA4">
              <w:rPr>
                <w:rFonts w:eastAsia="Calibri"/>
                <w:color w:val="000000" w:themeColor="text1"/>
              </w:rPr>
              <w:t>18</w:t>
            </w:r>
          </w:p>
        </w:tc>
      </w:tr>
      <w:tr w:rsidR="00D6353C" w:rsidRPr="002D7FA4" w:rsidTr="000B0BD9">
        <w:trPr>
          <w:gridAfter w:val="1"/>
          <w:wAfter w:w="10" w:type="dxa"/>
        </w:trPr>
        <w:tc>
          <w:tcPr>
            <w:tcW w:w="845" w:type="dxa"/>
            <w:vMerge/>
            <w:shd w:val="clear" w:color="auto" w:fill="auto"/>
            <w:vAlign w:val="center"/>
          </w:tcPr>
          <w:p w:rsidR="0030388B" w:rsidRPr="002D7FA4" w:rsidRDefault="0030388B" w:rsidP="00E10EBF">
            <w:pPr>
              <w:jc w:val="center"/>
              <w:rPr>
                <w:rFonts w:eastAsia="Calibri"/>
                <w:b/>
                <w:color w:val="000000" w:themeColor="text1"/>
              </w:rPr>
            </w:pPr>
          </w:p>
        </w:tc>
        <w:tc>
          <w:tcPr>
            <w:tcW w:w="1560" w:type="dxa"/>
            <w:vAlign w:val="center"/>
          </w:tcPr>
          <w:p w:rsidR="0030388B" w:rsidRPr="002D7FA4" w:rsidRDefault="0030388B" w:rsidP="00E10EBF">
            <w:pPr>
              <w:jc w:val="center"/>
              <w:rPr>
                <w:rFonts w:eastAsia="Calibri"/>
                <w:color w:val="000000" w:themeColor="text1"/>
              </w:rPr>
            </w:pPr>
            <w:r w:rsidRPr="002D7FA4">
              <w:rPr>
                <w:rFonts w:eastAsia="Calibri"/>
                <w:color w:val="000000" w:themeColor="text1"/>
              </w:rPr>
              <w:t>Hoại tử</w:t>
            </w:r>
          </w:p>
        </w:tc>
        <w:tc>
          <w:tcPr>
            <w:tcW w:w="708" w:type="dxa"/>
            <w:vAlign w:val="center"/>
          </w:tcPr>
          <w:p w:rsidR="0030388B" w:rsidRPr="002D7FA4" w:rsidRDefault="0046110A" w:rsidP="00E10EBF">
            <w:pPr>
              <w:jc w:val="center"/>
              <w:rPr>
                <w:rFonts w:eastAsia="Calibri"/>
                <w:color w:val="000000" w:themeColor="text1"/>
              </w:rPr>
            </w:pPr>
            <w:r w:rsidRPr="002D7FA4">
              <w:rPr>
                <w:rFonts w:eastAsia="Calibri"/>
                <w:color w:val="000000" w:themeColor="text1"/>
              </w:rPr>
              <w:t>1</w:t>
            </w:r>
          </w:p>
        </w:tc>
        <w:tc>
          <w:tcPr>
            <w:tcW w:w="709" w:type="dxa"/>
            <w:vAlign w:val="center"/>
          </w:tcPr>
          <w:p w:rsidR="0030388B" w:rsidRPr="002D7FA4" w:rsidRDefault="0046110A" w:rsidP="00E10EBF">
            <w:pPr>
              <w:jc w:val="center"/>
              <w:rPr>
                <w:rFonts w:eastAsia="Calibri"/>
                <w:color w:val="000000" w:themeColor="text1"/>
              </w:rPr>
            </w:pPr>
            <w:r w:rsidRPr="002D7FA4">
              <w:rPr>
                <w:rFonts w:eastAsia="Calibri"/>
                <w:color w:val="000000" w:themeColor="text1"/>
              </w:rPr>
              <w:t>4</w:t>
            </w:r>
          </w:p>
        </w:tc>
        <w:tc>
          <w:tcPr>
            <w:tcW w:w="711" w:type="dxa"/>
            <w:vAlign w:val="center"/>
          </w:tcPr>
          <w:p w:rsidR="0030388B" w:rsidRPr="002D7FA4" w:rsidRDefault="0046110A" w:rsidP="00E10EBF">
            <w:pPr>
              <w:jc w:val="center"/>
              <w:rPr>
                <w:rFonts w:eastAsia="Calibri"/>
                <w:color w:val="000000" w:themeColor="text1"/>
              </w:rPr>
            </w:pPr>
            <w:r w:rsidRPr="002D7FA4">
              <w:rPr>
                <w:rFonts w:eastAsia="Calibri"/>
                <w:color w:val="000000" w:themeColor="text1"/>
              </w:rPr>
              <w:t>15</w:t>
            </w:r>
          </w:p>
        </w:tc>
        <w:tc>
          <w:tcPr>
            <w:tcW w:w="709" w:type="dxa"/>
            <w:shd w:val="clear" w:color="auto" w:fill="auto"/>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0</w:t>
            </w:r>
          </w:p>
        </w:tc>
        <w:tc>
          <w:tcPr>
            <w:tcW w:w="708" w:type="dxa"/>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1</w:t>
            </w:r>
          </w:p>
        </w:tc>
        <w:tc>
          <w:tcPr>
            <w:tcW w:w="689" w:type="dxa"/>
            <w:shd w:val="clear" w:color="auto" w:fill="auto"/>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8</w:t>
            </w:r>
            <w:r w:rsidR="008A4900" w:rsidRPr="002D7FA4">
              <w:rPr>
                <w:rFonts w:eastAsia="Calibri"/>
                <w:color w:val="000000" w:themeColor="text1"/>
              </w:rPr>
              <w:t>;</w:t>
            </w:r>
          </w:p>
          <w:p w:rsidR="00FA24AD" w:rsidRPr="002D7FA4" w:rsidRDefault="00FA24AD" w:rsidP="00E10EBF">
            <w:pPr>
              <w:jc w:val="center"/>
              <w:rPr>
                <w:rFonts w:eastAsia="Calibri"/>
                <w:color w:val="000000" w:themeColor="text1"/>
              </w:rPr>
            </w:pPr>
            <w:r w:rsidRPr="002D7FA4">
              <w:rPr>
                <w:rFonts w:eastAsia="Calibri"/>
                <w:color w:val="000000" w:themeColor="text1"/>
              </w:rPr>
              <w:t>11*</w:t>
            </w:r>
          </w:p>
        </w:tc>
        <w:tc>
          <w:tcPr>
            <w:tcW w:w="703" w:type="dxa"/>
            <w:gridSpan w:val="2"/>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1</w:t>
            </w:r>
          </w:p>
        </w:tc>
        <w:tc>
          <w:tcPr>
            <w:tcW w:w="709" w:type="dxa"/>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2</w:t>
            </w:r>
          </w:p>
        </w:tc>
        <w:tc>
          <w:tcPr>
            <w:tcW w:w="709" w:type="dxa"/>
            <w:shd w:val="clear" w:color="auto" w:fill="auto"/>
            <w:vAlign w:val="center"/>
          </w:tcPr>
          <w:p w:rsidR="0030388B" w:rsidRPr="002D7FA4" w:rsidRDefault="00FA24AD" w:rsidP="00E10EBF">
            <w:pPr>
              <w:jc w:val="center"/>
              <w:rPr>
                <w:rFonts w:eastAsia="Calibri"/>
                <w:color w:val="000000" w:themeColor="text1"/>
              </w:rPr>
            </w:pPr>
            <w:r w:rsidRPr="002D7FA4">
              <w:rPr>
                <w:rFonts w:eastAsia="Calibri"/>
                <w:color w:val="000000" w:themeColor="text1"/>
              </w:rPr>
              <w:t>17</w:t>
            </w:r>
          </w:p>
        </w:tc>
      </w:tr>
    </w:tbl>
    <w:p w:rsidR="00697747" w:rsidRPr="002D7FA4" w:rsidRDefault="00657F7B" w:rsidP="00657F7B">
      <w:pPr>
        <w:jc w:val="center"/>
        <w:rPr>
          <w:rFonts w:eastAsia="Calibri"/>
          <w:i/>
          <w:color w:val="000000" w:themeColor="text1"/>
          <w:sz w:val="24"/>
          <w:szCs w:val="24"/>
        </w:rPr>
      </w:pPr>
      <w:r w:rsidRPr="002D7FA4">
        <w:rPr>
          <w:rFonts w:eastAsia="Calibri"/>
          <w:i/>
          <w:color w:val="000000" w:themeColor="text1"/>
          <w:sz w:val="24"/>
          <w:szCs w:val="24"/>
        </w:rPr>
        <w:t>Bảng biểu hiện s</w:t>
      </w:r>
      <w:r w:rsidR="00AE4C1E" w:rsidRPr="002D7FA4">
        <w:rPr>
          <w:rFonts w:eastAsia="Calibri"/>
          <w:i/>
          <w:color w:val="000000" w:themeColor="text1"/>
          <w:sz w:val="24"/>
          <w:szCs w:val="24"/>
        </w:rPr>
        <w:t>ố lượng vết thương (VT) theo đặc điểm</w:t>
      </w:r>
      <w:r w:rsidRPr="002D7FA4">
        <w:rPr>
          <w:rFonts w:eastAsia="Calibri"/>
          <w:i/>
          <w:color w:val="000000" w:themeColor="text1"/>
          <w:sz w:val="24"/>
          <w:szCs w:val="24"/>
        </w:rPr>
        <w:t>/nhóm</w:t>
      </w:r>
      <w:r w:rsidR="00AE4C1E" w:rsidRPr="002D7FA4">
        <w:rPr>
          <w:rFonts w:eastAsia="Calibri"/>
          <w:i/>
          <w:color w:val="000000" w:themeColor="text1"/>
          <w:sz w:val="24"/>
          <w:szCs w:val="24"/>
        </w:rPr>
        <w:t xml:space="preserve">; </w:t>
      </w:r>
      <w:r w:rsidRPr="002D7FA4">
        <w:rPr>
          <w:rFonts w:eastAsia="Calibri"/>
          <w:i/>
          <w:color w:val="000000" w:themeColor="text1"/>
          <w:sz w:val="24"/>
          <w:szCs w:val="24"/>
        </w:rPr>
        <w:t>số liệu có dấu * là s</w:t>
      </w:r>
      <w:r w:rsidR="00AE4C1E" w:rsidRPr="002D7FA4">
        <w:rPr>
          <w:rFonts w:eastAsia="Calibri"/>
          <w:i/>
          <w:color w:val="000000" w:themeColor="text1"/>
          <w:sz w:val="24"/>
          <w:szCs w:val="24"/>
        </w:rPr>
        <w:t>ố lượng VT h</w:t>
      </w:r>
      <w:r w:rsidR="00FA24AD" w:rsidRPr="002D7FA4">
        <w:rPr>
          <w:rFonts w:eastAsia="Calibri"/>
          <w:i/>
          <w:color w:val="000000" w:themeColor="text1"/>
          <w:sz w:val="24"/>
          <w:szCs w:val="24"/>
        </w:rPr>
        <w:t>ết triệu chứng</w:t>
      </w:r>
      <w:r w:rsidR="000B0BD9" w:rsidRPr="002D7FA4">
        <w:rPr>
          <w:rFonts w:eastAsia="Calibri"/>
          <w:i/>
          <w:color w:val="000000" w:themeColor="text1"/>
          <w:sz w:val="24"/>
          <w:szCs w:val="24"/>
        </w:rPr>
        <w:t xml:space="preserve"> (điểm = 0)</w:t>
      </w:r>
      <w:r w:rsidRPr="002D7FA4">
        <w:rPr>
          <w:rFonts w:eastAsia="Calibri"/>
          <w:i/>
          <w:color w:val="000000" w:themeColor="text1"/>
          <w:sz w:val="24"/>
          <w:szCs w:val="24"/>
        </w:rPr>
        <w:t>.</w:t>
      </w:r>
    </w:p>
    <w:p w:rsidR="00B17442" w:rsidRPr="002D7FA4" w:rsidRDefault="0066771B" w:rsidP="00B17442">
      <w:pPr>
        <w:pStyle w:val="NormalWeb"/>
        <w:spacing w:before="0" w:beforeAutospacing="0" w:after="0" w:afterAutospacing="0" w:line="360" w:lineRule="auto"/>
        <w:ind w:firstLine="720"/>
        <w:jc w:val="both"/>
        <w:rPr>
          <w:rFonts w:eastAsia="Times New Roman"/>
          <w:color w:val="000000" w:themeColor="text1"/>
          <w:sz w:val="28"/>
          <w:lang w:val="vi-VN" w:eastAsia="vi-VN"/>
        </w:rPr>
      </w:pPr>
      <w:r w:rsidRPr="002D7FA4">
        <w:rPr>
          <w:rFonts w:eastAsia="Calibri"/>
          <w:b/>
          <w:i/>
          <w:color w:val="000000" w:themeColor="text1"/>
          <w:sz w:val="28"/>
        </w:rPr>
        <w:t>Nhận xét:</w:t>
      </w:r>
      <w:r w:rsidRPr="002D7FA4">
        <w:rPr>
          <w:rFonts w:eastAsia="Calibri"/>
          <w:color w:val="000000" w:themeColor="text1"/>
          <w:sz w:val="28"/>
        </w:rPr>
        <w:t xml:space="preserve"> </w:t>
      </w:r>
      <w:r w:rsidR="00B17442" w:rsidRPr="002D7FA4">
        <w:rPr>
          <w:rFonts w:eastAsia="Times New Roman"/>
          <w:color w:val="000000" w:themeColor="text1"/>
          <w:sz w:val="28"/>
          <w:lang w:val="vi-VN" w:eastAsia="vi-VN"/>
        </w:rPr>
        <w:t xml:space="preserve">số lượng vết thương còn hoại tử, tiết dịch hoặc viêm ở nhóm PRP-MCR </w:t>
      </w:r>
      <w:r w:rsidR="00B17442" w:rsidRPr="002D7FA4">
        <w:rPr>
          <w:rFonts w:eastAsia="Times New Roman"/>
          <w:bCs/>
          <w:color w:val="000000" w:themeColor="text1"/>
          <w:sz w:val="28"/>
          <w:lang w:val="vi-VN" w:eastAsia="vi-VN"/>
        </w:rPr>
        <w:t>giảm nhanh theo thời gian</w:t>
      </w:r>
      <w:r w:rsidR="00B17442" w:rsidRPr="002D7FA4">
        <w:rPr>
          <w:rFonts w:eastAsia="Times New Roman"/>
          <w:color w:val="000000" w:themeColor="text1"/>
          <w:sz w:val="28"/>
          <w:lang w:val="vi-VN" w:eastAsia="vi-VN"/>
        </w:rPr>
        <w:t xml:space="preserve"> và </w:t>
      </w:r>
      <w:r w:rsidR="00B17442" w:rsidRPr="002D7FA4">
        <w:rPr>
          <w:rFonts w:eastAsia="Times New Roman"/>
          <w:bCs/>
          <w:color w:val="000000" w:themeColor="text1"/>
          <w:sz w:val="28"/>
          <w:lang w:val="vi-VN" w:eastAsia="vi-VN"/>
        </w:rPr>
        <w:t>luôn thấp hơn</w:t>
      </w:r>
      <w:r w:rsidR="00B17442" w:rsidRPr="002D7FA4">
        <w:rPr>
          <w:rFonts w:eastAsia="Times New Roman"/>
          <w:color w:val="000000" w:themeColor="text1"/>
          <w:sz w:val="28"/>
          <w:lang w:val="vi-VN" w:eastAsia="vi-VN"/>
        </w:rPr>
        <w:t xml:space="preserve"> so với nhóm chứng âm. Ngay từ D7, số vết thương có mô hoại tử và tiết dịch ở nhóm PRP-MCR đã ít hơn rõ rệt; đến D14, phần lớn vết thương của nhóm này </w:t>
      </w:r>
      <w:r w:rsidR="00B17442" w:rsidRPr="002D7FA4">
        <w:rPr>
          <w:rFonts w:eastAsia="Times New Roman"/>
          <w:bCs/>
          <w:color w:val="000000" w:themeColor="text1"/>
          <w:sz w:val="28"/>
          <w:lang w:val="vi-VN" w:eastAsia="vi-VN"/>
        </w:rPr>
        <w:t>không còn các dấu hiệu viêm, hoại tử</w:t>
      </w:r>
      <w:r w:rsidR="00B17442" w:rsidRPr="002D7FA4">
        <w:rPr>
          <w:rFonts w:eastAsia="Times New Roman"/>
          <w:color w:val="000000" w:themeColor="text1"/>
          <w:sz w:val="28"/>
          <w:lang w:val="vi-VN" w:eastAsia="vi-VN"/>
        </w:rPr>
        <w:t>, tương đương nhóm chứng dương.</w:t>
      </w:r>
      <w:r w:rsidR="00B17442" w:rsidRPr="002D7FA4">
        <w:rPr>
          <w:rFonts w:eastAsia="Times New Roman"/>
          <w:color w:val="000000" w:themeColor="text1"/>
          <w:sz w:val="28"/>
          <w:lang w:eastAsia="vi-VN"/>
        </w:rPr>
        <w:t xml:space="preserve"> </w:t>
      </w:r>
      <w:r w:rsidR="00B17442" w:rsidRPr="002D7FA4">
        <w:rPr>
          <w:rFonts w:eastAsia="Times New Roman"/>
          <w:color w:val="000000" w:themeColor="text1"/>
          <w:sz w:val="28"/>
          <w:lang w:val="vi-VN" w:eastAsia="vi-VN"/>
        </w:rPr>
        <w:t xml:space="preserve">Điều này cho thấy PRP-MCR </w:t>
      </w:r>
      <w:r w:rsidR="00B17442" w:rsidRPr="002D7FA4">
        <w:rPr>
          <w:rFonts w:eastAsia="Times New Roman"/>
          <w:bCs/>
          <w:color w:val="000000" w:themeColor="text1"/>
          <w:sz w:val="28"/>
          <w:lang w:val="vi-VN" w:eastAsia="vi-VN"/>
        </w:rPr>
        <w:t>cải thiện sớm và rõ rệt tình trạng nền vết thương</w:t>
      </w:r>
      <w:r w:rsidR="00B17442" w:rsidRPr="002D7FA4">
        <w:rPr>
          <w:rFonts w:eastAsia="Times New Roman"/>
          <w:color w:val="000000" w:themeColor="text1"/>
          <w:sz w:val="28"/>
          <w:lang w:val="vi-VN" w:eastAsia="vi-VN"/>
        </w:rPr>
        <w:t xml:space="preserve">, giúp giảm viêm, giảm hoại tử và hỗ trợ quá trình chuẩn bị nền </w:t>
      </w:r>
      <w:r w:rsidR="00B17442" w:rsidRPr="002D7FA4">
        <w:rPr>
          <w:rFonts w:eastAsia="Times New Roman"/>
          <w:color w:val="000000" w:themeColor="text1"/>
          <w:sz w:val="28"/>
          <w:lang w:eastAsia="vi-VN"/>
        </w:rPr>
        <w:t>cho</w:t>
      </w:r>
      <w:r w:rsidR="00B17442" w:rsidRPr="002D7FA4">
        <w:rPr>
          <w:rFonts w:eastAsia="Times New Roman"/>
          <w:color w:val="000000" w:themeColor="text1"/>
          <w:sz w:val="28"/>
          <w:lang w:val="vi-VN" w:eastAsia="vi-VN"/>
        </w:rPr>
        <w:t xml:space="preserve"> tăng sinh.</w:t>
      </w:r>
    </w:p>
    <w:p w:rsidR="00DF729F" w:rsidRDefault="00DF729F">
      <w:pPr>
        <w:spacing w:line="240" w:lineRule="auto"/>
        <w:jc w:val="left"/>
        <w:rPr>
          <w:color w:val="000000" w:themeColor="text1"/>
        </w:rPr>
      </w:pPr>
      <w:r>
        <w:rPr>
          <w:color w:val="000000" w:themeColor="text1"/>
        </w:rPr>
        <w:br w:type="page"/>
      </w:r>
    </w:p>
    <w:p w:rsidR="004510A4" w:rsidRPr="002D7FA4" w:rsidRDefault="001D00B7" w:rsidP="004510A4">
      <w:pPr>
        <w:ind w:firstLine="720"/>
        <w:rPr>
          <w:rFonts w:eastAsia="Calibri"/>
          <w:color w:val="000000" w:themeColor="text1"/>
        </w:rPr>
      </w:pPr>
      <w:r w:rsidRPr="002D7FA4">
        <w:rPr>
          <w:color w:val="000000" w:themeColor="text1"/>
        </w:rPr>
        <w:lastRenderedPageBreak/>
        <w:t>Hình 3.4 cung cấp bằng chứng trực quan về tiến trình liền thương theo từng nhóm điều trị. Hình ảnh đại thể là chỉ báo quan trọng cho các thay đổi mô học và mức độ đáp ứng với trị liệu.</w:t>
      </w:r>
    </w:p>
    <w:tbl>
      <w:tblPr>
        <w:tblW w:w="8503" w:type="dxa"/>
        <w:tblInd w:w="279" w:type="dxa"/>
        <w:tblLook w:val="04A0" w:firstRow="1" w:lastRow="0" w:firstColumn="1" w:lastColumn="0" w:noHBand="0" w:noVBand="1"/>
      </w:tblPr>
      <w:tblGrid>
        <w:gridCol w:w="826"/>
        <w:gridCol w:w="2616"/>
        <w:gridCol w:w="2500"/>
        <w:gridCol w:w="2561"/>
      </w:tblGrid>
      <w:tr w:rsidR="00C05C37" w:rsidRPr="002D7FA4" w:rsidTr="00DE1748">
        <w:tc>
          <w:tcPr>
            <w:tcW w:w="855" w:type="dxa"/>
            <w:shd w:val="clear" w:color="auto" w:fill="auto"/>
          </w:tcPr>
          <w:p w:rsidR="00697747" w:rsidRPr="002D7FA4" w:rsidRDefault="005203F3" w:rsidP="00285836">
            <w:pPr>
              <w:jc w:val="right"/>
              <w:rPr>
                <w:rFonts w:eastAsia="Calibri"/>
                <w:b/>
                <w:i/>
                <w:color w:val="000000" w:themeColor="text1"/>
              </w:rPr>
            </w:pPr>
            <w:r w:rsidRPr="002D7FA4">
              <w:rPr>
                <w:rFonts w:eastAsia="Calibri"/>
                <w:color w:val="000000" w:themeColor="text1"/>
              </w:rPr>
              <w:br w:type="page"/>
            </w:r>
            <w:r w:rsidR="00697747" w:rsidRPr="002D7FA4">
              <w:rPr>
                <w:rFonts w:eastAsia="Calibri"/>
                <w:b/>
                <w:i/>
                <w:color w:val="000000" w:themeColor="text1"/>
              </w:rPr>
              <w:t>Ngày</w:t>
            </w:r>
          </w:p>
        </w:tc>
        <w:tc>
          <w:tcPr>
            <w:tcW w:w="2526" w:type="dxa"/>
            <w:shd w:val="clear" w:color="auto" w:fill="auto"/>
          </w:tcPr>
          <w:p w:rsidR="00697747" w:rsidRPr="002D7FA4" w:rsidRDefault="00697747" w:rsidP="001D3915">
            <w:pPr>
              <w:jc w:val="center"/>
              <w:rPr>
                <w:rFonts w:eastAsia="Calibri"/>
                <w:b/>
                <w:i/>
                <w:color w:val="000000" w:themeColor="text1"/>
              </w:rPr>
            </w:pPr>
            <w:r w:rsidRPr="002D7FA4">
              <w:rPr>
                <w:rFonts w:eastAsia="Calibri"/>
                <w:b/>
                <w:i/>
                <w:color w:val="000000" w:themeColor="text1"/>
              </w:rPr>
              <w:t>Nhóm chứng âm</w:t>
            </w:r>
          </w:p>
        </w:tc>
        <w:tc>
          <w:tcPr>
            <w:tcW w:w="2547" w:type="dxa"/>
            <w:shd w:val="clear" w:color="auto" w:fill="auto"/>
          </w:tcPr>
          <w:p w:rsidR="00697747" w:rsidRPr="002D7FA4" w:rsidRDefault="00697747" w:rsidP="001D3915">
            <w:pPr>
              <w:jc w:val="center"/>
              <w:rPr>
                <w:rFonts w:eastAsia="Calibri"/>
                <w:b/>
                <w:i/>
                <w:color w:val="000000" w:themeColor="text1"/>
              </w:rPr>
            </w:pPr>
            <w:r w:rsidRPr="002D7FA4">
              <w:rPr>
                <w:rFonts w:eastAsia="Calibri"/>
                <w:b/>
                <w:i/>
                <w:color w:val="000000" w:themeColor="text1"/>
              </w:rPr>
              <w:t xml:space="preserve">Nhóm nghiên cứu </w:t>
            </w:r>
          </w:p>
        </w:tc>
        <w:tc>
          <w:tcPr>
            <w:tcW w:w="2575" w:type="dxa"/>
            <w:shd w:val="clear" w:color="auto" w:fill="auto"/>
          </w:tcPr>
          <w:p w:rsidR="00697747" w:rsidRPr="002D7FA4" w:rsidRDefault="00697747" w:rsidP="001D3915">
            <w:pPr>
              <w:jc w:val="center"/>
              <w:rPr>
                <w:rFonts w:eastAsia="Calibri"/>
                <w:b/>
                <w:i/>
                <w:color w:val="000000" w:themeColor="text1"/>
              </w:rPr>
            </w:pPr>
            <w:r w:rsidRPr="00DE1748">
              <w:rPr>
                <w:rFonts w:eastAsia="Calibri"/>
                <w:b/>
                <w:i/>
                <w:color w:val="000000" w:themeColor="text1"/>
                <w:sz w:val="26"/>
              </w:rPr>
              <w:t>Nhóm chứng dương</w:t>
            </w:r>
          </w:p>
        </w:tc>
      </w:tr>
      <w:tr w:rsidR="00C05C37" w:rsidRPr="002D7FA4" w:rsidTr="00DE1748">
        <w:trPr>
          <w:trHeight w:val="1783"/>
        </w:trPr>
        <w:tc>
          <w:tcPr>
            <w:tcW w:w="855" w:type="dxa"/>
            <w:shd w:val="clear" w:color="auto" w:fill="auto"/>
            <w:vAlign w:val="center"/>
          </w:tcPr>
          <w:p w:rsidR="00697747" w:rsidRPr="002D7FA4" w:rsidRDefault="00697747" w:rsidP="00285836">
            <w:pPr>
              <w:jc w:val="right"/>
              <w:rPr>
                <w:rFonts w:eastAsia="Calibri"/>
                <w:color w:val="000000" w:themeColor="text1"/>
              </w:rPr>
            </w:pPr>
            <w:r w:rsidRPr="002D7FA4">
              <w:rPr>
                <w:rFonts w:eastAsia="Calibri"/>
                <w:color w:val="000000" w:themeColor="text1"/>
              </w:rPr>
              <w:t>D0</w:t>
            </w:r>
          </w:p>
        </w:tc>
        <w:tc>
          <w:tcPr>
            <w:tcW w:w="2526" w:type="dxa"/>
            <w:shd w:val="clear" w:color="auto" w:fill="auto"/>
          </w:tcPr>
          <w:p w:rsidR="00697747" w:rsidRPr="002D7FA4" w:rsidRDefault="006915FB" w:rsidP="0098678F">
            <w:pPr>
              <w:jc w:val="left"/>
              <w:rPr>
                <w:rFonts w:eastAsia="Calibri"/>
                <w:b/>
                <w:i/>
                <w:color w:val="000000" w:themeColor="text1"/>
              </w:rPr>
            </w:pPr>
            <w:r w:rsidRPr="002D7FA4">
              <w:rPr>
                <w:rFonts w:eastAsia="Calibri"/>
                <w:b/>
                <w:i/>
                <w:noProof/>
                <w:color w:val="000000" w:themeColor="text1"/>
                <w:lang w:val="vi-VN" w:eastAsia="vi-VN"/>
              </w:rPr>
              <w:drawing>
                <wp:inline distT="0" distB="0" distL="0" distR="0" wp14:anchorId="477CA1CB" wp14:editId="1357BCBE">
                  <wp:extent cx="1516073" cy="1095375"/>
                  <wp:effectExtent l="0" t="0" r="8255" b="0"/>
                  <wp:docPr id="59"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flipH="1">
                            <a:off x="0" y="0"/>
                            <a:ext cx="1523826" cy="1100976"/>
                          </a:xfrm>
                          <a:prstGeom prst="rect">
                            <a:avLst/>
                          </a:prstGeom>
                          <a:noFill/>
                          <a:ln>
                            <a:noFill/>
                          </a:ln>
                        </pic:spPr>
                      </pic:pic>
                    </a:graphicData>
                  </a:graphic>
                </wp:inline>
              </w:drawing>
            </w:r>
          </w:p>
        </w:tc>
        <w:tc>
          <w:tcPr>
            <w:tcW w:w="2547" w:type="dxa"/>
            <w:shd w:val="clear" w:color="auto" w:fill="auto"/>
          </w:tcPr>
          <w:p w:rsidR="00697747" w:rsidRPr="002D7FA4" w:rsidRDefault="006915FB" w:rsidP="00DE1748">
            <w:pPr>
              <w:jc w:val="left"/>
              <w:rPr>
                <w:rFonts w:eastAsia="Calibri"/>
                <w:b/>
                <w:i/>
                <w:color w:val="000000" w:themeColor="text1"/>
              </w:rPr>
            </w:pPr>
            <w:r w:rsidRPr="002D7FA4">
              <w:rPr>
                <w:rFonts w:eastAsia="Calibri"/>
                <w:b/>
                <w:i/>
                <w:noProof/>
                <w:color w:val="000000" w:themeColor="text1"/>
                <w:lang w:val="vi-VN" w:eastAsia="vi-VN"/>
              </w:rPr>
              <w:drawing>
                <wp:inline distT="0" distB="0" distL="0" distR="0" wp14:anchorId="27F09041" wp14:editId="52DACF2D">
                  <wp:extent cx="1447800" cy="1068575"/>
                  <wp:effectExtent l="0" t="0" r="0" b="0"/>
                  <wp:docPr id="6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1487693" cy="1098019"/>
                          </a:xfrm>
                          <a:prstGeom prst="rect">
                            <a:avLst/>
                          </a:prstGeom>
                          <a:noFill/>
                          <a:ln>
                            <a:noFill/>
                          </a:ln>
                        </pic:spPr>
                      </pic:pic>
                    </a:graphicData>
                  </a:graphic>
                </wp:inline>
              </w:drawing>
            </w:r>
          </w:p>
        </w:tc>
        <w:tc>
          <w:tcPr>
            <w:tcW w:w="2575" w:type="dxa"/>
            <w:shd w:val="clear" w:color="auto" w:fill="auto"/>
          </w:tcPr>
          <w:p w:rsidR="00697747" w:rsidRPr="002D7FA4" w:rsidRDefault="006915FB" w:rsidP="0098678F">
            <w:pPr>
              <w:jc w:val="center"/>
              <w:rPr>
                <w:rFonts w:eastAsia="Calibri"/>
                <w:b/>
                <w:i/>
                <w:color w:val="000000" w:themeColor="text1"/>
              </w:rPr>
            </w:pPr>
            <w:r w:rsidRPr="002D7FA4">
              <w:rPr>
                <w:rFonts w:eastAsia="Calibri"/>
                <w:b/>
                <w:i/>
                <w:noProof/>
                <w:color w:val="000000" w:themeColor="text1"/>
                <w:lang w:val="vi-VN" w:eastAsia="vi-VN"/>
              </w:rPr>
              <w:drawing>
                <wp:inline distT="0" distB="0" distL="0" distR="0" wp14:anchorId="2F4AC8B7" wp14:editId="6302E660">
                  <wp:extent cx="1399810" cy="1066800"/>
                  <wp:effectExtent l="0" t="0" r="0" b="0"/>
                  <wp:docPr id="6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flipV="1">
                            <a:off x="0" y="0"/>
                            <a:ext cx="1414500" cy="1077995"/>
                          </a:xfrm>
                          <a:prstGeom prst="rect">
                            <a:avLst/>
                          </a:prstGeom>
                          <a:noFill/>
                          <a:ln>
                            <a:noFill/>
                          </a:ln>
                        </pic:spPr>
                      </pic:pic>
                    </a:graphicData>
                  </a:graphic>
                </wp:inline>
              </w:drawing>
            </w:r>
          </w:p>
        </w:tc>
      </w:tr>
      <w:tr w:rsidR="00C05C37" w:rsidRPr="002D7FA4" w:rsidTr="00DE1748">
        <w:trPr>
          <w:trHeight w:val="1850"/>
        </w:trPr>
        <w:tc>
          <w:tcPr>
            <w:tcW w:w="855" w:type="dxa"/>
            <w:shd w:val="clear" w:color="auto" w:fill="auto"/>
            <w:vAlign w:val="center"/>
          </w:tcPr>
          <w:p w:rsidR="00697747" w:rsidRPr="002D7FA4" w:rsidRDefault="0013391B" w:rsidP="00285836">
            <w:pPr>
              <w:jc w:val="right"/>
              <w:rPr>
                <w:rFonts w:eastAsia="Calibri"/>
                <w:color w:val="000000" w:themeColor="text1"/>
              </w:rPr>
            </w:pPr>
            <w:r w:rsidRPr="002D7FA4">
              <w:rPr>
                <w:rFonts w:eastAsia="Calibri"/>
                <w:color w:val="000000" w:themeColor="text1"/>
              </w:rPr>
              <w:t>D7</w:t>
            </w:r>
          </w:p>
        </w:tc>
        <w:tc>
          <w:tcPr>
            <w:tcW w:w="2526" w:type="dxa"/>
            <w:shd w:val="clear" w:color="auto" w:fill="auto"/>
          </w:tcPr>
          <w:p w:rsidR="00697747" w:rsidRPr="002D7FA4" w:rsidRDefault="006915FB" w:rsidP="001D3915">
            <w:pPr>
              <w:jc w:val="left"/>
              <w:rPr>
                <w:rFonts w:eastAsia="Calibri"/>
                <w:b/>
                <w:i/>
                <w:color w:val="000000" w:themeColor="text1"/>
              </w:rPr>
            </w:pPr>
            <w:r w:rsidRPr="002D7FA4">
              <w:rPr>
                <w:rFonts w:eastAsia="Calibri"/>
                <w:b/>
                <w:i/>
                <w:noProof/>
                <w:color w:val="000000" w:themeColor="text1"/>
                <w:lang w:val="vi-VN" w:eastAsia="vi-VN"/>
              </w:rPr>
              <w:drawing>
                <wp:inline distT="0" distB="0" distL="0" distR="0" wp14:anchorId="014CDF2C" wp14:editId="7D1A5CD8">
                  <wp:extent cx="1485900" cy="1084253"/>
                  <wp:effectExtent l="0" t="0" r="0" b="1905"/>
                  <wp:docPr id="6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80" cstate="email">
                            <a:extLst>
                              <a:ext uri="{28A0092B-C50C-407E-A947-70E740481C1C}">
                                <a14:useLocalDpi xmlns:a14="http://schemas.microsoft.com/office/drawing/2010/main"/>
                              </a:ext>
                            </a:extLst>
                          </a:blip>
                          <a:srcRect/>
                          <a:stretch/>
                        </pic:blipFill>
                        <pic:spPr bwMode="auto">
                          <a:xfrm>
                            <a:off x="0" y="0"/>
                            <a:ext cx="1519935" cy="11090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47" w:type="dxa"/>
            <w:shd w:val="clear" w:color="auto" w:fill="auto"/>
          </w:tcPr>
          <w:p w:rsidR="00697747" w:rsidRPr="002D7FA4" w:rsidRDefault="006915FB" w:rsidP="00DE1748">
            <w:pPr>
              <w:jc w:val="left"/>
              <w:rPr>
                <w:rFonts w:eastAsia="Calibri"/>
                <w:b/>
                <w:i/>
                <w:color w:val="000000" w:themeColor="text1"/>
              </w:rPr>
            </w:pPr>
            <w:r w:rsidRPr="002D7FA4">
              <w:rPr>
                <w:rFonts w:eastAsia="Calibri"/>
                <w:b/>
                <w:i/>
                <w:noProof/>
                <w:color w:val="000000" w:themeColor="text1"/>
                <w:lang w:val="vi-VN" w:eastAsia="vi-VN"/>
              </w:rPr>
              <w:drawing>
                <wp:inline distT="0" distB="0" distL="0" distR="0" wp14:anchorId="7768BDB5" wp14:editId="0842BC13">
                  <wp:extent cx="1445997" cy="1094105"/>
                  <wp:effectExtent l="0" t="0" r="1905" b="0"/>
                  <wp:docPr id="6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rotWithShape="1">
                          <a:blip r:embed="rId81" cstate="email">
                            <a:extLst>
                              <a:ext uri="{28A0092B-C50C-407E-A947-70E740481C1C}">
                                <a14:useLocalDpi xmlns:a14="http://schemas.microsoft.com/office/drawing/2010/main"/>
                              </a:ext>
                            </a:extLst>
                          </a:blip>
                          <a:srcRect/>
                          <a:stretch/>
                        </pic:blipFill>
                        <pic:spPr bwMode="auto">
                          <a:xfrm>
                            <a:off x="0" y="0"/>
                            <a:ext cx="1476659" cy="11173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75" w:type="dxa"/>
            <w:shd w:val="clear" w:color="auto" w:fill="auto"/>
          </w:tcPr>
          <w:p w:rsidR="00697747" w:rsidRPr="002D7FA4" w:rsidRDefault="006915FB" w:rsidP="001D3915">
            <w:pPr>
              <w:jc w:val="center"/>
              <w:rPr>
                <w:rFonts w:eastAsia="Calibri"/>
                <w:b/>
                <w:i/>
                <w:color w:val="000000" w:themeColor="text1"/>
              </w:rPr>
            </w:pPr>
            <w:r w:rsidRPr="002D7FA4">
              <w:rPr>
                <w:rFonts w:eastAsia="Calibri"/>
                <w:b/>
                <w:i/>
                <w:noProof/>
                <w:color w:val="000000" w:themeColor="text1"/>
                <w:lang w:val="vi-VN" w:eastAsia="vi-VN"/>
              </w:rPr>
              <w:drawing>
                <wp:inline distT="0" distB="0" distL="0" distR="0" wp14:anchorId="0335C700" wp14:editId="411FF0EA">
                  <wp:extent cx="1427012" cy="1052513"/>
                  <wp:effectExtent l="0" t="0" r="1905" b="0"/>
                  <wp:docPr id="7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rotWithShape="1">
                          <a:blip r:embed="rId82" cstate="email">
                            <a:extLst>
                              <a:ext uri="{28A0092B-C50C-407E-A947-70E740481C1C}">
                                <a14:useLocalDpi xmlns:a14="http://schemas.microsoft.com/office/drawing/2010/main"/>
                              </a:ext>
                            </a:extLst>
                          </a:blip>
                          <a:srcRect/>
                          <a:stretch/>
                        </pic:blipFill>
                        <pic:spPr bwMode="auto">
                          <a:xfrm flipH="1">
                            <a:off x="0" y="0"/>
                            <a:ext cx="1437421" cy="10601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05C37" w:rsidRPr="002D7FA4" w:rsidTr="00DE1748">
        <w:trPr>
          <w:trHeight w:val="1837"/>
        </w:trPr>
        <w:tc>
          <w:tcPr>
            <w:tcW w:w="855" w:type="dxa"/>
            <w:shd w:val="clear" w:color="auto" w:fill="auto"/>
            <w:vAlign w:val="center"/>
          </w:tcPr>
          <w:p w:rsidR="00697747" w:rsidRPr="002D7FA4" w:rsidRDefault="00697747" w:rsidP="00285836">
            <w:pPr>
              <w:jc w:val="right"/>
              <w:rPr>
                <w:rFonts w:eastAsia="Calibri"/>
                <w:color w:val="000000" w:themeColor="text1"/>
              </w:rPr>
            </w:pPr>
            <w:r w:rsidRPr="002D7FA4">
              <w:rPr>
                <w:rFonts w:eastAsia="Calibri"/>
                <w:color w:val="000000" w:themeColor="text1"/>
              </w:rPr>
              <w:t>D14</w:t>
            </w:r>
          </w:p>
        </w:tc>
        <w:tc>
          <w:tcPr>
            <w:tcW w:w="2526" w:type="dxa"/>
            <w:shd w:val="clear" w:color="auto" w:fill="auto"/>
          </w:tcPr>
          <w:p w:rsidR="00697747" w:rsidRPr="002D7FA4" w:rsidRDefault="006915FB" w:rsidP="00DE1748">
            <w:pPr>
              <w:jc w:val="left"/>
              <w:rPr>
                <w:rFonts w:eastAsia="Calibri"/>
                <w:b/>
                <w:i/>
                <w:color w:val="000000" w:themeColor="text1"/>
              </w:rPr>
            </w:pPr>
            <w:r w:rsidRPr="002D7FA4">
              <w:rPr>
                <w:rFonts w:eastAsia="Calibri"/>
                <w:b/>
                <w:i/>
                <w:noProof/>
                <w:color w:val="000000" w:themeColor="text1"/>
                <w:lang w:val="vi-VN" w:eastAsia="vi-VN"/>
              </w:rPr>
              <w:drawing>
                <wp:inline distT="0" distB="0" distL="0" distR="0" wp14:anchorId="016A1768" wp14:editId="5E10A574">
                  <wp:extent cx="1485900" cy="1124481"/>
                  <wp:effectExtent l="0" t="0" r="0" b="0"/>
                  <wp:docPr id="7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flipH="1" flipV="1">
                            <a:off x="0" y="0"/>
                            <a:ext cx="1538456" cy="1164254"/>
                          </a:xfrm>
                          <a:prstGeom prst="rect">
                            <a:avLst/>
                          </a:prstGeom>
                          <a:noFill/>
                          <a:ln>
                            <a:noFill/>
                          </a:ln>
                        </pic:spPr>
                      </pic:pic>
                    </a:graphicData>
                  </a:graphic>
                </wp:inline>
              </w:drawing>
            </w:r>
          </w:p>
        </w:tc>
        <w:tc>
          <w:tcPr>
            <w:tcW w:w="2547" w:type="dxa"/>
            <w:shd w:val="clear" w:color="auto" w:fill="auto"/>
          </w:tcPr>
          <w:p w:rsidR="00697747" w:rsidRPr="002D7FA4" w:rsidRDefault="006915FB" w:rsidP="001D3915">
            <w:pPr>
              <w:jc w:val="center"/>
              <w:rPr>
                <w:rFonts w:eastAsia="Calibri"/>
                <w:b/>
                <w:i/>
                <w:color w:val="000000" w:themeColor="text1"/>
              </w:rPr>
            </w:pPr>
            <w:r w:rsidRPr="002D7FA4">
              <w:rPr>
                <w:rFonts w:eastAsia="Calibri"/>
                <w:b/>
                <w:i/>
                <w:noProof/>
                <w:color w:val="000000" w:themeColor="text1"/>
                <w:lang w:val="vi-VN" w:eastAsia="vi-VN"/>
              </w:rPr>
              <w:drawing>
                <wp:inline distT="0" distB="0" distL="0" distR="0" wp14:anchorId="3FA84795" wp14:editId="35CEE869">
                  <wp:extent cx="1441091" cy="1052512"/>
                  <wp:effectExtent l="0" t="0" r="6985" b="0"/>
                  <wp:docPr id="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rotWithShape="1">
                          <a:blip r:embed="rId84" cstate="email">
                            <a:extLst>
                              <a:ext uri="{28A0092B-C50C-407E-A947-70E740481C1C}">
                                <a14:useLocalDpi xmlns:a14="http://schemas.microsoft.com/office/drawing/2010/main"/>
                              </a:ext>
                            </a:extLst>
                          </a:blip>
                          <a:srcRect/>
                          <a:stretch/>
                        </pic:blipFill>
                        <pic:spPr bwMode="auto">
                          <a:xfrm flipH="1">
                            <a:off x="0" y="0"/>
                            <a:ext cx="1459281" cy="10657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75" w:type="dxa"/>
            <w:shd w:val="clear" w:color="auto" w:fill="auto"/>
          </w:tcPr>
          <w:p w:rsidR="00697747" w:rsidRPr="002D7FA4" w:rsidRDefault="006915FB" w:rsidP="001D3915">
            <w:pPr>
              <w:jc w:val="center"/>
              <w:rPr>
                <w:rFonts w:eastAsia="Calibri"/>
                <w:b/>
                <w:i/>
                <w:color w:val="000000" w:themeColor="text1"/>
              </w:rPr>
            </w:pPr>
            <w:r w:rsidRPr="002D7FA4">
              <w:rPr>
                <w:rFonts w:eastAsia="Calibri"/>
                <w:b/>
                <w:i/>
                <w:noProof/>
                <w:color w:val="000000" w:themeColor="text1"/>
                <w:lang w:val="vi-VN" w:eastAsia="vi-VN"/>
              </w:rPr>
              <w:drawing>
                <wp:inline distT="0" distB="0" distL="0" distR="0" wp14:anchorId="5DB6D058" wp14:editId="4963B5C1">
                  <wp:extent cx="1466850" cy="1041358"/>
                  <wp:effectExtent l="0" t="0" r="0" b="6985"/>
                  <wp:docPr id="7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rotWithShape="1">
                          <a:blip r:embed="rId85" cstate="email">
                            <a:extLst>
                              <a:ext uri="{28A0092B-C50C-407E-A947-70E740481C1C}">
                                <a14:useLocalDpi xmlns:a14="http://schemas.microsoft.com/office/drawing/2010/main"/>
                              </a:ext>
                            </a:extLst>
                          </a:blip>
                          <a:srcRect/>
                          <a:stretch/>
                        </pic:blipFill>
                        <pic:spPr bwMode="auto">
                          <a:xfrm>
                            <a:off x="0" y="0"/>
                            <a:ext cx="1497214" cy="10629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05C37" w:rsidRPr="002D7FA4" w:rsidTr="00DE1748">
        <w:tc>
          <w:tcPr>
            <w:tcW w:w="855" w:type="dxa"/>
            <w:shd w:val="clear" w:color="auto" w:fill="auto"/>
            <w:vAlign w:val="center"/>
          </w:tcPr>
          <w:p w:rsidR="00697747" w:rsidRPr="002D7FA4" w:rsidRDefault="00697747" w:rsidP="00285836">
            <w:pPr>
              <w:jc w:val="right"/>
              <w:rPr>
                <w:rFonts w:eastAsia="Calibri"/>
                <w:color w:val="000000" w:themeColor="text1"/>
              </w:rPr>
            </w:pPr>
            <w:r w:rsidRPr="002D7FA4">
              <w:rPr>
                <w:rFonts w:eastAsia="Calibri"/>
                <w:color w:val="000000" w:themeColor="text1"/>
              </w:rPr>
              <w:t>D21</w:t>
            </w:r>
          </w:p>
        </w:tc>
        <w:tc>
          <w:tcPr>
            <w:tcW w:w="2526" w:type="dxa"/>
            <w:shd w:val="clear" w:color="auto" w:fill="auto"/>
          </w:tcPr>
          <w:p w:rsidR="00697747" w:rsidRPr="002D7FA4" w:rsidRDefault="006915FB" w:rsidP="0098678F">
            <w:pPr>
              <w:jc w:val="left"/>
              <w:rPr>
                <w:rFonts w:eastAsia="Calibri"/>
                <w:b/>
                <w:i/>
                <w:color w:val="000000" w:themeColor="text1"/>
              </w:rPr>
            </w:pPr>
            <w:r w:rsidRPr="002D7FA4">
              <w:rPr>
                <w:rFonts w:eastAsia="Calibri"/>
                <w:b/>
                <w:i/>
                <w:noProof/>
                <w:color w:val="000000" w:themeColor="text1"/>
                <w:lang w:val="vi-VN" w:eastAsia="vi-VN"/>
              </w:rPr>
              <w:drawing>
                <wp:inline distT="0" distB="0" distL="0" distR="0" wp14:anchorId="11409BA3" wp14:editId="769F6C9E">
                  <wp:extent cx="1485900" cy="1106170"/>
                  <wp:effectExtent l="0" t="0" r="0" b="0"/>
                  <wp:docPr id="74"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rot="10800000">
                            <a:off x="0" y="0"/>
                            <a:ext cx="1486337" cy="1106495"/>
                          </a:xfrm>
                          <a:prstGeom prst="rect">
                            <a:avLst/>
                          </a:prstGeom>
                          <a:noFill/>
                          <a:ln>
                            <a:noFill/>
                          </a:ln>
                        </pic:spPr>
                      </pic:pic>
                    </a:graphicData>
                  </a:graphic>
                </wp:inline>
              </w:drawing>
            </w:r>
          </w:p>
        </w:tc>
        <w:tc>
          <w:tcPr>
            <w:tcW w:w="2547" w:type="dxa"/>
            <w:shd w:val="clear" w:color="auto" w:fill="auto"/>
          </w:tcPr>
          <w:p w:rsidR="00697747" w:rsidRPr="002D7FA4" w:rsidRDefault="00C05C37" w:rsidP="001D3915">
            <w:pPr>
              <w:jc w:val="center"/>
              <w:rPr>
                <w:rFonts w:eastAsia="Calibri"/>
                <w:b/>
                <w:i/>
                <w:color w:val="000000" w:themeColor="text1"/>
              </w:rPr>
            </w:pPr>
            <w:r w:rsidRPr="00C05C37">
              <w:rPr>
                <w:rFonts w:eastAsia="Calibri"/>
                <w:b/>
                <w:i/>
                <w:noProof/>
                <w:color w:val="000000" w:themeColor="text1"/>
                <w:lang w:val="vi-VN" w:eastAsia="vi-VN"/>
              </w:rPr>
              <w:drawing>
                <wp:inline distT="0" distB="0" distL="0" distR="0" wp14:anchorId="5D16D046" wp14:editId="4F40F667">
                  <wp:extent cx="1401127" cy="1085411"/>
                  <wp:effectExtent l="0" t="0" r="889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email">
                            <a:extLst>
                              <a:ext uri="{28A0092B-C50C-407E-A947-70E740481C1C}">
                                <a14:useLocalDpi xmlns:a14="http://schemas.microsoft.com/office/drawing/2010/main"/>
                              </a:ext>
                            </a:extLst>
                          </a:blip>
                          <a:stretch>
                            <a:fillRect/>
                          </a:stretch>
                        </pic:blipFill>
                        <pic:spPr>
                          <a:xfrm flipH="1">
                            <a:off x="0" y="0"/>
                            <a:ext cx="1401127" cy="1085411"/>
                          </a:xfrm>
                          <a:prstGeom prst="rect">
                            <a:avLst/>
                          </a:prstGeom>
                        </pic:spPr>
                      </pic:pic>
                    </a:graphicData>
                  </a:graphic>
                </wp:inline>
              </w:drawing>
            </w:r>
          </w:p>
        </w:tc>
        <w:tc>
          <w:tcPr>
            <w:tcW w:w="2575" w:type="dxa"/>
            <w:shd w:val="clear" w:color="auto" w:fill="auto"/>
          </w:tcPr>
          <w:p w:rsidR="00697747" w:rsidRPr="002D7FA4" w:rsidRDefault="006915FB" w:rsidP="001D3915">
            <w:pPr>
              <w:jc w:val="center"/>
              <w:rPr>
                <w:rFonts w:eastAsia="Calibri"/>
                <w:b/>
                <w:i/>
                <w:color w:val="000000" w:themeColor="text1"/>
              </w:rPr>
            </w:pPr>
            <w:r w:rsidRPr="002D7FA4">
              <w:rPr>
                <w:rFonts w:eastAsia="Calibri"/>
                <w:b/>
                <w:i/>
                <w:noProof/>
                <w:color w:val="000000" w:themeColor="text1"/>
                <w:lang w:val="vi-VN" w:eastAsia="vi-VN"/>
              </w:rPr>
              <w:drawing>
                <wp:inline distT="0" distB="0" distL="0" distR="0" wp14:anchorId="0A39B99E" wp14:editId="6392A0F6">
                  <wp:extent cx="1488676" cy="1085850"/>
                  <wp:effectExtent l="0" t="0" r="0" b="0"/>
                  <wp:docPr id="76" name="Picture 1563947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947266"/>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rot="10800000">
                            <a:off x="0" y="0"/>
                            <a:ext cx="1488676" cy="1085850"/>
                          </a:xfrm>
                          <a:prstGeom prst="rect">
                            <a:avLst/>
                          </a:prstGeom>
                          <a:noFill/>
                          <a:ln>
                            <a:noFill/>
                          </a:ln>
                        </pic:spPr>
                      </pic:pic>
                    </a:graphicData>
                  </a:graphic>
                </wp:inline>
              </w:drawing>
            </w:r>
          </w:p>
        </w:tc>
      </w:tr>
      <w:tr w:rsidR="00C05C37" w:rsidRPr="002D7FA4" w:rsidTr="00DE1748">
        <w:tc>
          <w:tcPr>
            <w:tcW w:w="855" w:type="dxa"/>
            <w:shd w:val="clear" w:color="auto" w:fill="auto"/>
            <w:vAlign w:val="center"/>
          </w:tcPr>
          <w:p w:rsidR="00081AB2" w:rsidRPr="002D7FA4" w:rsidRDefault="00081AB2" w:rsidP="00081AB2">
            <w:pPr>
              <w:jc w:val="left"/>
              <w:rPr>
                <w:rFonts w:eastAsia="Calibri"/>
                <w:color w:val="000000" w:themeColor="text1"/>
              </w:rPr>
            </w:pPr>
          </w:p>
        </w:tc>
        <w:tc>
          <w:tcPr>
            <w:tcW w:w="2526" w:type="dxa"/>
            <w:shd w:val="clear" w:color="auto" w:fill="auto"/>
          </w:tcPr>
          <w:p w:rsidR="00081AB2" w:rsidRPr="002D7FA4" w:rsidRDefault="00E02B8D" w:rsidP="00081AB2">
            <w:pPr>
              <w:jc w:val="center"/>
              <w:rPr>
                <w:rFonts w:eastAsia="Calibri"/>
                <w:color w:val="000000" w:themeColor="text1"/>
              </w:rPr>
            </w:pPr>
            <w:r w:rsidRPr="002D7FA4">
              <w:rPr>
                <w:rFonts w:eastAsia="Calibri"/>
                <w:color w:val="000000" w:themeColor="text1"/>
                <w:sz w:val="24"/>
              </w:rPr>
              <w:t>Chuột</w:t>
            </w:r>
            <w:r w:rsidR="00081AB2" w:rsidRPr="002D7FA4">
              <w:rPr>
                <w:rFonts w:eastAsia="Calibri"/>
                <w:color w:val="000000" w:themeColor="text1"/>
                <w:sz w:val="24"/>
              </w:rPr>
              <w:t xml:space="preserve"> </w:t>
            </w:r>
            <w:r w:rsidR="00081AB2" w:rsidRPr="002D7FA4">
              <w:rPr>
                <w:rFonts w:eastAsia="Calibri"/>
                <w:color w:val="000000" w:themeColor="text1"/>
                <w:sz w:val="24"/>
                <w:lang w:val="vi-VN"/>
              </w:rPr>
              <w:t>A</w:t>
            </w:r>
            <w:r w:rsidR="00081AB2" w:rsidRPr="002D7FA4">
              <w:rPr>
                <w:rFonts w:eastAsia="Calibri"/>
                <w:color w:val="000000" w:themeColor="text1"/>
                <w:sz w:val="24"/>
              </w:rPr>
              <w:t xml:space="preserve">1-vết thương </w:t>
            </w:r>
            <w:r w:rsidR="00BE2368" w:rsidRPr="002D7FA4">
              <w:rPr>
                <w:rFonts w:eastAsia="Calibri"/>
                <w:color w:val="000000" w:themeColor="text1"/>
                <w:sz w:val="24"/>
              </w:rPr>
              <w:t xml:space="preserve">bên </w:t>
            </w:r>
            <w:r w:rsidR="00081AB2" w:rsidRPr="002D7FA4">
              <w:rPr>
                <w:rFonts w:eastAsia="Calibri"/>
                <w:color w:val="000000" w:themeColor="text1"/>
                <w:sz w:val="24"/>
              </w:rPr>
              <w:t>phải</w:t>
            </w:r>
          </w:p>
        </w:tc>
        <w:tc>
          <w:tcPr>
            <w:tcW w:w="2547" w:type="dxa"/>
            <w:shd w:val="clear" w:color="auto" w:fill="auto"/>
          </w:tcPr>
          <w:p w:rsidR="00081AB2" w:rsidRPr="002D7FA4" w:rsidRDefault="00E02B8D" w:rsidP="00081AB2">
            <w:pPr>
              <w:jc w:val="center"/>
              <w:rPr>
                <w:rFonts w:eastAsia="Calibri"/>
                <w:color w:val="000000" w:themeColor="text1"/>
                <w:sz w:val="24"/>
              </w:rPr>
            </w:pPr>
            <w:r w:rsidRPr="002D7FA4">
              <w:rPr>
                <w:rFonts w:eastAsia="Calibri"/>
                <w:color w:val="000000" w:themeColor="text1"/>
                <w:sz w:val="24"/>
              </w:rPr>
              <w:t>Chuột</w:t>
            </w:r>
            <w:r w:rsidR="00081AB2" w:rsidRPr="002D7FA4">
              <w:rPr>
                <w:rFonts w:eastAsia="Calibri"/>
                <w:color w:val="000000" w:themeColor="text1"/>
                <w:sz w:val="24"/>
              </w:rPr>
              <w:t xml:space="preserve"> </w:t>
            </w:r>
            <w:r w:rsidR="00081AB2" w:rsidRPr="002D7FA4">
              <w:rPr>
                <w:rFonts w:eastAsia="Calibri"/>
                <w:color w:val="000000" w:themeColor="text1"/>
                <w:sz w:val="24"/>
                <w:lang w:val="vi-VN"/>
              </w:rPr>
              <w:t>B8</w:t>
            </w:r>
            <w:r w:rsidR="00081AB2" w:rsidRPr="002D7FA4">
              <w:rPr>
                <w:rFonts w:eastAsia="Calibri"/>
                <w:color w:val="000000" w:themeColor="text1"/>
                <w:sz w:val="24"/>
              </w:rPr>
              <w:t>-vết thương</w:t>
            </w:r>
          </w:p>
          <w:p w:rsidR="00081AB2" w:rsidRPr="002D7FA4" w:rsidRDefault="00081AB2" w:rsidP="00081AB2">
            <w:pPr>
              <w:jc w:val="center"/>
              <w:rPr>
                <w:rFonts w:eastAsia="Calibri"/>
                <w:color w:val="000000" w:themeColor="text1"/>
              </w:rPr>
            </w:pPr>
            <w:r w:rsidRPr="002D7FA4">
              <w:rPr>
                <w:rFonts w:eastAsia="Calibri"/>
                <w:color w:val="000000" w:themeColor="text1"/>
                <w:sz w:val="24"/>
              </w:rPr>
              <w:t xml:space="preserve"> </w:t>
            </w:r>
            <w:r w:rsidR="00BE2368" w:rsidRPr="002D7FA4">
              <w:rPr>
                <w:rFonts w:eastAsia="Calibri"/>
                <w:color w:val="000000" w:themeColor="text1"/>
                <w:sz w:val="24"/>
              </w:rPr>
              <w:t xml:space="preserve">bên </w:t>
            </w:r>
            <w:r w:rsidRPr="002D7FA4">
              <w:rPr>
                <w:rFonts w:eastAsia="Calibri"/>
                <w:color w:val="000000" w:themeColor="text1"/>
                <w:sz w:val="24"/>
              </w:rPr>
              <w:t>phải</w:t>
            </w:r>
          </w:p>
        </w:tc>
        <w:tc>
          <w:tcPr>
            <w:tcW w:w="2575" w:type="dxa"/>
            <w:shd w:val="clear" w:color="auto" w:fill="auto"/>
          </w:tcPr>
          <w:p w:rsidR="00081AB2" w:rsidRPr="002D7FA4" w:rsidRDefault="00E02B8D" w:rsidP="00081AB2">
            <w:pPr>
              <w:jc w:val="center"/>
              <w:rPr>
                <w:rFonts w:eastAsia="Calibri"/>
                <w:color w:val="000000" w:themeColor="text1"/>
                <w:sz w:val="24"/>
              </w:rPr>
            </w:pPr>
            <w:r w:rsidRPr="002D7FA4">
              <w:rPr>
                <w:rFonts w:eastAsia="Calibri"/>
                <w:color w:val="000000" w:themeColor="text1"/>
                <w:sz w:val="24"/>
              </w:rPr>
              <w:t>Chuột</w:t>
            </w:r>
            <w:r w:rsidR="00081AB2" w:rsidRPr="002D7FA4">
              <w:rPr>
                <w:rFonts w:eastAsia="Calibri"/>
                <w:color w:val="000000" w:themeColor="text1"/>
                <w:sz w:val="24"/>
              </w:rPr>
              <w:t xml:space="preserve"> </w:t>
            </w:r>
            <w:r w:rsidR="00081AB2" w:rsidRPr="002D7FA4">
              <w:rPr>
                <w:rFonts w:eastAsia="Calibri"/>
                <w:color w:val="000000" w:themeColor="text1"/>
                <w:sz w:val="24"/>
                <w:lang w:val="vi-VN"/>
              </w:rPr>
              <w:t>D6</w:t>
            </w:r>
            <w:r w:rsidR="00081AB2" w:rsidRPr="002D7FA4">
              <w:rPr>
                <w:rFonts w:eastAsia="Calibri"/>
                <w:color w:val="000000" w:themeColor="text1"/>
                <w:sz w:val="24"/>
              </w:rPr>
              <w:t>-vết thương</w:t>
            </w:r>
          </w:p>
          <w:p w:rsidR="00081AB2" w:rsidRPr="002D7FA4" w:rsidRDefault="00081AB2" w:rsidP="00081AB2">
            <w:pPr>
              <w:jc w:val="center"/>
              <w:rPr>
                <w:rFonts w:eastAsia="Calibri"/>
                <w:color w:val="000000" w:themeColor="text1"/>
              </w:rPr>
            </w:pPr>
            <w:r w:rsidRPr="002D7FA4">
              <w:rPr>
                <w:rFonts w:eastAsia="Calibri"/>
                <w:color w:val="000000" w:themeColor="text1"/>
                <w:sz w:val="24"/>
              </w:rPr>
              <w:t xml:space="preserve"> </w:t>
            </w:r>
            <w:r w:rsidR="00BE2368" w:rsidRPr="002D7FA4">
              <w:rPr>
                <w:rFonts w:eastAsia="Calibri"/>
                <w:color w:val="000000" w:themeColor="text1"/>
                <w:sz w:val="24"/>
              </w:rPr>
              <w:t xml:space="preserve">bên </w:t>
            </w:r>
            <w:r w:rsidRPr="002D7FA4">
              <w:rPr>
                <w:rFonts w:eastAsia="Calibri"/>
                <w:color w:val="000000" w:themeColor="text1"/>
                <w:sz w:val="24"/>
              </w:rPr>
              <w:t>phải</w:t>
            </w:r>
          </w:p>
        </w:tc>
      </w:tr>
    </w:tbl>
    <w:p w:rsidR="00697747" w:rsidRDefault="0073756E" w:rsidP="0091129A">
      <w:pPr>
        <w:pStyle w:val="Heading9"/>
        <w:spacing w:before="0" w:line="276" w:lineRule="auto"/>
        <w:jc w:val="center"/>
        <w:rPr>
          <w:rFonts w:ascii="Times New Roman" w:eastAsia="Calibri" w:hAnsi="Times New Roman"/>
          <w:i w:val="0"/>
          <w:color w:val="000000" w:themeColor="text1"/>
          <w:sz w:val="28"/>
        </w:rPr>
      </w:pPr>
      <w:bookmarkStart w:id="305" w:name="_Toc217838287"/>
      <w:r w:rsidRPr="002D7FA4">
        <w:rPr>
          <w:rFonts w:ascii="Times New Roman" w:eastAsia="Calibri" w:hAnsi="Times New Roman"/>
          <w:b/>
          <w:i w:val="0"/>
          <w:color w:val="000000" w:themeColor="text1"/>
          <w:sz w:val="28"/>
        </w:rPr>
        <w:t xml:space="preserve">Hình </w:t>
      </w:r>
      <w:r w:rsidR="004E2E3D" w:rsidRPr="002D7FA4">
        <w:rPr>
          <w:rFonts w:ascii="Times New Roman" w:eastAsia="Calibri" w:hAnsi="Times New Roman"/>
          <w:b/>
          <w:i w:val="0"/>
          <w:color w:val="000000" w:themeColor="text1"/>
          <w:sz w:val="28"/>
        </w:rPr>
        <w:t>3.</w:t>
      </w:r>
      <w:r w:rsidR="00315622" w:rsidRPr="002D7FA4">
        <w:rPr>
          <w:rFonts w:ascii="Times New Roman" w:eastAsia="Calibri" w:hAnsi="Times New Roman"/>
          <w:b/>
          <w:i w:val="0"/>
          <w:color w:val="000000" w:themeColor="text1"/>
          <w:sz w:val="28"/>
        </w:rPr>
        <w:t>4</w:t>
      </w:r>
      <w:r w:rsidR="00697747" w:rsidRPr="002D7FA4">
        <w:rPr>
          <w:rFonts w:ascii="Times New Roman" w:eastAsia="Calibri" w:hAnsi="Times New Roman"/>
          <w:b/>
          <w:i w:val="0"/>
          <w:color w:val="000000" w:themeColor="text1"/>
          <w:sz w:val="28"/>
        </w:rPr>
        <w:t xml:space="preserve">. </w:t>
      </w:r>
      <w:r w:rsidR="00697747" w:rsidRPr="002D7FA4">
        <w:rPr>
          <w:rFonts w:ascii="Times New Roman" w:eastAsia="Calibri" w:hAnsi="Times New Roman"/>
          <w:i w:val="0"/>
          <w:color w:val="000000" w:themeColor="text1"/>
          <w:sz w:val="28"/>
        </w:rPr>
        <w:t>Hình ảnh diễn biến vết thương 3 nhóm nghiên cứu</w:t>
      </w:r>
      <w:bookmarkEnd w:id="305"/>
    </w:p>
    <w:p w:rsidR="0091129A" w:rsidRPr="0091129A" w:rsidRDefault="0091129A" w:rsidP="0091129A"/>
    <w:p w:rsidR="004510A4" w:rsidRPr="002D7FA4" w:rsidRDefault="0066771B" w:rsidP="001D3915">
      <w:pPr>
        <w:ind w:firstLine="720"/>
        <w:rPr>
          <w:color w:val="000000" w:themeColor="text1"/>
        </w:rPr>
      </w:pPr>
      <w:r w:rsidRPr="002D7FA4">
        <w:rPr>
          <w:rFonts w:eastAsia="Calibri"/>
          <w:b/>
          <w:i/>
          <w:color w:val="000000" w:themeColor="text1"/>
        </w:rPr>
        <w:t>Nhận xét:</w:t>
      </w:r>
      <w:r w:rsidRPr="002D7FA4">
        <w:rPr>
          <w:rFonts w:eastAsia="Calibri"/>
          <w:color w:val="000000" w:themeColor="text1"/>
        </w:rPr>
        <w:t xml:space="preserve"> </w:t>
      </w:r>
      <w:r w:rsidR="00E60D1A" w:rsidRPr="002D7FA4">
        <w:rPr>
          <w:color w:val="000000" w:themeColor="text1"/>
        </w:rPr>
        <w:t xml:space="preserve">Hình 3.4 cho thấy vết thương ở nhóm PRP-MCR sạch hơn, ít hoại tử và giảm viêm sớm hơn so với nhóm chứng âm. Từ D14 trở đi, nhóm PRP-MCR xuất hiện mô hạt đỏ tươi, bờ vết thương co tốt và tiến triển tương đương nhóm chứng dương. </w:t>
      </w:r>
    </w:p>
    <w:p w:rsidR="00E60D1A" w:rsidRPr="002D7FA4" w:rsidRDefault="00BB4D89" w:rsidP="001D3915">
      <w:pPr>
        <w:ind w:firstLine="720"/>
        <w:rPr>
          <w:color w:val="000000" w:themeColor="text1"/>
        </w:rPr>
      </w:pPr>
      <w:r w:rsidRPr="002D7FA4">
        <w:rPr>
          <w:color w:val="000000" w:themeColor="text1"/>
        </w:rPr>
        <w:lastRenderedPageBreak/>
        <w:t>Bảng 3.14 tổng hợp điểm đánh giá</w:t>
      </w:r>
      <w:r w:rsidR="00DF729F">
        <w:rPr>
          <w:color w:val="000000" w:themeColor="text1"/>
        </w:rPr>
        <w:t xml:space="preserve"> đại thể</w:t>
      </w:r>
      <w:r w:rsidRPr="002D7FA4">
        <w:rPr>
          <w:color w:val="000000" w:themeColor="text1"/>
        </w:rPr>
        <w:t xml:space="preserve"> vết thương dựa trên nhiều tiêu chí lâm sàng quan trọng, bao gồm: mức độ hoại tử, tiết dịch, viêm – sưng quanh vết thương, sự hình thành mô hạt và mức độ biểu mô hóa. Đây là </w:t>
      </w:r>
      <w:r w:rsidR="00FE0A77" w:rsidRPr="002D7FA4">
        <w:rPr>
          <w:color w:val="000000" w:themeColor="text1"/>
        </w:rPr>
        <w:t>thông số</w:t>
      </w:r>
      <w:r w:rsidRPr="002D7FA4">
        <w:rPr>
          <w:color w:val="000000" w:themeColor="text1"/>
        </w:rPr>
        <w:t xml:space="preserve"> tổng hợp phản ánh </w:t>
      </w:r>
      <w:r w:rsidRPr="002D7FA4">
        <w:rPr>
          <w:rStyle w:val="Strong"/>
          <w:b w:val="0"/>
          <w:color w:val="000000" w:themeColor="text1"/>
        </w:rPr>
        <w:t>toàn diện nhất</w:t>
      </w:r>
      <w:r w:rsidRPr="002D7FA4">
        <w:rPr>
          <w:color w:val="000000" w:themeColor="text1"/>
        </w:rPr>
        <w:t xml:space="preserve"> về chất lượng liền thương theo thời gian. </w:t>
      </w:r>
    </w:p>
    <w:p w:rsidR="004510A4" w:rsidRPr="002D7FA4" w:rsidRDefault="004510A4" w:rsidP="00E3368E">
      <w:pPr>
        <w:pStyle w:val="Heading6"/>
        <w:spacing w:before="0" w:after="0" w:line="360" w:lineRule="auto"/>
        <w:jc w:val="center"/>
        <w:rPr>
          <w:rFonts w:eastAsia="Calibri"/>
          <w:b w:val="0"/>
          <w:color w:val="000000" w:themeColor="text1"/>
          <w:sz w:val="28"/>
        </w:rPr>
      </w:pPr>
      <w:bookmarkStart w:id="306" w:name="_Toc202915433"/>
      <w:bookmarkStart w:id="307" w:name="_Toc216722698"/>
      <w:r w:rsidRPr="002D7FA4">
        <w:rPr>
          <w:rFonts w:eastAsia="Calibri"/>
          <w:color w:val="000000" w:themeColor="text1"/>
          <w:sz w:val="28"/>
        </w:rPr>
        <w:t>Bả</w:t>
      </w:r>
      <w:r w:rsidR="00DE0455" w:rsidRPr="002D7FA4">
        <w:rPr>
          <w:rFonts w:eastAsia="Calibri"/>
          <w:color w:val="000000" w:themeColor="text1"/>
          <w:sz w:val="28"/>
        </w:rPr>
        <w:t>ng 3.14</w:t>
      </w:r>
      <w:r w:rsidRPr="002D7FA4">
        <w:rPr>
          <w:rFonts w:eastAsia="Calibri"/>
          <w:color w:val="000000" w:themeColor="text1"/>
          <w:sz w:val="28"/>
        </w:rPr>
        <w:t xml:space="preserve">. </w:t>
      </w:r>
      <w:r w:rsidRPr="002D7FA4">
        <w:rPr>
          <w:rFonts w:eastAsia="Calibri"/>
          <w:b w:val="0"/>
          <w:color w:val="000000" w:themeColor="text1"/>
          <w:sz w:val="28"/>
        </w:rPr>
        <w:t xml:space="preserve">Điểm đánh giá </w:t>
      </w:r>
      <w:r w:rsidR="00A8573A" w:rsidRPr="002D7FA4">
        <w:rPr>
          <w:rFonts w:eastAsia="Calibri"/>
          <w:b w:val="0"/>
          <w:color w:val="000000" w:themeColor="text1"/>
          <w:sz w:val="28"/>
        </w:rPr>
        <w:t>đặc điểm đại thể</w:t>
      </w:r>
      <w:r w:rsidRPr="002D7FA4">
        <w:rPr>
          <w:rFonts w:eastAsia="Calibri"/>
          <w:b w:val="0"/>
          <w:color w:val="000000" w:themeColor="text1"/>
          <w:sz w:val="28"/>
        </w:rPr>
        <w:t xml:space="preserve"> vết thương</w:t>
      </w:r>
      <w:bookmarkEnd w:id="306"/>
      <w:bookmarkEnd w:id="307"/>
    </w:p>
    <w:tbl>
      <w:tblPr>
        <w:tblW w:w="8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126"/>
        <w:gridCol w:w="1984"/>
        <w:gridCol w:w="2043"/>
        <w:gridCol w:w="1701"/>
      </w:tblGrid>
      <w:tr w:rsidR="004510A4" w:rsidRPr="002D7FA4" w:rsidTr="005B5586">
        <w:tc>
          <w:tcPr>
            <w:tcW w:w="988" w:type="dxa"/>
            <w:shd w:val="clear" w:color="auto" w:fill="auto"/>
            <w:vAlign w:val="center"/>
          </w:tcPr>
          <w:p w:rsidR="004510A4" w:rsidRPr="002D7FA4" w:rsidRDefault="004510A4" w:rsidP="005B5586">
            <w:pPr>
              <w:spacing w:before="60"/>
              <w:jc w:val="center"/>
              <w:rPr>
                <w:rFonts w:eastAsia="Calibri"/>
                <w:b/>
                <w:color w:val="000000" w:themeColor="text1"/>
              </w:rPr>
            </w:pPr>
            <w:r w:rsidRPr="002D7FA4">
              <w:rPr>
                <w:rFonts w:eastAsia="Calibri"/>
                <w:b/>
                <w:color w:val="000000" w:themeColor="text1"/>
              </w:rPr>
              <w:t>Ngày</w:t>
            </w:r>
          </w:p>
        </w:tc>
        <w:tc>
          <w:tcPr>
            <w:tcW w:w="2126" w:type="dxa"/>
            <w:shd w:val="clear" w:color="auto" w:fill="auto"/>
            <w:vAlign w:val="center"/>
          </w:tcPr>
          <w:p w:rsidR="004510A4" w:rsidRPr="002D7FA4" w:rsidRDefault="004510A4" w:rsidP="00244813">
            <w:pPr>
              <w:spacing w:before="60" w:line="276" w:lineRule="auto"/>
              <w:jc w:val="center"/>
              <w:rPr>
                <w:rFonts w:eastAsia="Calibri"/>
                <w:b/>
                <w:color w:val="000000" w:themeColor="text1"/>
              </w:rPr>
            </w:pPr>
            <w:r w:rsidRPr="002D7FA4">
              <w:rPr>
                <w:rFonts w:eastAsia="Calibri"/>
                <w:b/>
                <w:color w:val="000000" w:themeColor="text1"/>
              </w:rPr>
              <w:t xml:space="preserve">Nhóm chứng âm </w:t>
            </w:r>
            <w:r w:rsidR="000E43EB" w:rsidRPr="002D7FA4">
              <w:rPr>
                <w:rFonts w:eastAsia="Calibri"/>
                <w:b/>
                <w:color w:val="000000" w:themeColor="text1"/>
              </w:rPr>
              <w:t>(n = 20)</w:t>
            </w:r>
          </w:p>
          <w:p w:rsidR="004510A4" w:rsidRPr="002D7FA4" w:rsidRDefault="00657F7B" w:rsidP="00244813">
            <w:pPr>
              <w:spacing w:before="60" w:line="276" w:lineRule="auto"/>
              <w:jc w:val="center"/>
              <w:rPr>
                <w:rFonts w:eastAsia="Calibri"/>
                <w:b/>
                <w:color w:val="000000" w:themeColor="text1"/>
              </w:rPr>
            </w:pPr>
            <w:r w:rsidRPr="002D7FA4">
              <w:rPr>
                <w:rFonts w:asciiTheme="majorHAnsi" w:eastAsia="Calibri" w:hAnsiTheme="majorHAnsi" w:cstheme="majorHAnsi"/>
                <w:b/>
                <w:color w:val="000000" w:themeColor="text1"/>
              </w:rPr>
              <w:t>Trung bình</w:t>
            </w:r>
            <w:r w:rsidR="004510A4" w:rsidRPr="002D7FA4">
              <w:rPr>
                <w:rFonts w:asciiTheme="majorHAnsi" w:eastAsia="Calibri" w:hAnsiTheme="majorHAnsi" w:cstheme="majorHAnsi"/>
                <w:b/>
                <w:color w:val="000000" w:themeColor="text1"/>
              </w:rPr>
              <w:t xml:space="preserve"> ± SD</w:t>
            </w:r>
            <w:r w:rsidR="000E43EB" w:rsidRPr="002D7FA4">
              <w:rPr>
                <w:rFonts w:asciiTheme="majorHAnsi" w:eastAsia="Calibri" w:hAnsiTheme="majorHAnsi" w:cstheme="majorHAnsi"/>
                <w:b/>
                <w:color w:val="000000" w:themeColor="text1"/>
              </w:rPr>
              <w:t xml:space="preserve"> </w:t>
            </w:r>
            <w:r w:rsidR="000E43EB" w:rsidRPr="002D7FA4">
              <w:rPr>
                <w:rFonts w:eastAsia="Calibri"/>
                <w:b/>
                <w:color w:val="000000" w:themeColor="text1"/>
              </w:rPr>
              <w:t>(1)</w:t>
            </w:r>
          </w:p>
        </w:tc>
        <w:tc>
          <w:tcPr>
            <w:tcW w:w="1984" w:type="dxa"/>
            <w:shd w:val="clear" w:color="auto" w:fill="auto"/>
            <w:vAlign w:val="center"/>
          </w:tcPr>
          <w:p w:rsidR="004510A4" w:rsidRPr="002D7FA4" w:rsidRDefault="004510A4" w:rsidP="00244813">
            <w:pPr>
              <w:spacing w:before="60" w:line="276" w:lineRule="auto"/>
              <w:jc w:val="center"/>
              <w:rPr>
                <w:rFonts w:eastAsia="Calibri"/>
                <w:b/>
                <w:color w:val="000000" w:themeColor="text1"/>
              </w:rPr>
            </w:pPr>
            <w:r w:rsidRPr="002D7FA4">
              <w:rPr>
                <w:rFonts w:eastAsia="Calibri"/>
                <w:b/>
                <w:color w:val="000000" w:themeColor="text1"/>
              </w:rPr>
              <w:t>Nhóm nghiên cứ</w:t>
            </w:r>
            <w:r w:rsidR="000E43EB" w:rsidRPr="002D7FA4">
              <w:rPr>
                <w:rFonts w:eastAsia="Calibri"/>
                <w:b/>
                <w:color w:val="000000" w:themeColor="text1"/>
              </w:rPr>
              <w:t>u (n = 20</w:t>
            </w:r>
            <w:r w:rsidRPr="002D7FA4">
              <w:rPr>
                <w:rFonts w:eastAsia="Calibri"/>
                <w:b/>
                <w:color w:val="000000" w:themeColor="text1"/>
              </w:rPr>
              <w:t>)</w:t>
            </w:r>
          </w:p>
          <w:p w:rsidR="004510A4" w:rsidRPr="002D7FA4" w:rsidRDefault="00657F7B" w:rsidP="00244813">
            <w:pPr>
              <w:spacing w:before="60" w:line="276" w:lineRule="auto"/>
              <w:jc w:val="center"/>
              <w:rPr>
                <w:rFonts w:eastAsia="Calibri"/>
                <w:b/>
                <w:color w:val="000000" w:themeColor="text1"/>
              </w:rPr>
            </w:pPr>
            <w:r w:rsidRPr="002D7FA4">
              <w:rPr>
                <w:rFonts w:asciiTheme="majorHAnsi" w:eastAsia="Calibri" w:hAnsiTheme="majorHAnsi" w:cstheme="majorHAnsi"/>
                <w:b/>
                <w:color w:val="000000" w:themeColor="text1"/>
              </w:rPr>
              <w:t>Trung bình</w:t>
            </w:r>
            <w:r w:rsidR="004510A4" w:rsidRPr="002D7FA4">
              <w:rPr>
                <w:rFonts w:asciiTheme="majorHAnsi" w:eastAsia="Calibri" w:hAnsiTheme="majorHAnsi" w:cstheme="majorHAnsi"/>
                <w:b/>
                <w:color w:val="000000" w:themeColor="text1"/>
              </w:rPr>
              <w:t xml:space="preserve"> ± SD</w:t>
            </w:r>
            <w:r w:rsidR="000E43EB" w:rsidRPr="002D7FA4">
              <w:rPr>
                <w:rFonts w:asciiTheme="majorHAnsi" w:eastAsia="Calibri" w:hAnsiTheme="majorHAnsi" w:cstheme="majorHAnsi"/>
                <w:b/>
                <w:color w:val="000000" w:themeColor="text1"/>
              </w:rPr>
              <w:t xml:space="preserve"> (2)</w:t>
            </w:r>
          </w:p>
        </w:tc>
        <w:tc>
          <w:tcPr>
            <w:tcW w:w="2043" w:type="dxa"/>
            <w:shd w:val="clear" w:color="auto" w:fill="auto"/>
            <w:vAlign w:val="center"/>
          </w:tcPr>
          <w:p w:rsidR="004510A4" w:rsidRPr="002D7FA4" w:rsidRDefault="004510A4" w:rsidP="00244813">
            <w:pPr>
              <w:spacing w:before="60" w:line="276" w:lineRule="auto"/>
              <w:jc w:val="center"/>
              <w:rPr>
                <w:rFonts w:eastAsia="Calibri"/>
                <w:b/>
                <w:color w:val="000000" w:themeColor="text1"/>
              </w:rPr>
            </w:pPr>
            <w:r w:rsidRPr="002D7FA4">
              <w:rPr>
                <w:rFonts w:eastAsia="Calibri"/>
                <w:b/>
                <w:color w:val="000000" w:themeColor="text1"/>
              </w:rPr>
              <w:t>Nhóm chứ</w:t>
            </w:r>
            <w:r w:rsidR="000E43EB" w:rsidRPr="002D7FA4">
              <w:rPr>
                <w:rFonts w:eastAsia="Calibri"/>
                <w:b/>
                <w:color w:val="000000" w:themeColor="text1"/>
              </w:rPr>
              <w:t>ng dương (n = 20</w:t>
            </w:r>
            <w:r w:rsidRPr="002D7FA4">
              <w:rPr>
                <w:rFonts w:eastAsia="Calibri"/>
                <w:b/>
                <w:color w:val="000000" w:themeColor="text1"/>
              </w:rPr>
              <w:t>)</w:t>
            </w:r>
          </w:p>
          <w:p w:rsidR="004510A4" w:rsidRPr="002D7FA4" w:rsidRDefault="00657F7B" w:rsidP="00244813">
            <w:pPr>
              <w:spacing w:before="60" w:line="276" w:lineRule="auto"/>
              <w:jc w:val="center"/>
              <w:rPr>
                <w:rFonts w:eastAsia="Calibri"/>
                <w:b/>
                <w:color w:val="000000" w:themeColor="text1"/>
              </w:rPr>
            </w:pPr>
            <w:r w:rsidRPr="002D7FA4">
              <w:rPr>
                <w:rFonts w:asciiTheme="majorHAnsi" w:eastAsia="Calibri" w:hAnsiTheme="majorHAnsi" w:cstheme="majorHAnsi"/>
                <w:b/>
                <w:color w:val="000000" w:themeColor="text1"/>
              </w:rPr>
              <w:t>Trung bình</w:t>
            </w:r>
            <w:r w:rsidR="004510A4" w:rsidRPr="002D7FA4">
              <w:rPr>
                <w:rFonts w:asciiTheme="majorHAnsi" w:eastAsia="Calibri" w:hAnsiTheme="majorHAnsi" w:cstheme="majorHAnsi"/>
                <w:b/>
                <w:color w:val="000000" w:themeColor="text1"/>
              </w:rPr>
              <w:t xml:space="preserve"> ± SD</w:t>
            </w:r>
            <w:r w:rsidR="000E43EB" w:rsidRPr="002D7FA4">
              <w:rPr>
                <w:rFonts w:asciiTheme="majorHAnsi" w:eastAsia="Calibri" w:hAnsiTheme="majorHAnsi" w:cstheme="majorHAnsi"/>
                <w:b/>
                <w:color w:val="000000" w:themeColor="text1"/>
              </w:rPr>
              <w:t xml:space="preserve"> (3)</w:t>
            </w:r>
          </w:p>
        </w:tc>
        <w:tc>
          <w:tcPr>
            <w:tcW w:w="1701" w:type="dxa"/>
            <w:shd w:val="clear" w:color="auto" w:fill="auto"/>
            <w:vAlign w:val="center"/>
          </w:tcPr>
          <w:p w:rsidR="004510A4" w:rsidRPr="002D7FA4" w:rsidRDefault="004510A4" w:rsidP="005B5586">
            <w:pPr>
              <w:spacing w:before="60"/>
              <w:jc w:val="center"/>
              <w:rPr>
                <w:rFonts w:eastAsia="Calibri"/>
                <w:b/>
                <w:color w:val="000000" w:themeColor="text1"/>
              </w:rPr>
            </w:pPr>
            <w:r w:rsidRPr="002D7FA4">
              <w:rPr>
                <w:rFonts w:eastAsia="Calibri"/>
                <w:b/>
                <w:color w:val="000000" w:themeColor="text1"/>
              </w:rPr>
              <w:t>p</w:t>
            </w:r>
          </w:p>
        </w:tc>
      </w:tr>
      <w:tr w:rsidR="004510A4" w:rsidRPr="002D7FA4" w:rsidTr="00C352AF">
        <w:trPr>
          <w:trHeight w:val="631"/>
        </w:trPr>
        <w:tc>
          <w:tcPr>
            <w:tcW w:w="988" w:type="dxa"/>
            <w:shd w:val="clear" w:color="auto" w:fill="auto"/>
            <w:vAlign w:val="center"/>
          </w:tcPr>
          <w:p w:rsidR="004510A4" w:rsidRPr="002D7FA4" w:rsidRDefault="004510A4" w:rsidP="00244813">
            <w:pPr>
              <w:spacing w:before="60" w:line="276" w:lineRule="auto"/>
              <w:jc w:val="center"/>
              <w:rPr>
                <w:rFonts w:eastAsia="Calibri"/>
                <w:color w:val="000000" w:themeColor="text1"/>
              </w:rPr>
            </w:pPr>
            <w:r w:rsidRPr="002D7FA4">
              <w:rPr>
                <w:rFonts w:eastAsia="Calibri"/>
                <w:color w:val="000000" w:themeColor="text1"/>
              </w:rPr>
              <w:t>D3</w:t>
            </w:r>
          </w:p>
        </w:tc>
        <w:tc>
          <w:tcPr>
            <w:tcW w:w="2126" w:type="dxa"/>
            <w:shd w:val="clear" w:color="auto" w:fill="auto"/>
            <w:vAlign w:val="center"/>
          </w:tcPr>
          <w:p w:rsidR="004510A4" w:rsidRPr="002D7FA4" w:rsidRDefault="004510A4" w:rsidP="00244813">
            <w:pPr>
              <w:spacing w:before="60" w:line="276" w:lineRule="auto"/>
              <w:jc w:val="center"/>
              <w:rPr>
                <w:rFonts w:eastAsia="Calibri"/>
                <w:color w:val="000000" w:themeColor="text1"/>
              </w:rPr>
            </w:pPr>
            <w:r w:rsidRPr="002D7FA4">
              <w:rPr>
                <w:rFonts w:eastAsia="Calibri"/>
                <w:color w:val="000000" w:themeColor="text1"/>
              </w:rPr>
              <w:t>4,80 ± 0,62</w:t>
            </w:r>
          </w:p>
        </w:tc>
        <w:tc>
          <w:tcPr>
            <w:tcW w:w="1984" w:type="dxa"/>
            <w:shd w:val="clear" w:color="auto" w:fill="auto"/>
            <w:vAlign w:val="center"/>
          </w:tcPr>
          <w:p w:rsidR="004510A4" w:rsidRPr="002D7FA4" w:rsidRDefault="004510A4" w:rsidP="00244813">
            <w:pPr>
              <w:spacing w:before="60" w:line="276" w:lineRule="auto"/>
              <w:jc w:val="center"/>
              <w:rPr>
                <w:color w:val="000000" w:themeColor="text1"/>
              </w:rPr>
            </w:pPr>
            <w:r w:rsidRPr="002D7FA4">
              <w:rPr>
                <w:rFonts w:eastAsia="Calibri"/>
                <w:color w:val="000000" w:themeColor="text1"/>
              </w:rPr>
              <w:t>5,05 ± 1,23</w:t>
            </w:r>
          </w:p>
        </w:tc>
        <w:tc>
          <w:tcPr>
            <w:tcW w:w="2043" w:type="dxa"/>
            <w:shd w:val="clear" w:color="auto" w:fill="auto"/>
            <w:vAlign w:val="center"/>
          </w:tcPr>
          <w:p w:rsidR="004510A4" w:rsidRPr="002D7FA4" w:rsidRDefault="004510A4" w:rsidP="00244813">
            <w:pPr>
              <w:spacing w:before="60" w:line="276" w:lineRule="auto"/>
              <w:jc w:val="center"/>
              <w:rPr>
                <w:color w:val="000000" w:themeColor="text1"/>
              </w:rPr>
            </w:pPr>
            <w:r w:rsidRPr="002D7FA4">
              <w:rPr>
                <w:rFonts w:eastAsia="Calibri"/>
                <w:color w:val="000000" w:themeColor="text1"/>
              </w:rPr>
              <w:t>4,60 ± 1,14</w:t>
            </w:r>
          </w:p>
        </w:tc>
        <w:tc>
          <w:tcPr>
            <w:tcW w:w="1701" w:type="dxa"/>
            <w:shd w:val="clear" w:color="auto" w:fill="auto"/>
            <w:vAlign w:val="center"/>
          </w:tcPr>
          <w:p w:rsidR="004510A4" w:rsidRPr="002D7FA4" w:rsidRDefault="004510A4" w:rsidP="00244813">
            <w:pPr>
              <w:spacing w:before="60" w:line="276" w:lineRule="auto"/>
              <w:jc w:val="center"/>
              <w:rPr>
                <w:rFonts w:eastAsia="Calibri"/>
                <w:color w:val="000000" w:themeColor="text1"/>
                <w:vertAlign w:val="superscript"/>
              </w:rPr>
            </w:pPr>
            <w:r w:rsidRPr="002D7FA4">
              <w:rPr>
                <w:rFonts w:eastAsia="Calibri"/>
                <w:color w:val="000000" w:themeColor="text1"/>
              </w:rPr>
              <w:t>0,392</w:t>
            </w:r>
            <w:r w:rsidRPr="002D7FA4">
              <w:rPr>
                <w:rFonts w:eastAsia="Calibri"/>
                <w:color w:val="000000" w:themeColor="text1"/>
                <w:vertAlign w:val="superscript"/>
              </w:rPr>
              <w:t>*</w:t>
            </w:r>
          </w:p>
        </w:tc>
      </w:tr>
      <w:tr w:rsidR="004510A4" w:rsidRPr="002D7FA4" w:rsidTr="00C352AF">
        <w:trPr>
          <w:trHeight w:val="555"/>
        </w:trPr>
        <w:tc>
          <w:tcPr>
            <w:tcW w:w="988" w:type="dxa"/>
            <w:shd w:val="clear" w:color="auto" w:fill="auto"/>
            <w:vAlign w:val="center"/>
          </w:tcPr>
          <w:p w:rsidR="004510A4" w:rsidRPr="002D7FA4" w:rsidRDefault="004510A4" w:rsidP="00244813">
            <w:pPr>
              <w:spacing w:before="60" w:line="276" w:lineRule="auto"/>
              <w:jc w:val="center"/>
              <w:rPr>
                <w:rFonts w:eastAsia="Calibri"/>
                <w:color w:val="000000" w:themeColor="text1"/>
              </w:rPr>
            </w:pPr>
            <w:r w:rsidRPr="002D7FA4">
              <w:rPr>
                <w:rFonts w:eastAsia="Calibri"/>
                <w:color w:val="000000" w:themeColor="text1"/>
              </w:rPr>
              <w:t>D5</w:t>
            </w:r>
          </w:p>
        </w:tc>
        <w:tc>
          <w:tcPr>
            <w:tcW w:w="2126" w:type="dxa"/>
            <w:shd w:val="clear" w:color="auto" w:fill="auto"/>
            <w:vAlign w:val="center"/>
          </w:tcPr>
          <w:p w:rsidR="004510A4" w:rsidRPr="002D7FA4" w:rsidRDefault="004510A4" w:rsidP="00244813">
            <w:pPr>
              <w:spacing w:before="60" w:line="276" w:lineRule="auto"/>
              <w:jc w:val="center"/>
              <w:rPr>
                <w:color w:val="000000" w:themeColor="text1"/>
              </w:rPr>
            </w:pPr>
            <w:r w:rsidRPr="002D7FA4">
              <w:rPr>
                <w:rFonts w:eastAsia="Calibri"/>
                <w:color w:val="000000" w:themeColor="text1"/>
              </w:rPr>
              <w:t>6,35 ± 2,13</w:t>
            </w:r>
          </w:p>
        </w:tc>
        <w:tc>
          <w:tcPr>
            <w:tcW w:w="1984" w:type="dxa"/>
            <w:shd w:val="clear" w:color="auto" w:fill="auto"/>
            <w:vAlign w:val="center"/>
          </w:tcPr>
          <w:p w:rsidR="004510A4" w:rsidRPr="002D7FA4" w:rsidRDefault="004510A4" w:rsidP="00244813">
            <w:pPr>
              <w:spacing w:before="60" w:line="276" w:lineRule="auto"/>
              <w:jc w:val="center"/>
              <w:rPr>
                <w:color w:val="000000" w:themeColor="text1"/>
              </w:rPr>
            </w:pPr>
            <w:r w:rsidRPr="002D7FA4">
              <w:rPr>
                <w:rFonts w:eastAsia="Calibri"/>
                <w:color w:val="000000" w:themeColor="text1"/>
              </w:rPr>
              <w:t>5,90 ± 1,71</w:t>
            </w:r>
          </w:p>
        </w:tc>
        <w:tc>
          <w:tcPr>
            <w:tcW w:w="2043" w:type="dxa"/>
            <w:shd w:val="clear" w:color="auto" w:fill="auto"/>
            <w:vAlign w:val="center"/>
          </w:tcPr>
          <w:p w:rsidR="004510A4" w:rsidRPr="002D7FA4" w:rsidRDefault="004510A4" w:rsidP="00244813">
            <w:pPr>
              <w:spacing w:before="60" w:line="276" w:lineRule="auto"/>
              <w:jc w:val="center"/>
              <w:rPr>
                <w:color w:val="000000" w:themeColor="text1"/>
              </w:rPr>
            </w:pPr>
            <w:r w:rsidRPr="002D7FA4">
              <w:rPr>
                <w:rFonts w:eastAsia="Calibri"/>
                <w:color w:val="000000" w:themeColor="text1"/>
              </w:rPr>
              <w:t>6,60 ± 1,67</w:t>
            </w:r>
          </w:p>
        </w:tc>
        <w:tc>
          <w:tcPr>
            <w:tcW w:w="1701" w:type="dxa"/>
            <w:shd w:val="clear" w:color="auto" w:fill="auto"/>
            <w:vAlign w:val="center"/>
          </w:tcPr>
          <w:p w:rsidR="004510A4" w:rsidRPr="002D7FA4" w:rsidRDefault="004510A4" w:rsidP="00244813">
            <w:pPr>
              <w:spacing w:before="60" w:line="276" w:lineRule="auto"/>
              <w:jc w:val="center"/>
              <w:rPr>
                <w:rFonts w:eastAsia="Calibri"/>
                <w:color w:val="000000" w:themeColor="text1"/>
              </w:rPr>
            </w:pPr>
            <w:r w:rsidRPr="002D7FA4">
              <w:rPr>
                <w:rFonts w:eastAsia="Calibri"/>
                <w:color w:val="000000" w:themeColor="text1"/>
              </w:rPr>
              <w:t>0,484</w:t>
            </w:r>
            <w:r w:rsidRPr="002D7FA4">
              <w:rPr>
                <w:rFonts w:eastAsia="Calibri"/>
                <w:color w:val="000000" w:themeColor="text1"/>
                <w:vertAlign w:val="superscript"/>
              </w:rPr>
              <w:t>*</w:t>
            </w:r>
          </w:p>
        </w:tc>
      </w:tr>
      <w:tr w:rsidR="004510A4" w:rsidRPr="002D7FA4" w:rsidTr="005B5586">
        <w:tc>
          <w:tcPr>
            <w:tcW w:w="988" w:type="dxa"/>
            <w:shd w:val="clear" w:color="auto" w:fill="auto"/>
            <w:vAlign w:val="center"/>
          </w:tcPr>
          <w:p w:rsidR="004510A4" w:rsidRPr="002D7FA4" w:rsidRDefault="004510A4" w:rsidP="005B5586">
            <w:pPr>
              <w:spacing w:before="60"/>
              <w:jc w:val="center"/>
              <w:rPr>
                <w:rFonts w:eastAsia="Calibri"/>
                <w:color w:val="000000" w:themeColor="text1"/>
              </w:rPr>
            </w:pPr>
            <w:r w:rsidRPr="002D7FA4">
              <w:rPr>
                <w:rFonts w:eastAsia="Calibri"/>
                <w:color w:val="000000" w:themeColor="text1"/>
              </w:rPr>
              <w:t>D7</w:t>
            </w:r>
          </w:p>
        </w:tc>
        <w:tc>
          <w:tcPr>
            <w:tcW w:w="2126" w:type="dxa"/>
            <w:shd w:val="clear" w:color="auto" w:fill="auto"/>
            <w:vAlign w:val="center"/>
          </w:tcPr>
          <w:p w:rsidR="004510A4" w:rsidRPr="002D7FA4" w:rsidRDefault="004510A4" w:rsidP="005B5586">
            <w:pPr>
              <w:spacing w:before="60"/>
              <w:jc w:val="center"/>
              <w:rPr>
                <w:color w:val="000000" w:themeColor="text1"/>
              </w:rPr>
            </w:pPr>
            <w:r w:rsidRPr="002D7FA4">
              <w:rPr>
                <w:rFonts w:eastAsia="Calibri"/>
                <w:color w:val="000000" w:themeColor="text1"/>
              </w:rPr>
              <w:t>6,80 ± 1,20</w:t>
            </w:r>
          </w:p>
        </w:tc>
        <w:tc>
          <w:tcPr>
            <w:tcW w:w="1984" w:type="dxa"/>
            <w:shd w:val="clear" w:color="auto" w:fill="auto"/>
            <w:vAlign w:val="center"/>
          </w:tcPr>
          <w:p w:rsidR="004510A4" w:rsidRPr="002D7FA4" w:rsidRDefault="004510A4" w:rsidP="005B5586">
            <w:pPr>
              <w:spacing w:before="60"/>
              <w:jc w:val="center"/>
              <w:rPr>
                <w:b/>
                <w:color w:val="000000" w:themeColor="text1"/>
              </w:rPr>
            </w:pPr>
            <w:r w:rsidRPr="002D7FA4">
              <w:rPr>
                <w:rFonts w:eastAsia="Calibri"/>
                <w:b/>
                <w:color w:val="000000" w:themeColor="text1"/>
              </w:rPr>
              <w:t>4,90 ± 1,59</w:t>
            </w:r>
          </w:p>
        </w:tc>
        <w:tc>
          <w:tcPr>
            <w:tcW w:w="2043" w:type="dxa"/>
            <w:shd w:val="clear" w:color="auto" w:fill="auto"/>
            <w:vAlign w:val="center"/>
          </w:tcPr>
          <w:p w:rsidR="004510A4" w:rsidRPr="002D7FA4" w:rsidRDefault="004510A4" w:rsidP="005B5586">
            <w:pPr>
              <w:spacing w:before="60"/>
              <w:jc w:val="center"/>
              <w:rPr>
                <w:color w:val="000000" w:themeColor="text1"/>
              </w:rPr>
            </w:pPr>
            <w:r w:rsidRPr="002D7FA4">
              <w:rPr>
                <w:rFonts w:eastAsia="Calibri"/>
                <w:color w:val="000000" w:themeColor="text1"/>
              </w:rPr>
              <w:t>6,65 ± 1,14</w:t>
            </w:r>
          </w:p>
        </w:tc>
        <w:tc>
          <w:tcPr>
            <w:tcW w:w="1701" w:type="dxa"/>
            <w:shd w:val="clear" w:color="auto" w:fill="auto"/>
            <w:vAlign w:val="center"/>
          </w:tcPr>
          <w:p w:rsidR="004510A4" w:rsidRPr="002D7FA4" w:rsidRDefault="004510A4" w:rsidP="00BB4D89">
            <w:pPr>
              <w:spacing w:before="60" w:line="240" w:lineRule="auto"/>
              <w:jc w:val="center"/>
              <w:rPr>
                <w:rFonts w:eastAsia="Calibri"/>
                <w:color w:val="000000" w:themeColor="text1"/>
                <w:vertAlign w:val="superscript"/>
              </w:rPr>
            </w:pPr>
            <w:r w:rsidRPr="002D7FA4">
              <w:rPr>
                <w:rFonts w:eastAsia="Calibri"/>
                <w:color w:val="000000" w:themeColor="text1"/>
              </w:rPr>
              <w:t>p</w:t>
            </w:r>
            <w:r w:rsidRPr="002D7FA4">
              <w:rPr>
                <w:rFonts w:eastAsia="Calibri"/>
                <w:color w:val="000000" w:themeColor="text1"/>
                <w:vertAlign w:val="subscript"/>
              </w:rPr>
              <w:t>12</w:t>
            </w:r>
            <w:r w:rsidRPr="002D7FA4">
              <w:rPr>
                <w:rFonts w:eastAsia="Calibri"/>
                <w:color w:val="000000" w:themeColor="text1"/>
              </w:rPr>
              <w:t xml:space="preserve"> &lt; 0,001</w:t>
            </w:r>
            <w:r w:rsidRPr="002D7FA4">
              <w:rPr>
                <w:rFonts w:eastAsia="Calibri"/>
                <w:color w:val="000000" w:themeColor="text1"/>
                <w:vertAlign w:val="superscript"/>
              </w:rPr>
              <w:t>**</w:t>
            </w:r>
          </w:p>
          <w:p w:rsidR="004510A4" w:rsidRPr="002D7FA4" w:rsidRDefault="004510A4" w:rsidP="00BB4D89">
            <w:pPr>
              <w:spacing w:before="60" w:line="240" w:lineRule="auto"/>
              <w:jc w:val="center"/>
              <w:rPr>
                <w:rFonts w:eastAsia="Calibri"/>
                <w:color w:val="000000" w:themeColor="text1"/>
                <w:vertAlign w:val="superscript"/>
              </w:rPr>
            </w:pPr>
            <w:r w:rsidRPr="002D7FA4">
              <w:rPr>
                <w:rFonts w:eastAsia="Calibri"/>
                <w:color w:val="000000" w:themeColor="text1"/>
              </w:rPr>
              <w:t>p</w:t>
            </w:r>
            <w:r w:rsidRPr="002D7FA4">
              <w:rPr>
                <w:rFonts w:eastAsia="Calibri"/>
                <w:color w:val="000000" w:themeColor="text1"/>
                <w:vertAlign w:val="subscript"/>
              </w:rPr>
              <w:t>13</w:t>
            </w:r>
            <w:r w:rsidRPr="002D7FA4">
              <w:rPr>
                <w:rFonts w:eastAsia="Calibri"/>
                <w:color w:val="000000" w:themeColor="text1"/>
              </w:rPr>
              <w:t xml:space="preserve"> = 0,932</w:t>
            </w:r>
            <w:r w:rsidRPr="002D7FA4">
              <w:rPr>
                <w:rFonts w:eastAsia="Calibri"/>
                <w:color w:val="000000" w:themeColor="text1"/>
                <w:vertAlign w:val="superscript"/>
              </w:rPr>
              <w:t>**</w:t>
            </w:r>
          </w:p>
          <w:p w:rsidR="004510A4" w:rsidRPr="002D7FA4" w:rsidRDefault="004510A4" w:rsidP="00BB4D89">
            <w:pPr>
              <w:spacing w:before="60" w:line="240" w:lineRule="auto"/>
              <w:rPr>
                <w:rFonts w:eastAsia="Calibri"/>
                <w:color w:val="000000" w:themeColor="text1"/>
              </w:rPr>
            </w:pPr>
            <w:r w:rsidRPr="002D7FA4">
              <w:rPr>
                <w:rFonts w:eastAsia="Calibri"/>
                <w:color w:val="000000" w:themeColor="text1"/>
              </w:rPr>
              <w:t>p</w:t>
            </w:r>
            <w:r w:rsidRPr="002D7FA4">
              <w:rPr>
                <w:rFonts w:eastAsia="Calibri"/>
                <w:color w:val="000000" w:themeColor="text1"/>
                <w:vertAlign w:val="subscript"/>
              </w:rPr>
              <w:t>23</w:t>
            </w:r>
            <w:r w:rsidRPr="002D7FA4">
              <w:rPr>
                <w:rFonts w:eastAsia="Calibri"/>
                <w:color w:val="000000" w:themeColor="text1"/>
              </w:rPr>
              <w:t xml:space="preserve"> &lt; 0,001</w:t>
            </w:r>
            <w:r w:rsidRPr="002D7FA4">
              <w:rPr>
                <w:rFonts w:eastAsia="Calibri"/>
                <w:color w:val="000000" w:themeColor="text1"/>
                <w:vertAlign w:val="superscript"/>
              </w:rPr>
              <w:t>**</w:t>
            </w:r>
          </w:p>
        </w:tc>
      </w:tr>
      <w:tr w:rsidR="004510A4" w:rsidRPr="002D7FA4" w:rsidTr="005B5586">
        <w:tc>
          <w:tcPr>
            <w:tcW w:w="988" w:type="dxa"/>
            <w:shd w:val="clear" w:color="auto" w:fill="auto"/>
            <w:vAlign w:val="center"/>
          </w:tcPr>
          <w:p w:rsidR="004510A4" w:rsidRPr="002D7FA4" w:rsidRDefault="004510A4" w:rsidP="005B5586">
            <w:pPr>
              <w:spacing w:before="60"/>
              <w:jc w:val="center"/>
              <w:rPr>
                <w:rFonts w:eastAsia="Calibri"/>
                <w:color w:val="000000" w:themeColor="text1"/>
              </w:rPr>
            </w:pPr>
            <w:r w:rsidRPr="002D7FA4">
              <w:rPr>
                <w:rFonts w:eastAsia="Calibri"/>
                <w:color w:val="000000" w:themeColor="text1"/>
              </w:rPr>
              <w:t>D14</w:t>
            </w:r>
          </w:p>
        </w:tc>
        <w:tc>
          <w:tcPr>
            <w:tcW w:w="2126" w:type="dxa"/>
            <w:shd w:val="clear" w:color="auto" w:fill="auto"/>
            <w:vAlign w:val="center"/>
          </w:tcPr>
          <w:p w:rsidR="004510A4" w:rsidRPr="002D7FA4" w:rsidRDefault="004510A4" w:rsidP="005B5586">
            <w:pPr>
              <w:spacing w:before="60"/>
              <w:jc w:val="center"/>
              <w:rPr>
                <w:rFonts w:eastAsia="Calibri"/>
                <w:color w:val="000000" w:themeColor="text1"/>
              </w:rPr>
            </w:pPr>
            <w:r w:rsidRPr="002D7FA4">
              <w:rPr>
                <w:rFonts w:eastAsia="Calibri"/>
                <w:color w:val="000000" w:themeColor="text1"/>
              </w:rPr>
              <w:t>4,30 ± 1,03</w:t>
            </w:r>
          </w:p>
        </w:tc>
        <w:tc>
          <w:tcPr>
            <w:tcW w:w="1984" w:type="dxa"/>
            <w:shd w:val="clear" w:color="auto" w:fill="auto"/>
            <w:vAlign w:val="center"/>
          </w:tcPr>
          <w:p w:rsidR="004510A4" w:rsidRPr="002D7FA4" w:rsidRDefault="004510A4" w:rsidP="005B5586">
            <w:pPr>
              <w:spacing w:before="60"/>
              <w:jc w:val="center"/>
              <w:rPr>
                <w:rFonts w:eastAsia="Calibri"/>
                <w:b/>
                <w:color w:val="000000" w:themeColor="text1"/>
              </w:rPr>
            </w:pPr>
            <w:r w:rsidRPr="002D7FA4">
              <w:rPr>
                <w:rFonts w:eastAsia="Calibri"/>
                <w:b/>
                <w:color w:val="000000" w:themeColor="text1"/>
              </w:rPr>
              <w:t>3,05 ± 1,28</w:t>
            </w:r>
          </w:p>
        </w:tc>
        <w:tc>
          <w:tcPr>
            <w:tcW w:w="2043" w:type="dxa"/>
            <w:shd w:val="clear" w:color="auto" w:fill="auto"/>
            <w:vAlign w:val="center"/>
          </w:tcPr>
          <w:p w:rsidR="004510A4" w:rsidRPr="002D7FA4" w:rsidRDefault="004510A4" w:rsidP="005B5586">
            <w:pPr>
              <w:spacing w:before="60"/>
              <w:jc w:val="center"/>
              <w:rPr>
                <w:rFonts w:eastAsia="Calibri"/>
                <w:color w:val="000000" w:themeColor="text1"/>
              </w:rPr>
            </w:pPr>
            <w:r w:rsidRPr="002D7FA4">
              <w:rPr>
                <w:rFonts w:eastAsia="Calibri"/>
                <w:color w:val="000000" w:themeColor="text1"/>
              </w:rPr>
              <w:t>4,25 ± 0,91</w:t>
            </w:r>
          </w:p>
        </w:tc>
        <w:tc>
          <w:tcPr>
            <w:tcW w:w="1701" w:type="dxa"/>
            <w:shd w:val="clear" w:color="auto" w:fill="auto"/>
            <w:vAlign w:val="center"/>
          </w:tcPr>
          <w:p w:rsidR="004510A4" w:rsidRPr="002D7FA4" w:rsidRDefault="004510A4" w:rsidP="00BB4D89">
            <w:pPr>
              <w:spacing w:before="60" w:line="240" w:lineRule="auto"/>
              <w:jc w:val="center"/>
              <w:rPr>
                <w:rFonts w:eastAsia="Calibri"/>
                <w:color w:val="000000" w:themeColor="text1"/>
                <w:vertAlign w:val="superscript"/>
              </w:rPr>
            </w:pPr>
            <w:r w:rsidRPr="002D7FA4">
              <w:rPr>
                <w:rFonts w:eastAsia="Calibri"/>
                <w:color w:val="000000" w:themeColor="text1"/>
              </w:rPr>
              <w:t>p</w:t>
            </w:r>
            <w:r w:rsidRPr="002D7FA4">
              <w:rPr>
                <w:rFonts w:eastAsia="Calibri"/>
                <w:color w:val="000000" w:themeColor="text1"/>
                <w:vertAlign w:val="subscript"/>
              </w:rPr>
              <w:t>12</w:t>
            </w:r>
            <w:r w:rsidRPr="002D7FA4">
              <w:rPr>
                <w:rFonts w:eastAsia="Calibri"/>
                <w:color w:val="000000" w:themeColor="text1"/>
              </w:rPr>
              <w:t xml:space="preserve"> = 0,002</w:t>
            </w:r>
            <w:r w:rsidRPr="002D7FA4">
              <w:rPr>
                <w:rFonts w:eastAsia="Calibri"/>
                <w:color w:val="000000" w:themeColor="text1"/>
                <w:vertAlign w:val="superscript"/>
              </w:rPr>
              <w:t>*</w:t>
            </w:r>
          </w:p>
          <w:p w:rsidR="004510A4" w:rsidRPr="002D7FA4" w:rsidRDefault="004510A4" w:rsidP="00BB4D89">
            <w:pPr>
              <w:spacing w:before="60" w:line="240" w:lineRule="auto"/>
              <w:jc w:val="center"/>
              <w:rPr>
                <w:rFonts w:eastAsia="Calibri"/>
                <w:color w:val="000000" w:themeColor="text1"/>
                <w:vertAlign w:val="superscript"/>
              </w:rPr>
            </w:pPr>
            <w:r w:rsidRPr="002D7FA4">
              <w:rPr>
                <w:rFonts w:eastAsia="Calibri"/>
                <w:color w:val="000000" w:themeColor="text1"/>
              </w:rPr>
              <w:t>p</w:t>
            </w:r>
            <w:r w:rsidRPr="002D7FA4">
              <w:rPr>
                <w:rFonts w:eastAsia="Calibri"/>
                <w:color w:val="000000" w:themeColor="text1"/>
                <w:vertAlign w:val="subscript"/>
              </w:rPr>
              <w:t>13</w:t>
            </w:r>
            <w:r w:rsidRPr="002D7FA4">
              <w:rPr>
                <w:rFonts w:eastAsia="Calibri"/>
                <w:color w:val="000000" w:themeColor="text1"/>
              </w:rPr>
              <w:t xml:space="preserve"> = 0,988</w:t>
            </w:r>
            <w:r w:rsidRPr="002D7FA4">
              <w:rPr>
                <w:rFonts w:eastAsia="Calibri"/>
                <w:color w:val="000000" w:themeColor="text1"/>
                <w:vertAlign w:val="superscript"/>
              </w:rPr>
              <w:t>*</w:t>
            </w:r>
          </w:p>
          <w:p w:rsidR="004510A4" w:rsidRPr="002D7FA4" w:rsidRDefault="004510A4" w:rsidP="00BB4D89">
            <w:pPr>
              <w:spacing w:before="60" w:line="240" w:lineRule="auto"/>
              <w:jc w:val="center"/>
              <w:rPr>
                <w:rFonts w:eastAsia="Calibri"/>
                <w:color w:val="000000" w:themeColor="text1"/>
                <w:vertAlign w:val="superscript"/>
              </w:rPr>
            </w:pPr>
            <w:r w:rsidRPr="002D7FA4">
              <w:rPr>
                <w:rFonts w:eastAsia="Calibri"/>
                <w:color w:val="000000" w:themeColor="text1"/>
              </w:rPr>
              <w:t>p</w:t>
            </w:r>
            <w:r w:rsidRPr="002D7FA4">
              <w:rPr>
                <w:rFonts w:eastAsia="Calibri"/>
                <w:color w:val="000000" w:themeColor="text1"/>
                <w:vertAlign w:val="subscript"/>
              </w:rPr>
              <w:t>23</w:t>
            </w:r>
            <w:r w:rsidRPr="002D7FA4">
              <w:rPr>
                <w:rFonts w:eastAsia="Calibri"/>
                <w:color w:val="000000" w:themeColor="text1"/>
              </w:rPr>
              <w:t xml:space="preserve"> = 0,003</w:t>
            </w:r>
            <w:r w:rsidRPr="002D7FA4">
              <w:rPr>
                <w:rFonts w:eastAsia="Calibri"/>
                <w:color w:val="000000" w:themeColor="text1"/>
                <w:vertAlign w:val="superscript"/>
              </w:rPr>
              <w:t>*</w:t>
            </w:r>
          </w:p>
        </w:tc>
      </w:tr>
    </w:tbl>
    <w:p w:rsidR="004510A4" w:rsidRPr="00665420" w:rsidRDefault="004510A4" w:rsidP="00665420">
      <w:pPr>
        <w:ind w:firstLine="720"/>
        <w:rPr>
          <w:rFonts w:eastAsia="Calibri"/>
          <w:i/>
          <w:color w:val="000000" w:themeColor="text1"/>
          <w:sz w:val="24"/>
          <w:szCs w:val="24"/>
        </w:rPr>
      </w:pPr>
      <w:r w:rsidRPr="00665420">
        <w:rPr>
          <w:rFonts w:eastAsia="Calibri"/>
          <w:i/>
          <w:color w:val="000000" w:themeColor="text1"/>
          <w:sz w:val="24"/>
          <w:szCs w:val="24"/>
        </w:rPr>
        <w:t>* One-way ANOVA</w:t>
      </w:r>
      <w:r w:rsidR="00665420" w:rsidRPr="00665420">
        <w:rPr>
          <w:rFonts w:eastAsia="Calibri"/>
          <w:i/>
          <w:color w:val="000000" w:themeColor="text1"/>
          <w:sz w:val="24"/>
          <w:szCs w:val="24"/>
        </w:rPr>
        <w:t xml:space="preserve"> test</w:t>
      </w:r>
    </w:p>
    <w:p w:rsidR="004510A4" w:rsidRPr="00665420" w:rsidRDefault="004510A4" w:rsidP="004510A4">
      <w:pPr>
        <w:ind w:firstLine="720"/>
        <w:rPr>
          <w:rFonts w:eastAsia="Calibri"/>
          <w:i/>
          <w:color w:val="000000" w:themeColor="text1"/>
          <w:sz w:val="24"/>
          <w:szCs w:val="24"/>
        </w:rPr>
      </w:pPr>
      <w:r w:rsidRPr="00665420">
        <w:rPr>
          <w:rFonts w:eastAsia="Calibri"/>
          <w:i/>
          <w:color w:val="000000" w:themeColor="text1"/>
          <w:sz w:val="24"/>
          <w:szCs w:val="24"/>
        </w:rPr>
        <w:t>**</w:t>
      </w:r>
      <w:r w:rsidR="00665420" w:rsidRPr="00665420">
        <w:rPr>
          <w:sz w:val="24"/>
          <w:szCs w:val="24"/>
        </w:rPr>
        <w:t xml:space="preserve"> </w:t>
      </w:r>
      <w:r w:rsidR="00665420" w:rsidRPr="00665420">
        <w:rPr>
          <w:i/>
          <w:sz w:val="24"/>
          <w:szCs w:val="24"/>
        </w:rPr>
        <w:t>Tukey post-hoc test</w:t>
      </w:r>
    </w:p>
    <w:p w:rsidR="00606D6A" w:rsidRPr="002D7FA4" w:rsidRDefault="0066771B" w:rsidP="00DF729F">
      <w:pPr>
        <w:ind w:firstLine="720"/>
        <w:rPr>
          <w:rFonts w:eastAsia="Calibri"/>
          <w:color w:val="000000" w:themeColor="text1"/>
        </w:rPr>
      </w:pPr>
      <w:r w:rsidRPr="002D7FA4">
        <w:rPr>
          <w:rFonts w:eastAsia="Calibri"/>
          <w:b/>
          <w:i/>
          <w:color w:val="000000" w:themeColor="text1"/>
        </w:rPr>
        <w:t>Nhận xét:</w:t>
      </w:r>
      <w:r w:rsidRPr="002D7FA4">
        <w:rPr>
          <w:rFonts w:eastAsia="Calibri"/>
          <w:color w:val="000000" w:themeColor="text1"/>
        </w:rPr>
        <w:t xml:space="preserve"> </w:t>
      </w:r>
      <w:r w:rsidR="00DF729F" w:rsidRPr="00DF729F">
        <w:rPr>
          <w:rFonts w:eastAsia="Calibri"/>
          <w:color w:val="000000" w:themeColor="text1"/>
        </w:rPr>
        <w:t xml:space="preserve">Kết quả </w:t>
      </w:r>
      <w:r w:rsidR="00DF729F" w:rsidRPr="00DF729F">
        <w:rPr>
          <w:color w:val="000000" w:themeColor="text1"/>
        </w:rPr>
        <w:t>Bảng 3.14 thấy đ</w:t>
      </w:r>
      <w:r w:rsidR="00DF729F" w:rsidRPr="00DF729F">
        <w:rPr>
          <w:rFonts w:eastAsia="Calibri"/>
          <w:color w:val="000000" w:themeColor="text1"/>
        </w:rPr>
        <w:t xml:space="preserve">iểm đánh giá đại thể vết thương về các yếu tố tiết dịch, hoại tử, </w:t>
      </w:r>
      <w:r w:rsidR="00DF729F" w:rsidRPr="00DF729F">
        <w:rPr>
          <w:rFonts w:eastAsia="Calibri"/>
          <w:color w:val="000000" w:themeColor="text1"/>
          <w:w w:val="90"/>
        </w:rPr>
        <w:t>đỏ - viêm da xung quanh VT</w:t>
      </w:r>
      <w:r w:rsidR="00DF729F" w:rsidRPr="00DF729F">
        <w:rPr>
          <w:rFonts w:eastAsia="Calibri"/>
          <w:color w:val="000000" w:themeColor="text1"/>
        </w:rPr>
        <w:t xml:space="preserve"> và sưng nề mép VT, tổng điểm trung bình ở 3 nhóm nghiên cứu khác nhau không có ý nghĩa thống kê (p =0,392 và p = 0,484) trong thời gian D3, D5. Ngày D7, D14 nhóm nghiên cứu có điểm đánh giá đại thể VT thấp hơn 2 nhóm còn lại (p &lt; 0,05).</w:t>
      </w:r>
      <w:r w:rsidR="00DF729F">
        <w:rPr>
          <w:rFonts w:eastAsia="Calibri"/>
          <w:color w:val="000000" w:themeColor="text1"/>
        </w:rPr>
        <w:t xml:space="preserve"> </w:t>
      </w:r>
      <w:r w:rsidR="00C352AF" w:rsidRPr="002D7FA4">
        <w:rPr>
          <w:color w:val="000000" w:themeColor="text1"/>
        </w:rPr>
        <w:t xml:space="preserve">Từ D7 trở đi, nhóm PRP-MCR cho thấy </w:t>
      </w:r>
      <w:r w:rsidR="00C352AF" w:rsidRPr="002D7FA4">
        <w:rPr>
          <w:rStyle w:val="Strong"/>
          <w:b w:val="0"/>
          <w:color w:val="000000" w:themeColor="text1"/>
        </w:rPr>
        <w:t>cải thiện rõ rệt</w:t>
      </w:r>
      <w:r w:rsidR="00C352AF" w:rsidRPr="002D7FA4">
        <w:rPr>
          <w:color w:val="000000" w:themeColor="text1"/>
        </w:rPr>
        <w:t xml:space="preserve">, với điểm </w:t>
      </w:r>
      <w:r w:rsidR="00A8573A" w:rsidRPr="002D7FA4">
        <w:rPr>
          <w:color w:val="000000" w:themeColor="text1"/>
        </w:rPr>
        <w:t>đại thể VT</w:t>
      </w:r>
      <w:r w:rsidR="00C352AF" w:rsidRPr="002D7FA4">
        <w:rPr>
          <w:color w:val="000000" w:themeColor="text1"/>
        </w:rPr>
        <w:t xml:space="preserve"> </w:t>
      </w:r>
      <w:r w:rsidR="00C352AF" w:rsidRPr="002D7FA4">
        <w:rPr>
          <w:rStyle w:val="Strong"/>
          <w:b w:val="0"/>
          <w:color w:val="000000" w:themeColor="text1"/>
        </w:rPr>
        <w:t>thấp hơn có ý nghĩa</w:t>
      </w:r>
      <w:r w:rsidR="00C352AF" w:rsidRPr="002D7FA4">
        <w:rPr>
          <w:color w:val="000000" w:themeColor="text1"/>
        </w:rPr>
        <w:t xml:space="preserve"> so với cả chứng âm và chứng dương. Đến D14, nhóm PRP-MCR tiếp tục duy trì điểm số thấp nhất, phản ánh khả năng </w:t>
      </w:r>
      <w:r w:rsidR="00C352AF" w:rsidRPr="002D7FA4">
        <w:rPr>
          <w:rStyle w:val="Strong"/>
          <w:b w:val="0"/>
          <w:color w:val="000000" w:themeColor="text1"/>
        </w:rPr>
        <w:t>giảm viêm, giảm hoại tử, cải thiện nền vết thương</w:t>
      </w:r>
      <w:r w:rsidR="00C352AF" w:rsidRPr="002D7FA4">
        <w:rPr>
          <w:color w:val="000000" w:themeColor="text1"/>
        </w:rPr>
        <w:t xml:space="preserve"> tốt hơn hai nhóm còn lại.</w:t>
      </w:r>
    </w:p>
    <w:p w:rsidR="00697747" w:rsidRPr="002D7FA4" w:rsidRDefault="00697747" w:rsidP="00255F27">
      <w:pPr>
        <w:pStyle w:val="Heading3"/>
        <w:spacing w:before="0" w:after="0" w:line="360" w:lineRule="auto"/>
        <w:ind w:firstLine="720"/>
        <w:jc w:val="both"/>
        <w:rPr>
          <w:rFonts w:ascii="Times New Roman" w:eastAsia="Calibri" w:hAnsi="Times New Roman" w:cs="Times New Roman"/>
          <w:i/>
          <w:color w:val="000000" w:themeColor="text1"/>
          <w:sz w:val="28"/>
          <w:szCs w:val="28"/>
        </w:rPr>
      </w:pPr>
      <w:bookmarkStart w:id="308" w:name="_Toc217838169"/>
      <w:r w:rsidRPr="002D7FA4">
        <w:rPr>
          <w:rFonts w:ascii="Times New Roman" w:eastAsia="Calibri" w:hAnsi="Times New Roman" w:cs="Times New Roman"/>
          <w:i/>
          <w:color w:val="000000" w:themeColor="text1"/>
          <w:sz w:val="28"/>
          <w:szCs w:val="28"/>
        </w:rPr>
        <w:lastRenderedPageBreak/>
        <w:t xml:space="preserve">3.2.2. Đánh giá đặc điểm cận lâm sàng khi sử dụng PRP máu cuống rốn </w:t>
      </w:r>
      <w:r w:rsidR="00913CAF">
        <w:rPr>
          <w:rFonts w:ascii="Times New Roman" w:eastAsia="Calibri" w:hAnsi="Times New Roman" w:cs="Times New Roman"/>
          <w:i/>
          <w:color w:val="000000" w:themeColor="text1"/>
          <w:sz w:val="28"/>
          <w:szCs w:val="28"/>
        </w:rPr>
        <w:t xml:space="preserve">người </w:t>
      </w:r>
      <w:r w:rsidRPr="002D7FA4">
        <w:rPr>
          <w:rFonts w:ascii="Times New Roman" w:eastAsia="Calibri" w:hAnsi="Times New Roman" w:cs="Times New Roman"/>
          <w:i/>
          <w:color w:val="000000" w:themeColor="text1"/>
          <w:sz w:val="28"/>
          <w:szCs w:val="28"/>
        </w:rPr>
        <w:t xml:space="preserve">điều trị </w:t>
      </w:r>
      <w:r w:rsidR="0066771B" w:rsidRPr="002D7FA4">
        <w:rPr>
          <w:rFonts w:ascii="Times New Roman" w:eastAsia="Calibri" w:hAnsi="Times New Roman" w:cs="Times New Roman"/>
          <w:i/>
          <w:color w:val="000000" w:themeColor="text1"/>
          <w:sz w:val="28"/>
          <w:szCs w:val="28"/>
        </w:rPr>
        <w:t xml:space="preserve">mô hình </w:t>
      </w:r>
      <w:r w:rsidRPr="002D7FA4">
        <w:rPr>
          <w:rFonts w:ascii="Times New Roman" w:eastAsia="Calibri" w:hAnsi="Times New Roman" w:cs="Times New Roman"/>
          <w:i/>
          <w:color w:val="000000" w:themeColor="text1"/>
          <w:sz w:val="28"/>
          <w:szCs w:val="28"/>
        </w:rPr>
        <w:t>vết thương mạ</w:t>
      </w:r>
      <w:r w:rsidR="0066771B" w:rsidRPr="002D7FA4">
        <w:rPr>
          <w:rFonts w:ascii="Times New Roman" w:eastAsia="Calibri" w:hAnsi="Times New Roman" w:cs="Times New Roman"/>
          <w:i/>
          <w:color w:val="000000" w:themeColor="text1"/>
          <w:sz w:val="28"/>
          <w:szCs w:val="28"/>
        </w:rPr>
        <w:t>n tính</w:t>
      </w:r>
      <w:r w:rsidRPr="002D7FA4">
        <w:rPr>
          <w:rFonts w:ascii="Times New Roman" w:eastAsia="Calibri" w:hAnsi="Times New Roman" w:cs="Times New Roman"/>
          <w:i/>
          <w:color w:val="000000" w:themeColor="text1"/>
          <w:sz w:val="28"/>
          <w:szCs w:val="28"/>
        </w:rPr>
        <w:t xml:space="preserve"> trên chuột cống trắng</w:t>
      </w:r>
      <w:bookmarkEnd w:id="308"/>
    </w:p>
    <w:p w:rsidR="00697747" w:rsidRPr="002D7FA4" w:rsidRDefault="00697747" w:rsidP="007C17EC">
      <w:pPr>
        <w:ind w:firstLine="720"/>
        <w:rPr>
          <w:rFonts w:eastAsia="Calibri"/>
          <w:i/>
          <w:color w:val="000000" w:themeColor="text1"/>
        </w:rPr>
      </w:pPr>
      <w:r w:rsidRPr="002D7FA4">
        <w:rPr>
          <w:rFonts w:eastAsia="Calibri"/>
          <w:i/>
          <w:color w:val="000000" w:themeColor="text1"/>
        </w:rPr>
        <w:t>3.2.2.1. Xét nghiệm huyết học, sinh hóa máu</w:t>
      </w:r>
    </w:p>
    <w:p w:rsidR="004C776E" w:rsidRPr="002D7FA4" w:rsidRDefault="004C776E" w:rsidP="005A7D93">
      <w:pPr>
        <w:ind w:firstLine="720"/>
        <w:rPr>
          <w:color w:val="000000" w:themeColor="text1"/>
        </w:rPr>
      </w:pPr>
      <w:r w:rsidRPr="002D7FA4">
        <w:rPr>
          <w:color w:val="000000" w:themeColor="text1"/>
        </w:rPr>
        <w:t xml:space="preserve">Các kết quả này nhằm đánh giá </w:t>
      </w:r>
      <w:r w:rsidRPr="002D7FA4">
        <w:rPr>
          <w:rStyle w:val="Strong"/>
          <w:b w:val="0"/>
          <w:color w:val="000000" w:themeColor="text1"/>
        </w:rPr>
        <w:t>tính an toàn toàn thân</w:t>
      </w:r>
      <w:r w:rsidRPr="002D7FA4">
        <w:rPr>
          <w:color w:val="000000" w:themeColor="text1"/>
        </w:rPr>
        <w:t xml:space="preserve"> của PRP-MCR khi sử dụng điều trị </w:t>
      </w:r>
      <w:r w:rsidR="00182183">
        <w:rPr>
          <w:color w:val="000000" w:themeColor="text1"/>
        </w:rPr>
        <w:t>VTMT</w:t>
      </w:r>
      <w:r w:rsidRPr="002D7FA4">
        <w:rPr>
          <w:color w:val="000000" w:themeColor="text1"/>
        </w:rPr>
        <w:t xml:space="preserve"> trên chuột cống trắng. Các </w:t>
      </w:r>
      <w:r w:rsidR="00FE0A77" w:rsidRPr="002D7FA4">
        <w:rPr>
          <w:color w:val="000000" w:themeColor="text1"/>
        </w:rPr>
        <w:t>thông số</w:t>
      </w:r>
      <w:r w:rsidRPr="002D7FA4">
        <w:rPr>
          <w:color w:val="000000" w:themeColor="text1"/>
        </w:rPr>
        <w:t xml:space="preserve"> huyết học và sinh hóa máu được đo tại thời điểm bắt đầu nghiên cứu (D0) và sau điều trị (D21). </w:t>
      </w:r>
    </w:p>
    <w:p w:rsidR="00697747" w:rsidRPr="002D7FA4" w:rsidRDefault="00697747" w:rsidP="0073756E">
      <w:pPr>
        <w:pStyle w:val="Heading6"/>
        <w:spacing w:before="0" w:after="0" w:line="360" w:lineRule="auto"/>
        <w:jc w:val="center"/>
        <w:rPr>
          <w:rFonts w:eastAsia="Calibri"/>
          <w:b w:val="0"/>
          <w:color w:val="000000" w:themeColor="text1"/>
          <w:sz w:val="28"/>
          <w:szCs w:val="28"/>
        </w:rPr>
      </w:pPr>
      <w:bookmarkStart w:id="309" w:name="_Toc202915434"/>
      <w:bookmarkStart w:id="310" w:name="_Toc216722699"/>
      <w:r w:rsidRPr="002D7FA4">
        <w:rPr>
          <w:rFonts w:eastAsia="Calibri"/>
          <w:color w:val="000000" w:themeColor="text1"/>
          <w:sz w:val="28"/>
          <w:szCs w:val="28"/>
        </w:rPr>
        <w:t>Bả</w:t>
      </w:r>
      <w:r w:rsidR="000A4A76" w:rsidRPr="002D7FA4">
        <w:rPr>
          <w:rFonts w:eastAsia="Calibri"/>
          <w:color w:val="000000" w:themeColor="text1"/>
          <w:sz w:val="28"/>
          <w:szCs w:val="28"/>
        </w:rPr>
        <w:t>ng 3</w:t>
      </w:r>
      <w:r w:rsidR="00AC0F92" w:rsidRPr="002D7FA4">
        <w:rPr>
          <w:rFonts w:eastAsia="Calibri"/>
          <w:color w:val="000000" w:themeColor="text1"/>
          <w:sz w:val="28"/>
          <w:szCs w:val="28"/>
        </w:rPr>
        <w:t>.1</w:t>
      </w:r>
      <w:r w:rsidR="00DE0455" w:rsidRPr="002D7FA4">
        <w:rPr>
          <w:rFonts w:eastAsia="Calibri"/>
          <w:color w:val="000000" w:themeColor="text1"/>
          <w:sz w:val="28"/>
          <w:szCs w:val="28"/>
        </w:rPr>
        <w:t>5</w:t>
      </w:r>
      <w:r w:rsidRPr="002D7FA4">
        <w:rPr>
          <w:rFonts w:eastAsia="Calibri"/>
          <w:color w:val="000000" w:themeColor="text1"/>
          <w:sz w:val="28"/>
          <w:szCs w:val="28"/>
        </w:rPr>
        <w:t>.</w:t>
      </w:r>
      <w:r w:rsidRPr="002D7FA4">
        <w:rPr>
          <w:rFonts w:eastAsia="Calibri"/>
          <w:b w:val="0"/>
          <w:color w:val="000000" w:themeColor="text1"/>
          <w:sz w:val="28"/>
          <w:szCs w:val="28"/>
        </w:rPr>
        <w:t xml:space="preserve"> Đặc điể</w:t>
      </w:r>
      <w:r w:rsidR="002E5EA0" w:rsidRPr="002D7FA4">
        <w:rPr>
          <w:rFonts w:eastAsia="Calibri"/>
          <w:b w:val="0"/>
          <w:color w:val="000000" w:themeColor="text1"/>
          <w:sz w:val="28"/>
          <w:szCs w:val="28"/>
        </w:rPr>
        <w:t>m thông</w:t>
      </w:r>
      <w:r w:rsidRPr="002D7FA4">
        <w:rPr>
          <w:rFonts w:eastAsia="Calibri"/>
          <w:b w:val="0"/>
          <w:color w:val="000000" w:themeColor="text1"/>
          <w:sz w:val="28"/>
          <w:szCs w:val="28"/>
        </w:rPr>
        <w:t xml:space="preserve"> số huyết học, sinh hóa chuột </w:t>
      </w:r>
      <w:bookmarkEnd w:id="309"/>
      <w:r w:rsidR="00D254C6" w:rsidRPr="002D7FA4">
        <w:rPr>
          <w:rFonts w:eastAsia="Calibri"/>
          <w:b w:val="0"/>
          <w:color w:val="000000" w:themeColor="text1"/>
          <w:sz w:val="28"/>
          <w:szCs w:val="28"/>
        </w:rPr>
        <w:t xml:space="preserve">ngày </w:t>
      </w:r>
      <w:r w:rsidR="00D67F82" w:rsidRPr="002D7FA4">
        <w:rPr>
          <w:rFonts w:eastAsia="Calibri"/>
          <w:b w:val="0"/>
          <w:color w:val="000000" w:themeColor="text1"/>
          <w:sz w:val="28"/>
          <w:szCs w:val="28"/>
        </w:rPr>
        <w:t>vào nghiên cứu</w:t>
      </w:r>
      <w:bookmarkEnd w:id="310"/>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068"/>
        <w:gridCol w:w="2326"/>
        <w:gridCol w:w="2268"/>
      </w:tblGrid>
      <w:tr w:rsidR="00D6353C" w:rsidRPr="002D7FA4" w:rsidTr="00D364B7">
        <w:tc>
          <w:tcPr>
            <w:tcW w:w="2122" w:type="dxa"/>
            <w:shd w:val="clear" w:color="auto" w:fill="auto"/>
            <w:vAlign w:val="center"/>
          </w:tcPr>
          <w:p w:rsidR="00697747" w:rsidRPr="002D7FA4" w:rsidRDefault="00FE0A77" w:rsidP="00B843FC">
            <w:pPr>
              <w:jc w:val="center"/>
              <w:rPr>
                <w:rFonts w:eastAsia="Calibri"/>
                <w:b/>
                <w:color w:val="000000" w:themeColor="text1"/>
              </w:rPr>
            </w:pPr>
            <w:r w:rsidRPr="002D7FA4">
              <w:rPr>
                <w:rFonts w:eastAsia="Calibri"/>
                <w:b/>
                <w:color w:val="000000" w:themeColor="text1"/>
              </w:rPr>
              <w:t>Thông số</w:t>
            </w:r>
          </w:p>
        </w:tc>
        <w:tc>
          <w:tcPr>
            <w:tcW w:w="2068" w:type="dxa"/>
            <w:shd w:val="clear" w:color="auto" w:fill="auto"/>
            <w:vAlign w:val="center"/>
          </w:tcPr>
          <w:p w:rsidR="000A4A76" w:rsidRPr="00D364B7" w:rsidRDefault="00697747" w:rsidP="00B843FC">
            <w:pPr>
              <w:jc w:val="center"/>
              <w:rPr>
                <w:rFonts w:eastAsia="Calibri"/>
                <w:b/>
                <w:color w:val="000000" w:themeColor="text1"/>
              </w:rPr>
            </w:pPr>
            <w:r w:rsidRPr="00D364B7">
              <w:rPr>
                <w:rFonts w:eastAsia="Calibri"/>
                <w:b/>
                <w:color w:val="000000" w:themeColor="text1"/>
              </w:rPr>
              <w:t>Nhóm chứng âm (1)</w:t>
            </w:r>
            <w:r w:rsidR="000A4A76" w:rsidRPr="00D364B7">
              <w:rPr>
                <w:rFonts w:eastAsia="Calibri"/>
                <w:b/>
                <w:color w:val="000000" w:themeColor="text1"/>
              </w:rPr>
              <w:t xml:space="preserve">, </w:t>
            </w:r>
          </w:p>
          <w:p w:rsidR="00697747" w:rsidRPr="00D364B7" w:rsidRDefault="00657F7B" w:rsidP="00254FC7">
            <w:pPr>
              <w:jc w:val="center"/>
              <w:rPr>
                <w:rFonts w:eastAsia="Calibri"/>
                <w:b/>
                <w:color w:val="000000" w:themeColor="text1"/>
              </w:rPr>
            </w:pPr>
            <w:r w:rsidRPr="00D364B7">
              <w:rPr>
                <w:rFonts w:eastAsia="Calibri"/>
                <w:b/>
                <w:color w:val="000000" w:themeColor="text1"/>
              </w:rPr>
              <w:t>Trung bình</w:t>
            </w:r>
            <w:r w:rsidR="000A4A76" w:rsidRPr="00D364B7">
              <w:rPr>
                <w:rFonts w:eastAsia="Calibri"/>
                <w:b/>
                <w:color w:val="000000" w:themeColor="text1"/>
              </w:rPr>
              <w:t xml:space="preserve"> ± SD</w:t>
            </w:r>
            <w:r w:rsidR="00254FC7" w:rsidRPr="00D364B7">
              <w:rPr>
                <w:rFonts w:eastAsia="Calibri"/>
                <w:b/>
                <w:color w:val="000000" w:themeColor="text1"/>
              </w:rPr>
              <w:t xml:space="preserve"> </w:t>
            </w:r>
            <w:r w:rsidR="00697747" w:rsidRPr="00D364B7">
              <w:rPr>
                <w:rFonts w:eastAsia="Calibri"/>
                <w:b/>
                <w:color w:val="000000" w:themeColor="text1"/>
              </w:rPr>
              <w:t>(n = 10)</w:t>
            </w:r>
          </w:p>
        </w:tc>
        <w:tc>
          <w:tcPr>
            <w:tcW w:w="2326" w:type="dxa"/>
            <w:shd w:val="clear" w:color="auto" w:fill="auto"/>
            <w:vAlign w:val="center"/>
          </w:tcPr>
          <w:p w:rsidR="000A4A76" w:rsidRPr="00D364B7" w:rsidRDefault="00697747" w:rsidP="00B843FC">
            <w:pPr>
              <w:jc w:val="center"/>
              <w:rPr>
                <w:rFonts w:eastAsia="Calibri"/>
                <w:b/>
                <w:color w:val="000000" w:themeColor="text1"/>
              </w:rPr>
            </w:pPr>
            <w:r w:rsidRPr="00D364B7">
              <w:rPr>
                <w:rFonts w:eastAsia="Calibri"/>
                <w:b/>
                <w:color w:val="000000" w:themeColor="text1"/>
              </w:rPr>
              <w:t>Nhóm nghiên cứu (2)</w:t>
            </w:r>
            <w:r w:rsidR="000A4A76" w:rsidRPr="00D364B7">
              <w:rPr>
                <w:rFonts w:eastAsia="Calibri"/>
                <w:b/>
                <w:color w:val="000000" w:themeColor="text1"/>
              </w:rPr>
              <w:t xml:space="preserve">, </w:t>
            </w:r>
          </w:p>
          <w:p w:rsidR="00697747" w:rsidRPr="00D364B7" w:rsidRDefault="00657F7B" w:rsidP="00B843FC">
            <w:pPr>
              <w:jc w:val="center"/>
              <w:rPr>
                <w:rFonts w:eastAsia="Calibri"/>
                <w:b/>
                <w:color w:val="000000" w:themeColor="text1"/>
              </w:rPr>
            </w:pPr>
            <w:r w:rsidRPr="00D364B7">
              <w:rPr>
                <w:rFonts w:eastAsia="Calibri"/>
                <w:b/>
                <w:color w:val="000000" w:themeColor="text1"/>
              </w:rPr>
              <w:t>Trung bình</w:t>
            </w:r>
            <w:r w:rsidR="000A4A76" w:rsidRPr="00D364B7">
              <w:rPr>
                <w:rFonts w:eastAsia="Calibri"/>
                <w:b/>
                <w:color w:val="000000" w:themeColor="text1"/>
              </w:rPr>
              <w:t xml:space="preserve"> ± SD</w:t>
            </w:r>
          </w:p>
          <w:p w:rsidR="00697747" w:rsidRPr="00D364B7" w:rsidRDefault="00697747" w:rsidP="00B843FC">
            <w:pPr>
              <w:jc w:val="center"/>
              <w:rPr>
                <w:rFonts w:eastAsia="Calibri"/>
                <w:b/>
                <w:color w:val="000000" w:themeColor="text1"/>
              </w:rPr>
            </w:pPr>
            <w:r w:rsidRPr="00D364B7">
              <w:rPr>
                <w:rFonts w:eastAsia="Calibri"/>
                <w:b/>
                <w:color w:val="000000" w:themeColor="text1"/>
              </w:rPr>
              <w:t>(n = 10)</w:t>
            </w:r>
          </w:p>
        </w:tc>
        <w:tc>
          <w:tcPr>
            <w:tcW w:w="2268" w:type="dxa"/>
            <w:shd w:val="clear" w:color="auto" w:fill="auto"/>
            <w:vAlign w:val="center"/>
          </w:tcPr>
          <w:p w:rsidR="000A4A76" w:rsidRPr="00D364B7" w:rsidRDefault="00697747" w:rsidP="00B843FC">
            <w:pPr>
              <w:jc w:val="center"/>
              <w:rPr>
                <w:rFonts w:eastAsia="Calibri"/>
                <w:b/>
                <w:color w:val="000000" w:themeColor="text1"/>
              </w:rPr>
            </w:pPr>
            <w:r w:rsidRPr="00D364B7">
              <w:rPr>
                <w:rFonts w:eastAsia="Calibri"/>
                <w:b/>
                <w:color w:val="000000" w:themeColor="text1"/>
              </w:rPr>
              <w:t>Nhóm chứng dương (3)</w:t>
            </w:r>
            <w:r w:rsidR="000A4A76" w:rsidRPr="00D364B7">
              <w:rPr>
                <w:rFonts w:eastAsia="Calibri"/>
                <w:b/>
                <w:color w:val="000000" w:themeColor="text1"/>
              </w:rPr>
              <w:t xml:space="preserve">, </w:t>
            </w:r>
          </w:p>
          <w:p w:rsidR="00697747" w:rsidRPr="00D364B7" w:rsidRDefault="00657F7B" w:rsidP="00B843FC">
            <w:pPr>
              <w:jc w:val="center"/>
              <w:rPr>
                <w:rFonts w:eastAsia="Calibri"/>
                <w:b/>
                <w:color w:val="000000" w:themeColor="text1"/>
              </w:rPr>
            </w:pPr>
            <w:r w:rsidRPr="00D364B7">
              <w:rPr>
                <w:rFonts w:eastAsia="Calibri"/>
                <w:b/>
                <w:color w:val="000000" w:themeColor="text1"/>
              </w:rPr>
              <w:t>Trung bình</w:t>
            </w:r>
            <w:r w:rsidR="000A4A76" w:rsidRPr="00D364B7">
              <w:rPr>
                <w:rFonts w:eastAsia="Calibri"/>
                <w:b/>
                <w:color w:val="000000" w:themeColor="text1"/>
              </w:rPr>
              <w:t xml:space="preserve"> ± SD</w:t>
            </w:r>
          </w:p>
          <w:p w:rsidR="00697747" w:rsidRPr="00D364B7" w:rsidRDefault="00697747" w:rsidP="00B843FC">
            <w:pPr>
              <w:jc w:val="center"/>
              <w:rPr>
                <w:rFonts w:eastAsia="Calibri"/>
                <w:b/>
                <w:color w:val="000000" w:themeColor="text1"/>
              </w:rPr>
            </w:pPr>
            <w:r w:rsidRPr="00D364B7">
              <w:rPr>
                <w:rFonts w:eastAsia="Calibri"/>
                <w:b/>
                <w:color w:val="000000" w:themeColor="text1"/>
              </w:rPr>
              <w:t>(n = 10)</w:t>
            </w:r>
          </w:p>
        </w:tc>
      </w:tr>
      <w:tr w:rsidR="00D6353C" w:rsidRPr="002D7FA4" w:rsidTr="00D364B7">
        <w:tc>
          <w:tcPr>
            <w:tcW w:w="2122" w:type="dxa"/>
            <w:shd w:val="clear" w:color="auto" w:fill="auto"/>
            <w:vAlign w:val="center"/>
          </w:tcPr>
          <w:p w:rsidR="00697747" w:rsidRPr="002D7FA4" w:rsidRDefault="005B5586" w:rsidP="00B843FC">
            <w:pPr>
              <w:rPr>
                <w:rFonts w:eastAsia="Calibri"/>
                <w:color w:val="000000" w:themeColor="text1"/>
              </w:rPr>
            </w:pPr>
            <w:r w:rsidRPr="002D7FA4">
              <w:rPr>
                <w:rFonts w:eastAsia="Calibri"/>
                <w:color w:val="000000" w:themeColor="text1"/>
              </w:rPr>
              <w:t xml:space="preserve">Số lượng </w:t>
            </w:r>
            <w:r w:rsidR="00697747" w:rsidRPr="002D7FA4">
              <w:rPr>
                <w:rFonts w:eastAsia="Calibri"/>
                <w:color w:val="000000" w:themeColor="text1"/>
              </w:rPr>
              <w:t>Hồng cầu (T/l)</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7,57 ± 0,56</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7,27 ± 0,47</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7,95 ± 0,31</w:t>
            </w:r>
          </w:p>
        </w:tc>
      </w:tr>
      <w:tr w:rsidR="00D6353C" w:rsidRPr="002D7FA4" w:rsidTr="00D364B7">
        <w:tc>
          <w:tcPr>
            <w:tcW w:w="2122" w:type="dxa"/>
            <w:shd w:val="clear" w:color="auto" w:fill="auto"/>
            <w:vAlign w:val="center"/>
          </w:tcPr>
          <w:p w:rsidR="00697747" w:rsidRPr="002D7FA4" w:rsidRDefault="00697747" w:rsidP="00B843FC">
            <w:pPr>
              <w:rPr>
                <w:rFonts w:eastAsia="Calibri"/>
                <w:color w:val="000000" w:themeColor="text1"/>
              </w:rPr>
            </w:pPr>
            <w:r w:rsidRPr="002D7FA4">
              <w:rPr>
                <w:rFonts w:eastAsia="Calibri"/>
                <w:color w:val="000000" w:themeColor="text1"/>
              </w:rPr>
              <w:t>Huyết sắc tổ (g/dl)</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14,32 ± 1,13</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14,40 ± 0,82</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15,05 ± 1,24</w:t>
            </w:r>
          </w:p>
        </w:tc>
      </w:tr>
      <w:tr w:rsidR="00D6353C" w:rsidRPr="002D7FA4" w:rsidTr="00D364B7">
        <w:tc>
          <w:tcPr>
            <w:tcW w:w="2122" w:type="dxa"/>
            <w:shd w:val="clear" w:color="auto" w:fill="auto"/>
            <w:vAlign w:val="center"/>
          </w:tcPr>
          <w:p w:rsidR="00697747" w:rsidRPr="002D7FA4" w:rsidRDefault="00697747" w:rsidP="00B843FC">
            <w:pPr>
              <w:rPr>
                <w:rFonts w:eastAsia="Calibri"/>
                <w:color w:val="000000" w:themeColor="text1"/>
              </w:rPr>
            </w:pPr>
            <w:r w:rsidRPr="002D7FA4">
              <w:rPr>
                <w:rFonts w:eastAsia="Calibri"/>
                <w:color w:val="000000" w:themeColor="text1"/>
              </w:rPr>
              <w:t>Hematocrit (%)</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41,23 ± 3,63</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40,49 ± 2,02</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42,53 ± 3,25</w:t>
            </w:r>
          </w:p>
        </w:tc>
      </w:tr>
      <w:tr w:rsidR="00D6353C" w:rsidRPr="002D7FA4" w:rsidTr="00D364B7">
        <w:tc>
          <w:tcPr>
            <w:tcW w:w="2122" w:type="dxa"/>
            <w:shd w:val="clear" w:color="auto" w:fill="auto"/>
            <w:vAlign w:val="center"/>
          </w:tcPr>
          <w:p w:rsidR="00697747" w:rsidRPr="002D7FA4" w:rsidRDefault="00416069" w:rsidP="00B843FC">
            <w:pPr>
              <w:rPr>
                <w:rFonts w:eastAsia="Calibri"/>
                <w:color w:val="000000" w:themeColor="text1"/>
              </w:rPr>
            </w:pPr>
            <w:r w:rsidRPr="002D7FA4">
              <w:rPr>
                <w:rFonts w:eastAsia="Calibri"/>
                <w:color w:val="000000" w:themeColor="text1"/>
              </w:rPr>
              <w:t xml:space="preserve">Số lượng </w:t>
            </w:r>
            <w:r w:rsidR="00697747" w:rsidRPr="002D7FA4">
              <w:rPr>
                <w:rFonts w:eastAsia="Calibri"/>
                <w:color w:val="000000" w:themeColor="text1"/>
              </w:rPr>
              <w:t>Tiểu cầu (G/l)</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485,88 ± 236,81</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569,30 ± 233,73</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617,60 ± 87,66</w:t>
            </w:r>
          </w:p>
        </w:tc>
      </w:tr>
      <w:tr w:rsidR="00D6353C" w:rsidRPr="002D7FA4" w:rsidTr="00D364B7">
        <w:tc>
          <w:tcPr>
            <w:tcW w:w="2122" w:type="dxa"/>
            <w:shd w:val="clear" w:color="auto" w:fill="auto"/>
            <w:vAlign w:val="center"/>
          </w:tcPr>
          <w:p w:rsidR="00697747" w:rsidRPr="002D7FA4" w:rsidRDefault="00697747" w:rsidP="00B843FC">
            <w:pPr>
              <w:rPr>
                <w:rFonts w:eastAsia="Calibri"/>
                <w:color w:val="000000" w:themeColor="text1"/>
              </w:rPr>
            </w:pPr>
            <w:r w:rsidRPr="002D7FA4">
              <w:rPr>
                <w:rFonts w:eastAsia="Calibri"/>
                <w:color w:val="000000" w:themeColor="text1"/>
              </w:rPr>
              <w:t>Ure (mmol/l)</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4,36 ± 0,70</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3,46 ± 0,75</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5,67 ± 1,99</w:t>
            </w:r>
          </w:p>
        </w:tc>
      </w:tr>
      <w:tr w:rsidR="00D6353C" w:rsidRPr="002D7FA4" w:rsidTr="00D364B7">
        <w:tc>
          <w:tcPr>
            <w:tcW w:w="2122" w:type="dxa"/>
            <w:shd w:val="clear" w:color="auto" w:fill="auto"/>
            <w:vAlign w:val="center"/>
          </w:tcPr>
          <w:p w:rsidR="00697747" w:rsidRPr="002D7FA4" w:rsidRDefault="00697747" w:rsidP="00B843FC">
            <w:pPr>
              <w:rPr>
                <w:rFonts w:eastAsia="Calibri"/>
                <w:color w:val="000000" w:themeColor="text1"/>
              </w:rPr>
            </w:pPr>
            <w:r w:rsidRPr="002D7FA4">
              <w:rPr>
                <w:rFonts w:eastAsia="Calibri"/>
                <w:color w:val="000000" w:themeColor="text1"/>
              </w:rPr>
              <w:t>C</w:t>
            </w:r>
            <w:r w:rsidR="00734DAF" w:rsidRPr="002D7FA4">
              <w:rPr>
                <w:rFonts w:eastAsia="Calibri"/>
                <w:color w:val="000000" w:themeColor="text1"/>
              </w:rPr>
              <w:t>reatinine</w:t>
            </w:r>
            <w:r w:rsidRPr="002D7FA4">
              <w:rPr>
                <w:rFonts w:eastAsia="Calibri"/>
                <w:color w:val="000000" w:themeColor="text1"/>
              </w:rPr>
              <w:t xml:space="preserve"> (</w:t>
            </w:r>
            <m:oMath>
              <m:r>
                <w:rPr>
                  <w:rFonts w:ascii="Cambria Math" w:eastAsia="Calibri" w:hAnsi="Cambria Math"/>
                  <w:color w:val="000000" w:themeColor="text1"/>
                </w:rPr>
                <m:t>µ</m:t>
              </m:r>
            </m:oMath>
            <w:r w:rsidRPr="002D7FA4">
              <w:rPr>
                <w:rFonts w:eastAsia="Times New Roman"/>
                <w:color w:val="000000" w:themeColor="text1"/>
              </w:rPr>
              <w:t>mol/l)</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40,48 ± 8,25</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38,59 ± 1,94</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36,67 ± 3,25</w:t>
            </w:r>
          </w:p>
        </w:tc>
      </w:tr>
      <w:tr w:rsidR="00D6353C" w:rsidRPr="002D7FA4" w:rsidTr="00D364B7">
        <w:tc>
          <w:tcPr>
            <w:tcW w:w="2122" w:type="dxa"/>
            <w:shd w:val="clear" w:color="auto" w:fill="auto"/>
            <w:vAlign w:val="center"/>
          </w:tcPr>
          <w:p w:rsidR="00697747" w:rsidRPr="002D7FA4" w:rsidRDefault="00697747" w:rsidP="00B843FC">
            <w:pPr>
              <w:rPr>
                <w:rFonts w:eastAsia="Calibri"/>
                <w:color w:val="000000" w:themeColor="text1"/>
              </w:rPr>
            </w:pPr>
            <w:r w:rsidRPr="002D7FA4">
              <w:rPr>
                <w:rFonts w:eastAsia="Calibri"/>
                <w:color w:val="000000" w:themeColor="text1"/>
              </w:rPr>
              <w:t>Protein (g/l)</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61,42 ± 12,26</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67,78 ± 2,87</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69,08 ± 2,31</w:t>
            </w:r>
          </w:p>
        </w:tc>
      </w:tr>
      <w:tr w:rsidR="00D6353C" w:rsidRPr="002D7FA4" w:rsidTr="00D364B7">
        <w:tc>
          <w:tcPr>
            <w:tcW w:w="2122" w:type="dxa"/>
            <w:shd w:val="clear" w:color="auto" w:fill="auto"/>
            <w:vAlign w:val="center"/>
          </w:tcPr>
          <w:p w:rsidR="00697747" w:rsidRPr="002D7FA4" w:rsidRDefault="00697747" w:rsidP="00B843FC">
            <w:pPr>
              <w:rPr>
                <w:rFonts w:eastAsia="Calibri"/>
                <w:color w:val="000000" w:themeColor="text1"/>
              </w:rPr>
            </w:pPr>
            <w:r w:rsidRPr="002D7FA4">
              <w:rPr>
                <w:rFonts w:eastAsia="Calibri"/>
                <w:color w:val="000000" w:themeColor="text1"/>
              </w:rPr>
              <w:t>Albumine (g/l)</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37,51 ± 29,61</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30,18 ± 1,17</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31,51 ± 0,92</w:t>
            </w:r>
          </w:p>
        </w:tc>
      </w:tr>
      <w:tr w:rsidR="00D6353C" w:rsidRPr="002D7FA4" w:rsidTr="00D364B7">
        <w:tc>
          <w:tcPr>
            <w:tcW w:w="2122" w:type="dxa"/>
            <w:shd w:val="clear" w:color="auto" w:fill="auto"/>
            <w:vAlign w:val="center"/>
          </w:tcPr>
          <w:p w:rsidR="00697747" w:rsidRPr="002D7FA4" w:rsidRDefault="00254FC7" w:rsidP="00E361CF">
            <w:pPr>
              <w:jc w:val="left"/>
              <w:rPr>
                <w:rFonts w:eastAsia="Calibri"/>
                <w:color w:val="000000" w:themeColor="text1"/>
              </w:rPr>
            </w:pPr>
            <w:r w:rsidRPr="002D7FA4">
              <w:rPr>
                <w:rFonts w:eastAsia="Calibri"/>
                <w:color w:val="000000" w:themeColor="text1"/>
              </w:rPr>
              <w:t>S</w:t>
            </w:r>
            <w:r w:rsidR="00697747" w:rsidRPr="002D7FA4">
              <w:rPr>
                <w:rFonts w:eastAsia="Calibri"/>
                <w:color w:val="000000" w:themeColor="text1"/>
              </w:rPr>
              <w:t xml:space="preserve">GOT </w:t>
            </w:r>
            <w:r w:rsidRPr="002D7FA4">
              <w:rPr>
                <w:rFonts w:eastAsia="Calibri"/>
                <w:color w:val="000000" w:themeColor="text1"/>
              </w:rPr>
              <w:t>(</w:t>
            </w:r>
            <w:r w:rsidR="00697747" w:rsidRPr="002D7FA4">
              <w:rPr>
                <w:rFonts w:eastAsia="Calibri"/>
                <w:color w:val="000000" w:themeColor="text1"/>
              </w:rPr>
              <w:t>U/l</w:t>
            </w:r>
            <w:r w:rsidRPr="002D7FA4">
              <w:rPr>
                <w:rFonts w:eastAsia="Calibri"/>
                <w:color w:val="000000" w:themeColor="text1"/>
              </w:rPr>
              <w:t>)</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153,71 ± 37,98</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112,69 ± 30,25</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133,72 ± 16,51</w:t>
            </w:r>
          </w:p>
        </w:tc>
      </w:tr>
      <w:tr w:rsidR="00D6353C" w:rsidRPr="002D7FA4" w:rsidTr="00D364B7">
        <w:tc>
          <w:tcPr>
            <w:tcW w:w="2122" w:type="dxa"/>
            <w:shd w:val="clear" w:color="auto" w:fill="auto"/>
            <w:vAlign w:val="center"/>
          </w:tcPr>
          <w:p w:rsidR="00697747" w:rsidRPr="002D7FA4" w:rsidRDefault="00254FC7" w:rsidP="00E361CF">
            <w:pPr>
              <w:jc w:val="left"/>
              <w:rPr>
                <w:rFonts w:eastAsia="Calibri"/>
                <w:color w:val="000000" w:themeColor="text1"/>
              </w:rPr>
            </w:pPr>
            <w:r w:rsidRPr="002D7FA4">
              <w:rPr>
                <w:rFonts w:eastAsia="Calibri"/>
                <w:color w:val="000000" w:themeColor="text1"/>
              </w:rPr>
              <w:t>SGPT (</w:t>
            </w:r>
            <w:r w:rsidR="00697747" w:rsidRPr="002D7FA4">
              <w:rPr>
                <w:rFonts w:eastAsia="Calibri"/>
                <w:color w:val="000000" w:themeColor="text1"/>
              </w:rPr>
              <w:t>U/l</w:t>
            </w:r>
            <w:r w:rsidRPr="002D7FA4">
              <w:rPr>
                <w:rFonts w:eastAsia="Calibri"/>
                <w:color w:val="000000" w:themeColor="text1"/>
              </w:rPr>
              <w:t>)</w:t>
            </w:r>
          </w:p>
        </w:tc>
        <w:tc>
          <w:tcPr>
            <w:tcW w:w="20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69,68 ± 19,40</w:t>
            </w:r>
          </w:p>
        </w:tc>
        <w:tc>
          <w:tcPr>
            <w:tcW w:w="2326"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39,74 ± 6,07</w:t>
            </w:r>
          </w:p>
        </w:tc>
        <w:tc>
          <w:tcPr>
            <w:tcW w:w="2268" w:type="dxa"/>
            <w:shd w:val="clear" w:color="auto" w:fill="auto"/>
            <w:vAlign w:val="center"/>
          </w:tcPr>
          <w:p w:rsidR="00697747" w:rsidRPr="002D7FA4" w:rsidRDefault="00697747" w:rsidP="00B843FC">
            <w:pPr>
              <w:jc w:val="center"/>
              <w:rPr>
                <w:rFonts w:eastAsia="Calibri"/>
                <w:color w:val="000000" w:themeColor="text1"/>
              </w:rPr>
            </w:pPr>
            <w:r w:rsidRPr="002D7FA4">
              <w:rPr>
                <w:rFonts w:eastAsia="Calibri"/>
                <w:color w:val="000000" w:themeColor="text1"/>
              </w:rPr>
              <w:t>63,40 ± 13,75</w:t>
            </w:r>
          </w:p>
        </w:tc>
      </w:tr>
    </w:tbl>
    <w:p w:rsidR="00416069" w:rsidRPr="002D7FA4" w:rsidRDefault="00416069" w:rsidP="00416069">
      <w:pPr>
        <w:ind w:firstLine="720"/>
        <w:rPr>
          <w:i/>
          <w:color w:val="000000" w:themeColor="text1"/>
          <w:sz w:val="24"/>
        </w:rPr>
      </w:pPr>
      <w:r w:rsidRPr="002D7FA4">
        <w:rPr>
          <w:i/>
          <w:color w:val="000000" w:themeColor="text1"/>
          <w:sz w:val="24"/>
        </w:rPr>
        <w:t>* T/l: 10</w:t>
      </w:r>
      <w:r w:rsidRPr="002D7FA4">
        <w:rPr>
          <w:i/>
          <w:color w:val="000000" w:themeColor="text1"/>
          <w:sz w:val="24"/>
          <w:vertAlign w:val="superscript"/>
        </w:rPr>
        <w:t>12</w:t>
      </w:r>
      <w:r w:rsidRPr="002D7FA4">
        <w:rPr>
          <w:i/>
          <w:color w:val="000000" w:themeColor="text1"/>
          <w:sz w:val="24"/>
        </w:rPr>
        <w:t>/lít; g/l: gram/lít; g/dl: gram/0,1 lít; G/l: 10</w:t>
      </w:r>
      <w:r w:rsidRPr="002D7FA4">
        <w:rPr>
          <w:i/>
          <w:color w:val="000000" w:themeColor="text1"/>
          <w:sz w:val="24"/>
          <w:vertAlign w:val="superscript"/>
        </w:rPr>
        <w:t>9</w:t>
      </w:r>
      <w:r w:rsidRPr="002D7FA4">
        <w:rPr>
          <w:i/>
          <w:color w:val="000000" w:themeColor="text1"/>
          <w:sz w:val="24"/>
        </w:rPr>
        <w:t>/lít; U/l: đơn vị/lít</w:t>
      </w:r>
    </w:p>
    <w:p w:rsidR="005A7D93" w:rsidRPr="002D7FA4" w:rsidRDefault="0066771B" w:rsidP="00EF773C">
      <w:pPr>
        <w:spacing w:before="120"/>
        <w:ind w:firstLine="720"/>
        <w:rPr>
          <w:color w:val="000000" w:themeColor="text1"/>
        </w:rPr>
      </w:pPr>
      <w:r w:rsidRPr="002D7FA4">
        <w:rPr>
          <w:rFonts w:eastAsia="Calibri"/>
          <w:b/>
          <w:i/>
          <w:color w:val="000000" w:themeColor="text1"/>
        </w:rPr>
        <w:lastRenderedPageBreak/>
        <w:t>Nhận xét:</w:t>
      </w:r>
      <w:r w:rsidRPr="002D7FA4">
        <w:rPr>
          <w:rFonts w:eastAsia="Calibri"/>
          <w:color w:val="000000" w:themeColor="text1"/>
        </w:rPr>
        <w:t xml:space="preserve"> </w:t>
      </w:r>
      <w:r w:rsidR="002E5EA0" w:rsidRPr="002D7FA4">
        <w:rPr>
          <w:color w:val="000000" w:themeColor="text1"/>
        </w:rPr>
        <w:t>Các thông</w:t>
      </w:r>
      <w:r w:rsidR="005A7D93" w:rsidRPr="002D7FA4">
        <w:rPr>
          <w:color w:val="000000" w:themeColor="text1"/>
        </w:rPr>
        <w:t xml:space="preserve"> số tại D0 đồng nhất giữa ba nhóm, chứng minh </w:t>
      </w:r>
      <w:r w:rsidR="005A7D93" w:rsidRPr="002D7FA4">
        <w:rPr>
          <w:rStyle w:val="Strong"/>
          <w:b w:val="0"/>
          <w:color w:val="000000" w:themeColor="text1"/>
        </w:rPr>
        <w:t>chuột có nền sức khỏe tương đương và đủ điều kiện tham gia nghiên cứu</w:t>
      </w:r>
      <w:r w:rsidR="005A7D93" w:rsidRPr="007B3286">
        <w:rPr>
          <w:color w:val="000000" w:themeColor="text1"/>
        </w:rPr>
        <w:t>,</w:t>
      </w:r>
      <w:r w:rsidR="005A7D93" w:rsidRPr="002D7FA4">
        <w:rPr>
          <w:color w:val="000000" w:themeColor="text1"/>
        </w:rPr>
        <w:t xml:space="preserve"> không có khác biệt ban đầu ảnh hưởng đến kết quả điều trị.</w:t>
      </w:r>
    </w:p>
    <w:p w:rsidR="00697747" w:rsidRPr="002D7FA4" w:rsidRDefault="00697747" w:rsidP="00EF773C">
      <w:pPr>
        <w:pStyle w:val="Heading6"/>
        <w:spacing w:before="0" w:after="0" w:line="360" w:lineRule="auto"/>
        <w:jc w:val="center"/>
        <w:rPr>
          <w:rFonts w:eastAsia="Calibri"/>
          <w:b w:val="0"/>
          <w:color w:val="000000" w:themeColor="text1"/>
          <w:sz w:val="28"/>
          <w:szCs w:val="28"/>
        </w:rPr>
      </w:pPr>
      <w:bookmarkStart w:id="311" w:name="_Toc202915435"/>
      <w:bookmarkStart w:id="312" w:name="_Toc216722700"/>
      <w:r w:rsidRPr="002D7FA4">
        <w:rPr>
          <w:rFonts w:eastAsia="Calibri"/>
          <w:color w:val="000000" w:themeColor="text1"/>
          <w:sz w:val="28"/>
          <w:szCs w:val="28"/>
        </w:rPr>
        <w:t>Bả</w:t>
      </w:r>
      <w:r w:rsidR="00DE0455" w:rsidRPr="002D7FA4">
        <w:rPr>
          <w:rFonts w:eastAsia="Calibri"/>
          <w:color w:val="000000" w:themeColor="text1"/>
          <w:sz w:val="28"/>
          <w:szCs w:val="28"/>
        </w:rPr>
        <w:t>ng 3.16</w:t>
      </w:r>
      <w:r w:rsidRPr="002D7FA4">
        <w:rPr>
          <w:rFonts w:eastAsia="Calibri"/>
          <w:color w:val="000000" w:themeColor="text1"/>
          <w:sz w:val="28"/>
          <w:szCs w:val="28"/>
        </w:rPr>
        <w:t>.</w:t>
      </w:r>
      <w:r w:rsidRPr="002D7FA4">
        <w:rPr>
          <w:rFonts w:eastAsia="Calibri"/>
          <w:b w:val="0"/>
          <w:i/>
          <w:color w:val="000000" w:themeColor="text1"/>
          <w:sz w:val="28"/>
          <w:szCs w:val="28"/>
        </w:rPr>
        <w:t xml:space="preserve"> </w:t>
      </w:r>
      <w:r w:rsidR="002E5EA0" w:rsidRPr="002D7FA4">
        <w:rPr>
          <w:rFonts w:eastAsia="Calibri"/>
          <w:b w:val="0"/>
          <w:color w:val="000000" w:themeColor="text1"/>
          <w:sz w:val="28"/>
          <w:szCs w:val="28"/>
        </w:rPr>
        <w:t>Thông</w:t>
      </w:r>
      <w:r w:rsidRPr="002D7FA4">
        <w:rPr>
          <w:rFonts w:eastAsia="Calibri"/>
          <w:b w:val="0"/>
          <w:color w:val="000000" w:themeColor="text1"/>
          <w:sz w:val="28"/>
          <w:szCs w:val="28"/>
        </w:rPr>
        <w:t xml:space="preserve"> số </w:t>
      </w:r>
      <w:r w:rsidR="00264603" w:rsidRPr="002D7FA4">
        <w:rPr>
          <w:rFonts w:eastAsia="Calibri"/>
          <w:b w:val="0"/>
          <w:color w:val="000000" w:themeColor="text1"/>
          <w:sz w:val="28"/>
          <w:szCs w:val="28"/>
        </w:rPr>
        <w:t>hồng cầu, huyết sắc tố, hematocrit</w:t>
      </w:r>
      <w:r w:rsidRPr="002D7FA4">
        <w:rPr>
          <w:rFonts w:eastAsia="Calibri"/>
          <w:b w:val="0"/>
          <w:color w:val="000000" w:themeColor="text1"/>
          <w:sz w:val="28"/>
          <w:szCs w:val="28"/>
        </w:rPr>
        <w:t xml:space="preserve"> thời điểm D21</w:t>
      </w:r>
      <w:bookmarkEnd w:id="311"/>
      <w:bookmarkEnd w:id="312"/>
    </w:p>
    <w:tbl>
      <w:tblPr>
        <w:tblW w:w="8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04"/>
        <w:gridCol w:w="2065"/>
        <w:gridCol w:w="1984"/>
        <w:gridCol w:w="987"/>
      </w:tblGrid>
      <w:tr w:rsidR="007D5CB2" w:rsidRPr="002D7FA4" w:rsidTr="003C1580">
        <w:tc>
          <w:tcPr>
            <w:tcW w:w="1980" w:type="dxa"/>
            <w:shd w:val="clear" w:color="auto" w:fill="auto"/>
            <w:vAlign w:val="center"/>
          </w:tcPr>
          <w:p w:rsidR="007D5CB2" w:rsidRPr="002D7FA4" w:rsidRDefault="00FE0A77" w:rsidP="0039029E">
            <w:pPr>
              <w:jc w:val="center"/>
              <w:rPr>
                <w:rFonts w:eastAsia="Calibri"/>
                <w:b/>
                <w:color w:val="000000" w:themeColor="text1"/>
              </w:rPr>
            </w:pPr>
            <w:r w:rsidRPr="002D7FA4">
              <w:rPr>
                <w:rFonts w:eastAsia="Calibri"/>
                <w:b/>
                <w:color w:val="000000" w:themeColor="text1"/>
              </w:rPr>
              <w:t>Thông số</w:t>
            </w:r>
          </w:p>
        </w:tc>
        <w:tc>
          <w:tcPr>
            <w:tcW w:w="1904" w:type="dxa"/>
            <w:shd w:val="clear" w:color="auto" w:fill="auto"/>
            <w:vAlign w:val="center"/>
          </w:tcPr>
          <w:p w:rsidR="007D5CB2" w:rsidRPr="002D7FA4" w:rsidRDefault="007D5CB2" w:rsidP="0039029E">
            <w:pPr>
              <w:jc w:val="center"/>
              <w:rPr>
                <w:rFonts w:eastAsia="Calibri"/>
                <w:b/>
                <w:color w:val="000000" w:themeColor="text1"/>
              </w:rPr>
            </w:pPr>
            <w:r w:rsidRPr="002D7FA4">
              <w:rPr>
                <w:rFonts w:eastAsia="Calibri"/>
                <w:b/>
                <w:color w:val="000000" w:themeColor="text1"/>
              </w:rPr>
              <w:t xml:space="preserve">Nhóm chứng âm (1), </w:t>
            </w:r>
          </w:p>
          <w:p w:rsidR="007D5CB2" w:rsidRPr="002D7FA4" w:rsidRDefault="00657F7B" w:rsidP="0039029E">
            <w:pPr>
              <w:jc w:val="center"/>
              <w:rPr>
                <w:rFonts w:eastAsia="Calibri"/>
                <w:b/>
                <w:color w:val="000000" w:themeColor="text1"/>
              </w:rPr>
            </w:pPr>
            <w:r w:rsidRPr="002D7FA4">
              <w:rPr>
                <w:rFonts w:eastAsia="Calibri"/>
                <w:b/>
                <w:color w:val="000000" w:themeColor="text1"/>
              </w:rPr>
              <w:t>Trung bình</w:t>
            </w:r>
            <w:r w:rsidR="007D5CB2" w:rsidRPr="002D7FA4">
              <w:rPr>
                <w:rFonts w:eastAsia="Calibri"/>
                <w:b/>
                <w:color w:val="000000" w:themeColor="text1"/>
              </w:rPr>
              <w:t xml:space="preserve"> ± SD</w:t>
            </w:r>
          </w:p>
          <w:p w:rsidR="007D5CB2" w:rsidRPr="002D7FA4" w:rsidRDefault="007D5CB2" w:rsidP="0039029E">
            <w:pPr>
              <w:jc w:val="center"/>
              <w:rPr>
                <w:rFonts w:eastAsia="Calibri"/>
                <w:b/>
                <w:color w:val="000000" w:themeColor="text1"/>
              </w:rPr>
            </w:pPr>
            <w:r w:rsidRPr="002D7FA4">
              <w:rPr>
                <w:rFonts w:eastAsia="Calibri"/>
                <w:b/>
                <w:color w:val="000000" w:themeColor="text1"/>
              </w:rPr>
              <w:t>(n = 6)</w:t>
            </w:r>
          </w:p>
        </w:tc>
        <w:tc>
          <w:tcPr>
            <w:tcW w:w="2065" w:type="dxa"/>
            <w:shd w:val="clear" w:color="auto" w:fill="auto"/>
            <w:vAlign w:val="center"/>
          </w:tcPr>
          <w:p w:rsidR="007D5CB2" w:rsidRPr="002D7FA4" w:rsidRDefault="007D5CB2" w:rsidP="0039029E">
            <w:pPr>
              <w:jc w:val="center"/>
              <w:rPr>
                <w:rFonts w:eastAsia="Calibri"/>
                <w:b/>
                <w:color w:val="000000" w:themeColor="text1"/>
              </w:rPr>
            </w:pPr>
            <w:r w:rsidRPr="002D7FA4">
              <w:rPr>
                <w:rFonts w:eastAsia="Calibri"/>
                <w:b/>
                <w:color w:val="000000" w:themeColor="text1"/>
              </w:rPr>
              <w:t xml:space="preserve">Nhóm nghiên cứu (2), </w:t>
            </w:r>
          </w:p>
          <w:p w:rsidR="007D5CB2" w:rsidRPr="002D7FA4" w:rsidRDefault="00657F7B" w:rsidP="0039029E">
            <w:pPr>
              <w:jc w:val="center"/>
              <w:rPr>
                <w:rFonts w:eastAsia="Calibri"/>
                <w:b/>
                <w:color w:val="000000" w:themeColor="text1"/>
              </w:rPr>
            </w:pPr>
            <w:r w:rsidRPr="002D7FA4">
              <w:rPr>
                <w:rFonts w:eastAsia="Calibri"/>
                <w:b/>
                <w:color w:val="000000" w:themeColor="text1"/>
              </w:rPr>
              <w:t>Trung bình</w:t>
            </w:r>
            <w:r w:rsidR="007D5CB2" w:rsidRPr="002D7FA4">
              <w:rPr>
                <w:rFonts w:eastAsia="Calibri"/>
                <w:b/>
                <w:color w:val="000000" w:themeColor="text1"/>
              </w:rPr>
              <w:t xml:space="preserve"> ± SD</w:t>
            </w:r>
          </w:p>
          <w:p w:rsidR="007D5CB2" w:rsidRPr="002D7FA4" w:rsidRDefault="007D5CB2" w:rsidP="0039029E">
            <w:pPr>
              <w:jc w:val="center"/>
              <w:rPr>
                <w:rFonts w:eastAsia="Calibri"/>
                <w:b/>
                <w:color w:val="000000" w:themeColor="text1"/>
              </w:rPr>
            </w:pPr>
            <w:r w:rsidRPr="002D7FA4">
              <w:rPr>
                <w:rFonts w:eastAsia="Calibri"/>
                <w:b/>
                <w:color w:val="000000" w:themeColor="text1"/>
              </w:rPr>
              <w:t>(n = 6)</w:t>
            </w:r>
          </w:p>
        </w:tc>
        <w:tc>
          <w:tcPr>
            <w:tcW w:w="1984" w:type="dxa"/>
            <w:shd w:val="clear" w:color="auto" w:fill="auto"/>
            <w:vAlign w:val="center"/>
          </w:tcPr>
          <w:p w:rsidR="007D5CB2" w:rsidRPr="002D7FA4" w:rsidRDefault="007D5CB2" w:rsidP="0039029E">
            <w:pPr>
              <w:jc w:val="center"/>
              <w:rPr>
                <w:rFonts w:eastAsia="Calibri"/>
                <w:b/>
                <w:color w:val="000000" w:themeColor="text1"/>
              </w:rPr>
            </w:pPr>
            <w:r w:rsidRPr="002D7FA4">
              <w:rPr>
                <w:rFonts w:eastAsia="Calibri"/>
                <w:b/>
                <w:color w:val="000000" w:themeColor="text1"/>
              </w:rPr>
              <w:t xml:space="preserve">Nhóm chứng dương (3), </w:t>
            </w:r>
          </w:p>
          <w:p w:rsidR="007D5CB2" w:rsidRPr="002D7FA4" w:rsidRDefault="00657F7B" w:rsidP="0039029E">
            <w:pPr>
              <w:jc w:val="center"/>
              <w:rPr>
                <w:rFonts w:eastAsia="Calibri"/>
                <w:b/>
                <w:color w:val="000000" w:themeColor="text1"/>
              </w:rPr>
            </w:pPr>
            <w:r w:rsidRPr="002D7FA4">
              <w:rPr>
                <w:rFonts w:eastAsia="Calibri"/>
                <w:b/>
                <w:color w:val="000000" w:themeColor="text1"/>
              </w:rPr>
              <w:t>Trung bình</w:t>
            </w:r>
            <w:r w:rsidR="007D5CB2" w:rsidRPr="002D7FA4">
              <w:rPr>
                <w:rFonts w:eastAsia="Calibri"/>
                <w:b/>
                <w:color w:val="000000" w:themeColor="text1"/>
              </w:rPr>
              <w:t xml:space="preserve"> ± SD</w:t>
            </w:r>
          </w:p>
          <w:p w:rsidR="007D5CB2" w:rsidRPr="002D7FA4" w:rsidRDefault="007D5CB2" w:rsidP="0039029E">
            <w:pPr>
              <w:jc w:val="center"/>
              <w:rPr>
                <w:rFonts w:eastAsia="Calibri"/>
                <w:b/>
                <w:color w:val="000000" w:themeColor="text1"/>
              </w:rPr>
            </w:pPr>
            <w:r w:rsidRPr="002D7FA4">
              <w:rPr>
                <w:rFonts w:eastAsia="Calibri"/>
                <w:b/>
                <w:color w:val="000000" w:themeColor="text1"/>
              </w:rPr>
              <w:t>(n = 6)</w:t>
            </w:r>
          </w:p>
        </w:tc>
        <w:tc>
          <w:tcPr>
            <w:tcW w:w="987" w:type="dxa"/>
          </w:tcPr>
          <w:p w:rsidR="007D5CB2" w:rsidRPr="00807A9E" w:rsidRDefault="00807A9E" w:rsidP="0039029E">
            <w:pPr>
              <w:jc w:val="center"/>
              <w:rPr>
                <w:rFonts w:eastAsia="Calibri"/>
                <w:b/>
                <w:i/>
                <w:color w:val="000000" w:themeColor="text1"/>
              </w:rPr>
            </w:pPr>
            <w:r w:rsidRPr="00807A9E">
              <w:rPr>
                <w:rFonts w:eastAsia="Calibri"/>
                <w:b/>
                <w:i/>
                <w:color w:val="000000" w:themeColor="text1"/>
              </w:rPr>
              <w:t>p</w:t>
            </w:r>
          </w:p>
        </w:tc>
      </w:tr>
      <w:tr w:rsidR="007D5CB2" w:rsidRPr="002D7FA4" w:rsidTr="003C1580">
        <w:tc>
          <w:tcPr>
            <w:tcW w:w="1980" w:type="dxa"/>
            <w:shd w:val="clear" w:color="auto" w:fill="auto"/>
            <w:vAlign w:val="center"/>
          </w:tcPr>
          <w:p w:rsidR="007D5CB2" w:rsidRPr="002D7FA4" w:rsidRDefault="007D5CB2" w:rsidP="007D5CB2">
            <w:pPr>
              <w:rPr>
                <w:rFonts w:eastAsia="Calibri"/>
                <w:color w:val="000000" w:themeColor="text1"/>
              </w:rPr>
            </w:pPr>
            <w:r w:rsidRPr="002D7FA4">
              <w:rPr>
                <w:rFonts w:eastAsia="Calibri"/>
                <w:color w:val="000000" w:themeColor="text1"/>
              </w:rPr>
              <w:t>Số lượng Hồng cầu (T/l)</w:t>
            </w:r>
          </w:p>
        </w:tc>
        <w:tc>
          <w:tcPr>
            <w:tcW w:w="1904" w:type="dxa"/>
            <w:shd w:val="clear" w:color="auto" w:fill="auto"/>
            <w:vAlign w:val="center"/>
          </w:tcPr>
          <w:p w:rsidR="007D5CB2" w:rsidRPr="002D7FA4" w:rsidRDefault="00E16888" w:rsidP="00E16888">
            <w:pPr>
              <w:spacing w:before="60"/>
              <w:jc w:val="center"/>
              <w:rPr>
                <w:rFonts w:eastAsia="Calibri"/>
                <w:color w:val="000000" w:themeColor="text1"/>
              </w:rPr>
            </w:pPr>
            <w:r w:rsidRPr="002D7FA4">
              <w:rPr>
                <w:rFonts w:eastAsia="Calibri"/>
                <w:color w:val="000000" w:themeColor="text1"/>
              </w:rPr>
              <w:t>8,28 ± 0,50</w:t>
            </w:r>
          </w:p>
        </w:tc>
        <w:tc>
          <w:tcPr>
            <w:tcW w:w="2065" w:type="dxa"/>
            <w:shd w:val="clear" w:color="auto" w:fill="auto"/>
            <w:vAlign w:val="center"/>
          </w:tcPr>
          <w:p w:rsidR="007D5CB2" w:rsidRPr="002D7FA4" w:rsidRDefault="007D5CB2" w:rsidP="007D5CB2">
            <w:pPr>
              <w:spacing w:before="60" w:after="60"/>
              <w:jc w:val="center"/>
              <w:rPr>
                <w:rFonts w:eastAsia="Calibri"/>
                <w:color w:val="000000" w:themeColor="text1"/>
              </w:rPr>
            </w:pPr>
            <w:r w:rsidRPr="002D7FA4">
              <w:rPr>
                <w:rFonts w:eastAsia="Calibri"/>
                <w:color w:val="000000" w:themeColor="text1"/>
              </w:rPr>
              <w:t>7,45 ± 0,93</w:t>
            </w:r>
          </w:p>
        </w:tc>
        <w:tc>
          <w:tcPr>
            <w:tcW w:w="1984" w:type="dxa"/>
            <w:shd w:val="clear" w:color="auto" w:fill="auto"/>
            <w:vAlign w:val="center"/>
          </w:tcPr>
          <w:p w:rsidR="007D5CB2" w:rsidRPr="002D7FA4" w:rsidRDefault="007D5CB2" w:rsidP="007D5CB2">
            <w:pPr>
              <w:spacing w:before="60" w:after="60"/>
              <w:jc w:val="center"/>
              <w:rPr>
                <w:rFonts w:eastAsia="Calibri"/>
                <w:color w:val="000000" w:themeColor="text1"/>
              </w:rPr>
            </w:pPr>
            <w:r w:rsidRPr="002D7FA4">
              <w:rPr>
                <w:rFonts w:eastAsia="Calibri"/>
                <w:color w:val="000000" w:themeColor="text1"/>
              </w:rPr>
              <w:t>7,35 ± 0,68</w:t>
            </w:r>
          </w:p>
        </w:tc>
        <w:tc>
          <w:tcPr>
            <w:tcW w:w="987" w:type="dxa"/>
            <w:vAlign w:val="center"/>
          </w:tcPr>
          <w:p w:rsidR="007D5CB2" w:rsidRPr="00807A9E" w:rsidRDefault="00762E1E" w:rsidP="00762E1E">
            <w:pPr>
              <w:spacing w:before="60" w:after="60"/>
              <w:jc w:val="center"/>
              <w:rPr>
                <w:rFonts w:eastAsia="Calibri"/>
                <w:i/>
                <w:color w:val="000000" w:themeColor="text1"/>
                <w:vertAlign w:val="superscript"/>
              </w:rPr>
            </w:pPr>
            <w:r w:rsidRPr="00807A9E">
              <w:rPr>
                <w:rFonts w:eastAsia="Calibri"/>
                <w:i/>
                <w:color w:val="000000" w:themeColor="text1"/>
              </w:rPr>
              <w:t>0,079</w:t>
            </w:r>
            <w:r w:rsidR="00807A9E">
              <w:rPr>
                <w:rFonts w:eastAsia="Calibri"/>
                <w:i/>
                <w:color w:val="000000" w:themeColor="text1"/>
                <w:vertAlign w:val="superscript"/>
              </w:rPr>
              <w:t>*</w:t>
            </w:r>
          </w:p>
        </w:tc>
      </w:tr>
      <w:tr w:rsidR="007D5CB2" w:rsidRPr="002D7FA4" w:rsidTr="003C1580">
        <w:tc>
          <w:tcPr>
            <w:tcW w:w="1980" w:type="dxa"/>
            <w:shd w:val="clear" w:color="auto" w:fill="auto"/>
            <w:vAlign w:val="center"/>
          </w:tcPr>
          <w:p w:rsidR="007D5CB2" w:rsidRPr="002D7FA4" w:rsidRDefault="007D5CB2" w:rsidP="007D5CB2">
            <w:pPr>
              <w:rPr>
                <w:rFonts w:eastAsia="Calibri"/>
                <w:color w:val="000000" w:themeColor="text1"/>
              </w:rPr>
            </w:pPr>
            <w:r w:rsidRPr="002D7FA4">
              <w:rPr>
                <w:rFonts w:eastAsia="Calibri"/>
                <w:color w:val="000000" w:themeColor="text1"/>
              </w:rPr>
              <w:t>Huyết sắc tổ (g/dl)</w:t>
            </w:r>
          </w:p>
        </w:tc>
        <w:tc>
          <w:tcPr>
            <w:tcW w:w="1904" w:type="dxa"/>
            <w:shd w:val="clear" w:color="auto" w:fill="auto"/>
            <w:vAlign w:val="center"/>
          </w:tcPr>
          <w:p w:rsidR="007D5CB2" w:rsidRPr="002D7FA4" w:rsidRDefault="007D5CB2" w:rsidP="007D5CB2">
            <w:pPr>
              <w:spacing w:before="60"/>
              <w:jc w:val="center"/>
              <w:rPr>
                <w:rFonts w:eastAsia="Calibri"/>
                <w:color w:val="000000" w:themeColor="text1"/>
              </w:rPr>
            </w:pPr>
            <w:r w:rsidRPr="002D7FA4">
              <w:rPr>
                <w:rFonts w:eastAsia="Calibri"/>
                <w:color w:val="000000" w:themeColor="text1"/>
              </w:rPr>
              <w:t>15,07 ± 1,09</w:t>
            </w:r>
          </w:p>
        </w:tc>
        <w:tc>
          <w:tcPr>
            <w:tcW w:w="2065" w:type="dxa"/>
            <w:shd w:val="clear" w:color="auto" w:fill="auto"/>
            <w:vAlign w:val="center"/>
          </w:tcPr>
          <w:p w:rsidR="007D5CB2" w:rsidRPr="002D7FA4" w:rsidRDefault="007D5CB2" w:rsidP="007D5CB2">
            <w:pPr>
              <w:spacing w:before="60" w:after="60"/>
              <w:jc w:val="center"/>
              <w:rPr>
                <w:rFonts w:eastAsia="Calibri"/>
                <w:color w:val="000000" w:themeColor="text1"/>
              </w:rPr>
            </w:pPr>
            <w:r w:rsidRPr="002D7FA4">
              <w:rPr>
                <w:rFonts w:eastAsia="Calibri"/>
                <w:color w:val="000000" w:themeColor="text1"/>
              </w:rPr>
              <w:t>13,18 ± 1,49</w:t>
            </w:r>
          </w:p>
        </w:tc>
        <w:tc>
          <w:tcPr>
            <w:tcW w:w="1984" w:type="dxa"/>
            <w:shd w:val="clear" w:color="auto" w:fill="auto"/>
            <w:vAlign w:val="center"/>
          </w:tcPr>
          <w:p w:rsidR="007D5CB2" w:rsidRPr="002D7FA4" w:rsidRDefault="007D5CB2" w:rsidP="007D5CB2">
            <w:pPr>
              <w:spacing w:before="60" w:after="60"/>
              <w:jc w:val="center"/>
              <w:rPr>
                <w:rFonts w:eastAsia="Calibri"/>
                <w:color w:val="000000" w:themeColor="text1"/>
              </w:rPr>
            </w:pPr>
            <w:r w:rsidRPr="002D7FA4">
              <w:rPr>
                <w:rFonts w:eastAsia="Calibri"/>
                <w:color w:val="000000" w:themeColor="text1"/>
              </w:rPr>
              <w:t>13,08 ± 1,53</w:t>
            </w:r>
          </w:p>
        </w:tc>
        <w:tc>
          <w:tcPr>
            <w:tcW w:w="987" w:type="dxa"/>
            <w:vAlign w:val="center"/>
          </w:tcPr>
          <w:p w:rsidR="007D5CB2" w:rsidRPr="00807A9E" w:rsidRDefault="00762E1E" w:rsidP="00AD5B9C">
            <w:pPr>
              <w:spacing w:before="60" w:after="60"/>
              <w:jc w:val="center"/>
              <w:rPr>
                <w:rFonts w:eastAsia="Calibri"/>
                <w:i/>
                <w:color w:val="000000" w:themeColor="text1"/>
                <w:vertAlign w:val="superscript"/>
              </w:rPr>
            </w:pPr>
            <w:r w:rsidRPr="00807A9E">
              <w:rPr>
                <w:rFonts w:eastAsia="Calibri"/>
                <w:i/>
                <w:color w:val="000000" w:themeColor="text1"/>
              </w:rPr>
              <w:t>0,062</w:t>
            </w:r>
            <w:r w:rsidR="00807A9E">
              <w:rPr>
                <w:rFonts w:eastAsia="Calibri"/>
                <w:i/>
                <w:color w:val="000000" w:themeColor="text1"/>
                <w:vertAlign w:val="superscript"/>
              </w:rPr>
              <w:t>*</w:t>
            </w:r>
          </w:p>
        </w:tc>
      </w:tr>
      <w:tr w:rsidR="007D5CB2" w:rsidRPr="002D7FA4" w:rsidTr="003C1580">
        <w:trPr>
          <w:trHeight w:val="801"/>
        </w:trPr>
        <w:tc>
          <w:tcPr>
            <w:tcW w:w="1980" w:type="dxa"/>
            <w:shd w:val="clear" w:color="auto" w:fill="auto"/>
            <w:vAlign w:val="center"/>
          </w:tcPr>
          <w:p w:rsidR="007D5CB2" w:rsidRPr="002D7FA4" w:rsidRDefault="007D5CB2" w:rsidP="007D5CB2">
            <w:pPr>
              <w:rPr>
                <w:rFonts w:eastAsia="Calibri"/>
                <w:color w:val="000000" w:themeColor="text1"/>
              </w:rPr>
            </w:pPr>
            <w:r w:rsidRPr="002D7FA4">
              <w:rPr>
                <w:rFonts w:eastAsia="Calibri"/>
                <w:color w:val="000000" w:themeColor="text1"/>
              </w:rPr>
              <w:t>Hematocrit (%)</w:t>
            </w:r>
          </w:p>
        </w:tc>
        <w:tc>
          <w:tcPr>
            <w:tcW w:w="1904" w:type="dxa"/>
            <w:shd w:val="clear" w:color="auto" w:fill="auto"/>
            <w:vAlign w:val="center"/>
          </w:tcPr>
          <w:p w:rsidR="007D5CB2" w:rsidRPr="002D7FA4" w:rsidRDefault="007D5CB2" w:rsidP="007D5CB2">
            <w:pPr>
              <w:spacing w:before="60"/>
              <w:jc w:val="center"/>
              <w:rPr>
                <w:rFonts w:eastAsia="Calibri"/>
                <w:color w:val="000000" w:themeColor="text1"/>
              </w:rPr>
            </w:pPr>
            <w:r w:rsidRPr="002D7FA4">
              <w:rPr>
                <w:rFonts w:eastAsia="Calibri"/>
                <w:color w:val="000000" w:themeColor="text1"/>
              </w:rPr>
              <w:t>43,15 ± 2,75</w:t>
            </w:r>
          </w:p>
        </w:tc>
        <w:tc>
          <w:tcPr>
            <w:tcW w:w="2065" w:type="dxa"/>
            <w:shd w:val="clear" w:color="auto" w:fill="auto"/>
            <w:vAlign w:val="center"/>
          </w:tcPr>
          <w:p w:rsidR="007D5CB2" w:rsidRPr="002D7FA4" w:rsidRDefault="007D5CB2" w:rsidP="007D5CB2">
            <w:pPr>
              <w:spacing w:before="60" w:after="60"/>
              <w:jc w:val="center"/>
              <w:rPr>
                <w:rFonts w:eastAsia="Calibri"/>
                <w:color w:val="000000" w:themeColor="text1"/>
              </w:rPr>
            </w:pPr>
            <w:r w:rsidRPr="002D7FA4">
              <w:rPr>
                <w:rFonts w:eastAsia="Calibri"/>
                <w:color w:val="000000" w:themeColor="text1"/>
              </w:rPr>
              <w:t>38,93 ± 4,00</w:t>
            </w:r>
          </w:p>
        </w:tc>
        <w:tc>
          <w:tcPr>
            <w:tcW w:w="1984" w:type="dxa"/>
            <w:shd w:val="clear" w:color="auto" w:fill="auto"/>
            <w:vAlign w:val="center"/>
          </w:tcPr>
          <w:p w:rsidR="007D5CB2" w:rsidRPr="002D7FA4" w:rsidRDefault="007D5CB2" w:rsidP="007D5CB2">
            <w:pPr>
              <w:spacing w:before="60" w:after="60"/>
              <w:jc w:val="center"/>
              <w:rPr>
                <w:rFonts w:eastAsia="Calibri"/>
                <w:color w:val="000000" w:themeColor="text1"/>
              </w:rPr>
            </w:pPr>
            <w:r w:rsidRPr="002D7FA4">
              <w:rPr>
                <w:rFonts w:eastAsia="Calibri"/>
                <w:color w:val="000000" w:themeColor="text1"/>
              </w:rPr>
              <w:t>38,12 ± 5,35</w:t>
            </w:r>
          </w:p>
        </w:tc>
        <w:tc>
          <w:tcPr>
            <w:tcW w:w="987" w:type="dxa"/>
            <w:vAlign w:val="center"/>
          </w:tcPr>
          <w:p w:rsidR="007D5CB2" w:rsidRPr="00807A9E" w:rsidRDefault="00762E1E" w:rsidP="00AD5B9C">
            <w:pPr>
              <w:spacing w:before="60" w:after="60"/>
              <w:jc w:val="center"/>
              <w:rPr>
                <w:rFonts w:eastAsia="Calibri"/>
                <w:i/>
                <w:color w:val="000000" w:themeColor="text1"/>
                <w:vertAlign w:val="superscript"/>
              </w:rPr>
            </w:pPr>
            <w:r w:rsidRPr="00807A9E">
              <w:rPr>
                <w:rFonts w:eastAsia="Calibri"/>
                <w:i/>
                <w:color w:val="000000" w:themeColor="text1"/>
              </w:rPr>
              <w:t>0,114</w:t>
            </w:r>
            <w:r w:rsidR="00807A9E">
              <w:rPr>
                <w:rFonts w:eastAsia="Calibri"/>
                <w:i/>
                <w:color w:val="000000" w:themeColor="text1"/>
                <w:vertAlign w:val="superscript"/>
              </w:rPr>
              <w:t>*</w:t>
            </w:r>
          </w:p>
        </w:tc>
      </w:tr>
    </w:tbl>
    <w:p w:rsidR="003909ED" w:rsidRPr="002D7FA4" w:rsidRDefault="00807A9E" w:rsidP="005B1A00">
      <w:pPr>
        <w:spacing w:before="120"/>
        <w:ind w:firstLine="720"/>
        <w:rPr>
          <w:i/>
          <w:color w:val="000000" w:themeColor="text1"/>
          <w:sz w:val="24"/>
        </w:rPr>
      </w:pPr>
      <w:r w:rsidRPr="00665420">
        <w:rPr>
          <w:rFonts w:eastAsia="Calibri"/>
          <w:i/>
          <w:color w:val="000000" w:themeColor="text1"/>
          <w:sz w:val="24"/>
          <w:szCs w:val="24"/>
        </w:rPr>
        <w:t>* One-way ANOVA test</w:t>
      </w:r>
      <w:r w:rsidR="005B1A00" w:rsidRPr="002D7FA4">
        <w:rPr>
          <w:rFonts w:eastAsia="Calibri"/>
          <w:i/>
          <w:color w:val="000000" w:themeColor="text1"/>
        </w:rPr>
        <w:t xml:space="preserve">. </w:t>
      </w:r>
      <w:r w:rsidR="003909ED" w:rsidRPr="002D7FA4">
        <w:rPr>
          <w:i/>
          <w:color w:val="000000" w:themeColor="text1"/>
          <w:sz w:val="24"/>
        </w:rPr>
        <w:t xml:space="preserve"> </w:t>
      </w:r>
      <w:r w:rsidR="005B1A00" w:rsidRPr="002D7FA4">
        <w:rPr>
          <w:i/>
          <w:color w:val="000000" w:themeColor="text1"/>
          <w:sz w:val="24"/>
        </w:rPr>
        <w:t xml:space="preserve"> </w:t>
      </w:r>
      <w:r w:rsidR="003909ED" w:rsidRPr="002D7FA4">
        <w:rPr>
          <w:i/>
          <w:color w:val="000000" w:themeColor="text1"/>
          <w:sz w:val="24"/>
        </w:rPr>
        <w:t>T/l: 10</w:t>
      </w:r>
      <w:r w:rsidR="003909ED" w:rsidRPr="002D7FA4">
        <w:rPr>
          <w:i/>
          <w:color w:val="000000" w:themeColor="text1"/>
          <w:sz w:val="24"/>
          <w:vertAlign w:val="superscript"/>
        </w:rPr>
        <w:t>12</w:t>
      </w:r>
      <w:r w:rsidR="003909ED" w:rsidRPr="002D7FA4">
        <w:rPr>
          <w:i/>
          <w:color w:val="000000" w:themeColor="text1"/>
          <w:sz w:val="24"/>
        </w:rPr>
        <w:t xml:space="preserve">/lít; g/l: gram/lít; g/dl: gram/0,1 lít; </w:t>
      </w:r>
    </w:p>
    <w:p w:rsidR="003C1580" w:rsidRPr="002D7FA4" w:rsidRDefault="0066771B" w:rsidP="00EF773C">
      <w:pPr>
        <w:spacing w:before="120"/>
        <w:ind w:firstLine="720"/>
        <w:rPr>
          <w:color w:val="000000" w:themeColor="text1"/>
        </w:rPr>
      </w:pPr>
      <w:r w:rsidRPr="002D7FA4">
        <w:rPr>
          <w:rFonts w:eastAsia="Calibri"/>
          <w:b/>
          <w:i/>
          <w:color w:val="000000" w:themeColor="text1"/>
        </w:rPr>
        <w:t>Nhận xét:</w:t>
      </w:r>
      <w:r w:rsidRPr="002D7FA4">
        <w:rPr>
          <w:rFonts w:eastAsia="Calibri"/>
          <w:color w:val="000000" w:themeColor="text1"/>
        </w:rPr>
        <w:t xml:space="preserve"> </w:t>
      </w:r>
      <w:r w:rsidR="003C1580" w:rsidRPr="002D7FA4">
        <w:rPr>
          <w:color w:val="000000" w:themeColor="text1"/>
        </w:rPr>
        <w:t xml:space="preserve">PRP-MCR </w:t>
      </w:r>
      <w:r w:rsidR="003C1580" w:rsidRPr="002D7FA4">
        <w:rPr>
          <w:rStyle w:val="Strong"/>
          <w:b w:val="0"/>
          <w:color w:val="000000" w:themeColor="text1"/>
        </w:rPr>
        <w:t>không ảnh hưởng đến dòng hồng cầu</w:t>
      </w:r>
      <w:r w:rsidR="003C1580" w:rsidRPr="007B3286">
        <w:rPr>
          <w:color w:val="000000" w:themeColor="text1"/>
        </w:rPr>
        <w:t>,</w:t>
      </w:r>
      <w:r w:rsidR="003C1580" w:rsidRPr="002D7FA4">
        <w:rPr>
          <w:b/>
          <w:color w:val="000000" w:themeColor="text1"/>
        </w:rPr>
        <w:t xml:space="preserve"> </w:t>
      </w:r>
      <w:r w:rsidR="003C1580" w:rsidRPr="002D7FA4">
        <w:rPr>
          <w:color w:val="000000" w:themeColor="text1"/>
        </w:rPr>
        <w:t>thể hiện tính an toàn huyết học sau 21 ngày điều trị.</w:t>
      </w:r>
    </w:p>
    <w:p w:rsidR="00697747" w:rsidRPr="002D7FA4" w:rsidRDefault="00697747" w:rsidP="00A96687">
      <w:pPr>
        <w:pStyle w:val="Heading6"/>
        <w:spacing w:before="60" w:line="360" w:lineRule="auto"/>
        <w:jc w:val="center"/>
        <w:rPr>
          <w:rFonts w:eastAsia="Calibri"/>
          <w:b w:val="0"/>
          <w:color w:val="000000" w:themeColor="text1"/>
          <w:sz w:val="28"/>
          <w:szCs w:val="28"/>
        </w:rPr>
      </w:pPr>
      <w:bookmarkStart w:id="313" w:name="_Toc202915436"/>
      <w:bookmarkStart w:id="314" w:name="_Toc216722701"/>
      <w:r w:rsidRPr="002D7FA4">
        <w:rPr>
          <w:rFonts w:eastAsia="Calibri"/>
          <w:color w:val="000000" w:themeColor="text1"/>
          <w:sz w:val="28"/>
          <w:szCs w:val="28"/>
        </w:rPr>
        <w:t>Bả</w:t>
      </w:r>
      <w:r w:rsidR="00DE0455" w:rsidRPr="002D7FA4">
        <w:rPr>
          <w:rFonts w:eastAsia="Calibri"/>
          <w:color w:val="000000" w:themeColor="text1"/>
          <w:sz w:val="28"/>
          <w:szCs w:val="28"/>
        </w:rPr>
        <w:t>ng 3.17</w:t>
      </w:r>
      <w:r w:rsidRPr="002D7FA4">
        <w:rPr>
          <w:rFonts w:eastAsia="Calibri"/>
          <w:color w:val="000000" w:themeColor="text1"/>
          <w:sz w:val="28"/>
          <w:szCs w:val="28"/>
        </w:rPr>
        <w:t>.</w:t>
      </w:r>
      <w:r w:rsidR="008749F7" w:rsidRPr="002D7FA4">
        <w:rPr>
          <w:rFonts w:eastAsia="Calibri"/>
          <w:b w:val="0"/>
          <w:color w:val="000000" w:themeColor="text1"/>
          <w:sz w:val="28"/>
          <w:szCs w:val="28"/>
        </w:rPr>
        <w:t xml:space="preserve"> Thông</w:t>
      </w:r>
      <w:r w:rsidRPr="002D7FA4">
        <w:rPr>
          <w:rFonts w:eastAsia="Calibri"/>
          <w:b w:val="0"/>
          <w:color w:val="000000" w:themeColor="text1"/>
          <w:sz w:val="28"/>
          <w:szCs w:val="28"/>
        </w:rPr>
        <w:t xml:space="preserve"> số </w:t>
      </w:r>
      <w:r w:rsidR="006F4FCA" w:rsidRPr="002D7FA4">
        <w:rPr>
          <w:rFonts w:eastAsia="Calibri"/>
          <w:b w:val="0"/>
          <w:color w:val="000000" w:themeColor="text1"/>
          <w:sz w:val="28"/>
          <w:szCs w:val="28"/>
        </w:rPr>
        <w:t>bạch cầu</w:t>
      </w:r>
      <w:r w:rsidRPr="002D7FA4">
        <w:rPr>
          <w:rFonts w:eastAsia="Calibri"/>
          <w:b w:val="0"/>
          <w:color w:val="000000" w:themeColor="text1"/>
          <w:sz w:val="28"/>
          <w:szCs w:val="28"/>
        </w:rPr>
        <w:t xml:space="preserve"> </w:t>
      </w:r>
      <w:r w:rsidR="008749F7" w:rsidRPr="002D7FA4">
        <w:rPr>
          <w:rFonts w:eastAsia="Calibri"/>
          <w:b w:val="0"/>
          <w:color w:val="000000" w:themeColor="text1"/>
          <w:sz w:val="28"/>
          <w:szCs w:val="28"/>
        </w:rPr>
        <w:t xml:space="preserve">động vật nghiên cứu tại </w:t>
      </w:r>
      <w:r w:rsidRPr="002D7FA4">
        <w:rPr>
          <w:rFonts w:eastAsia="Calibri"/>
          <w:b w:val="0"/>
          <w:color w:val="000000" w:themeColor="text1"/>
          <w:sz w:val="28"/>
          <w:szCs w:val="28"/>
        </w:rPr>
        <w:t>thời điểm D21</w:t>
      </w:r>
      <w:bookmarkEnd w:id="313"/>
      <w:r w:rsidR="005B1A00" w:rsidRPr="002D7FA4">
        <w:rPr>
          <w:rFonts w:eastAsia="Calibri"/>
          <w:b w:val="0"/>
          <w:color w:val="000000" w:themeColor="text1"/>
          <w:sz w:val="28"/>
          <w:szCs w:val="28"/>
        </w:rPr>
        <w:t xml:space="preserve"> (10</w:t>
      </w:r>
      <w:r w:rsidR="005B1A00" w:rsidRPr="002D7FA4">
        <w:rPr>
          <w:rFonts w:eastAsia="Calibri"/>
          <w:b w:val="0"/>
          <w:color w:val="000000" w:themeColor="text1"/>
          <w:sz w:val="28"/>
          <w:szCs w:val="28"/>
          <w:vertAlign w:val="superscript"/>
        </w:rPr>
        <w:t>9</w:t>
      </w:r>
      <w:r w:rsidR="005B1A00" w:rsidRPr="002D7FA4">
        <w:rPr>
          <w:rFonts w:eastAsia="Calibri"/>
          <w:b w:val="0"/>
          <w:color w:val="000000" w:themeColor="text1"/>
          <w:sz w:val="28"/>
          <w:szCs w:val="28"/>
        </w:rPr>
        <w:t xml:space="preserve"> tế bào/lít)</w:t>
      </w:r>
      <w:bookmarkEnd w:id="314"/>
    </w:p>
    <w:tbl>
      <w:tblPr>
        <w:tblW w:w="8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126"/>
        <w:gridCol w:w="2268"/>
        <w:gridCol w:w="2409"/>
      </w:tblGrid>
      <w:tr w:rsidR="006F4FCA" w:rsidRPr="002D7FA4" w:rsidTr="00CA342E">
        <w:tc>
          <w:tcPr>
            <w:tcW w:w="1980" w:type="dxa"/>
            <w:shd w:val="clear" w:color="auto" w:fill="auto"/>
            <w:vAlign w:val="center"/>
          </w:tcPr>
          <w:p w:rsidR="006F4FCA" w:rsidRPr="002D7FA4" w:rsidRDefault="00FE0A77" w:rsidP="0039029E">
            <w:pPr>
              <w:jc w:val="center"/>
              <w:rPr>
                <w:rFonts w:eastAsia="Calibri"/>
                <w:b/>
                <w:color w:val="000000" w:themeColor="text1"/>
              </w:rPr>
            </w:pPr>
            <w:r w:rsidRPr="002D7FA4">
              <w:rPr>
                <w:rFonts w:eastAsia="Calibri"/>
                <w:b/>
                <w:color w:val="000000" w:themeColor="text1"/>
              </w:rPr>
              <w:t>Thông số</w:t>
            </w:r>
          </w:p>
        </w:tc>
        <w:tc>
          <w:tcPr>
            <w:tcW w:w="2126" w:type="dxa"/>
            <w:shd w:val="clear" w:color="auto" w:fill="auto"/>
            <w:vAlign w:val="center"/>
          </w:tcPr>
          <w:p w:rsidR="006F4FCA" w:rsidRPr="002D7FA4" w:rsidRDefault="006F4FCA" w:rsidP="0039029E">
            <w:pPr>
              <w:jc w:val="center"/>
              <w:rPr>
                <w:rFonts w:eastAsia="Calibri"/>
                <w:b/>
                <w:color w:val="000000" w:themeColor="text1"/>
              </w:rPr>
            </w:pPr>
            <w:r w:rsidRPr="002D7FA4">
              <w:rPr>
                <w:rFonts w:eastAsia="Calibri"/>
                <w:b/>
                <w:color w:val="000000" w:themeColor="text1"/>
              </w:rPr>
              <w:t xml:space="preserve">Nhóm chứng âm (1), </w:t>
            </w:r>
          </w:p>
          <w:p w:rsidR="006F4FCA" w:rsidRPr="002D7FA4" w:rsidRDefault="005B1A00" w:rsidP="0039029E">
            <w:pPr>
              <w:jc w:val="center"/>
              <w:rPr>
                <w:rFonts w:eastAsia="Calibri"/>
                <w:b/>
                <w:color w:val="000000" w:themeColor="text1"/>
              </w:rPr>
            </w:pPr>
            <w:r w:rsidRPr="002D7FA4">
              <w:rPr>
                <w:rFonts w:eastAsia="Calibri"/>
                <w:b/>
                <w:color w:val="000000" w:themeColor="text1"/>
              </w:rPr>
              <w:t xml:space="preserve"> </w:t>
            </w:r>
            <w:r w:rsidR="006F4FCA" w:rsidRPr="002D7FA4">
              <w:rPr>
                <w:rFonts w:eastAsia="Calibri"/>
                <w:b/>
                <w:color w:val="000000" w:themeColor="text1"/>
              </w:rPr>
              <w:t>(n = 6)</w:t>
            </w:r>
          </w:p>
        </w:tc>
        <w:tc>
          <w:tcPr>
            <w:tcW w:w="2268" w:type="dxa"/>
            <w:shd w:val="clear" w:color="auto" w:fill="auto"/>
            <w:vAlign w:val="center"/>
          </w:tcPr>
          <w:p w:rsidR="006F4FCA" w:rsidRPr="002D7FA4" w:rsidRDefault="006F4FCA" w:rsidP="0039029E">
            <w:pPr>
              <w:jc w:val="center"/>
              <w:rPr>
                <w:rFonts w:eastAsia="Calibri"/>
                <w:b/>
                <w:color w:val="000000" w:themeColor="text1"/>
              </w:rPr>
            </w:pPr>
            <w:r w:rsidRPr="002D7FA4">
              <w:rPr>
                <w:rFonts w:eastAsia="Calibri"/>
                <w:b/>
                <w:color w:val="000000" w:themeColor="text1"/>
              </w:rPr>
              <w:t xml:space="preserve">Nhóm nghiên cứu (2), </w:t>
            </w:r>
          </w:p>
          <w:p w:rsidR="006F4FCA" w:rsidRPr="002D7FA4" w:rsidRDefault="005B1A00" w:rsidP="0039029E">
            <w:pPr>
              <w:jc w:val="center"/>
              <w:rPr>
                <w:rFonts w:eastAsia="Calibri"/>
                <w:b/>
                <w:color w:val="000000" w:themeColor="text1"/>
              </w:rPr>
            </w:pPr>
            <w:r w:rsidRPr="002D7FA4">
              <w:rPr>
                <w:rFonts w:eastAsia="Calibri"/>
                <w:b/>
                <w:color w:val="000000" w:themeColor="text1"/>
              </w:rPr>
              <w:t xml:space="preserve"> </w:t>
            </w:r>
            <w:r w:rsidR="006F4FCA" w:rsidRPr="002D7FA4">
              <w:rPr>
                <w:rFonts w:eastAsia="Calibri"/>
                <w:b/>
                <w:color w:val="000000" w:themeColor="text1"/>
              </w:rPr>
              <w:t>(n = 6)</w:t>
            </w:r>
          </w:p>
        </w:tc>
        <w:tc>
          <w:tcPr>
            <w:tcW w:w="2409" w:type="dxa"/>
            <w:shd w:val="clear" w:color="auto" w:fill="auto"/>
            <w:vAlign w:val="center"/>
          </w:tcPr>
          <w:p w:rsidR="006F4FCA" w:rsidRPr="002D7FA4" w:rsidRDefault="006F4FCA" w:rsidP="0039029E">
            <w:pPr>
              <w:jc w:val="center"/>
              <w:rPr>
                <w:rFonts w:eastAsia="Calibri"/>
                <w:b/>
                <w:color w:val="000000" w:themeColor="text1"/>
              </w:rPr>
            </w:pPr>
            <w:r w:rsidRPr="002D7FA4">
              <w:rPr>
                <w:rFonts w:eastAsia="Calibri"/>
                <w:b/>
                <w:color w:val="000000" w:themeColor="text1"/>
              </w:rPr>
              <w:t xml:space="preserve">Nhóm chứng dương (3), </w:t>
            </w:r>
          </w:p>
          <w:p w:rsidR="006F4FCA" w:rsidRPr="002D7FA4" w:rsidRDefault="005B1A00" w:rsidP="0039029E">
            <w:pPr>
              <w:jc w:val="center"/>
              <w:rPr>
                <w:rFonts w:eastAsia="Calibri"/>
                <w:b/>
                <w:color w:val="000000" w:themeColor="text1"/>
              </w:rPr>
            </w:pPr>
            <w:r w:rsidRPr="002D7FA4">
              <w:rPr>
                <w:rFonts w:eastAsia="Calibri"/>
                <w:b/>
                <w:color w:val="000000" w:themeColor="text1"/>
              </w:rPr>
              <w:t xml:space="preserve"> </w:t>
            </w:r>
            <w:r w:rsidR="006F4FCA" w:rsidRPr="002D7FA4">
              <w:rPr>
                <w:rFonts w:eastAsia="Calibri"/>
                <w:b/>
                <w:color w:val="000000" w:themeColor="text1"/>
              </w:rPr>
              <w:t>(n = 6)</w:t>
            </w:r>
          </w:p>
        </w:tc>
      </w:tr>
      <w:tr w:rsidR="006F4FCA" w:rsidRPr="002D7FA4" w:rsidTr="00CA342E">
        <w:tc>
          <w:tcPr>
            <w:tcW w:w="1980" w:type="dxa"/>
            <w:shd w:val="clear" w:color="auto" w:fill="auto"/>
            <w:vAlign w:val="center"/>
          </w:tcPr>
          <w:p w:rsidR="006F4FCA" w:rsidRPr="002D7FA4" w:rsidRDefault="00800B77" w:rsidP="006F4FCA">
            <w:pPr>
              <w:jc w:val="center"/>
              <w:rPr>
                <w:rFonts w:eastAsia="Calibri"/>
                <w:color w:val="000000" w:themeColor="text1"/>
              </w:rPr>
            </w:pPr>
            <w:r w:rsidRPr="002D7FA4">
              <w:rPr>
                <w:rFonts w:eastAsia="Calibri"/>
                <w:color w:val="000000" w:themeColor="text1"/>
              </w:rPr>
              <w:t>Trung bình</w:t>
            </w:r>
          </w:p>
        </w:tc>
        <w:tc>
          <w:tcPr>
            <w:tcW w:w="2126" w:type="dxa"/>
            <w:shd w:val="clear" w:color="auto" w:fill="auto"/>
            <w:vAlign w:val="center"/>
          </w:tcPr>
          <w:p w:rsidR="006F4FCA" w:rsidRPr="002D7FA4" w:rsidRDefault="006F4FCA" w:rsidP="00E16888">
            <w:pPr>
              <w:spacing w:before="60"/>
              <w:jc w:val="center"/>
              <w:rPr>
                <w:rFonts w:eastAsia="Calibri"/>
                <w:color w:val="000000" w:themeColor="text1"/>
              </w:rPr>
            </w:pPr>
            <w:r w:rsidRPr="002D7FA4">
              <w:rPr>
                <w:rFonts w:eastAsia="Calibri"/>
                <w:color w:val="000000" w:themeColor="text1"/>
              </w:rPr>
              <w:t xml:space="preserve">11,00 </w:t>
            </w:r>
          </w:p>
        </w:tc>
        <w:tc>
          <w:tcPr>
            <w:tcW w:w="2268" w:type="dxa"/>
            <w:shd w:val="clear" w:color="auto" w:fill="auto"/>
            <w:vAlign w:val="center"/>
          </w:tcPr>
          <w:p w:rsidR="006F4FCA" w:rsidRPr="002D7FA4" w:rsidRDefault="006F4FCA" w:rsidP="00E16888">
            <w:pPr>
              <w:spacing w:before="60" w:after="60"/>
              <w:jc w:val="center"/>
              <w:rPr>
                <w:rFonts w:eastAsia="Calibri"/>
                <w:color w:val="000000" w:themeColor="text1"/>
              </w:rPr>
            </w:pPr>
            <w:r w:rsidRPr="002D7FA4">
              <w:rPr>
                <w:rFonts w:eastAsia="Calibri"/>
                <w:color w:val="000000" w:themeColor="text1"/>
              </w:rPr>
              <w:t xml:space="preserve">14,25 </w:t>
            </w:r>
          </w:p>
        </w:tc>
        <w:tc>
          <w:tcPr>
            <w:tcW w:w="2409" w:type="dxa"/>
            <w:shd w:val="clear" w:color="auto" w:fill="auto"/>
            <w:vAlign w:val="center"/>
          </w:tcPr>
          <w:p w:rsidR="006F4FCA" w:rsidRPr="002D7FA4" w:rsidRDefault="006F4FCA" w:rsidP="00E16888">
            <w:pPr>
              <w:spacing w:before="60" w:after="60"/>
              <w:jc w:val="center"/>
              <w:rPr>
                <w:rFonts w:eastAsia="Calibri"/>
                <w:color w:val="000000" w:themeColor="text1"/>
              </w:rPr>
            </w:pPr>
            <w:r w:rsidRPr="002D7FA4">
              <w:rPr>
                <w:rFonts w:eastAsia="Calibri"/>
                <w:color w:val="000000" w:themeColor="text1"/>
              </w:rPr>
              <w:t xml:space="preserve">17,12 </w:t>
            </w:r>
          </w:p>
        </w:tc>
      </w:tr>
      <w:tr w:rsidR="006F4FCA" w:rsidRPr="002D7FA4" w:rsidTr="00CA342E">
        <w:tc>
          <w:tcPr>
            <w:tcW w:w="1980" w:type="dxa"/>
            <w:shd w:val="clear" w:color="auto" w:fill="auto"/>
            <w:vAlign w:val="center"/>
          </w:tcPr>
          <w:p w:rsidR="006F4FCA" w:rsidRPr="002D7FA4" w:rsidRDefault="006F4FCA" w:rsidP="006F4FCA">
            <w:pPr>
              <w:jc w:val="center"/>
              <w:rPr>
                <w:rFonts w:eastAsia="Calibri"/>
                <w:color w:val="000000" w:themeColor="text1"/>
              </w:rPr>
            </w:pPr>
            <w:r w:rsidRPr="002D7FA4">
              <w:rPr>
                <w:rFonts w:eastAsia="Calibri"/>
                <w:color w:val="000000" w:themeColor="text1"/>
              </w:rPr>
              <w:t>SD</w:t>
            </w:r>
          </w:p>
        </w:tc>
        <w:tc>
          <w:tcPr>
            <w:tcW w:w="2126" w:type="dxa"/>
            <w:shd w:val="clear" w:color="auto" w:fill="auto"/>
            <w:vAlign w:val="center"/>
          </w:tcPr>
          <w:p w:rsidR="006F4FCA" w:rsidRPr="002D7FA4" w:rsidRDefault="00E16888" w:rsidP="0039029E">
            <w:pPr>
              <w:spacing w:before="60"/>
              <w:jc w:val="center"/>
              <w:rPr>
                <w:rFonts w:eastAsia="Calibri"/>
                <w:color w:val="000000" w:themeColor="text1"/>
              </w:rPr>
            </w:pPr>
            <w:r w:rsidRPr="002D7FA4">
              <w:rPr>
                <w:rFonts w:eastAsia="Calibri"/>
                <w:color w:val="000000" w:themeColor="text1"/>
              </w:rPr>
              <w:t>1,43</w:t>
            </w:r>
          </w:p>
        </w:tc>
        <w:tc>
          <w:tcPr>
            <w:tcW w:w="2268" w:type="dxa"/>
            <w:shd w:val="clear" w:color="auto" w:fill="auto"/>
            <w:vAlign w:val="center"/>
          </w:tcPr>
          <w:p w:rsidR="006F4FCA" w:rsidRPr="002D7FA4" w:rsidRDefault="00E16888" w:rsidP="0039029E">
            <w:pPr>
              <w:spacing w:before="60" w:after="60"/>
              <w:jc w:val="center"/>
              <w:rPr>
                <w:rFonts w:eastAsia="Calibri"/>
                <w:color w:val="000000" w:themeColor="text1"/>
              </w:rPr>
            </w:pPr>
            <w:r w:rsidRPr="002D7FA4">
              <w:rPr>
                <w:rFonts w:eastAsia="Calibri"/>
                <w:color w:val="000000" w:themeColor="text1"/>
              </w:rPr>
              <w:t>4,55</w:t>
            </w:r>
          </w:p>
        </w:tc>
        <w:tc>
          <w:tcPr>
            <w:tcW w:w="2409" w:type="dxa"/>
            <w:shd w:val="clear" w:color="auto" w:fill="auto"/>
            <w:vAlign w:val="center"/>
          </w:tcPr>
          <w:p w:rsidR="006F4FCA" w:rsidRPr="002D7FA4" w:rsidRDefault="00E16888" w:rsidP="0039029E">
            <w:pPr>
              <w:spacing w:before="60" w:after="60"/>
              <w:jc w:val="center"/>
              <w:rPr>
                <w:rFonts w:eastAsia="Calibri"/>
                <w:color w:val="000000" w:themeColor="text1"/>
              </w:rPr>
            </w:pPr>
            <w:r w:rsidRPr="002D7FA4">
              <w:rPr>
                <w:rFonts w:eastAsia="Calibri"/>
                <w:color w:val="000000" w:themeColor="text1"/>
              </w:rPr>
              <w:t>2,29</w:t>
            </w:r>
          </w:p>
        </w:tc>
      </w:tr>
      <w:tr w:rsidR="005B1A00" w:rsidRPr="002D7FA4" w:rsidTr="00CA342E">
        <w:tc>
          <w:tcPr>
            <w:tcW w:w="1980" w:type="dxa"/>
            <w:shd w:val="clear" w:color="auto" w:fill="auto"/>
            <w:vAlign w:val="center"/>
          </w:tcPr>
          <w:p w:rsidR="005B1A00" w:rsidRPr="00CF0DBA" w:rsidRDefault="005B1A00" w:rsidP="008867E2">
            <w:pPr>
              <w:jc w:val="center"/>
              <w:rPr>
                <w:rFonts w:eastAsia="Calibri"/>
                <w:i/>
                <w:color w:val="000000" w:themeColor="text1"/>
              </w:rPr>
            </w:pPr>
            <w:r w:rsidRPr="00CF0DBA">
              <w:rPr>
                <w:rFonts w:eastAsia="Calibri"/>
                <w:i/>
                <w:color w:val="000000" w:themeColor="text1"/>
              </w:rPr>
              <w:t>p</w:t>
            </w:r>
          </w:p>
        </w:tc>
        <w:tc>
          <w:tcPr>
            <w:tcW w:w="6803" w:type="dxa"/>
            <w:gridSpan w:val="3"/>
            <w:shd w:val="clear" w:color="auto" w:fill="auto"/>
            <w:vAlign w:val="center"/>
          </w:tcPr>
          <w:p w:rsidR="005B1A00" w:rsidRPr="00CF0DBA" w:rsidRDefault="00CF0DBA" w:rsidP="0039029E">
            <w:pPr>
              <w:spacing w:before="60" w:after="60"/>
              <w:jc w:val="center"/>
              <w:rPr>
                <w:rFonts w:eastAsia="Calibri"/>
                <w:i/>
                <w:color w:val="000000" w:themeColor="text1"/>
              </w:rPr>
            </w:pPr>
            <w:r w:rsidRPr="00CF0DBA">
              <w:rPr>
                <w:rFonts w:eastAsia="Calibri"/>
                <w:i/>
                <w:color w:val="000000" w:themeColor="text1"/>
              </w:rPr>
              <w:t>p</w:t>
            </w:r>
            <w:r w:rsidR="005B1A00" w:rsidRPr="00CF0DBA">
              <w:rPr>
                <w:rFonts w:eastAsia="Calibri"/>
                <w:i/>
                <w:color w:val="000000" w:themeColor="text1"/>
                <w:vertAlign w:val="subscript"/>
              </w:rPr>
              <w:t xml:space="preserve">1-2 </w:t>
            </w:r>
            <w:r w:rsidR="005B1A00" w:rsidRPr="00CF0DBA">
              <w:rPr>
                <w:rFonts w:eastAsia="Calibri"/>
                <w:i/>
                <w:color w:val="000000" w:themeColor="text1"/>
              </w:rPr>
              <w:t>= 0,19</w:t>
            </w:r>
            <w:r w:rsidR="003726E0" w:rsidRPr="00CF0DBA">
              <w:rPr>
                <w:rFonts w:eastAsia="Calibri"/>
                <w:i/>
                <w:color w:val="000000" w:themeColor="text1"/>
              </w:rPr>
              <w:t>0</w:t>
            </w:r>
            <w:r w:rsidR="005B1A00" w:rsidRPr="00CF0DBA">
              <w:rPr>
                <w:rFonts w:eastAsia="Calibri"/>
                <w:i/>
                <w:color w:val="000000" w:themeColor="text1"/>
              </w:rPr>
              <w:t xml:space="preserve">; </w:t>
            </w:r>
            <w:r w:rsidRPr="00CF0DBA">
              <w:rPr>
                <w:rFonts w:eastAsia="Calibri"/>
                <w:i/>
                <w:color w:val="000000" w:themeColor="text1"/>
              </w:rPr>
              <w:t>p</w:t>
            </w:r>
            <w:r w:rsidR="005B1A00" w:rsidRPr="00CF0DBA">
              <w:rPr>
                <w:rFonts w:eastAsia="Calibri"/>
                <w:i/>
                <w:color w:val="000000" w:themeColor="text1"/>
                <w:vertAlign w:val="subscript"/>
              </w:rPr>
              <w:t>2-3</w:t>
            </w:r>
            <w:r w:rsidR="005B1A00" w:rsidRPr="00CF0DBA">
              <w:rPr>
                <w:rFonts w:eastAsia="Calibri"/>
                <w:i/>
                <w:color w:val="000000" w:themeColor="text1"/>
              </w:rPr>
              <w:t xml:space="preserve"> = 0,266; </w:t>
            </w:r>
            <w:r w:rsidRPr="00CF0DBA">
              <w:rPr>
                <w:rFonts w:eastAsia="Calibri"/>
                <w:i/>
                <w:color w:val="000000" w:themeColor="text1"/>
              </w:rPr>
              <w:t>p</w:t>
            </w:r>
            <w:r w:rsidR="005B1A00" w:rsidRPr="00CF0DBA">
              <w:rPr>
                <w:rFonts w:eastAsia="Calibri"/>
                <w:i/>
                <w:color w:val="000000" w:themeColor="text1"/>
                <w:vertAlign w:val="subscript"/>
              </w:rPr>
              <w:t>1-3</w:t>
            </w:r>
            <w:r w:rsidR="005B1A00" w:rsidRPr="00CF0DBA">
              <w:rPr>
                <w:rFonts w:eastAsia="Calibri"/>
                <w:i/>
                <w:color w:val="000000" w:themeColor="text1"/>
              </w:rPr>
              <w:t xml:space="preserve"> = 0,009</w:t>
            </w:r>
          </w:p>
        </w:tc>
      </w:tr>
    </w:tbl>
    <w:p w:rsidR="006F4FCA" w:rsidRPr="002D7FA4" w:rsidRDefault="005B1A00" w:rsidP="005B1A00">
      <w:pPr>
        <w:ind w:firstLine="720"/>
        <w:rPr>
          <w:color w:val="000000" w:themeColor="text1"/>
        </w:rPr>
      </w:pPr>
      <w:r w:rsidRPr="002D7FA4">
        <w:rPr>
          <w:b/>
          <w:i/>
          <w:color w:val="000000" w:themeColor="text1"/>
        </w:rPr>
        <w:lastRenderedPageBreak/>
        <w:t>Nhận xét:</w:t>
      </w:r>
      <w:r w:rsidRPr="002D7FA4">
        <w:rPr>
          <w:color w:val="000000" w:themeColor="text1"/>
        </w:rPr>
        <w:t xml:space="preserve"> </w:t>
      </w:r>
      <w:r w:rsidR="00E47ED3" w:rsidRPr="002D7FA4">
        <w:rPr>
          <w:color w:val="000000" w:themeColor="text1"/>
        </w:rPr>
        <w:t xml:space="preserve">Số lượng bạch cầu của nhóm PRP-MCR cao hơn chứng âm nhưng không khác biệt có ý nghĩa, cho thấy PRP-MCR </w:t>
      </w:r>
      <w:r w:rsidR="00E47ED3" w:rsidRPr="002D7FA4">
        <w:rPr>
          <w:rStyle w:val="Strong"/>
          <w:b w:val="0"/>
          <w:color w:val="000000" w:themeColor="text1"/>
        </w:rPr>
        <w:t>không gây phản ứng viêm toàn thân bất thường</w:t>
      </w:r>
      <w:r w:rsidR="00E47ED3" w:rsidRPr="007B3286">
        <w:rPr>
          <w:color w:val="000000" w:themeColor="text1"/>
        </w:rPr>
        <w:t>.</w:t>
      </w:r>
      <w:r w:rsidR="00E47ED3" w:rsidRPr="002D7FA4">
        <w:rPr>
          <w:color w:val="000000" w:themeColor="text1"/>
        </w:rPr>
        <w:t xml:space="preserve"> Nhóm chứng dương có bạch cầu tăng cao nhất, phù hợp với đáp ứng viêm – tăng sinh sinh lý của thuốc điều trị chuẩn.</w:t>
      </w:r>
    </w:p>
    <w:p w:rsidR="00697747" w:rsidRPr="002D7FA4" w:rsidRDefault="00697747" w:rsidP="00A96687">
      <w:pPr>
        <w:pStyle w:val="Heading6"/>
        <w:spacing w:before="60" w:line="360" w:lineRule="auto"/>
        <w:jc w:val="center"/>
        <w:rPr>
          <w:rFonts w:eastAsia="Calibri"/>
          <w:b w:val="0"/>
          <w:color w:val="000000" w:themeColor="text1"/>
          <w:sz w:val="28"/>
          <w:szCs w:val="28"/>
        </w:rPr>
      </w:pPr>
      <w:bookmarkStart w:id="315" w:name="_Toc202915437"/>
      <w:bookmarkStart w:id="316" w:name="_Toc216722702"/>
      <w:r w:rsidRPr="002D7FA4">
        <w:rPr>
          <w:rFonts w:eastAsia="Calibri"/>
          <w:color w:val="000000" w:themeColor="text1"/>
          <w:sz w:val="28"/>
          <w:szCs w:val="28"/>
        </w:rPr>
        <w:t>Bả</w:t>
      </w:r>
      <w:r w:rsidR="00DE0455" w:rsidRPr="002D7FA4">
        <w:rPr>
          <w:rFonts w:eastAsia="Calibri"/>
          <w:color w:val="000000" w:themeColor="text1"/>
          <w:sz w:val="28"/>
          <w:szCs w:val="28"/>
        </w:rPr>
        <w:t>ng 3.18</w:t>
      </w:r>
      <w:r w:rsidRPr="002D7FA4">
        <w:rPr>
          <w:rFonts w:eastAsia="Calibri"/>
          <w:color w:val="000000" w:themeColor="text1"/>
          <w:sz w:val="28"/>
          <w:szCs w:val="28"/>
        </w:rPr>
        <w:t xml:space="preserve">. </w:t>
      </w:r>
      <w:r w:rsidR="00FE0A77" w:rsidRPr="002D7FA4">
        <w:rPr>
          <w:rFonts w:eastAsia="Calibri"/>
          <w:b w:val="0"/>
          <w:color w:val="000000" w:themeColor="text1"/>
          <w:sz w:val="28"/>
          <w:szCs w:val="28"/>
        </w:rPr>
        <w:t>Thông số</w:t>
      </w:r>
      <w:r w:rsidRPr="002D7FA4">
        <w:rPr>
          <w:rFonts w:eastAsia="Calibri"/>
          <w:b w:val="0"/>
          <w:color w:val="000000" w:themeColor="text1"/>
          <w:sz w:val="28"/>
          <w:szCs w:val="28"/>
        </w:rPr>
        <w:t xml:space="preserve"> </w:t>
      </w:r>
      <w:r w:rsidR="008867E2" w:rsidRPr="002D7FA4">
        <w:rPr>
          <w:rFonts w:eastAsia="Calibri"/>
          <w:b w:val="0"/>
          <w:color w:val="000000" w:themeColor="text1"/>
          <w:sz w:val="28"/>
          <w:szCs w:val="28"/>
        </w:rPr>
        <w:t>C</w:t>
      </w:r>
      <w:r w:rsidR="00734DAF" w:rsidRPr="002D7FA4">
        <w:rPr>
          <w:rFonts w:eastAsia="Calibri"/>
          <w:b w:val="0"/>
          <w:color w:val="000000" w:themeColor="text1"/>
          <w:sz w:val="28"/>
          <w:szCs w:val="28"/>
        </w:rPr>
        <w:t>reatinine</w:t>
      </w:r>
      <w:r w:rsidR="008867E2" w:rsidRPr="002D7FA4">
        <w:rPr>
          <w:rFonts w:eastAsia="Calibri"/>
          <w:b w:val="0"/>
          <w:color w:val="000000" w:themeColor="text1"/>
          <w:sz w:val="28"/>
          <w:szCs w:val="28"/>
        </w:rPr>
        <w:t xml:space="preserve"> máu</w:t>
      </w:r>
      <w:r w:rsidRPr="002D7FA4">
        <w:rPr>
          <w:rFonts w:eastAsia="Calibri"/>
          <w:b w:val="0"/>
          <w:color w:val="000000" w:themeColor="text1"/>
          <w:sz w:val="28"/>
          <w:szCs w:val="28"/>
        </w:rPr>
        <w:t xml:space="preserve"> </w:t>
      </w:r>
      <w:r w:rsidR="00EF4763" w:rsidRPr="002D7FA4">
        <w:rPr>
          <w:rFonts w:eastAsia="Calibri"/>
          <w:b w:val="0"/>
          <w:color w:val="000000" w:themeColor="text1"/>
          <w:sz w:val="28"/>
          <w:szCs w:val="28"/>
        </w:rPr>
        <w:t xml:space="preserve">động vật nghiên cứu </w:t>
      </w:r>
      <w:r w:rsidRPr="002D7FA4">
        <w:rPr>
          <w:rFonts w:eastAsia="Calibri"/>
          <w:b w:val="0"/>
          <w:color w:val="000000" w:themeColor="text1"/>
          <w:sz w:val="28"/>
          <w:szCs w:val="28"/>
        </w:rPr>
        <w:t>thời điểm D21</w:t>
      </w:r>
      <w:bookmarkEnd w:id="315"/>
      <w:r w:rsidR="007F4511" w:rsidRPr="002D7FA4">
        <w:rPr>
          <w:rFonts w:eastAsia="Calibri"/>
          <w:b w:val="0"/>
          <w:color w:val="000000" w:themeColor="text1"/>
          <w:sz w:val="28"/>
          <w:szCs w:val="28"/>
        </w:rPr>
        <w:t xml:space="preserve"> (</w:t>
      </w:r>
      <m:oMath>
        <m:r>
          <m:rPr>
            <m:sty m:val="bi"/>
          </m:rPr>
          <w:rPr>
            <w:rFonts w:ascii="Cambria Math" w:eastAsia="Calibri" w:hAnsi="Cambria Math"/>
            <w:color w:val="000000" w:themeColor="text1"/>
            <w:sz w:val="28"/>
            <w:szCs w:val="28"/>
          </w:rPr>
          <m:t>µ</m:t>
        </m:r>
      </m:oMath>
      <w:r w:rsidR="007F4511" w:rsidRPr="002D7FA4">
        <w:rPr>
          <w:rFonts w:eastAsia="Times New Roman"/>
          <w:b w:val="0"/>
          <w:color w:val="000000" w:themeColor="text1"/>
          <w:sz w:val="28"/>
          <w:szCs w:val="28"/>
        </w:rPr>
        <w:t>mol/l)</w:t>
      </w:r>
      <w:bookmarkEnd w:id="316"/>
    </w:p>
    <w:tbl>
      <w:tblPr>
        <w:tblW w:w="8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126"/>
        <w:gridCol w:w="2126"/>
        <w:gridCol w:w="2411"/>
      </w:tblGrid>
      <w:tr w:rsidR="008867E2" w:rsidRPr="002D7FA4" w:rsidTr="00D95CD1">
        <w:tc>
          <w:tcPr>
            <w:tcW w:w="1980" w:type="dxa"/>
            <w:shd w:val="clear" w:color="auto" w:fill="auto"/>
            <w:vAlign w:val="center"/>
          </w:tcPr>
          <w:p w:rsidR="008867E2" w:rsidRPr="002D7FA4" w:rsidRDefault="00FE0A77" w:rsidP="0039029E">
            <w:pPr>
              <w:jc w:val="center"/>
              <w:rPr>
                <w:rFonts w:eastAsia="Calibri"/>
                <w:b/>
                <w:color w:val="000000" w:themeColor="text1"/>
              </w:rPr>
            </w:pPr>
            <w:r w:rsidRPr="002D7FA4">
              <w:rPr>
                <w:rFonts w:eastAsia="Calibri"/>
                <w:b/>
                <w:color w:val="000000" w:themeColor="text1"/>
              </w:rPr>
              <w:t>Thông số</w:t>
            </w:r>
          </w:p>
        </w:tc>
        <w:tc>
          <w:tcPr>
            <w:tcW w:w="2126" w:type="dxa"/>
            <w:shd w:val="clear" w:color="auto" w:fill="auto"/>
            <w:vAlign w:val="center"/>
          </w:tcPr>
          <w:p w:rsidR="008867E2" w:rsidRPr="002D7FA4" w:rsidRDefault="008867E2" w:rsidP="0039029E">
            <w:pPr>
              <w:jc w:val="center"/>
              <w:rPr>
                <w:rFonts w:eastAsia="Calibri"/>
                <w:b/>
                <w:color w:val="000000" w:themeColor="text1"/>
              </w:rPr>
            </w:pPr>
            <w:r w:rsidRPr="002D7FA4">
              <w:rPr>
                <w:rFonts w:eastAsia="Calibri"/>
                <w:b/>
                <w:color w:val="000000" w:themeColor="text1"/>
              </w:rPr>
              <w:t xml:space="preserve">Nhóm chứng âm (1), </w:t>
            </w:r>
          </w:p>
          <w:p w:rsidR="008867E2" w:rsidRPr="002D7FA4" w:rsidRDefault="00800B77" w:rsidP="0039029E">
            <w:pPr>
              <w:jc w:val="center"/>
              <w:rPr>
                <w:rFonts w:eastAsia="Calibri"/>
                <w:b/>
                <w:color w:val="000000" w:themeColor="text1"/>
              </w:rPr>
            </w:pPr>
            <w:r w:rsidRPr="002D7FA4">
              <w:rPr>
                <w:rFonts w:eastAsia="Calibri"/>
                <w:b/>
                <w:color w:val="000000" w:themeColor="text1"/>
              </w:rPr>
              <w:t xml:space="preserve"> </w:t>
            </w:r>
            <w:r w:rsidR="008867E2" w:rsidRPr="002D7FA4">
              <w:rPr>
                <w:rFonts w:eastAsia="Calibri"/>
                <w:b/>
                <w:color w:val="000000" w:themeColor="text1"/>
              </w:rPr>
              <w:t>(n = 6)</w:t>
            </w:r>
          </w:p>
        </w:tc>
        <w:tc>
          <w:tcPr>
            <w:tcW w:w="2126" w:type="dxa"/>
            <w:shd w:val="clear" w:color="auto" w:fill="auto"/>
            <w:vAlign w:val="center"/>
          </w:tcPr>
          <w:p w:rsidR="008867E2" w:rsidRPr="002D7FA4" w:rsidRDefault="008867E2" w:rsidP="0039029E">
            <w:pPr>
              <w:jc w:val="center"/>
              <w:rPr>
                <w:rFonts w:eastAsia="Calibri"/>
                <w:b/>
                <w:color w:val="000000" w:themeColor="text1"/>
              </w:rPr>
            </w:pPr>
            <w:r w:rsidRPr="002D7FA4">
              <w:rPr>
                <w:rFonts w:eastAsia="Calibri"/>
                <w:b/>
                <w:color w:val="000000" w:themeColor="text1"/>
              </w:rPr>
              <w:t xml:space="preserve">Nhóm nghiên cứu (2), </w:t>
            </w:r>
          </w:p>
          <w:p w:rsidR="008867E2" w:rsidRPr="002D7FA4" w:rsidRDefault="00800B77" w:rsidP="0039029E">
            <w:pPr>
              <w:jc w:val="center"/>
              <w:rPr>
                <w:rFonts w:eastAsia="Calibri"/>
                <w:b/>
                <w:color w:val="000000" w:themeColor="text1"/>
              </w:rPr>
            </w:pPr>
            <w:r w:rsidRPr="002D7FA4">
              <w:rPr>
                <w:rFonts w:eastAsia="Calibri"/>
                <w:b/>
                <w:color w:val="000000" w:themeColor="text1"/>
              </w:rPr>
              <w:t xml:space="preserve"> </w:t>
            </w:r>
            <w:r w:rsidR="008867E2" w:rsidRPr="002D7FA4">
              <w:rPr>
                <w:rFonts w:eastAsia="Calibri"/>
                <w:b/>
                <w:color w:val="000000" w:themeColor="text1"/>
              </w:rPr>
              <w:t>(n = 6)</w:t>
            </w:r>
          </w:p>
        </w:tc>
        <w:tc>
          <w:tcPr>
            <w:tcW w:w="2409" w:type="dxa"/>
            <w:shd w:val="clear" w:color="auto" w:fill="auto"/>
            <w:vAlign w:val="center"/>
          </w:tcPr>
          <w:p w:rsidR="008867E2" w:rsidRPr="002D7FA4" w:rsidRDefault="008867E2" w:rsidP="0039029E">
            <w:pPr>
              <w:jc w:val="center"/>
              <w:rPr>
                <w:rFonts w:eastAsia="Calibri"/>
                <w:b/>
                <w:color w:val="000000" w:themeColor="text1"/>
              </w:rPr>
            </w:pPr>
            <w:r w:rsidRPr="002D7FA4">
              <w:rPr>
                <w:rFonts w:eastAsia="Calibri"/>
                <w:b/>
                <w:color w:val="000000" w:themeColor="text1"/>
              </w:rPr>
              <w:t xml:space="preserve">Nhóm chứng dương (3), </w:t>
            </w:r>
          </w:p>
          <w:p w:rsidR="008867E2" w:rsidRPr="002D7FA4" w:rsidRDefault="00800B77" w:rsidP="0039029E">
            <w:pPr>
              <w:jc w:val="center"/>
              <w:rPr>
                <w:rFonts w:eastAsia="Calibri"/>
                <w:b/>
                <w:color w:val="000000" w:themeColor="text1"/>
              </w:rPr>
            </w:pPr>
            <w:r w:rsidRPr="002D7FA4">
              <w:rPr>
                <w:rFonts w:eastAsia="Calibri"/>
                <w:b/>
                <w:color w:val="000000" w:themeColor="text1"/>
              </w:rPr>
              <w:t xml:space="preserve"> </w:t>
            </w:r>
            <w:r w:rsidR="008867E2" w:rsidRPr="002D7FA4">
              <w:rPr>
                <w:rFonts w:eastAsia="Calibri"/>
                <w:b/>
                <w:color w:val="000000" w:themeColor="text1"/>
              </w:rPr>
              <w:t>(n = 6)</w:t>
            </w:r>
          </w:p>
        </w:tc>
      </w:tr>
      <w:tr w:rsidR="008867E2" w:rsidRPr="002D7FA4" w:rsidTr="00D95CD1">
        <w:tc>
          <w:tcPr>
            <w:tcW w:w="1980" w:type="dxa"/>
            <w:shd w:val="clear" w:color="auto" w:fill="auto"/>
            <w:vAlign w:val="center"/>
          </w:tcPr>
          <w:p w:rsidR="008867E2" w:rsidRPr="002D7FA4" w:rsidRDefault="00800B77" w:rsidP="0039029E">
            <w:pPr>
              <w:jc w:val="center"/>
              <w:rPr>
                <w:rFonts w:eastAsia="Calibri"/>
                <w:color w:val="000000" w:themeColor="text1"/>
              </w:rPr>
            </w:pPr>
            <w:r w:rsidRPr="002D7FA4">
              <w:rPr>
                <w:rFonts w:eastAsia="Calibri"/>
                <w:color w:val="000000" w:themeColor="text1"/>
              </w:rPr>
              <w:t>Trung bình</w:t>
            </w:r>
          </w:p>
        </w:tc>
        <w:tc>
          <w:tcPr>
            <w:tcW w:w="2126" w:type="dxa"/>
            <w:shd w:val="clear" w:color="auto" w:fill="auto"/>
            <w:vAlign w:val="center"/>
          </w:tcPr>
          <w:p w:rsidR="008867E2" w:rsidRPr="002D7FA4" w:rsidRDefault="008867E2" w:rsidP="007F4511">
            <w:pPr>
              <w:spacing w:before="60"/>
              <w:jc w:val="center"/>
              <w:rPr>
                <w:rFonts w:eastAsia="Calibri"/>
                <w:color w:val="000000" w:themeColor="text1"/>
              </w:rPr>
            </w:pPr>
            <w:r w:rsidRPr="002D7FA4">
              <w:rPr>
                <w:rFonts w:eastAsia="Calibri"/>
                <w:color w:val="000000" w:themeColor="text1"/>
              </w:rPr>
              <w:t>39,83</w:t>
            </w:r>
          </w:p>
        </w:tc>
        <w:tc>
          <w:tcPr>
            <w:tcW w:w="2126" w:type="dxa"/>
            <w:shd w:val="clear" w:color="auto" w:fill="auto"/>
            <w:vAlign w:val="center"/>
          </w:tcPr>
          <w:p w:rsidR="008867E2" w:rsidRPr="002D7FA4" w:rsidRDefault="008867E2" w:rsidP="007F4511">
            <w:pPr>
              <w:spacing w:before="60" w:after="60"/>
              <w:jc w:val="center"/>
              <w:rPr>
                <w:rFonts w:eastAsia="Calibri"/>
                <w:color w:val="000000" w:themeColor="text1"/>
              </w:rPr>
            </w:pPr>
            <w:r w:rsidRPr="002D7FA4">
              <w:rPr>
                <w:rFonts w:eastAsia="Calibri"/>
                <w:color w:val="000000" w:themeColor="text1"/>
              </w:rPr>
              <w:t xml:space="preserve">42,32 </w:t>
            </w:r>
          </w:p>
        </w:tc>
        <w:tc>
          <w:tcPr>
            <w:tcW w:w="2409" w:type="dxa"/>
            <w:shd w:val="clear" w:color="auto" w:fill="auto"/>
            <w:vAlign w:val="center"/>
          </w:tcPr>
          <w:p w:rsidR="008867E2" w:rsidRPr="002D7FA4" w:rsidRDefault="007F4511" w:rsidP="007F4511">
            <w:pPr>
              <w:spacing w:before="60" w:after="60"/>
              <w:jc w:val="center"/>
              <w:rPr>
                <w:rFonts w:eastAsia="Calibri"/>
                <w:color w:val="000000" w:themeColor="text1"/>
              </w:rPr>
            </w:pPr>
            <w:r w:rsidRPr="002D7FA4">
              <w:rPr>
                <w:rFonts w:eastAsia="Calibri"/>
                <w:color w:val="000000" w:themeColor="text1"/>
              </w:rPr>
              <w:t>41,97</w:t>
            </w:r>
          </w:p>
        </w:tc>
      </w:tr>
      <w:tr w:rsidR="008867E2" w:rsidRPr="002D7FA4" w:rsidTr="00D95CD1">
        <w:tc>
          <w:tcPr>
            <w:tcW w:w="1980" w:type="dxa"/>
            <w:shd w:val="clear" w:color="auto" w:fill="auto"/>
            <w:vAlign w:val="center"/>
          </w:tcPr>
          <w:p w:rsidR="008867E2" w:rsidRPr="002D7FA4" w:rsidRDefault="008867E2" w:rsidP="0039029E">
            <w:pPr>
              <w:jc w:val="center"/>
              <w:rPr>
                <w:rFonts w:eastAsia="Calibri"/>
                <w:color w:val="000000" w:themeColor="text1"/>
              </w:rPr>
            </w:pPr>
            <w:r w:rsidRPr="002D7FA4">
              <w:rPr>
                <w:rFonts w:eastAsia="Calibri"/>
                <w:color w:val="000000" w:themeColor="text1"/>
              </w:rPr>
              <w:t>SD</w:t>
            </w:r>
          </w:p>
        </w:tc>
        <w:tc>
          <w:tcPr>
            <w:tcW w:w="2126" w:type="dxa"/>
            <w:shd w:val="clear" w:color="auto" w:fill="auto"/>
            <w:vAlign w:val="center"/>
          </w:tcPr>
          <w:p w:rsidR="008867E2" w:rsidRPr="002D7FA4" w:rsidRDefault="007F4511" w:rsidP="0039029E">
            <w:pPr>
              <w:spacing w:before="60"/>
              <w:jc w:val="center"/>
              <w:rPr>
                <w:rFonts w:eastAsia="Calibri"/>
                <w:color w:val="000000" w:themeColor="text1"/>
              </w:rPr>
            </w:pPr>
            <w:r w:rsidRPr="002D7FA4">
              <w:rPr>
                <w:rFonts w:eastAsia="Calibri"/>
                <w:color w:val="000000" w:themeColor="text1"/>
              </w:rPr>
              <w:t>7,11</w:t>
            </w:r>
          </w:p>
        </w:tc>
        <w:tc>
          <w:tcPr>
            <w:tcW w:w="2126" w:type="dxa"/>
            <w:shd w:val="clear" w:color="auto" w:fill="auto"/>
            <w:vAlign w:val="center"/>
          </w:tcPr>
          <w:p w:rsidR="008867E2" w:rsidRPr="002D7FA4" w:rsidRDefault="007F4511" w:rsidP="0039029E">
            <w:pPr>
              <w:spacing w:before="60" w:after="60"/>
              <w:jc w:val="center"/>
              <w:rPr>
                <w:rFonts w:eastAsia="Calibri"/>
                <w:color w:val="000000" w:themeColor="text1"/>
              </w:rPr>
            </w:pPr>
            <w:r w:rsidRPr="002D7FA4">
              <w:rPr>
                <w:rFonts w:eastAsia="Calibri"/>
                <w:color w:val="000000" w:themeColor="text1"/>
              </w:rPr>
              <w:t>3,49</w:t>
            </w:r>
          </w:p>
        </w:tc>
        <w:tc>
          <w:tcPr>
            <w:tcW w:w="2409" w:type="dxa"/>
            <w:shd w:val="clear" w:color="auto" w:fill="auto"/>
            <w:vAlign w:val="center"/>
          </w:tcPr>
          <w:p w:rsidR="008867E2" w:rsidRPr="002D7FA4" w:rsidRDefault="007F4511" w:rsidP="0039029E">
            <w:pPr>
              <w:spacing w:before="60" w:after="60"/>
              <w:jc w:val="center"/>
              <w:rPr>
                <w:rFonts w:eastAsia="Calibri"/>
                <w:color w:val="000000" w:themeColor="text1"/>
              </w:rPr>
            </w:pPr>
            <w:r w:rsidRPr="002D7FA4">
              <w:rPr>
                <w:rFonts w:eastAsia="Calibri"/>
                <w:color w:val="000000" w:themeColor="text1"/>
              </w:rPr>
              <w:t>3,69</w:t>
            </w:r>
          </w:p>
        </w:tc>
      </w:tr>
      <w:tr w:rsidR="00AD0DAD" w:rsidRPr="002D7FA4" w:rsidTr="00D95CD1">
        <w:tc>
          <w:tcPr>
            <w:tcW w:w="1980" w:type="dxa"/>
            <w:shd w:val="clear" w:color="auto" w:fill="auto"/>
            <w:vAlign w:val="center"/>
          </w:tcPr>
          <w:p w:rsidR="00AD0DAD" w:rsidRPr="00C513B2" w:rsidRDefault="00AD0DAD" w:rsidP="0039029E">
            <w:pPr>
              <w:jc w:val="center"/>
              <w:rPr>
                <w:rFonts w:eastAsia="Calibri"/>
                <w:i/>
                <w:color w:val="000000" w:themeColor="text1"/>
              </w:rPr>
            </w:pPr>
            <w:r w:rsidRPr="00C513B2">
              <w:rPr>
                <w:rFonts w:eastAsia="Calibri"/>
                <w:i/>
                <w:color w:val="000000" w:themeColor="text1"/>
              </w:rPr>
              <w:t>p</w:t>
            </w:r>
          </w:p>
        </w:tc>
        <w:tc>
          <w:tcPr>
            <w:tcW w:w="6663" w:type="dxa"/>
            <w:gridSpan w:val="3"/>
            <w:shd w:val="clear" w:color="auto" w:fill="auto"/>
            <w:vAlign w:val="center"/>
          </w:tcPr>
          <w:p w:rsidR="00AD0DAD" w:rsidRPr="00C513B2" w:rsidRDefault="00935CEE" w:rsidP="00AD0DAD">
            <w:pPr>
              <w:spacing w:before="60" w:after="60"/>
              <w:jc w:val="center"/>
              <w:rPr>
                <w:rFonts w:eastAsia="Calibri"/>
                <w:i/>
                <w:color w:val="000000" w:themeColor="text1"/>
              </w:rPr>
            </w:pPr>
            <w:r w:rsidRPr="00C513B2">
              <w:rPr>
                <w:rFonts w:eastAsia="Calibri"/>
                <w:i/>
                <w:color w:val="000000" w:themeColor="text1"/>
              </w:rPr>
              <w:t>0,661</w:t>
            </w:r>
          </w:p>
        </w:tc>
      </w:tr>
    </w:tbl>
    <w:p w:rsidR="008867E2" w:rsidRPr="002D7FA4" w:rsidRDefault="00D95CD1" w:rsidP="009F7644">
      <w:pPr>
        <w:spacing w:before="60" w:after="60"/>
        <w:ind w:firstLine="720"/>
        <w:rPr>
          <w:color w:val="000000" w:themeColor="text1"/>
        </w:rPr>
      </w:pPr>
      <w:r w:rsidRPr="002D7FA4">
        <w:rPr>
          <w:rFonts w:eastAsia="Calibri"/>
          <w:b/>
          <w:i/>
          <w:color w:val="000000" w:themeColor="text1"/>
        </w:rPr>
        <w:t>Nhận xét:</w:t>
      </w:r>
      <w:r w:rsidRPr="002D7FA4">
        <w:rPr>
          <w:rFonts w:eastAsia="Calibri"/>
          <w:color w:val="000000" w:themeColor="text1"/>
        </w:rPr>
        <w:t xml:space="preserve"> </w:t>
      </w:r>
      <w:r w:rsidR="009F7644" w:rsidRPr="002D7FA4">
        <w:rPr>
          <w:color w:val="000000" w:themeColor="text1"/>
        </w:rPr>
        <w:t>Giá trị c</w:t>
      </w:r>
      <w:r w:rsidR="00734DAF" w:rsidRPr="002D7FA4">
        <w:rPr>
          <w:color w:val="000000" w:themeColor="text1"/>
        </w:rPr>
        <w:t>reatinine</w:t>
      </w:r>
      <w:r w:rsidR="009F7644" w:rsidRPr="002D7FA4">
        <w:rPr>
          <w:color w:val="000000" w:themeColor="text1"/>
        </w:rPr>
        <w:t xml:space="preserve"> ở cả ba nhóm dao động trong khoảng </w:t>
      </w:r>
      <w:r w:rsidR="009F7644" w:rsidRPr="002D7FA4">
        <w:rPr>
          <w:rStyle w:val="Strong"/>
          <w:b w:val="0"/>
          <w:color w:val="000000" w:themeColor="text1"/>
        </w:rPr>
        <w:t>39,83–42,32 µmol/L</w:t>
      </w:r>
      <w:r w:rsidR="009F7644" w:rsidRPr="002D7FA4">
        <w:rPr>
          <w:color w:val="000000" w:themeColor="text1"/>
        </w:rPr>
        <w:t xml:space="preserve"> và </w:t>
      </w:r>
      <w:r w:rsidR="009F7644" w:rsidRPr="002D7FA4">
        <w:rPr>
          <w:rStyle w:val="Strong"/>
          <w:b w:val="0"/>
          <w:color w:val="000000" w:themeColor="text1"/>
        </w:rPr>
        <w:t>không có sự khác biệt thống kê</w:t>
      </w:r>
      <w:r w:rsidR="009F7644" w:rsidRPr="002D7FA4">
        <w:rPr>
          <w:color w:val="000000" w:themeColor="text1"/>
        </w:rPr>
        <w:t xml:space="preserve"> giữa các nhóm (p = 0,661). Điều này cho thấy </w:t>
      </w:r>
      <w:r w:rsidR="009F7644" w:rsidRPr="002D7FA4">
        <w:rPr>
          <w:rStyle w:val="Strong"/>
          <w:b w:val="0"/>
          <w:color w:val="000000" w:themeColor="text1"/>
        </w:rPr>
        <w:t>PRP-MCR không gây ảnh hưởng đến chức năng thận</w:t>
      </w:r>
      <w:r w:rsidR="009F7644" w:rsidRPr="007B3286">
        <w:rPr>
          <w:color w:val="000000" w:themeColor="text1"/>
        </w:rPr>
        <w:t>,</w:t>
      </w:r>
      <w:r w:rsidR="009F7644" w:rsidRPr="002D7FA4">
        <w:rPr>
          <w:color w:val="000000" w:themeColor="text1"/>
        </w:rPr>
        <w:t xml:space="preserve"> đồng thời chứng minh tính an toàn của chế phẩm trong suốt quá trình điều trị.</w:t>
      </w:r>
    </w:p>
    <w:p w:rsidR="008867E2" w:rsidRPr="002D7FA4" w:rsidRDefault="008867E2" w:rsidP="008867E2">
      <w:pPr>
        <w:pStyle w:val="Heading6"/>
        <w:spacing w:before="60" w:line="360" w:lineRule="auto"/>
        <w:jc w:val="center"/>
        <w:rPr>
          <w:rFonts w:eastAsia="Calibri"/>
          <w:b w:val="0"/>
          <w:color w:val="000000" w:themeColor="text1"/>
          <w:sz w:val="28"/>
          <w:szCs w:val="28"/>
        </w:rPr>
      </w:pPr>
      <w:bookmarkStart w:id="317" w:name="_Toc216722703"/>
      <w:r w:rsidRPr="002D7FA4">
        <w:rPr>
          <w:rFonts w:eastAsia="Calibri"/>
          <w:color w:val="000000" w:themeColor="text1"/>
          <w:sz w:val="28"/>
          <w:szCs w:val="28"/>
        </w:rPr>
        <w:t>Bả</w:t>
      </w:r>
      <w:r w:rsidR="00DE0455" w:rsidRPr="002D7FA4">
        <w:rPr>
          <w:rFonts w:eastAsia="Calibri"/>
          <w:color w:val="000000" w:themeColor="text1"/>
          <w:sz w:val="28"/>
          <w:szCs w:val="28"/>
        </w:rPr>
        <w:t>ng 3.19</w:t>
      </w:r>
      <w:r w:rsidRPr="002D7FA4">
        <w:rPr>
          <w:rFonts w:eastAsia="Calibri"/>
          <w:color w:val="000000" w:themeColor="text1"/>
          <w:sz w:val="28"/>
          <w:szCs w:val="28"/>
        </w:rPr>
        <w:t xml:space="preserve">. </w:t>
      </w:r>
      <w:r w:rsidR="00EF4763" w:rsidRPr="002D7FA4">
        <w:rPr>
          <w:rFonts w:eastAsia="Calibri"/>
          <w:b w:val="0"/>
          <w:color w:val="000000" w:themeColor="text1"/>
          <w:sz w:val="28"/>
          <w:szCs w:val="28"/>
        </w:rPr>
        <w:t>Thông</w:t>
      </w:r>
      <w:r w:rsidRPr="002D7FA4">
        <w:rPr>
          <w:rFonts w:eastAsia="Calibri"/>
          <w:b w:val="0"/>
          <w:color w:val="000000" w:themeColor="text1"/>
          <w:sz w:val="28"/>
          <w:szCs w:val="28"/>
        </w:rPr>
        <w:t xml:space="preserve"> số men gan máu</w:t>
      </w:r>
      <w:r w:rsidR="00EF4763" w:rsidRPr="002D7FA4">
        <w:rPr>
          <w:rFonts w:eastAsia="Calibri"/>
          <w:b w:val="0"/>
          <w:color w:val="000000" w:themeColor="text1"/>
          <w:sz w:val="28"/>
          <w:szCs w:val="28"/>
        </w:rPr>
        <w:t xml:space="preserve"> động vật nghiên cứu</w:t>
      </w:r>
      <w:r w:rsidRPr="002D7FA4">
        <w:rPr>
          <w:rFonts w:eastAsia="Calibri"/>
          <w:b w:val="0"/>
          <w:color w:val="000000" w:themeColor="text1"/>
          <w:sz w:val="28"/>
          <w:szCs w:val="28"/>
        </w:rPr>
        <w:t xml:space="preserve"> thời điểm D21</w:t>
      </w:r>
      <w:bookmarkEnd w:id="317"/>
    </w:p>
    <w:tbl>
      <w:tblPr>
        <w:tblW w:w="8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268"/>
        <w:gridCol w:w="2410"/>
        <w:gridCol w:w="2412"/>
      </w:tblGrid>
      <w:tr w:rsidR="008867E2" w:rsidRPr="002D7FA4" w:rsidTr="00800B77">
        <w:tc>
          <w:tcPr>
            <w:tcW w:w="1696" w:type="dxa"/>
            <w:shd w:val="clear" w:color="auto" w:fill="auto"/>
            <w:vAlign w:val="center"/>
          </w:tcPr>
          <w:p w:rsidR="008867E2" w:rsidRPr="002D7FA4" w:rsidRDefault="00FE0A77" w:rsidP="0039029E">
            <w:pPr>
              <w:jc w:val="center"/>
              <w:rPr>
                <w:rFonts w:eastAsia="Calibri"/>
                <w:b/>
                <w:color w:val="000000" w:themeColor="text1"/>
              </w:rPr>
            </w:pPr>
            <w:r w:rsidRPr="002D7FA4">
              <w:rPr>
                <w:rFonts w:eastAsia="Calibri"/>
                <w:b/>
                <w:color w:val="000000" w:themeColor="text1"/>
              </w:rPr>
              <w:t>Thông số</w:t>
            </w:r>
          </w:p>
        </w:tc>
        <w:tc>
          <w:tcPr>
            <w:tcW w:w="2268" w:type="dxa"/>
            <w:shd w:val="clear" w:color="auto" w:fill="auto"/>
            <w:vAlign w:val="center"/>
          </w:tcPr>
          <w:p w:rsidR="008867E2" w:rsidRPr="002D7FA4" w:rsidRDefault="008867E2" w:rsidP="0039029E">
            <w:pPr>
              <w:jc w:val="center"/>
              <w:rPr>
                <w:rFonts w:eastAsia="Calibri"/>
                <w:b/>
                <w:color w:val="000000" w:themeColor="text1"/>
              </w:rPr>
            </w:pPr>
            <w:r w:rsidRPr="002D7FA4">
              <w:rPr>
                <w:rFonts w:eastAsia="Calibri"/>
                <w:b/>
                <w:color w:val="000000" w:themeColor="text1"/>
              </w:rPr>
              <w:t xml:space="preserve">Nhóm chứng âm (1), </w:t>
            </w:r>
          </w:p>
          <w:p w:rsidR="008867E2" w:rsidRPr="002D7FA4" w:rsidRDefault="00800B77" w:rsidP="0039029E">
            <w:pPr>
              <w:jc w:val="center"/>
              <w:rPr>
                <w:rFonts w:eastAsia="Calibri"/>
                <w:b/>
                <w:color w:val="000000" w:themeColor="text1"/>
              </w:rPr>
            </w:pPr>
            <w:r w:rsidRPr="002D7FA4">
              <w:rPr>
                <w:rFonts w:eastAsia="Calibri"/>
                <w:b/>
                <w:color w:val="000000" w:themeColor="text1"/>
              </w:rPr>
              <w:t>Trung bình</w:t>
            </w:r>
            <w:r w:rsidR="008867E2" w:rsidRPr="002D7FA4">
              <w:rPr>
                <w:rFonts w:eastAsia="Calibri"/>
                <w:b/>
                <w:color w:val="000000" w:themeColor="text1"/>
              </w:rPr>
              <w:t xml:space="preserve"> ± SD</w:t>
            </w:r>
          </w:p>
          <w:p w:rsidR="008867E2" w:rsidRPr="002D7FA4" w:rsidRDefault="008867E2" w:rsidP="0039029E">
            <w:pPr>
              <w:jc w:val="center"/>
              <w:rPr>
                <w:rFonts w:eastAsia="Calibri"/>
                <w:b/>
                <w:color w:val="000000" w:themeColor="text1"/>
              </w:rPr>
            </w:pPr>
            <w:r w:rsidRPr="002D7FA4">
              <w:rPr>
                <w:rFonts w:eastAsia="Calibri"/>
                <w:b/>
                <w:color w:val="000000" w:themeColor="text1"/>
              </w:rPr>
              <w:t>(n = 6)</w:t>
            </w:r>
          </w:p>
        </w:tc>
        <w:tc>
          <w:tcPr>
            <w:tcW w:w="2410" w:type="dxa"/>
            <w:shd w:val="clear" w:color="auto" w:fill="auto"/>
            <w:vAlign w:val="center"/>
          </w:tcPr>
          <w:p w:rsidR="008867E2" w:rsidRPr="002D7FA4" w:rsidRDefault="008867E2" w:rsidP="0039029E">
            <w:pPr>
              <w:jc w:val="center"/>
              <w:rPr>
                <w:rFonts w:eastAsia="Calibri"/>
                <w:b/>
                <w:color w:val="000000" w:themeColor="text1"/>
              </w:rPr>
            </w:pPr>
            <w:r w:rsidRPr="002D7FA4">
              <w:rPr>
                <w:rFonts w:eastAsia="Calibri"/>
                <w:b/>
                <w:color w:val="000000" w:themeColor="text1"/>
              </w:rPr>
              <w:t xml:space="preserve">Nhóm nghiên cứu (2), </w:t>
            </w:r>
          </w:p>
          <w:p w:rsidR="008867E2" w:rsidRPr="002D7FA4" w:rsidRDefault="00800B77" w:rsidP="0039029E">
            <w:pPr>
              <w:jc w:val="center"/>
              <w:rPr>
                <w:rFonts w:eastAsia="Calibri"/>
                <w:b/>
                <w:color w:val="000000" w:themeColor="text1"/>
              </w:rPr>
            </w:pPr>
            <w:r w:rsidRPr="002D7FA4">
              <w:rPr>
                <w:rFonts w:eastAsia="Calibri"/>
                <w:b/>
                <w:color w:val="000000" w:themeColor="text1"/>
              </w:rPr>
              <w:t>Trung bình</w:t>
            </w:r>
            <w:r w:rsidR="008867E2" w:rsidRPr="002D7FA4">
              <w:rPr>
                <w:rFonts w:eastAsia="Calibri"/>
                <w:b/>
                <w:color w:val="000000" w:themeColor="text1"/>
              </w:rPr>
              <w:t xml:space="preserve"> ± SD</w:t>
            </w:r>
          </w:p>
          <w:p w:rsidR="008867E2" w:rsidRPr="002D7FA4" w:rsidRDefault="008867E2" w:rsidP="0039029E">
            <w:pPr>
              <w:jc w:val="center"/>
              <w:rPr>
                <w:rFonts w:eastAsia="Calibri"/>
                <w:b/>
                <w:color w:val="000000" w:themeColor="text1"/>
              </w:rPr>
            </w:pPr>
            <w:r w:rsidRPr="002D7FA4">
              <w:rPr>
                <w:rFonts w:eastAsia="Calibri"/>
                <w:b/>
                <w:color w:val="000000" w:themeColor="text1"/>
              </w:rPr>
              <w:t>(n = 6)</w:t>
            </w:r>
          </w:p>
        </w:tc>
        <w:tc>
          <w:tcPr>
            <w:tcW w:w="2410" w:type="dxa"/>
            <w:shd w:val="clear" w:color="auto" w:fill="auto"/>
            <w:vAlign w:val="center"/>
          </w:tcPr>
          <w:p w:rsidR="008867E2" w:rsidRPr="002D7FA4" w:rsidRDefault="008867E2" w:rsidP="0039029E">
            <w:pPr>
              <w:jc w:val="center"/>
              <w:rPr>
                <w:rFonts w:eastAsia="Calibri"/>
                <w:b/>
                <w:color w:val="000000" w:themeColor="text1"/>
              </w:rPr>
            </w:pPr>
            <w:r w:rsidRPr="002D7FA4">
              <w:rPr>
                <w:rFonts w:eastAsia="Calibri"/>
                <w:b/>
                <w:color w:val="000000" w:themeColor="text1"/>
              </w:rPr>
              <w:t xml:space="preserve">Nhóm chứng dương (3), </w:t>
            </w:r>
          </w:p>
          <w:p w:rsidR="008867E2" w:rsidRPr="002D7FA4" w:rsidRDefault="00800B77" w:rsidP="0039029E">
            <w:pPr>
              <w:jc w:val="center"/>
              <w:rPr>
                <w:rFonts w:eastAsia="Calibri"/>
                <w:b/>
                <w:color w:val="000000" w:themeColor="text1"/>
              </w:rPr>
            </w:pPr>
            <w:r w:rsidRPr="002D7FA4">
              <w:rPr>
                <w:rFonts w:eastAsia="Calibri"/>
                <w:b/>
                <w:color w:val="000000" w:themeColor="text1"/>
              </w:rPr>
              <w:t>Trung bình</w:t>
            </w:r>
            <w:r w:rsidR="008867E2" w:rsidRPr="002D7FA4">
              <w:rPr>
                <w:rFonts w:eastAsia="Calibri"/>
                <w:b/>
                <w:color w:val="000000" w:themeColor="text1"/>
              </w:rPr>
              <w:t xml:space="preserve"> ± SD</w:t>
            </w:r>
          </w:p>
          <w:p w:rsidR="008867E2" w:rsidRPr="002D7FA4" w:rsidRDefault="008867E2" w:rsidP="0039029E">
            <w:pPr>
              <w:jc w:val="center"/>
              <w:rPr>
                <w:rFonts w:eastAsia="Calibri"/>
                <w:b/>
                <w:color w:val="000000" w:themeColor="text1"/>
              </w:rPr>
            </w:pPr>
            <w:r w:rsidRPr="002D7FA4">
              <w:rPr>
                <w:rFonts w:eastAsia="Calibri"/>
                <w:b/>
                <w:color w:val="000000" w:themeColor="text1"/>
              </w:rPr>
              <w:t>(n = 6)</w:t>
            </w:r>
          </w:p>
        </w:tc>
      </w:tr>
      <w:tr w:rsidR="00220828" w:rsidRPr="002D7FA4" w:rsidTr="00800B77">
        <w:tc>
          <w:tcPr>
            <w:tcW w:w="1696" w:type="dxa"/>
            <w:vMerge w:val="restart"/>
            <w:shd w:val="clear" w:color="auto" w:fill="auto"/>
            <w:vAlign w:val="center"/>
          </w:tcPr>
          <w:p w:rsidR="00220828" w:rsidRPr="002D7FA4" w:rsidRDefault="00220828" w:rsidP="008867E2">
            <w:pPr>
              <w:spacing w:before="60" w:after="60"/>
              <w:jc w:val="center"/>
              <w:rPr>
                <w:rFonts w:eastAsia="Calibri"/>
                <w:color w:val="000000" w:themeColor="text1"/>
              </w:rPr>
            </w:pPr>
            <w:r w:rsidRPr="002D7FA4">
              <w:rPr>
                <w:rFonts w:eastAsia="Calibri"/>
                <w:color w:val="000000" w:themeColor="text1"/>
              </w:rPr>
              <w:t>SGOT (U/l)</w:t>
            </w:r>
          </w:p>
        </w:tc>
        <w:tc>
          <w:tcPr>
            <w:tcW w:w="2268" w:type="dxa"/>
            <w:shd w:val="clear" w:color="auto" w:fill="auto"/>
            <w:vAlign w:val="center"/>
          </w:tcPr>
          <w:p w:rsidR="00220828" w:rsidRPr="002D7FA4" w:rsidRDefault="00220828" w:rsidP="008867E2">
            <w:pPr>
              <w:spacing w:before="60"/>
              <w:jc w:val="center"/>
              <w:rPr>
                <w:rFonts w:eastAsia="Calibri"/>
                <w:color w:val="000000" w:themeColor="text1"/>
              </w:rPr>
            </w:pPr>
            <w:r w:rsidRPr="002D7FA4">
              <w:rPr>
                <w:rFonts w:eastAsia="Calibri"/>
                <w:color w:val="000000" w:themeColor="text1"/>
              </w:rPr>
              <w:t>105,68 ± 30,39</w:t>
            </w:r>
          </w:p>
        </w:tc>
        <w:tc>
          <w:tcPr>
            <w:tcW w:w="2410" w:type="dxa"/>
            <w:shd w:val="clear" w:color="auto" w:fill="auto"/>
            <w:vAlign w:val="center"/>
          </w:tcPr>
          <w:p w:rsidR="00220828" w:rsidRPr="002D7FA4" w:rsidRDefault="00220828" w:rsidP="008867E2">
            <w:pPr>
              <w:spacing w:before="60" w:after="60"/>
              <w:jc w:val="center"/>
              <w:rPr>
                <w:rFonts w:eastAsia="Calibri"/>
                <w:color w:val="000000" w:themeColor="text1"/>
              </w:rPr>
            </w:pPr>
            <w:r w:rsidRPr="002D7FA4">
              <w:rPr>
                <w:rFonts w:eastAsia="Calibri"/>
                <w:color w:val="000000" w:themeColor="text1"/>
              </w:rPr>
              <w:t>157,07 ± 52,89</w:t>
            </w:r>
          </w:p>
        </w:tc>
        <w:tc>
          <w:tcPr>
            <w:tcW w:w="2410" w:type="dxa"/>
            <w:shd w:val="clear" w:color="auto" w:fill="auto"/>
            <w:vAlign w:val="center"/>
          </w:tcPr>
          <w:p w:rsidR="00220828" w:rsidRPr="002D7FA4" w:rsidRDefault="00220828" w:rsidP="008867E2">
            <w:pPr>
              <w:spacing w:before="60" w:after="60"/>
              <w:jc w:val="center"/>
              <w:rPr>
                <w:rFonts w:eastAsia="Calibri"/>
                <w:color w:val="000000" w:themeColor="text1"/>
              </w:rPr>
            </w:pPr>
            <w:r w:rsidRPr="002D7FA4">
              <w:rPr>
                <w:rFonts w:eastAsia="Calibri"/>
                <w:color w:val="000000" w:themeColor="text1"/>
              </w:rPr>
              <w:t>151,63 ± 29,20</w:t>
            </w:r>
          </w:p>
        </w:tc>
      </w:tr>
      <w:tr w:rsidR="00220828" w:rsidRPr="002D7FA4" w:rsidTr="00800B77">
        <w:tc>
          <w:tcPr>
            <w:tcW w:w="1696" w:type="dxa"/>
            <w:vMerge/>
            <w:shd w:val="clear" w:color="auto" w:fill="auto"/>
            <w:vAlign w:val="center"/>
          </w:tcPr>
          <w:p w:rsidR="00220828" w:rsidRPr="002D7FA4" w:rsidRDefault="00220828" w:rsidP="008867E2">
            <w:pPr>
              <w:spacing w:before="60" w:after="60"/>
              <w:jc w:val="center"/>
              <w:rPr>
                <w:rFonts w:eastAsia="Calibri"/>
                <w:color w:val="000000" w:themeColor="text1"/>
              </w:rPr>
            </w:pPr>
          </w:p>
        </w:tc>
        <w:tc>
          <w:tcPr>
            <w:tcW w:w="7090" w:type="dxa"/>
            <w:gridSpan w:val="3"/>
            <w:shd w:val="clear" w:color="auto" w:fill="auto"/>
            <w:vAlign w:val="center"/>
          </w:tcPr>
          <w:p w:rsidR="00220828" w:rsidRPr="007439FC" w:rsidRDefault="00800B77" w:rsidP="008867E2">
            <w:pPr>
              <w:spacing w:before="60" w:after="60"/>
              <w:jc w:val="center"/>
              <w:rPr>
                <w:rFonts w:eastAsia="Calibri"/>
                <w:i/>
                <w:color w:val="000000" w:themeColor="text1"/>
              </w:rPr>
            </w:pPr>
            <w:r w:rsidRPr="007439FC">
              <w:rPr>
                <w:rFonts w:eastAsia="Calibri"/>
                <w:i/>
                <w:color w:val="000000" w:themeColor="text1"/>
              </w:rPr>
              <w:t>p</w:t>
            </w:r>
            <w:r w:rsidR="00220828" w:rsidRPr="007439FC">
              <w:rPr>
                <w:rFonts w:eastAsia="Calibri"/>
                <w:i/>
                <w:color w:val="000000" w:themeColor="text1"/>
              </w:rPr>
              <w:t xml:space="preserve"> = 0,073</w:t>
            </w:r>
          </w:p>
        </w:tc>
      </w:tr>
      <w:tr w:rsidR="00220828" w:rsidRPr="002D7FA4" w:rsidTr="00800B77">
        <w:tc>
          <w:tcPr>
            <w:tcW w:w="1696" w:type="dxa"/>
            <w:vMerge w:val="restart"/>
            <w:shd w:val="clear" w:color="auto" w:fill="auto"/>
            <w:vAlign w:val="center"/>
          </w:tcPr>
          <w:p w:rsidR="00220828" w:rsidRPr="002D7FA4" w:rsidRDefault="00220828" w:rsidP="008867E2">
            <w:pPr>
              <w:spacing w:before="60" w:after="60"/>
              <w:jc w:val="center"/>
              <w:rPr>
                <w:rFonts w:eastAsia="Calibri"/>
                <w:color w:val="000000" w:themeColor="text1"/>
              </w:rPr>
            </w:pPr>
            <w:r w:rsidRPr="002D7FA4">
              <w:rPr>
                <w:rFonts w:eastAsia="Calibri"/>
                <w:color w:val="000000" w:themeColor="text1"/>
              </w:rPr>
              <w:t>SGPT (U/l)</w:t>
            </w:r>
          </w:p>
        </w:tc>
        <w:tc>
          <w:tcPr>
            <w:tcW w:w="2268" w:type="dxa"/>
            <w:shd w:val="clear" w:color="auto" w:fill="auto"/>
            <w:vAlign w:val="center"/>
          </w:tcPr>
          <w:p w:rsidR="00220828" w:rsidRPr="002D7FA4" w:rsidRDefault="00220828" w:rsidP="008867E2">
            <w:pPr>
              <w:spacing w:before="60"/>
              <w:jc w:val="center"/>
              <w:rPr>
                <w:rFonts w:eastAsia="Calibri"/>
                <w:color w:val="000000" w:themeColor="text1"/>
              </w:rPr>
            </w:pPr>
            <w:r w:rsidRPr="002D7FA4">
              <w:rPr>
                <w:rFonts w:eastAsia="Calibri"/>
                <w:color w:val="000000" w:themeColor="text1"/>
              </w:rPr>
              <w:t>48,18 ± 23,67</w:t>
            </w:r>
          </w:p>
        </w:tc>
        <w:tc>
          <w:tcPr>
            <w:tcW w:w="2410" w:type="dxa"/>
            <w:shd w:val="clear" w:color="auto" w:fill="auto"/>
            <w:vAlign w:val="center"/>
          </w:tcPr>
          <w:p w:rsidR="00220828" w:rsidRPr="002D7FA4" w:rsidRDefault="00220828" w:rsidP="008867E2">
            <w:pPr>
              <w:spacing w:before="60" w:after="60"/>
              <w:jc w:val="center"/>
              <w:rPr>
                <w:rFonts w:eastAsia="Calibri"/>
                <w:color w:val="000000" w:themeColor="text1"/>
              </w:rPr>
            </w:pPr>
            <w:r w:rsidRPr="002D7FA4">
              <w:rPr>
                <w:rFonts w:eastAsia="Calibri"/>
                <w:color w:val="000000" w:themeColor="text1"/>
              </w:rPr>
              <w:t>57,65 ± 16,62</w:t>
            </w:r>
          </w:p>
        </w:tc>
        <w:tc>
          <w:tcPr>
            <w:tcW w:w="2410" w:type="dxa"/>
            <w:shd w:val="clear" w:color="auto" w:fill="auto"/>
            <w:vAlign w:val="center"/>
          </w:tcPr>
          <w:p w:rsidR="00220828" w:rsidRPr="002D7FA4" w:rsidRDefault="00220828" w:rsidP="008867E2">
            <w:pPr>
              <w:spacing w:before="60" w:after="60"/>
              <w:jc w:val="center"/>
              <w:rPr>
                <w:rFonts w:eastAsia="Calibri"/>
                <w:color w:val="000000" w:themeColor="text1"/>
              </w:rPr>
            </w:pPr>
            <w:r w:rsidRPr="002D7FA4">
              <w:rPr>
                <w:rFonts w:eastAsia="Calibri"/>
                <w:color w:val="000000" w:themeColor="text1"/>
              </w:rPr>
              <w:t>46,05 ± 14,04</w:t>
            </w:r>
          </w:p>
        </w:tc>
      </w:tr>
      <w:tr w:rsidR="00220828" w:rsidRPr="002D7FA4" w:rsidTr="00800B77">
        <w:tc>
          <w:tcPr>
            <w:tcW w:w="1696" w:type="dxa"/>
            <w:vMerge/>
            <w:shd w:val="clear" w:color="auto" w:fill="auto"/>
            <w:vAlign w:val="center"/>
          </w:tcPr>
          <w:p w:rsidR="00220828" w:rsidRPr="002D7FA4" w:rsidRDefault="00220828" w:rsidP="008867E2">
            <w:pPr>
              <w:jc w:val="center"/>
              <w:rPr>
                <w:rFonts w:eastAsia="Calibri"/>
                <w:color w:val="000000" w:themeColor="text1"/>
              </w:rPr>
            </w:pPr>
          </w:p>
        </w:tc>
        <w:tc>
          <w:tcPr>
            <w:tcW w:w="7090" w:type="dxa"/>
            <w:gridSpan w:val="3"/>
            <w:shd w:val="clear" w:color="auto" w:fill="auto"/>
            <w:vAlign w:val="center"/>
          </w:tcPr>
          <w:p w:rsidR="00220828" w:rsidRPr="00C513B2" w:rsidRDefault="00800B77" w:rsidP="008867E2">
            <w:pPr>
              <w:spacing w:before="60" w:after="60"/>
              <w:jc w:val="center"/>
              <w:rPr>
                <w:rFonts w:eastAsia="Calibri"/>
                <w:i/>
                <w:color w:val="000000" w:themeColor="text1"/>
              </w:rPr>
            </w:pPr>
            <w:r w:rsidRPr="00C513B2">
              <w:rPr>
                <w:rFonts w:eastAsia="Calibri"/>
                <w:i/>
                <w:color w:val="000000" w:themeColor="text1"/>
              </w:rPr>
              <w:t>p</w:t>
            </w:r>
            <w:r w:rsidR="00220828" w:rsidRPr="00C513B2">
              <w:rPr>
                <w:rFonts w:eastAsia="Calibri"/>
                <w:i/>
                <w:color w:val="000000" w:themeColor="text1"/>
              </w:rPr>
              <w:t xml:space="preserve"> = 0,529</w:t>
            </w:r>
          </w:p>
        </w:tc>
      </w:tr>
    </w:tbl>
    <w:p w:rsidR="00ED2671" w:rsidRDefault="0066771B" w:rsidP="005506DF">
      <w:pPr>
        <w:spacing w:before="60" w:after="60"/>
        <w:ind w:firstLine="720"/>
        <w:rPr>
          <w:color w:val="000000" w:themeColor="text1"/>
        </w:rPr>
      </w:pPr>
      <w:r w:rsidRPr="002D7FA4">
        <w:rPr>
          <w:rFonts w:eastAsia="Calibri"/>
          <w:b/>
          <w:i/>
          <w:color w:val="000000" w:themeColor="text1"/>
        </w:rPr>
        <w:lastRenderedPageBreak/>
        <w:t>Nhận xét:</w:t>
      </w:r>
      <w:r w:rsidRPr="002D7FA4">
        <w:rPr>
          <w:rFonts w:eastAsia="Calibri"/>
          <w:color w:val="000000" w:themeColor="text1"/>
        </w:rPr>
        <w:t xml:space="preserve"> </w:t>
      </w:r>
      <w:r w:rsidR="00312FA2" w:rsidRPr="002D7FA4">
        <w:rPr>
          <w:color w:val="000000" w:themeColor="text1"/>
        </w:rPr>
        <w:t xml:space="preserve">Kết quả men gan SGOT và SGPT của chuột nghiên cứu giữa ba nhóm tại D21 không có sự khác biệt có ý nghĩa, cho thấy </w:t>
      </w:r>
      <w:r w:rsidR="00312FA2" w:rsidRPr="002D7FA4">
        <w:rPr>
          <w:rStyle w:val="Strong"/>
          <w:b w:val="0"/>
          <w:color w:val="000000" w:themeColor="text1"/>
        </w:rPr>
        <w:t>PRP-MCR không gây ảnh hưởng đến chức năng gan</w:t>
      </w:r>
      <w:r w:rsidR="00312FA2" w:rsidRPr="007B3286">
        <w:rPr>
          <w:color w:val="000000" w:themeColor="text1"/>
        </w:rPr>
        <w:t>.</w:t>
      </w:r>
      <w:r w:rsidR="00312FA2" w:rsidRPr="002D7FA4">
        <w:rPr>
          <w:color w:val="000000" w:themeColor="text1"/>
        </w:rPr>
        <w:t xml:space="preserve"> Đồng thời, 3/4 động vật được gây mê – an tử để đánh giá mô học tim, gan, thận tại thời điểm vết thương khỏi đều cho thấy </w:t>
      </w:r>
      <w:r w:rsidR="00312FA2" w:rsidRPr="002D7FA4">
        <w:rPr>
          <w:rStyle w:val="Strong"/>
          <w:b w:val="0"/>
          <w:color w:val="000000" w:themeColor="text1"/>
        </w:rPr>
        <w:t>100% cấu trúc cơ quan bình thường</w:t>
      </w:r>
      <w:r w:rsidR="00312FA2" w:rsidRPr="007B3286">
        <w:rPr>
          <w:color w:val="000000" w:themeColor="text1"/>
        </w:rPr>
        <w:t>,</w:t>
      </w:r>
      <w:r w:rsidR="00312FA2" w:rsidRPr="002D7FA4">
        <w:rPr>
          <w:color w:val="000000" w:themeColor="text1"/>
        </w:rPr>
        <w:t xml:space="preserve"> không ghi nhận tổn thương hay độc tính. Điều này khẳng định </w:t>
      </w:r>
      <w:r w:rsidR="00312FA2" w:rsidRPr="002D7FA4">
        <w:rPr>
          <w:rStyle w:val="Strong"/>
          <w:b w:val="0"/>
          <w:color w:val="000000" w:themeColor="text1"/>
        </w:rPr>
        <w:t>PRP-MCR an toàn toàn thân</w:t>
      </w:r>
      <w:r w:rsidR="00312FA2" w:rsidRPr="007B3286">
        <w:rPr>
          <w:color w:val="000000" w:themeColor="text1"/>
        </w:rPr>
        <w:t>,</w:t>
      </w:r>
      <w:r w:rsidR="00312FA2" w:rsidRPr="002D7FA4">
        <w:rPr>
          <w:color w:val="000000" w:themeColor="text1"/>
        </w:rPr>
        <w:t xml:space="preserve"> không gây độc tính gan – thận – tim trong suốt quá trình điều trị </w:t>
      </w:r>
      <w:r w:rsidR="00182183">
        <w:rPr>
          <w:color w:val="000000" w:themeColor="text1"/>
        </w:rPr>
        <w:t>VTMT</w:t>
      </w:r>
      <w:r w:rsidR="00312FA2" w:rsidRPr="002D7FA4">
        <w:rPr>
          <w:color w:val="000000" w:themeColor="text1"/>
        </w:rPr>
        <w:t>.</w:t>
      </w:r>
    </w:p>
    <w:p w:rsidR="00697747" w:rsidRPr="002D7FA4" w:rsidRDefault="00697747" w:rsidP="005506DF">
      <w:pPr>
        <w:spacing w:before="60" w:after="60"/>
        <w:ind w:firstLine="720"/>
        <w:rPr>
          <w:i/>
          <w:color w:val="000000" w:themeColor="text1"/>
        </w:rPr>
      </w:pPr>
      <w:r w:rsidRPr="002D7FA4">
        <w:rPr>
          <w:i/>
          <w:color w:val="000000" w:themeColor="text1"/>
        </w:rPr>
        <w:t xml:space="preserve">3.2.2.2. Hình </w:t>
      </w:r>
      <w:r w:rsidR="00B5310E" w:rsidRPr="002D7FA4">
        <w:rPr>
          <w:i/>
          <w:color w:val="000000" w:themeColor="text1"/>
        </w:rPr>
        <w:t>thái cấu trúc mô vết thương</w:t>
      </w:r>
    </w:p>
    <w:p w:rsidR="002C2611" w:rsidRDefault="002C2611" w:rsidP="002C2611">
      <w:pPr>
        <w:ind w:firstLine="720"/>
        <w:rPr>
          <w:color w:val="000000" w:themeColor="text1"/>
        </w:rPr>
      </w:pPr>
      <w:r w:rsidRPr="002D7FA4">
        <w:rPr>
          <w:color w:val="000000" w:themeColor="text1"/>
        </w:rPr>
        <w:t>Phần này nhằm mô tả các thay đổi mô học của vết thương dưới tác động của PRP-MCR, thông qua nhuộm H</w:t>
      </w:r>
      <w:r w:rsidR="005B00B6">
        <w:rPr>
          <w:color w:val="000000" w:themeColor="text1"/>
        </w:rPr>
        <w:t>.</w:t>
      </w:r>
      <w:r>
        <w:rPr>
          <w:color w:val="000000" w:themeColor="text1"/>
        </w:rPr>
        <w:t>E (Hematoxylin &amp; Eosin), nhuộm hóa mô miễn dịch (nhuộm CD34)</w:t>
      </w:r>
      <w:r w:rsidR="00B900F5">
        <w:rPr>
          <w:color w:val="000000" w:themeColor="text1"/>
        </w:rPr>
        <w:t>.</w:t>
      </w:r>
    </w:p>
    <w:tbl>
      <w:tblPr>
        <w:tblStyle w:val="TableGrid"/>
        <w:tblW w:w="8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09"/>
        <w:gridCol w:w="4238"/>
      </w:tblGrid>
      <w:tr w:rsidR="002C2611" w:rsidTr="00B900F5">
        <w:trPr>
          <w:trHeight w:val="2625"/>
        </w:trPr>
        <w:tc>
          <w:tcPr>
            <w:tcW w:w="8647" w:type="dxa"/>
            <w:gridSpan w:val="2"/>
          </w:tcPr>
          <w:p w:rsidR="002C2611" w:rsidRDefault="002C2611" w:rsidP="002C2611">
            <w:pPr>
              <w:spacing w:line="240" w:lineRule="auto"/>
              <w:ind w:left="-57"/>
              <w:jc w:val="left"/>
              <w:rPr>
                <w:i/>
                <w:color w:val="000000" w:themeColor="text1"/>
              </w:rPr>
            </w:pPr>
            <w:r w:rsidRPr="0024580D">
              <w:rPr>
                <w:i/>
                <w:noProof/>
                <w:color w:val="000000" w:themeColor="text1"/>
                <w:lang w:val="vi-VN" w:eastAsia="vi-VN"/>
              </w:rPr>
              <w:drawing>
                <wp:inline distT="0" distB="0" distL="0" distR="0" wp14:anchorId="0B35F0E9" wp14:editId="2F67D191">
                  <wp:extent cx="5534056" cy="1560482"/>
                  <wp:effectExtent l="0" t="0" r="0" b="1905"/>
                  <wp:docPr id="28" name="Picture 28" descr="F:\Optika Calib\bs linh c6\CÁC ĐTNC\CÁC MẪU NC NHẬN\a đức vb\ả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ptika Calib\bs linh c6\CÁC ĐTNC\CÁC MẪU NC NHẬN\a đức vb\ảnh 1.png"/>
                          <pic:cNvPicPr>
                            <a:picLocks noChangeAspect="1" noChangeArrowheads="1"/>
                          </pic:cNvPicPr>
                        </pic:nvPicPr>
                        <pic:blipFill rotWithShape="1">
                          <a:blip r:embed="rId89" cstate="email">
                            <a:extLst>
                              <a:ext uri="{28A0092B-C50C-407E-A947-70E740481C1C}">
                                <a14:useLocalDpi xmlns:a14="http://schemas.microsoft.com/office/drawing/2010/main"/>
                              </a:ext>
                            </a:extLst>
                          </a:blip>
                          <a:srcRect/>
                          <a:stretch/>
                        </pic:blipFill>
                        <pic:spPr bwMode="auto">
                          <a:xfrm>
                            <a:off x="0" y="0"/>
                            <a:ext cx="5606837" cy="15810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900F5" w:rsidTr="00B900F5">
        <w:trPr>
          <w:trHeight w:val="154"/>
        </w:trPr>
        <w:tc>
          <w:tcPr>
            <w:tcW w:w="4409" w:type="dxa"/>
          </w:tcPr>
          <w:p w:rsidR="00B900F5" w:rsidRPr="00B900F5" w:rsidRDefault="00B900F5" w:rsidP="00B900F5">
            <w:pPr>
              <w:spacing w:line="240" w:lineRule="auto"/>
              <w:ind w:left="-57"/>
              <w:jc w:val="center"/>
              <w:rPr>
                <w:i/>
                <w:noProof/>
                <w:color w:val="000000" w:themeColor="text1"/>
                <w:lang w:eastAsia="vi-VN"/>
              </w:rPr>
            </w:pPr>
            <w:r w:rsidRPr="00B900F5">
              <w:rPr>
                <w:i/>
                <w:noProof/>
                <w:color w:val="000000" w:themeColor="text1"/>
                <w:sz w:val="24"/>
                <w:lang w:eastAsia="vi-VN"/>
              </w:rPr>
              <w:t>Chuột A2-D0, nhuộm H.E x 4X</w:t>
            </w:r>
          </w:p>
        </w:tc>
        <w:tc>
          <w:tcPr>
            <w:tcW w:w="4238" w:type="dxa"/>
          </w:tcPr>
          <w:p w:rsidR="00B900F5" w:rsidRPr="00B900F5" w:rsidRDefault="00B900F5" w:rsidP="00B900F5">
            <w:pPr>
              <w:spacing w:line="240" w:lineRule="auto"/>
              <w:jc w:val="center"/>
              <w:rPr>
                <w:i/>
                <w:noProof/>
                <w:color w:val="000000" w:themeColor="text1"/>
                <w:lang w:eastAsia="vi-VN"/>
              </w:rPr>
            </w:pPr>
            <w:r w:rsidRPr="00B900F5">
              <w:rPr>
                <w:i/>
                <w:noProof/>
                <w:color w:val="000000" w:themeColor="text1"/>
                <w:sz w:val="24"/>
                <w:lang w:eastAsia="vi-VN"/>
              </w:rPr>
              <w:t>Chuộ</w:t>
            </w:r>
            <w:r>
              <w:rPr>
                <w:i/>
                <w:noProof/>
                <w:color w:val="000000" w:themeColor="text1"/>
                <w:sz w:val="24"/>
                <w:lang w:eastAsia="vi-VN"/>
              </w:rPr>
              <w:t>t A3</w:t>
            </w:r>
            <w:r w:rsidRPr="00B900F5">
              <w:rPr>
                <w:i/>
                <w:noProof/>
                <w:color w:val="000000" w:themeColor="text1"/>
                <w:sz w:val="24"/>
                <w:lang w:eastAsia="vi-VN"/>
              </w:rPr>
              <w:t>-D0, nhuộ</w:t>
            </w:r>
            <w:r>
              <w:rPr>
                <w:i/>
                <w:noProof/>
                <w:color w:val="000000" w:themeColor="text1"/>
                <w:sz w:val="24"/>
                <w:lang w:eastAsia="vi-VN"/>
              </w:rPr>
              <w:t>m H.E x 10</w:t>
            </w:r>
            <w:r w:rsidRPr="00B900F5">
              <w:rPr>
                <w:i/>
                <w:noProof/>
                <w:color w:val="000000" w:themeColor="text1"/>
                <w:sz w:val="24"/>
                <w:lang w:eastAsia="vi-VN"/>
              </w:rPr>
              <w:t>X</w:t>
            </w:r>
          </w:p>
        </w:tc>
      </w:tr>
    </w:tbl>
    <w:p w:rsidR="00697747" w:rsidRPr="002D7FA4" w:rsidRDefault="0073756E" w:rsidP="00B900F5">
      <w:pPr>
        <w:pStyle w:val="Heading9"/>
        <w:spacing w:before="120"/>
        <w:jc w:val="center"/>
        <w:rPr>
          <w:rFonts w:ascii="Times New Roman" w:eastAsia="Calibri" w:hAnsi="Times New Roman"/>
          <w:i w:val="0"/>
          <w:color w:val="000000" w:themeColor="text1"/>
          <w:sz w:val="28"/>
        </w:rPr>
      </w:pPr>
      <w:bookmarkStart w:id="318" w:name="_Toc217838288"/>
      <w:r w:rsidRPr="002D7FA4">
        <w:rPr>
          <w:rFonts w:ascii="Times New Roman" w:eastAsia="Calibri" w:hAnsi="Times New Roman"/>
          <w:b/>
          <w:i w:val="0"/>
          <w:color w:val="000000" w:themeColor="text1"/>
          <w:sz w:val="28"/>
        </w:rPr>
        <w:t xml:space="preserve">Hình </w:t>
      </w:r>
      <w:r w:rsidR="004E2E3D" w:rsidRPr="002D7FA4">
        <w:rPr>
          <w:rFonts w:ascii="Times New Roman" w:eastAsia="Calibri" w:hAnsi="Times New Roman"/>
          <w:b/>
          <w:i w:val="0"/>
          <w:color w:val="000000" w:themeColor="text1"/>
          <w:sz w:val="28"/>
        </w:rPr>
        <w:t>3.</w:t>
      </w:r>
      <w:r w:rsidR="00315622" w:rsidRPr="002D7FA4">
        <w:rPr>
          <w:rFonts w:ascii="Times New Roman" w:eastAsia="Calibri" w:hAnsi="Times New Roman"/>
          <w:b/>
          <w:i w:val="0"/>
          <w:color w:val="000000" w:themeColor="text1"/>
          <w:sz w:val="28"/>
        </w:rPr>
        <w:t>5</w:t>
      </w:r>
      <w:r w:rsidR="00697747" w:rsidRPr="002D7FA4">
        <w:rPr>
          <w:rFonts w:ascii="Times New Roman" w:eastAsia="Calibri" w:hAnsi="Times New Roman"/>
          <w:b/>
          <w:i w:val="0"/>
          <w:color w:val="000000" w:themeColor="text1"/>
          <w:sz w:val="28"/>
        </w:rPr>
        <w:t>.</w:t>
      </w:r>
      <w:r w:rsidR="00697747" w:rsidRPr="002D7FA4">
        <w:rPr>
          <w:rFonts w:ascii="Times New Roman" w:eastAsia="Calibri" w:hAnsi="Times New Roman"/>
          <w:i w:val="0"/>
          <w:color w:val="000000" w:themeColor="text1"/>
          <w:sz w:val="28"/>
        </w:rPr>
        <w:t xml:space="preserve"> Mô bệnh học da hoại tử sau tiêm </w:t>
      </w:r>
      <w:r w:rsidR="00F24FD0" w:rsidRPr="002D7FA4">
        <w:rPr>
          <w:rFonts w:ascii="Times New Roman" w:eastAsia="Calibri" w:hAnsi="Times New Roman"/>
          <w:i w:val="0"/>
          <w:color w:val="000000" w:themeColor="text1"/>
          <w:sz w:val="28"/>
        </w:rPr>
        <w:t>Adriamycin</w:t>
      </w:r>
      <w:r w:rsidR="00697747" w:rsidRPr="002D7FA4">
        <w:rPr>
          <w:rFonts w:ascii="Times New Roman" w:eastAsia="Calibri" w:hAnsi="Times New Roman"/>
          <w:i w:val="0"/>
          <w:color w:val="000000" w:themeColor="text1"/>
          <w:sz w:val="28"/>
        </w:rPr>
        <w:t xml:space="preserve"> ngày </w:t>
      </w:r>
      <w:r w:rsidR="002707CC" w:rsidRPr="002D7FA4">
        <w:rPr>
          <w:rFonts w:ascii="Times New Roman" w:eastAsia="Calibri" w:hAnsi="Times New Roman"/>
          <w:i w:val="0"/>
          <w:color w:val="000000" w:themeColor="text1"/>
          <w:sz w:val="28"/>
        </w:rPr>
        <w:t>D0</w:t>
      </w:r>
      <w:bookmarkEnd w:id="318"/>
    </w:p>
    <w:p w:rsidR="008F3FC7" w:rsidRDefault="00A96687" w:rsidP="005D7E0E">
      <w:pPr>
        <w:widowControl w:val="0"/>
        <w:tabs>
          <w:tab w:val="left" w:pos="90"/>
        </w:tabs>
        <w:autoSpaceDE w:val="0"/>
        <w:autoSpaceDN w:val="0"/>
        <w:adjustRightInd w:val="0"/>
        <w:spacing w:before="20" w:after="20"/>
        <w:rPr>
          <w:color w:val="000000" w:themeColor="text1"/>
        </w:rPr>
      </w:pPr>
      <w:r w:rsidRPr="002D7FA4">
        <w:rPr>
          <w:color w:val="000000" w:themeColor="text1"/>
        </w:rPr>
        <w:tab/>
      </w:r>
      <w:r w:rsidRPr="002D7FA4">
        <w:rPr>
          <w:color w:val="000000" w:themeColor="text1"/>
        </w:rPr>
        <w:tab/>
      </w:r>
      <w:r w:rsidR="0066771B" w:rsidRPr="002D7FA4">
        <w:rPr>
          <w:b/>
          <w:i/>
          <w:color w:val="000000" w:themeColor="text1"/>
        </w:rPr>
        <w:t>Nhận xét:</w:t>
      </w:r>
      <w:r w:rsidR="0066771B" w:rsidRPr="002D7FA4">
        <w:rPr>
          <w:color w:val="000000" w:themeColor="text1"/>
        </w:rPr>
        <w:t xml:space="preserve"> </w:t>
      </w:r>
    </w:p>
    <w:p w:rsidR="008F3FC7" w:rsidRDefault="008F3FC7" w:rsidP="005D7E0E">
      <w:pPr>
        <w:widowControl w:val="0"/>
        <w:tabs>
          <w:tab w:val="left" w:pos="90"/>
        </w:tabs>
        <w:autoSpaceDE w:val="0"/>
        <w:autoSpaceDN w:val="0"/>
        <w:adjustRightInd w:val="0"/>
        <w:spacing w:before="20" w:after="20"/>
        <w:rPr>
          <w:color w:val="000000" w:themeColor="text1"/>
        </w:rPr>
      </w:pPr>
      <w:r>
        <w:rPr>
          <w:color w:val="000000" w:themeColor="text1"/>
        </w:rPr>
        <w:tab/>
      </w:r>
      <w:r>
        <w:rPr>
          <w:color w:val="000000" w:themeColor="text1"/>
        </w:rPr>
        <w:tab/>
      </w:r>
      <w:r w:rsidR="002C2611">
        <w:rPr>
          <w:color w:val="000000" w:themeColor="text1"/>
        </w:rPr>
        <w:t>Hình A.</w:t>
      </w:r>
      <w:r w:rsidR="002C2611" w:rsidRPr="002D7FA4">
        <w:rPr>
          <w:color w:val="000000" w:themeColor="text1"/>
        </w:rPr>
        <w:t xml:space="preserve"> </w:t>
      </w:r>
      <w:r w:rsidR="002C2611">
        <w:rPr>
          <w:color w:val="000000" w:themeColor="text1"/>
        </w:rPr>
        <w:t>Nhuộ</w:t>
      </w:r>
      <w:r w:rsidR="005B00B6">
        <w:rPr>
          <w:color w:val="000000" w:themeColor="text1"/>
        </w:rPr>
        <w:t>m H.</w:t>
      </w:r>
      <w:r w:rsidR="002C2611">
        <w:rPr>
          <w:color w:val="000000" w:themeColor="text1"/>
        </w:rPr>
        <w:t>E x 4X: V</w:t>
      </w:r>
      <w:r w:rsidR="002C2611" w:rsidRPr="002D7FA4">
        <w:rPr>
          <w:color w:val="000000" w:themeColor="text1"/>
        </w:rPr>
        <w:t xml:space="preserve">i thể mô da </w:t>
      </w:r>
      <w:r w:rsidR="002C2611">
        <w:rPr>
          <w:color w:val="000000" w:themeColor="text1"/>
        </w:rPr>
        <w:t>c</w:t>
      </w:r>
      <w:r w:rsidR="002C2611" w:rsidRPr="002D7FA4">
        <w:rPr>
          <w:color w:val="000000" w:themeColor="text1"/>
        </w:rPr>
        <w:t>huột cống trắng A2</w:t>
      </w:r>
      <w:r w:rsidR="002C2611">
        <w:rPr>
          <w:color w:val="000000" w:themeColor="text1"/>
        </w:rPr>
        <w:t xml:space="preserve"> </w:t>
      </w:r>
      <w:r w:rsidR="002C2611" w:rsidRPr="002D7FA4">
        <w:rPr>
          <w:color w:val="000000" w:themeColor="text1"/>
        </w:rPr>
        <w:t xml:space="preserve">sau khi tiên 0,25 ml Adriamycin nồng độ 2mg/ml đến ngày thứ 12 thấy tình trạng </w:t>
      </w:r>
      <w:r w:rsidR="002C2611" w:rsidRPr="002C2611">
        <w:rPr>
          <w:color w:val="000000" w:themeColor="text1"/>
        </w:rPr>
        <w:t>hoại tử đông (</w:t>
      </w:r>
      <w:r w:rsidR="002C2611" w:rsidRPr="002D7FA4">
        <w:rPr>
          <w:noProof/>
          <w:color w:val="000000" w:themeColor="text1"/>
        </w:rPr>
        <w:t xml:space="preserve">mũi tên </w:t>
      </w:r>
      <w:r w:rsidR="002C2611">
        <w:rPr>
          <w:noProof/>
          <w:color w:val="000000" w:themeColor="text1"/>
        </w:rPr>
        <w:t>vàng cam</w:t>
      </w:r>
      <w:r w:rsidR="002C2611" w:rsidRPr="002D7FA4">
        <w:rPr>
          <w:noProof/>
          <w:color w:val="000000" w:themeColor="text1"/>
        </w:rPr>
        <w:t>)</w:t>
      </w:r>
      <w:r w:rsidR="002C2611">
        <w:rPr>
          <w:color w:val="000000" w:themeColor="text1"/>
        </w:rPr>
        <w:t>,</w:t>
      </w:r>
      <w:r w:rsidR="002C2611" w:rsidRPr="002D7FA4">
        <w:rPr>
          <w:color w:val="000000" w:themeColor="text1"/>
        </w:rPr>
        <w:t xml:space="preserve"> </w:t>
      </w:r>
      <w:r w:rsidR="002C2611" w:rsidRPr="002D7FA4">
        <w:rPr>
          <w:noProof/>
          <w:color w:val="000000" w:themeColor="text1"/>
        </w:rPr>
        <w:t>đế</w:t>
      </w:r>
      <w:r w:rsidR="002C2611">
        <w:rPr>
          <w:noProof/>
          <w:color w:val="000000" w:themeColor="text1"/>
        </w:rPr>
        <w:t xml:space="preserve">n mô mỡ chân bì da (mũi tên xanh), </w:t>
      </w:r>
      <w:r w:rsidR="002C2611" w:rsidRPr="002D7FA4">
        <w:rPr>
          <w:color w:val="000000" w:themeColor="text1"/>
        </w:rPr>
        <w:t xml:space="preserve">chưa tăng sinh nhiều; </w:t>
      </w:r>
      <w:r w:rsidR="002C2611" w:rsidRPr="002D7FA4">
        <w:rPr>
          <w:noProof/>
          <w:color w:val="000000" w:themeColor="text1"/>
        </w:rPr>
        <w:t>không có</w:t>
      </w:r>
      <w:r w:rsidR="002C2611" w:rsidRPr="002D7FA4">
        <w:rPr>
          <w:color w:val="000000" w:themeColor="text1"/>
        </w:rPr>
        <w:t xml:space="preserve"> mô hạt, chưa có hiện tượng tái tạo biểu mô.</w:t>
      </w:r>
      <w:r w:rsidR="002C2611">
        <w:rPr>
          <w:color w:val="000000" w:themeColor="text1"/>
        </w:rPr>
        <w:t xml:space="preserve"> </w:t>
      </w:r>
    </w:p>
    <w:p w:rsidR="00D408A9" w:rsidRDefault="008F3FC7" w:rsidP="005D7E0E">
      <w:pPr>
        <w:widowControl w:val="0"/>
        <w:tabs>
          <w:tab w:val="left" w:pos="90"/>
        </w:tabs>
        <w:autoSpaceDE w:val="0"/>
        <w:autoSpaceDN w:val="0"/>
        <w:adjustRightInd w:val="0"/>
        <w:spacing w:before="20" w:after="20"/>
        <w:rPr>
          <w:color w:val="000000" w:themeColor="text1"/>
        </w:rPr>
      </w:pPr>
      <w:r>
        <w:rPr>
          <w:color w:val="000000" w:themeColor="text1"/>
        </w:rPr>
        <w:tab/>
      </w:r>
      <w:r>
        <w:rPr>
          <w:color w:val="000000" w:themeColor="text1"/>
        </w:rPr>
        <w:tab/>
      </w:r>
      <w:r w:rsidR="002C2611" w:rsidRPr="002D7FA4">
        <w:rPr>
          <w:color w:val="000000" w:themeColor="text1"/>
        </w:rPr>
        <w:t>Hình B</w:t>
      </w:r>
      <w:r w:rsidR="002C2611">
        <w:rPr>
          <w:color w:val="000000" w:themeColor="text1"/>
        </w:rPr>
        <w:t>. Nhuộ</w:t>
      </w:r>
      <w:r w:rsidR="005B00B6">
        <w:rPr>
          <w:color w:val="000000" w:themeColor="text1"/>
        </w:rPr>
        <w:t>m H.</w:t>
      </w:r>
      <w:r w:rsidR="002C2611">
        <w:rPr>
          <w:color w:val="000000" w:themeColor="text1"/>
        </w:rPr>
        <w:t>E x10X, chuột A3:</w:t>
      </w:r>
      <w:r w:rsidR="002C2611" w:rsidRPr="002D7FA4">
        <w:rPr>
          <w:color w:val="000000" w:themeColor="text1"/>
        </w:rPr>
        <w:t xml:space="preserve"> </w:t>
      </w:r>
      <w:r w:rsidR="002C2611">
        <w:rPr>
          <w:color w:val="000000" w:themeColor="text1"/>
        </w:rPr>
        <w:t>Vùng hoại tử có xâm nhiễm tế bào viêm là bạch cầu đa nhân trung tính (mũi tên đen) và mạch máu bị sung huyết, xuất huyết (mũi tên đỏ).</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2930"/>
        <w:gridCol w:w="2929"/>
        <w:gridCol w:w="2929"/>
      </w:tblGrid>
      <w:tr w:rsidR="00B900F5" w:rsidTr="00942B06">
        <w:trPr>
          <w:trHeight w:val="3182"/>
        </w:trPr>
        <w:tc>
          <w:tcPr>
            <w:tcW w:w="8778" w:type="dxa"/>
            <w:gridSpan w:val="3"/>
          </w:tcPr>
          <w:p w:rsidR="00B900F5" w:rsidRDefault="00C00FB1" w:rsidP="00B900F5">
            <w:pPr>
              <w:widowControl w:val="0"/>
              <w:tabs>
                <w:tab w:val="left" w:pos="90"/>
              </w:tabs>
              <w:autoSpaceDE w:val="0"/>
              <w:autoSpaceDN w:val="0"/>
              <w:adjustRightInd w:val="0"/>
              <w:spacing w:line="240" w:lineRule="auto"/>
              <w:jc w:val="center"/>
              <w:rPr>
                <w:color w:val="000000" w:themeColor="text1"/>
              </w:rPr>
            </w:pPr>
            <w:r w:rsidRPr="00C00FB1">
              <w:rPr>
                <w:noProof/>
                <w:color w:val="000000" w:themeColor="text1"/>
                <w:lang w:val="vi-VN" w:eastAsia="vi-VN"/>
              </w:rPr>
              <w:lastRenderedPageBreak/>
              <w:drawing>
                <wp:inline distT="0" distB="0" distL="0" distR="0" wp14:anchorId="3CDF86FC" wp14:editId="664A4D2F">
                  <wp:extent cx="5580380" cy="2185670"/>
                  <wp:effectExtent l="0" t="0" r="127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email">
                            <a:extLst>
                              <a:ext uri="{28A0092B-C50C-407E-A947-70E740481C1C}">
                                <a14:useLocalDpi xmlns:a14="http://schemas.microsoft.com/office/drawing/2010/main"/>
                              </a:ext>
                            </a:extLst>
                          </a:blip>
                          <a:stretch>
                            <a:fillRect/>
                          </a:stretch>
                        </pic:blipFill>
                        <pic:spPr>
                          <a:xfrm>
                            <a:off x="0" y="0"/>
                            <a:ext cx="5580380" cy="2185670"/>
                          </a:xfrm>
                          <a:prstGeom prst="rect">
                            <a:avLst/>
                          </a:prstGeom>
                        </pic:spPr>
                      </pic:pic>
                    </a:graphicData>
                  </a:graphic>
                </wp:inline>
              </w:drawing>
            </w:r>
          </w:p>
        </w:tc>
      </w:tr>
      <w:tr w:rsidR="00B900F5" w:rsidTr="00942B06">
        <w:tc>
          <w:tcPr>
            <w:tcW w:w="2926" w:type="dxa"/>
          </w:tcPr>
          <w:p w:rsidR="00B900F5" w:rsidRPr="00942B06" w:rsidRDefault="00942B06" w:rsidP="00942B06">
            <w:pPr>
              <w:widowControl w:val="0"/>
              <w:tabs>
                <w:tab w:val="left" w:pos="90"/>
              </w:tabs>
              <w:autoSpaceDE w:val="0"/>
              <w:autoSpaceDN w:val="0"/>
              <w:adjustRightInd w:val="0"/>
              <w:jc w:val="center"/>
              <w:rPr>
                <w:i/>
                <w:color w:val="000000" w:themeColor="text1"/>
                <w:sz w:val="22"/>
              </w:rPr>
            </w:pPr>
            <w:r w:rsidRPr="00942B06">
              <w:rPr>
                <w:i/>
                <w:color w:val="000000" w:themeColor="text1"/>
                <w:sz w:val="22"/>
              </w:rPr>
              <w:t>A. Chuột A2-D14, H.E, 20X</w:t>
            </w:r>
          </w:p>
        </w:tc>
        <w:tc>
          <w:tcPr>
            <w:tcW w:w="2926" w:type="dxa"/>
          </w:tcPr>
          <w:p w:rsidR="00B900F5" w:rsidRPr="00942B06" w:rsidRDefault="00942B06" w:rsidP="00942B06">
            <w:pPr>
              <w:widowControl w:val="0"/>
              <w:tabs>
                <w:tab w:val="left" w:pos="90"/>
              </w:tabs>
              <w:autoSpaceDE w:val="0"/>
              <w:autoSpaceDN w:val="0"/>
              <w:adjustRightInd w:val="0"/>
              <w:jc w:val="center"/>
              <w:rPr>
                <w:color w:val="000000" w:themeColor="text1"/>
                <w:sz w:val="22"/>
              </w:rPr>
            </w:pPr>
            <w:r w:rsidRPr="00942B06">
              <w:rPr>
                <w:i/>
                <w:color w:val="000000" w:themeColor="text1"/>
                <w:sz w:val="22"/>
              </w:rPr>
              <w:t>B. Chuột C3-D14, H.E, 20X</w:t>
            </w:r>
          </w:p>
        </w:tc>
        <w:tc>
          <w:tcPr>
            <w:tcW w:w="2926" w:type="dxa"/>
          </w:tcPr>
          <w:p w:rsidR="00B900F5" w:rsidRPr="00942B06" w:rsidRDefault="00942B06" w:rsidP="00942B06">
            <w:pPr>
              <w:widowControl w:val="0"/>
              <w:tabs>
                <w:tab w:val="left" w:pos="90"/>
              </w:tabs>
              <w:autoSpaceDE w:val="0"/>
              <w:autoSpaceDN w:val="0"/>
              <w:adjustRightInd w:val="0"/>
              <w:jc w:val="center"/>
              <w:rPr>
                <w:color w:val="000000" w:themeColor="text1"/>
                <w:sz w:val="22"/>
              </w:rPr>
            </w:pPr>
            <w:r w:rsidRPr="00942B06">
              <w:rPr>
                <w:i/>
                <w:color w:val="000000" w:themeColor="text1"/>
                <w:sz w:val="22"/>
              </w:rPr>
              <w:t>C. Chuột D1-D14, H.E, 20X</w:t>
            </w:r>
          </w:p>
        </w:tc>
      </w:tr>
      <w:tr w:rsidR="00942B06" w:rsidTr="00942B06">
        <w:tc>
          <w:tcPr>
            <w:tcW w:w="2926" w:type="dxa"/>
          </w:tcPr>
          <w:p w:rsidR="00942B06" w:rsidRPr="00942B06" w:rsidRDefault="00942B06" w:rsidP="00942B06">
            <w:pPr>
              <w:widowControl w:val="0"/>
              <w:tabs>
                <w:tab w:val="left" w:pos="90"/>
              </w:tabs>
              <w:autoSpaceDE w:val="0"/>
              <w:autoSpaceDN w:val="0"/>
              <w:adjustRightInd w:val="0"/>
              <w:jc w:val="center"/>
              <w:rPr>
                <w:i/>
                <w:color w:val="000000" w:themeColor="text1"/>
                <w:sz w:val="22"/>
              </w:rPr>
            </w:pPr>
            <w:r w:rsidRPr="00942B06">
              <w:rPr>
                <w:i/>
                <w:color w:val="000000" w:themeColor="text1"/>
                <w:sz w:val="22"/>
              </w:rPr>
              <w:t>D. Chuột A2-D14, CD34,</w:t>
            </w:r>
            <w:r>
              <w:rPr>
                <w:i/>
                <w:color w:val="000000" w:themeColor="text1"/>
                <w:sz w:val="22"/>
              </w:rPr>
              <w:t xml:space="preserve"> 1</w:t>
            </w:r>
            <w:r w:rsidRPr="00942B06">
              <w:rPr>
                <w:i/>
                <w:color w:val="000000" w:themeColor="text1"/>
                <w:sz w:val="22"/>
              </w:rPr>
              <w:t>0X</w:t>
            </w:r>
          </w:p>
        </w:tc>
        <w:tc>
          <w:tcPr>
            <w:tcW w:w="2926" w:type="dxa"/>
          </w:tcPr>
          <w:p w:rsidR="00942B06" w:rsidRPr="00942B06" w:rsidRDefault="00942B06" w:rsidP="00942B06">
            <w:pPr>
              <w:widowControl w:val="0"/>
              <w:tabs>
                <w:tab w:val="left" w:pos="90"/>
              </w:tabs>
              <w:autoSpaceDE w:val="0"/>
              <w:autoSpaceDN w:val="0"/>
              <w:adjustRightInd w:val="0"/>
              <w:jc w:val="center"/>
              <w:rPr>
                <w:color w:val="000000" w:themeColor="text1"/>
                <w:sz w:val="22"/>
              </w:rPr>
            </w:pPr>
            <w:r>
              <w:rPr>
                <w:i/>
                <w:color w:val="000000" w:themeColor="text1"/>
                <w:sz w:val="22"/>
              </w:rPr>
              <w:t>E</w:t>
            </w:r>
            <w:r w:rsidRPr="00942B06">
              <w:rPr>
                <w:i/>
                <w:color w:val="000000" w:themeColor="text1"/>
                <w:sz w:val="22"/>
              </w:rPr>
              <w:t>. Chuột C3-</w:t>
            </w:r>
            <w:r>
              <w:rPr>
                <w:i/>
                <w:color w:val="000000" w:themeColor="text1"/>
                <w:sz w:val="22"/>
              </w:rPr>
              <w:t>D1</w:t>
            </w:r>
            <w:r w:rsidRPr="00942B06">
              <w:rPr>
                <w:i/>
                <w:color w:val="000000" w:themeColor="text1"/>
                <w:sz w:val="22"/>
              </w:rPr>
              <w:t xml:space="preserve">4, </w:t>
            </w:r>
            <w:r>
              <w:rPr>
                <w:i/>
                <w:color w:val="000000" w:themeColor="text1"/>
                <w:sz w:val="22"/>
              </w:rPr>
              <w:t>CD34</w:t>
            </w:r>
            <w:r w:rsidRPr="00942B06">
              <w:rPr>
                <w:i/>
                <w:color w:val="000000" w:themeColor="text1"/>
                <w:sz w:val="22"/>
              </w:rPr>
              <w:t>,</w:t>
            </w:r>
            <w:r>
              <w:rPr>
                <w:i/>
                <w:color w:val="000000" w:themeColor="text1"/>
                <w:sz w:val="22"/>
              </w:rPr>
              <w:t xml:space="preserve"> 1</w:t>
            </w:r>
            <w:r w:rsidRPr="00942B06">
              <w:rPr>
                <w:i/>
                <w:color w:val="000000" w:themeColor="text1"/>
                <w:sz w:val="22"/>
              </w:rPr>
              <w:t>0X</w:t>
            </w:r>
          </w:p>
        </w:tc>
        <w:tc>
          <w:tcPr>
            <w:tcW w:w="2926" w:type="dxa"/>
          </w:tcPr>
          <w:p w:rsidR="00942B06" w:rsidRPr="00942B06" w:rsidRDefault="00942B06" w:rsidP="00942B06">
            <w:pPr>
              <w:widowControl w:val="0"/>
              <w:tabs>
                <w:tab w:val="left" w:pos="90"/>
              </w:tabs>
              <w:autoSpaceDE w:val="0"/>
              <w:autoSpaceDN w:val="0"/>
              <w:adjustRightInd w:val="0"/>
              <w:jc w:val="center"/>
              <w:rPr>
                <w:color w:val="000000" w:themeColor="text1"/>
                <w:sz w:val="22"/>
              </w:rPr>
            </w:pPr>
            <w:r>
              <w:rPr>
                <w:i/>
                <w:color w:val="000000" w:themeColor="text1"/>
                <w:sz w:val="22"/>
              </w:rPr>
              <w:t>F</w:t>
            </w:r>
            <w:r w:rsidRPr="00942B06">
              <w:rPr>
                <w:i/>
                <w:color w:val="000000" w:themeColor="text1"/>
                <w:sz w:val="22"/>
              </w:rPr>
              <w:t xml:space="preserve">. Chuột D1-D14, </w:t>
            </w:r>
            <w:r>
              <w:rPr>
                <w:i/>
                <w:color w:val="000000" w:themeColor="text1"/>
                <w:sz w:val="22"/>
              </w:rPr>
              <w:t>CD34</w:t>
            </w:r>
            <w:r w:rsidRPr="00942B06">
              <w:rPr>
                <w:i/>
                <w:color w:val="000000" w:themeColor="text1"/>
                <w:sz w:val="22"/>
              </w:rPr>
              <w:t>,</w:t>
            </w:r>
            <w:r>
              <w:rPr>
                <w:i/>
                <w:color w:val="000000" w:themeColor="text1"/>
                <w:sz w:val="22"/>
              </w:rPr>
              <w:t xml:space="preserve"> 1</w:t>
            </w:r>
            <w:r w:rsidRPr="00942B06">
              <w:rPr>
                <w:i/>
                <w:color w:val="000000" w:themeColor="text1"/>
                <w:sz w:val="22"/>
              </w:rPr>
              <w:t>0X</w:t>
            </w:r>
          </w:p>
        </w:tc>
      </w:tr>
    </w:tbl>
    <w:p w:rsidR="00697747" w:rsidRPr="002D7FA4" w:rsidRDefault="0073756E" w:rsidP="00942B06">
      <w:pPr>
        <w:widowControl w:val="0"/>
        <w:tabs>
          <w:tab w:val="left" w:pos="90"/>
        </w:tabs>
        <w:autoSpaceDE w:val="0"/>
        <w:autoSpaceDN w:val="0"/>
        <w:adjustRightInd w:val="0"/>
        <w:spacing w:before="20" w:after="20"/>
        <w:jc w:val="center"/>
        <w:rPr>
          <w:i/>
          <w:color w:val="000000" w:themeColor="text1"/>
        </w:rPr>
      </w:pPr>
      <w:r w:rsidRPr="002D7FA4">
        <w:rPr>
          <w:b/>
          <w:color w:val="000000" w:themeColor="text1"/>
        </w:rPr>
        <w:t xml:space="preserve">Hình </w:t>
      </w:r>
      <w:r w:rsidR="004E2E3D" w:rsidRPr="002D7FA4">
        <w:rPr>
          <w:b/>
          <w:color w:val="000000" w:themeColor="text1"/>
        </w:rPr>
        <w:t>3.</w:t>
      </w:r>
      <w:r w:rsidR="00315622" w:rsidRPr="002D7FA4">
        <w:rPr>
          <w:b/>
          <w:color w:val="000000" w:themeColor="text1"/>
        </w:rPr>
        <w:t>6</w:t>
      </w:r>
      <w:r w:rsidR="00697747" w:rsidRPr="002D7FA4">
        <w:rPr>
          <w:b/>
          <w:color w:val="000000" w:themeColor="text1"/>
        </w:rPr>
        <w:t>.</w:t>
      </w:r>
      <w:r w:rsidR="00697747" w:rsidRPr="002D7FA4">
        <w:rPr>
          <w:color w:val="000000" w:themeColor="text1"/>
        </w:rPr>
        <w:t xml:space="preserve"> Hình ảnh vi thể mô da loét ngày </w:t>
      </w:r>
      <w:r w:rsidR="00B843FC" w:rsidRPr="002D7FA4">
        <w:rPr>
          <w:color w:val="000000" w:themeColor="text1"/>
        </w:rPr>
        <w:t>D14</w:t>
      </w:r>
      <w:r w:rsidR="00697747" w:rsidRPr="002D7FA4">
        <w:rPr>
          <w:color w:val="000000" w:themeColor="text1"/>
        </w:rPr>
        <w:t xml:space="preserve"> của 3 nhóm nghiên cứu</w:t>
      </w:r>
    </w:p>
    <w:p w:rsidR="008F3FC7" w:rsidRDefault="00B900F5" w:rsidP="00B900F5">
      <w:pPr>
        <w:ind w:firstLine="720"/>
        <w:rPr>
          <w:color w:val="000000" w:themeColor="text1"/>
        </w:rPr>
      </w:pPr>
      <w:r w:rsidRPr="002D7FA4">
        <w:rPr>
          <w:b/>
          <w:i/>
          <w:color w:val="000000" w:themeColor="text1"/>
        </w:rPr>
        <w:t>Nhận xét:</w:t>
      </w:r>
      <w:r w:rsidRPr="002D7FA4">
        <w:rPr>
          <w:color w:val="000000" w:themeColor="text1"/>
        </w:rPr>
        <w:t xml:space="preserve"> </w:t>
      </w:r>
    </w:p>
    <w:p w:rsidR="00B900F5" w:rsidRPr="00A70900" w:rsidRDefault="00B900F5" w:rsidP="00B900F5">
      <w:pPr>
        <w:ind w:firstLine="720"/>
        <w:rPr>
          <w:color w:val="000000" w:themeColor="text1"/>
          <w:lang w:val="vi-VN"/>
        </w:rPr>
      </w:pPr>
      <w:r w:rsidRPr="002D7FA4">
        <w:rPr>
          <w:color w:val="000000" w:themeColor="text1"/>
        </w:rPr>
        <w:t>Nhóm chứng âm: Hình A</w:t>
      </w:r>
      <w:r>
        <w:rPr>
          <w:color w:val="000000" w:themeColor="text1"/>
        </w:rPr>
        <w:t>. Nhuộm H.E x 20X</w:t>
      </w:r>
      <w:r w:rsidRPr="002D7FA4">
        <w:rPr>
          <w:color w:val="000000" w:themeColor="text1"/>
        </w:rPr>
        <w:t xml:space="preserve">, vi thể mô da </w:t>
      </w:r>
      <w:r>
        <w:rPr>
          <w:color w:val="000000" w:themeColor="text1"/>
        </w:rPr>
        <w:t>c</w:t>
      </w:r>
      <w:r w:rsidRPr="002D7FA4">
        <w:rPr>
          <w:color w:val="000000" w:themeColor="text1"/>
        </w:rPr>
        <w:t>huột A2, vế</w:t>
      </w:r>
      <w:r>
        <w:rPr>
          <w:color w:val="000000" w:themeColor="text1"/>
        </w:rPr>
        <w:t xml:space="preserve">t thương bên trái </w:t>
      </w:r>
      <w:r w:rsidRPr="002D7FA4">
        <w:rPr>
          <w:color w:val="000000" w:themeColor="text1"/>
        </w:rPr>
        <w:t xml:space="preserve">sau khi cắt tạo vết loét điều trị bằng thay băng ngày thứ 14 (D14) thấy hình ảnh loét </w:t>
      </w:r>
      <w:r w:rsidRPr="002D7FA4">
        <w:rPr>
          <w:noProof/>
          <w:color w:val="000000" w:themeColor="text1"/>
        </w:rPr>
        <w:t>đến lớp nhú</w:t>
      </w:r>
      <w:r w:rsidRPr="002D7FA4">
        <w:rPr>
          <w:color w:val="000000" w:themeColor="text1"/>
        </w:rPr>
        <w:t xml:space="preserve">, </w:t>
      </w:r>
      <w:r w:rsidRPr="002D7FA4">
        <w:rPr>
          <w:noProof/>
          <w:color w:val="000000" w:themeColor="text1"/>
        </w:rPr>
        <w:t>có ít hoại tử</w:t>
      </w:r>
      <w:r>
        <w:rPr>
          <w:noProof/>
          <w:color w:val="000000" w:themeColor="text1"/>
        </w:rPr>
        <w:t>, xâm nhiễm nhiều t</w:t>
      </w:r>
      <w:r w:rsidRPr="002D7FA4">
        <w:rPr>
          <w:noProof/>
          <w:color w:val="000000" w:themeColor="text1"/>
        </w:rPr>
        <w:t>ế bào viêm tập trung xung quanh mạch máu và tạo thành cụm (</w:t>
      </w:r>
      <w:r w:rsidRPr="002D7FA4">
        <w:rPr>
          <w:i/>
          <w:noProof/>
          <w:color w:val="000000" w:themeColor="text1"/>
        </w:rPr>
        <w:t>mũi tên đ</w:t>
      </w:r>
      <w:r>
        <w:rPr>
          <w:i/>
          <w:noProof/>
          <w:color w:val="000000" w:themeColor="text1"/>
        </w:rPr>
        <w:t>en</w:t>
      </w:r>
      <w:r>
        <w:rPr>
          <w:noProof/>
          <w:color w:val="000000" w:themeColor="text1"/>
        </w:rPr>
        <w:t>). Các mao m</w:t>
      </w:r>
      <w:r w:rsidRPr="00942B06">
        <w:rPr>
          <w:color w:val="000000" w:themeColor="text1"/>
        </w:rPr>
        <w:t xml:space="preserve">ạch máu tăng sinh vừa và sung huyết mạnh </w:t>
      </w:r>
      <w:r w:rsidRPr="00942B06">
        <w:rPr>
          <w:i/>
          <w:color w:val="000000" w:themeColor="text1"/>
        </w:rPr>
        <w:t>(mũi tên đỏ),</w:t>
      </w:r>
      <w:r w:rsidRPr="00942B06">
        <w:rPr>
          <w:color w:val="000000" w:themeColor="text1"/>
        </w:rPr>
        <w:t xml:space="preserve"> </w:t>
      </w:r>
      <w:r w:rsidRPr="002D7FA4">
        <w:rPr>
          <w:color w:val="000000" w:themeColor="text1"/>
        </w:rPr>
        <w:t xml:space="preserve">chưa có hiện tượng tái biểu mô. </w:t>
      </w:r>
      <w:bookmarkStart w:id="319" w:name="_Hlk217772359"/>
      <w:r>
        <w:rPr>
          <w:color w:val="000000" w:themeColor="text1"/>
        </w:rPr>
        <w:t>H</w:t>
      </w:r>
      <w:r>
        <w:rPr>
          <w:color w:val="000000" w:themeColor="text1"/>
          <w:lang w:val="vi-VN"/>
        </w:rPr>
        <w:t xml:space="preserve">ình D. Nhuộm </w:t>
      </w:r>
      <w:r>
        <w:rPr>
          <w:color w:val="000000" w:themeColor="text1"/>
        </w:rPr>
        <w:t>hóa mô miễn dịch</w:t>
      </w:r>
      <w:r>
        <w:rPr>
          <w:color w:val="000000" w:themeColor="text1"/>
          <w:lang w:val="vi-VN"/>
        </w:rPr>
        <w:t xml:space="preserve"> x 10X các tế bào nội mô mao mạch máu bắt màu vàng nâu với CD34.</w:t>
      </w:r>
      <w:bookmarkEnd w:id="319"/>
    </w:p>
    <w:p w:rsidR="00B900F5" w:rsidRPr="002D7FA4" w:rsidRDefault="00B900F5" w:rsidP="00B900F5">
      <w:pPr>
        <w:widowControl w:val="0"/>
        <w:tabs>
          <w:tab w:val="left" w:pos="90"/>
        </w:tabs>
        <w:autoSpaceDE w:val="0"/>
        <w:autoSpaceDN w:val="0"/>
        <w:adjustRightInd w:val="0"/>
        <w:spacing w:before="20" w:after="20"/>
        <w:ind w:firstLine="720"/>
        <w:rPr>
          <w:color w:val="000000" w:themeColor="text1"/>
          <w:lang w:val="sv-SE"/>
        </w:rPr>
      </w:pPr>
      <w:r w:rsidRPr="002D7FA4">
        <w:rPr>
          <w:color w:val="000000" w:themeColor="text1"/>
          <w:lang w:val="sv-SE"/>
        </w:rPr>
        <w:t>Nhóm nghiên cứu: Hình B</w:t>
      </w:r>
      <w:r>
        <w:rPr>
          <w:color w:val="000000" w:themeColor="text1"/>
          <w:lang w:val="sv-SE"/>
        </w:rPr>
        <w:t>. Nhuộm H.E x 20X</w:t>
      </w:r>
      <w:r w:rsidRPr="002D7FA4">
        <w:rPr>
          <w:color w:val="000000" w:themeColor="text1"/>
          <w:lang w:val="sv-SE"/>
        </w:rPr>
        <w:t xml:space="preserve">: </w:t>
      </w:r>
      <w:r w:rsidRPr="002D7FA4">
        <w:rPr>
          <w:color w:val="000000" w:themeColor="text1"/>
        </w:rPr>
        <w:t xml:space="preserve">vi thể mô da </w:t>
      </w:r>
      <w:r>
        <w:rPr>
          <w:color w:val="000000" w:themeColor="text1"/>
        </w:rPr>
        <w:t>c</w:t>
      </w:r>
      <w:r w:rsidRPr="002D7FA4">
        <w:rPr>
          <w:color w:val="000000" w:themeColor="text1"/>
        </w:rPr>
        <w:t>huột C3, vế</w:t>
      </w:r>
      <w:r>
        <w:rPr>
          <w:color w:val="000000" w:themeColor="text1"/>
        </w:rPr>
        <w:t xml:space="preserve">t thương bên trái </w:t>
      </w:r>
      <w:r w:rsidRPr="002D7FA4">
        <w:rPr>
          <w:color w:val="000000" w:themeColor="text1"/>
        </w:rPr>
        <w:t xml:space="preserve">sau khi cắt tạo vết loét điều trị bằng tiêm PRP-MCR ngày thứ 14 (D14) thấy da </w:t>
      </w:r>
      <w:r w:rsidRPr="002D7FA4">
        <w:rPr>
          <w:noProof/>
          <w:color w:val="000000" w:themeColor="text1"/>
        </w:rPr>
        <w:t>loét đến lớp nhú</w:t>
      </w:r>
      <w:r w:rsidRPr="002D7FA4">
        <w:rPr>
          <w:color w:val="000000" w:themeColor="text1"/>
        </w:rPr>
        <w:t xml:space="preserve">, </w:t>
      </w:r>
      <w:r>
        <w:rPr>
          <w:color w:val="000000" w:themeColor="text1"/>
        </w:rPr>
        <w:t>không có hoại tử, xâm nhiễm các tế bào viêm mức độ nhẹ</w:t>
      </w:r>
      <w:r w:rsidRPr="002D7FA4">
        <w:rPr>
          <w:noProof/>
          <w:color w:val="000000" w:themeColor="text1"/>
        </w:rPr>
        <w:t xml:space="preserve"> tập trung xung quanh mạ</w:t>
      </w:r>
      <w:r>
        <w:rPr>
          <w:noProof/>
          <w:color w:val="000000" w:themeColor="text1"/>
        </w:rPr>
        <w:t>ch máu</w:t>
      </w:r>
      <w:r w:rsidRPr="00027AB2">
        <w:rPr>
          <w:color w:val="FF0000"/>
        </w:rPr>
        <w:t xml:space="preserve"> </w:t>
      </w:r>
      <w:r>
        <w:rPr>
          <w:color w:val="000000" w:themeColor="text1"/>
        </w:rPr>
        <w:t>(mũi tên đen</w:t>
      </w:r>
      <w:r w:rsidRPr="002D7FA4">
        <w:rPr>
          <w:color w:val="000000" w:themeColor="text1"/>
        </w:rPr>
        <w:t>)</w:t>
      </w:r>
      <w:r>
        <w:rPr>
          <w:color w:val="000000" w:themeColor="text1"/>
        </w:rPr>
        <w:t>,</w:t>
      </w:r>
      <w:r w:rsidRPr="002D7FA4">
        <w:rPr>
          <w:color w:val="000000" w:themeColor="text1"/>
        </w:rPr>
        <w:t xml:space="preserve"> </w:t>
      </w:r>
      <w:r w:rsidRPr="00942B06">
        <w:rPr>
          <w:color w:val="000000" w:themeColor="text1"/>
        </w:rPr>
        <w:t>tăng sinh mao mạch máu mạnh (mũi tên đỏ)</w:t>
      </w:r>
      <w:r>
        <w:rPr>
          <w:color w:val="000000" w:themeColor="text1"/>
        </w:rPr>
        <w:t>, chưa có tái tạo biểu mô.</w:t>
      </w:r>
      <w:r w:rsidRPr="002D7FA4">
        <w:rPr>
          <w:color w:val="000000" w:themeColor="text1"/>
        </w:rPr>
        <w:t xml:space="preserve"> </w:t>
      </w:r>
      <w:r>
        <w:rPr>
          <w:color w:val="000000" w:themeColor="text1"/>
        </w:rPr>
        <w:t>H</w:t>
      </w:r>
      <w:r>
        <w:rPr>
          <w:color w:val="000000" w:themeColor="text1"/>
          <w:lang w:val="vi-VN"/>
        </w:rPr>
        <w:t xml:space="preserve">ình E. Nhuộm </w:t>
      </w:r>
      <w:r>
        <w:rPr>
          <w:color w:val="000000" w:themeColor="text1"/>
        </w:rPr>
        <w:t>hóa mô miễn dịch</w:t>
      </w:r>
      <w:r>
        <w:rPr>
          <w:color w:val="000000" w:themeColor="text1"/>
          <w:lang w:val="vi-VN"/>
        </w:rPr>
        <w:t xml:space="preserve"> x 10X các tế bào nội mô mao mạch máu bắt màu vàng nâu với CD34.</w:t>
      </w:r>
    </w:p>
    <w:p w:rsidR="00B900F5" w:rsidRDefault="00B900F5" w:rsidP="00B900F5">
      <w:pPr>
        <w:ind w:firstLine="720"/>
        <w:rPr>
          <w:color w:val="000000" w:themeColor="text1"/>
        </w:rPr>
      </w:pPr>
      <w:r w:rsidRPr="002D7FA4">
        <w:rPr>
          <w:color w:val="000000" w:themeColor="text1"/>
          <w:lang w:val="sv-SE"/>
        </w:rPr>
        <w:t>Nhóm chứng dương. Hình C</w:t>
      </w:r>
      <w:r>
        <w:rPr>
          <w:color w:val="000000" w:themeColor="text1"/>
          <w:lang w:val="sv-SE"/>
        </w:rPr>
        <w:t>. Nhuộm H.E x 20x</w:t>
      </w:r>
      <w:r w:rsidRPr="002D7FA4">
        <w:rPr>
          <w:color w:val="000000" w:themeColor="text1"/>
          <w:lang w:val="sv-SE"/>
        </w:rPr>
        <w:t xml:space="preserve">: </w:t>
      </w:r>
      <w:r w:rsidRPr="002D7FA4">
        <w:rPr>
          <w:color w:val="000000" w:themeColor="text1"/>
        </w:rPr>
        <w:t xml:space="preserve">vi thể mô da </w:t>
      </w:r>
      <w:r>
        <w:rPr>
          <w:color w:val="000000" w:themeColor="text1"/>
        </w:rPr>
        <w:t>c</w:t>
      </w:r>
      <w:r w:rsidRPr="002D7FA4">
        <w:rPr>
          <w:color w:val="000000" w:themeColor="text1"/>
        </w:rPr>
        <w:t>huột D1, vế</w:t>
      </w:r>
      <w:r>
        <w:rPr>
          <w:color w:val="000000" w:themeColor="text1"/>
        </w:rPr>
        <w:t xml:space="preserve">t thương bên trái </w:t>
      </w:r>
      <w:r w:rsidRPr="002D7FA4">
        <w:rPr>
          <w:color w:val="000000" w:themeColor="text1"/>
        </w:rPr>
        <w:t xml:space="preserve">sau khi cắt tạo vết loét điều trị bằng tiêm Heberprot-P75 ngày thứ 14 (D14) thấy </w:t>
      </w:r>
      <w:r w:rsidRPr="002D7FA4">
        <w:rPr>
          <w:noProof/>
          <w:color w:val="000000" w:themeColor="text1"/>
        </w:rPr>
        <w:t>loét da đến lớp nhú</w:t>
      </w:r>
      <w:r w:rsidRPr="002D7FA4">
        <w:rPr>
          <w:color w:val="000000" w:themeColor="text1"/>
        </w:rPr>
        <w:t xml:space="preserve">, </w:t>
      </w:r>
      <w:r w:rsidRPr="002D7FA4">
        <w:rPr>
          <w:noProof/>
          <w:color w:val="000000" w:themeColor="text1"/>
        </w:rPr>
        <w:t xml:space="preserve">không có hoại tử, </w:t>
      </w:r>
      <w:r>
        <w:rPr>
          <w:noProof/>
          <w:color w:val="000000" w:themeColor="text1"/>
        </w:rPr>
        <w:t>xâm nhiễm các tế bào viêm</w:t>
      </w:r>
      <w:r w:rsidRPr="002D7FA4">
        <w:rPr>
          <w:noProof/>
          <w:color w:val="000000" w:themeColor="text1"/>
        </w:rPr>
        <w:t xml:space="preserve"> </w:t>
      </w:r>
      <w:r>
        <w:rPr>
          <w:noProof/>
          <w:color w:val="000000" w:themeColor="text1"/>
        </w:rPr>
        <w:t xml:space="preserve">mức độ nhẹ </w:t>
      </w:r>
      <w:r w:rsidRPr="002D7FA4">
        <w:rPr>
          <w:noProof/>
          <w:color w:val="000000" w:themeColor="text1"/>
        </w:rPr>
        <w:t xml:space="preserve">tập trung xung quanh mạch máu, </w:t>
      </w:r>
      <w:r>
        <w:rPr>
          <w:noProof/>
          <w:color w:val="000000" w:themeColor="text1"/>
        </w:rPr>
        <w:t xml:space="preserve">các mao </w:t>
      </w:r>
      <w:r w:rsidRPr="002D7FA4">
        <w:rPr>
          <w:color w:val="000000" w:themeColor="text1"/>
        </w:rPr>
        <w:t xml:space="preserve">mạch máu </w:t>
      </w:r>
      <w:r w:rsidRPr="002D7FA4">
        <w:rPr>
          <w:color w:val="000000" w:themeColor="text1"/>
        </w:rPr>
        <w:lastRenderedPageBreak/>
        <w:t>tăng sinh</w:t>
      </w:r>
      <w:r>
        <w:rPr>
          <w:color w:val="000000" w:themeColor="text1"/>
        </w:rPr>
        <w:t xml:space="preserve"> vừa (mũi tên đỏ), chưa có tái tạo biểu mô</w:t>
      </w:r>
      <w:r w:rsidRPr="002D7FA4">
        <w:rPr>
          <w:color w:val="000000" w:themeColor="text1"/>
        </w:rPr>
        <w:t xml:space="preserve">. </w:t>
      </w:r>
      <w:r>
        <w:rPr>
          <w:color w:val="000000" w:themeColor="text1"/>
        </w:rPr>
        <w:t>H</w:t>
      </w:r>
      <w:r>
        <w:rPr>
          <w:color w:val="000000" w:themeColor="text1"/>
          <w:lang w:val="vi-VN"/>
        </w:rPr>
        <w:t>ình F. Nhuộ</w:t>
      </w:r>
      <w:r w:rsidR="00942B06">
        <w:rPr>
          <w:color w:val="000000" w:themeColor="text1"/>
          <w:lang w:val="vi-VN"/>
        </w:rPr>
        <w:t>m hóa mô miễn dịch</w:t>
      </w:r>
      <w:r>
        <w:rPr>
          <w:color w:val="000000" w:themeColor="text1"/>
          <w:lang w:val="vi-VN"/>
        </w:rPr>
        <w:t xml:space="preserve"> x 10X các tế bào nội mô mao mạch máu bắt màu vàng nâu với CD34.</w:t>
      </w:r>
    </w:p>
    <w:tbl>
      <w:tblPr>
        <w:tblpPr w:leftFromText="180" w:rightFromText="180" w:vertAnchor="text" w:horzAnchor="margin" w:tblpY="150"/>
        <w:tblW w:w="0" w:type="auto"/>
        <w:tblCellMar>
          <w:left w:w="28" w:type="dxa"/>
          <w:right w:w="28" w:type="dxa"/>
        </w:tblCellMar>
        <w:tblLook w:val="04A0" w:firstRow="1" w:lastRow="0" w:firstColumn="1" w:lastColumn="0" w:noHBand="0" w:noVBand="1"/>
      </w:tblPr>
      <w:tblGrid>
        <w:gridCol w:w="4390"/>
        <w:gridCol w:w="4388"/>
      </w:tblGrid>
      <w:tr w:rsidR="00570611" w:rsidRPr="002D7FA4" w:rsidTr="00684B79">
        <w:tc>
          <w:tcPr>
            <w:tcW w:w="8778" w:type="dxa"/>
            <w:gridSpan w:val="2"/>
            <w:shd w:val="clear" w:color="auto" w:fill="auto"/>
          </w:tcPr>
          <w:p w:rsidR="00570611" w:rsidRPr="002D7FA4" w:rsidRDefault="00570611" w:rsidP="00684B79">
            <w:pPr>
              <w:spacing w:line="240" w:lineRule="auto"/>
              <w:jc w:val="center"/>
              <w:rPr>
                <w:color w:val="000000" w:themeColor="text1"/>
              </w:rPr>
            </w:pPr>
            <w:r w:rsidRPr="00E0024E">
              <w:rPr>
                <w:noProof/>
                <w:color w:val="000000" w:themeColor="text1"/>
                <w:lang w:val="vi-VN" w:eastAsia="vi-VN"/>
              </w:rPr>
              <w:drawing>
                <wp:inline distT="0" distB="0" distL="0" distR="0" wp14:anchorId="4B7FE388" wp14:editId="0448C1FC">
                  <wp:extent cx="5100637" cy="1445280"/>
                  <wp:effectExtent l="0" t="0" r="5080" b="2540"/>
                  <wp:docPr id="98" name="Picture 98" descr="F:\Optika Calib\bs linh c6\CÁC ĐTNC\CÁC MẪU NC NHẬN\a đức vb\anhr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ptika Calib\bs linh c6\CÁC ĐTNC\CÁC MẪU NC NHẬN\a đức vb\anhr 3.png"/>
                          <pic:cNvPicPr>
                            <a:picLocks noChangeAspect="1" noChangeArrowheads="1"/>
                          </pic:cNvPicPr>
                        </pic:nvPicPr>
                        <pic:blipFill rotWithShape="1">
                          <a:blip r:embed="rId91" cstate="email">
                            <a:extLst>
                              <a:ext uri="{28A0092B-C50C-407E-A947-70E740481C1C}">
                                <a14:useLocalDpi xmlns:a14="http://schemas.microsoft.com/office/drawing/2010/main"/>
                              </a:ext>
                            </a:extLst>
                          </a:blip>
                          <a:srcRect/>
                          <a:stretch/>
                        </pic:blipFill>
                        <pic:spPr bwMode="auto">
                          <a:xfrm>
                            <a:off x="0" y="0"/>
                            <a:ext cx="5178451" cy="14673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84B79" w:rsidRPr="002D7FA4" w:rsidTr="00684B79">
        <w:tc>
          <w:tcPr>
            <w:tcW w:w="4390" w:type="dxa"/>
            <w:shd w:val="clear" w:color="auto" w:fill="auto"/>
          </w:tcPr>
          <w:p w:rsidR="00684B79" w:rsidRPr="002D7FA4" w:rsidRDefault="00684B79" w:rsidP="00684B79">
            <w:pPr>
              <w:spacing w:line="240" w:lineRule="auto"/>
              <w:jc w:val="center"/>
              <w:rPr>
                <w:color w:val="000000" w:themeColor="text1"/>
                <w:sz w:val="24"/>
              </w:rPr>
            </w:pPr>
            <w:r>
              <w:rPr>
                <w:color w:val="000000" w:themeColor="text1"/>
                <w:sz w:val="24"/>
              </w:rPr>
              <w:t>A. C</w:t>
            </w:r>
            <w:r w:rsidRPr="002D7FA4">
              <w:rPr>
                <w:color w:val="000000" w:themeColor="text1"/>
                <w:sz w:val="24"/>
              </w:rPr>
              <w:t>huộ</w:t>
            </w:r>
            <w:r>
              <w:rPr>
                <w:color w:val="000000" w:themeColor="text1"/>
                <w:sz w:val="24"/>
              </w:rPr>
              <w:t>t A7-</w:t>
            </w:r>
            <w:r w:rsidRPr="002D7FA4">
              <w:rPr>
                <w:color w:val="000000" w:themeColor="text1"/>
                <w:sz w:val="24"/>
              </w:rPr>
              <w:t xml:space="preserve">D21, </w:t>
            </w:r>
            <w:r>
              <w:rPr>
                <w:i/>
                <w:color w:val="000000" w:themeColor="text1"/>
                <w:sz w:val="24"/>
              </w:rPr>
              <w:t>H.E, 10X</w:t>
            </w:r>
          </w:p>
        </w:tc>
        <w:tc>
          <w:tcPr>
            <w:tcW w:w="4388" w:type="dxa"/>
            <w:shd w:val="clear" w:color="auto" w:fill="auto"/>
          </w:tcPr>
          <w:p w:rsidR="00684B79" w:rsidRPr="002D7FA4" w:rsidRDefault="00684B79" w:rsidP="00684B79">
            <w:pPr>
              <w:spacing w:line="240" w:lineRule="auto"/>
              <w:jc w:val="center"/>
              <w:rPr>
                <w:color w:val="000000" w:themeColor="text1"/>
                <w:sz w:val="24"/>
              </w:rPr>
            </w:pPr>
            <w:r>
              <w:rPr>
                <w:color w:val="000000" w:themeColor="text1"/>
                <w:sz w:val="24"/>
              </w:rPr>
              <w:t>B. C</w:t>
            </w:r>
            <w:r w:rsidRPr="002D7FA4">
              <w:rPr>
                <w:color w:val="000000" w:themeColor="text1"/>
                <w:sz w:val="24"/>
              </w:rPr>
              <w:t>huộ</w:t>
            </w:r>
            <w:r>
              <w:rPr>
                <w:color w:val="000000" w:themeColor="text1"/>
                <w:sz w:val="24"/>
              </w:rPr>
              <w:t>t C4-</w:t>
            </w:r>
            <w:r w:rsidRPr="002D7FA4">
              <w:rPr>
                <w:color w:val="000000" w:themeColor="text1"/>
                <w:sz w:val="24"/>
              </w:rPr>
              <w:t xml:space="preserve">D21, </w:t>
            </w:r>
            <w:r>
              <w:rPr>
                <w:i/>
                <w:color w:val="000000" w:themeColor="text1"/>
                <w:sz w:val="24"/>
              </w:rPr>
              <w:t>H.E, 10X</w:t>
            </w:r>
          </w:p>
        </w:tc>
      </w:tr>
      <w:tr w:rsidR="00684B79" w:rsidRPr="002D7FA4" w:rsidTr="00684B79">
        <w:tc>
          <w:tcPr>
            <w:tcW w:w="8778" w:type="dxa"/>
            <w:gridSpan w:val="2"/>
            <w:shd w:val="clear" w:color="auto" w:fill="auto"/>
          </w:tcPr>
          <w:p w:rsidR="00684B79" w:rsidRDefault="00684B79" w:rsidP="00684B79">
            <w:pPr>
              <w:spacing w:line="240" w:lineRule="auto"/>
              <w:jc w:val="center"/>
              <w:rPr>
                <w:color w:val="000000" w:themeColor="text1"/>
                <w:sz w:val="24"/>
              </w:rPr>
            </w:pPr>
            <w:r w:rsidRPr="00E0024E">
              <w:rPr>
                <w:noProof/>
                <w:color w:val="000000" w:themeColor="text1"/>
                <w:lang w:val="vi-VN" w:eastAsia="vi-VN"/>
              </w:rPr>
              <w:drawing>
                <wp:inline distT="0" distB="0" distL="0" distR="0" wp14:anchorId="76469166" wp14:editId="0C44E062">
                  <wp:extent cx="2609908" cy="1447800"/>
                  <wp:effectExtent l="0" t="0" r="0" b="0"/>
                  <wp:docPr id="15" name="Picture 15" descr="F:\Optika Calib\bs linh c6\CÁC ĐTNC\CÁC MẪU NC NHẬN\a đức vb\anhr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ptika Calib\bs linh c6\CÁC ĐTNC\CÁC MẪU NC NHẬN\a đức vb\anhr 3.png"/>
                          <pic:cNvPicPr>
                            <a:picLocks noChangeAspect="1" noChangeArrowheads="1"/>
                          </pic:cNvPicPr>
                        </pic:nvPicPr>
                        <pic:blipFill rotWithShape="1">
                          <a:blip r:embed="rId92" cstate="email">
                            <a:extLst>
                              <a:ext uri="{28A0092B-C50C-407E-A947-70E740481C1C}">
                                <a14:useLocalDpi xmlns:a14="http://schemas.microsoft.com/office/drawing/2010/main"/>
                              </a:ext>
                            </a:extLst>
                          </a:blip>
                          <a:srcRect/>
                          <a:stretch/>
                        </pic:blipFill>
                        <pic:spPr bwMode="auto">
                          <a:xfrm>
                            <a:off x="0" y="0"/>
                            <a:ext cx="2642460" cy="14658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84B79" w:rsidRPr="002D7FA4" w:rsidTr="00684B79">
        <w:tc>
          <w:tcPr>
            <w:tcW w:w="8778" w:type="dxa"/>
            <w:gridSpan w:val="2"/>
            <w:shd w:val="clear" w:color="auto" w:fill="auto"/>
          </w:tcPr>
          <w:p w:rsidR="00684B79" w:rsidRDefault="00684B79" w:rsidP="00684B79">
            <w:pPr>
              <w:spacing w:line="240" w:lineRule="auto"/>
              <w:jc w:val="center"/>
              <w:rPr>
                <w:color w:val="000000" w:themeColor="text1"/>
                <w:sz w:val="24"/>
              </w:rPr>
            </w:pPr>
            <w:r>
              <w:rPr>
                <w:color w:val="000000" w:themeColor="text1"/>
                <w:sz w:val="24"/>
              </w:rPr>
              <w:t>C. C</w:t>
            </w:r>
            <w:r w:rsidRPr="002D7FA4">
              <w:rPr>
                <w:color w:val="000000" w:themeColor="text1"/>
                <w:sz w:val="24"/>
              </w:rPr>
              <w:t>huộ</w:t>
            </w:r>
            <w:r>
              <w:rPr>
                <w:color w:val="000000" w:themeColor="text1"/>
                <w:sz w:val="24"/>
              </w:rPr>
              <w:t>t D1-</w:t>
            </w:r>
            <w:r w:rsidRPr="002D7FA4">
              <w:rPr>
                <w:color w:val="000000" w:themeColor="text1"/>
                <w:sz w:val="24"/>
              </w:rPr>
              <w:t xml:space="preserve">D21, </w:t>
            </w:r>
            <w:r>
              <w:rPr>
                <w:i/>
                <w:color w:val="000000" w:themeColor="text1"/>
                <w:sz w:val="24"/>
              </w:rPr>
              <w:t>H.E, 10X</w:t>
            </w:r>
          </w:p>
        </w:tc>
      </w:tr>
    </w:tbl>
    <w:p w:rsidR="00697747" w:rsidRPr="002D7FA4" w:rsidRDefault="0073756E" w:rsidP="001D3915">
      <w:pPr>
        <w:pStyle w:val="Heading9"/>
        <w:spacing w:before="0"/>
        <w:jc w:val="center"/>
        <w:rPr>
          <w:rFonts w:ascii="Times New Roman" w:hAnsi="Times New Roman"/>
          <w:i w:val="0"/>
          <w:color w:val="000000" w:themeColor="text1"/>
          <w:sz w:val="28"/>
          <w:szCs w:val="28"/>
        </w:rPr>
      </w:pPr>
      <w:bookmarkStart w:id="320" w:name="_Toc217838289"/>
      <w:r w:rsidRPr="002D7FA4">
        <w:rPr>
          <w:rFonts w:ascii="Times New Roman" w:hAnsi="Times New Roman"/>
          <w:b/>
          <w:i w:val="0"/>
          <w:color w:val="000000" w:themeColor="text1"/>
          <w:sz w:val="28"/>
          <w:szCs w:val="28"/>
        </w:rPr>
        <w:t xml:space="preserve">Hình </w:t>
      </w:r>
      <w:r w:rsidR="004E2E3D" w:rsidRPr="002D7FA4">
        <w:rPr>
          <w:rFonts w:ascii="Times New Roman" w:hAnsi="Times New Roman"/>
          <w:b/>
          <w:i w:val="0"/>
          <w:color w:val="000000" w:themeColor="text1"/>
          <w:sz w:val="28"/>
          <w:szCs w:val="28"/>
        </w:rPr>
        <w:t>3.</w:t>
      </w:r>
      <w:r w:rsidR="00315622" w:rsidRPr="002D7FA4">
        <w:rPr>
          <w:rFonts w:ascii="Times New Roman" w:hAnsi="Times New Roman"/>
          <w:b/>
          <w:i w:val="0"/>
          <w:color w:val="000000" w:themeColor="text1"/>
          <w:sz w:val="28"/>
          <w:szCs w:val="28"/>
        </w:rPr>
        <w:t>7</w:t>
      </w:r>
      <w:r w:rsidR="00697747" w:rsidRPr="002D7FA4">
        <w:rPr>
          <w:rFonts w:ascii="Times New Roman" w:hAnsi="Times New Roman"/>
          <w:b/>
          <w:i w:val="0"/>
          <w:color w:val="000000" w:themeColor="text1"/>
          <w:sz w:val="28"/>
          <w:szCs w:val="28"/>
        </w:rPr>
        <w:t>.</w:t>
      </w:r>
      <w:r w:rsidR="00697747" w:rsidRPr="002D7FA4">
        <w:rPr>
          <w:rFonts w:ascii="Times New Roman" w:hAnsi="Times New Roman"/>
          <w:i w:val="0"/>
          <w:color w:val="000000" w:themeColor="text1"/>
          <w:sz w:val="28"/>
          <w:szCs w:val="28"/>
        </w:rPr>
        <w:t xml:space="preserve"> Hình ảnh vi thể mô da loét ngày </w:t>
      </w:r>
      <w:r w:rsidR="0098152B" w:rsidRPr="002D7FA4">
        <w:rPr>
          <w:rFonts w:ascii="Times New Roman" w:hAnsi="Times New Roman"/>
          <w:i w:val="0"/>
          <w:color w:val="000000" w:themeColor="text1"/>
          <w:sz w:val="28"/>
          <w:szCs w:val="28"/>
        </w:rPr>
        <w:t>D21</w:t>
      </w:r>
      <w:r w:rsidR="00697747" w:rsidRPr="002D7FA4">
        <w:rPr>
          <w:rFonts w:ascii="Times New Roman" w:hAnsi="Times New Roman"/>
          <w:i w:val="0"/>
          <w:color w:val="000000" w:themeColor="text1"/>
          <w:sz w:val="28"/>
          <w:szCs w:val="28"/>
        </w:rPr>
        <w:t xml:space="preserve"> của 3 nhóm nghiên cứu</w:t>
      </w:r>
      <w:bookmarkEnd w:id="320"/>
    </w:p>
    <w:p w:rsidR="008F3FC7" w:rsidRDefault="00A37C0A" w:rsidP="003B1C30">
      <w:pPr>
        <w:ind w:firstLine="720"/>
        <w:rPr>
          <w:color w:val="000000" w:themeColor="text1"/>
        </w:rPr>
      </w:pPr>
      <w:bookmarkStart w:id="321" w:name="_Toc202915438"/>
      <w:bookmarkStart w:id="322" w:name="_Toc216722704"/>
      <w:r w:rsidRPr="002D7FA4">
        <w:rPr>
          <w:b/>
          <w:i/>
          <w:color w:val="000000" w:themeColor="text1"/>
        </w:rPr>
        <w:t>Nhận xét:</w:t>
      </w:r>
      <w:r w:rsidRPr="002D7FA4">
        <w:rPr>
          <w:color w:val="000000" w:themeColor="text1"/>
        </w:rPr>
        <w:t xml:space="preserve"> </w:t>
      </w:r>
    </w:p>
    <w:p w:rsidR="008F3FC7" w:rsidRDefault="00A37C0A" w:rsidP="003B1C30">
      <w:pPr>
        <w:ind w:firstLine="720"/>
        <w:rPr>
          <w:color w:val="000000" w:themeColor="text1"/>
          <w:lang w:val="sv-SE"/>
        </w:rPr>
      </w:pPr>
      <w:r w:rsidRPr="002D7FA4">
        <w:rPr>
          <w:color w:val="000000" w:themeColor="text1"/>
        </w:rPr>
        <w:t>Ngày D21, nhóm chứ</w:t>
      </w:r>
      <w:r>
        <w:rPr>
          <w:color w:val="000000" w:themeColor="text1"/>
        </w:rPr>
        <w:t>ng âm. Ảnh A. Nhuộm H.E x 10X</w:t>
      </w:r>
      <w:r w:rsidRPr="002D7FA4">
        <w:rPr>
          <w:color w:val="000000" w:themeColor="text1"/>
        </w:rPr>
        <w:t xml:space="preserve"> vi thể mô </w:t>
      </w:r>
      <w:r>
        <w:rPr>
          <w:color w:val="000000" w:themeColor="text1"/>
        </w:rPr>
        <w:t>da m</w:t>
      </w:r>
      <w:r w:rsidRPr="00DC744C">
        <w:rPr>
          <w:color w:val="000000" w:themeColor="text1"/>
        </w:rPr>
        <w:t>ẫu chuột A7, vết thương bên phải</w:t>
      </w:r>
      <w:r>
        <w:rPr>
          <w:color w:val="000000" w:themeColor="text1"/>
        </w:rPr>
        <w:t>. V</w:t>
      </w:r>
      <w:r w:rsidRPr="002D7FA4">
        <w:rPr>
          <w:color w:val="000000" w:themeColor="text1"/>
        </w:rPr>
        <w:t xml:space="preserve">ết thương thấy </w:t>
      </w:r>
      <w:r w:rsidRPr="002D7FA4">
        <w:rPr>
          <w:color w:val="000000" w:themeColor="text1"/>
          <w:lang w:val="sv-SE"/>
        </w:rPr>
        <w:t xml:space="preserve">còn viêm </w:t>
      </w:r>
      <w:r>
        <w:rPr>
          <w:color w:val="000000" w:themeColor="text1"/>
          <w:lang w:val="sv-SE"/>
        </w:rPr>
        <w:t>vừa</w:t>
      </w:r>
      <w:r w:rsidRPr="002D7FA4">
        <w:rPr>
          <w:color w:val="000000" w:themeColor="text1"/>
          <w:lang w:val="sv-SE"/>
        </w:rPr>
        <w:t xml:space="preserve">, nhiều tế bào viêm quanh mạch máu, mạch máu tăng sinh </w:t>
      </w:r>
      <w:r>
        <w:rPr>
          <w:color w:val="000000" w:themeColor="text1"/>
          <w:lang w:val="sv-SE"/>
        </w:rPr>
        <w:t>ít (mũi tên đỏ)</w:t>
      </w:r>
      <w:r w:rsidRPr="002D7FA4">
        <w:rPr>
          <w:color w:val="000000" w:themeColor="text1"/>
          <w:lang w:val="sv-SE"/>
        </w:rPr>
        <w:t xml:space="preserve">, </w:t>
      </w:r>
      <w:r w:rsidRPr="00A37C0A">
        <w:rPr>
          <w:color w:val="000000" w:themeColor="text1"/>
          <w:lang w:val="sv-SE"/>
        </w:rPr>
        <w:t>tái tạo biểu mô một phần (mũi tên xanh)</w:t>
      </w:r>
      <w:r w:rsidRPr="002D7FA4">
        <w:rPr>
          <w:color w:val="000000" w:themeColor="text1"/>
          <w:lang w:val="sv-SE"/>
        </w:rPr>
        <w:t xml:space="preserve">. </w:t>
      </w:r>
    </w:p>
    <w:p w:rsidR="008F3FC7" w:rsidRDefault="00A37C0A" w:rsidP="003B1C30">
      <w:pPr>
        <w:ind w:firstLine="720"/>
        <w:rPr>
          <w:color w:val="000000" w:themeColor="text1"/>
          <w:lang w:val="sv-SE"/>
        </w:rPr>
      </w:pPr>
      <w:r w:rsidRPr="002D7FA4">
        <w:rPr>
          <w:color w:val="000000" w:themeColor="text1"/>
          <w:lang w:val="sv-SE"/>
        </w:rPr>
        <w:t>Nhóm nghiên cứu</w:t>
      </w:r>
      <w:r>
        <w:rPr>
          <w:color w:val="000000" w:themeColor="text1"/>
          <w:lang w:val="sv-SE"/>
        </w:rPr>
        <w:t>. Ảnh B. Nhuộm H.E x 10X. V</w:t>
      </w:r>
      <w:r w:rsidRPr="002D7FA4">
        <w:rPr>
          <w:color w:val="000000" w:themeColor="text1"/>
        </w:rPr>
        <w:t xml:space="preserve">i thể </w:t>
      </w:r>
      <w:r w:rsidRPr="003B1C30">
        <w:rPr>
          <w:color w:val="000000" w:themeColor="text1"/>
          <w:lang w:val="sv-SE"/>
        </w:rPr>
        <w:t>mô da</w:t>
      </w:r>
      <w:r w:rsidRPr="003B1C30">
        <w:rPr>
          <w:b/>
          <w:color w:val="000000" w:themeColor="text1"/>
          <w:lang w:val="sv-SE"/>
        </w:rPr>
        <w:t xml:space="preserve"> </w:t>
      </w:r>
      <w:r w:rsidRPr="004308D5">
        <w:rPr>
          <w:color w:val="000000" w:themeColor="text1"/>
        </w:rPr>
        <w:t>chuộ</w:t>
      </w:r>
      <w:r>
        <w:rPr>
          <w:color w:val="000000" w:themeColor="text1"/>
        </w:rPr>
        <w:t xml:space="preserve">t C4, </w:t>
      </w:r>
      <w:r w:rsidRPr="004308D5">
        <w:rPr>
          <w:color w:val="000000" w:themeColor="text1"/>
        </w:rPr>
        <w:t>vết thương bên phải</w:t>
      </w:r>
      <w:r w:rsidRPr="004308D5">
        <w:rPr>
          <w:b/>
          <w:color w:val="FF0000"/>
          <w:sz w:val="32"/>
          <w:lang w:val="sv-SE"/>
        </w:rPr>
        <w:t xml:space="preserve"> </w:t>
      </w:r>
      <w:r w:rsidRPr="003B1C30">
        <w:rPr>
          <w:color w:val="000000" w:themeColor="text1"/>
          <w:lang w:val="sv-SE"/>
        </w:rPr>
        <w:t xml:space="preserve">gần như bình thường, </w:t>
      </w:r>
      <w:r w:rsidRPr="003B1C30">
        <w:rPr>
          <w:noProof/>
          <w:color w:val="000000" w:themeColor="text1"/>
        </w:rPr>
        <w:t>tái biểu mô hoàn toàn (mũi tên xanh),</w:t>
      </w:r>
      <w:r w:rsidRPr="002D7FA4">
        <w:rPr>
          <w:noProof/>
          <w:color w:val="000000" w:themeColor="text1"/>
        </w:rPr>
        <w:t xml:space="preserve"> </w:t>
      </w:r>
      <w:r>
        <w:rPr>
          <w:noProof/>
          <w:color w:val="000000" w:themeColor="text1"/>
        </w:rPr>
        <w:t>có các nang lông dị sản vảy tạo các đảo biểu mô chân bì da (mũi tên màu cam)</w:t>
      </w:r>
      <w:r w:rsidRPr="002D7FA4">
        <w:rPr>
          <w:color w:val="000000" w:themeColor="text1"/>
          <w:lang w:val="sv-SE"/>
        </w:rPr>
        <w:t>.</w:t>
      </w:r>
      <w:r>
        <w:rPr>
          <w:color w:val="000000" w:themeColor="text1"/>
          <w:lang w:val="sv-SE"/>
        </w:rPr>
        <w:t xml:space="preserve"> Không thấy xâm nhiễm viêm. </w:t>
      </w:r>
    </w:p>
    <w:p w:rsidR="00A37C0A" w:rsidRDefault="00A37C0A" w:rsidP="003B1C30">
      <w:pPr>
        <w:ind w:firstLine="720"/>
        <w:rPr>
          <w:color w:val="000000" w:themeColor="text1"/>
          <w:lang w:val="sv-SE"/>
        </w:rPr>
      </w:pPr>
      <w:r w:rsidRPr="002D7FA4">
        <w:rPr>
          <w:color w:val="000000" w:themeColor="text1"/>
          <w:lang w:val="sv-SE"/>
        </w:rPr>
        <w:t>Nhóm chứng dương</w:t>
      </w:r>
      <w:r>
        <w:rPr>
          <w:color w:val="000000" w:themeColor="text1"/>
          <w:lang w:val="sv-SE"/>
        </w:rPr>
        <w:t xml:space="preserve">. Ảnh C. Nhuộm H.E x 10X. </w:t>
      </w:r>
      <w:r>
        <w:rPr>
          <w:color w:val="000000" w:themeColor="text1"/>
        </w:rPr>
        <w:t>V</w:t>
      </w:r>
      <w:r w:rsidRPr="002D7FA4">
        <w:rPr>
          <w:color w:val="000000" w:themeColor="text1"/>
        </w:rPr>
        <w:t xml:space="preserve">i thể mô </w:t>
      </w:r>
      <w:r>
        <w:rPr>
          <w:color w:val="000000" w:themeColor="text1"/>
        </w:rPr>
        <w:t>da m</w:t>
      </w:r>
      <w:r w:rsidRPr="004308D5">
        <w:rPr>
          <w:color w:val="000000" w:themeColor="text1"/>
        </w:rPr>
        <w:t>ẫu chuột D1, vết thương bên phải</w:t>
      </w:r>
      <w:r>
        <w:rPr>
          <w:color w:val="000000" w:themeColor="text1"/>
        </w:rPr>
        <w:t>. V</w:t>
      </w:r>
      <w:r w:rsidRPr="002D7FA4">
        <w:rPr>
          <w:color w:val="000000" w:themeColor="text1"/>
        </w:rPr>
        <w:t xml:space="preserve">ết thương thấy </w:t>
      </w:r>
      <w:r w:rsidRPr="002D7FA4">
        <w:rPr>
          <w:color w:val="000000" w:themeColor="text1"/>
          <w:lang w:val="sv-SE"/>
        </w:rPr>
        <w:t>chân bì xơ hoá nhẹ</w:t>
      </w:r>
      <w:r>
        <w:rPr>
          <w:color w:val="000000" w:themeColor="text1"/>
          <w:lang w:val="sv-SE"/>
        </w:rPr>
        <w:t>,</w:t>
      </w:r>
      <w:r w:rsidRPr="002D7FA4">
        <w:rPr>
          <w:color w:val="000000" w:themeColor="text1"/>
          <w:lang w:val="sv-SE"/>
        </w:rPr>
        <w:t xml:space="preserve"> các mạch máu </w:t>
      </w:r>
      <w:r>
        <w:rPr>
          <w:color w:val="000000" w:themeColor="text1"/>
          <w:lang w:val="sv-SE"/>
        </w:rPr>
        <w:t>tăng sinh ít (mũi tên đỏ)</w:t>
      </w:r>
      <w:r w:rsidRPr="002D7FA4">
        <w:rPr>
          <w:color w:val="000000" w:themeColor="text1"/>
          <w:lang w:val="sv-SE"/>
        </w:rPr>
        <w:t>,</w:t>
      </w:r>
      <w:r>
        <w:rPr>
          <w:color w:val="000000" w:themeColor="text1"/>
          <w:lang w:val="sv-SE"/>
        </w:rPr>
        <w:t xml:space="preserve"> có biểu mô hoá một phần (mũi tên xanh),</w:t>
      </w:r>
      <w:r w:rsidRPr="002D7FA4">
        <w:rPr>
          <w:color w:val="000000" w:themeColor="text1"/>
          <w:lang w:val="sv-SE"/>
        </w:rPr>
        <w:t xml:space="preserve"> xâm nhiễm </w:t>
      </w:r>
      <w:r>
        <w:rPr>
          <w:color w:val="000000" w:themeColor="text1"/>
          <w:lang w:val="sv-SE"/>
        </w:rPr>
        <w:t>ít</w:t>
      </w:r>
      <w:r w:rsidRPr="002D7FA4">
        <w:rPr>
          <w:color w:val="000000" w:themeColor="text1"/>
          <w:lang w:val="sv-SE"/>
        </w:rPr>
        <w:t xml:space="preserve"> tế bào viêm. </w:t>
      </w:r>
    </w:p>
    <w:p w:rsidR="008F3FC7" w:rsidRDefault="008F3FC7">
      <w:pPr>
        <w:spacing w:line="240" w:lineRule="auto"/>
        <w:jc w:val="left"/>
        <w:rPr>
          <w:rFonts w:eastAsia="MS Mincho"/>
          <w:b/>
          <w:bCs/>
          <w:color w:val="000000" w:themeColor="text1"/>
        </w:rPr>
      </w:pPr>
      <w:r>
        <w:rPr>
          <w:color w:val="000000" w:themeColor="text1"/>
        </w:rPr>
        <w:br w:type="page"/>
      </w:r>
    </w:p>
    <w:p w:rsidR="00697747" w:rsidRPr="002D7FA4" w:rsidRDefault="00697747" w:rsidP="00581146">
      <w:pPr>
        <w:pStyle w:val="Heading6"/>
        <w:spacing w:before="0" w:after="0" w:line="360" w:lineRule="auto"/>
        <w:jc w:val="center"/>
        <w:rPr>
          <w:b w:val="0"/>
          <w:color w:val="000000" w:themeColor="text1"/>
          <w:sz w:val="28"/>
          <w:szCs w:val="28"/>
        </w:rPr>
      </w:pPr>
      <w:r w:rsidRPr="002D7FA4">
        <w:rPr>
          <w:color w:val="000000" w:themeColor="text1"/>
          <w:sz w:val="28"/>
          <w:szCs w:val="28"/>
        </w:rPr>
        <w:lastRenderedPageBreak/>
        <w:t>Bả</w:t>
      </w:r>
      <w:r w:rsidR="0053694B" w:rsidRPr="002D7FA4">
        <w:rPr>
          <w:color w:val="000000" w:themeColor="text1"/>
          <w:sz w:val="28"/>
          <w:szCs w:val="28"/>
        </w:rPr>
        <w:t>ng 3.2</w:t>
      </w:r>
      <w:r w:rsidR="00DE0455" w:rsidRPr="002D7FA4">
        <w:rPr>
          <w:color w:val="000000" w:themeColor="text1"/>
          <w:sz w:val="28"/>
          <w:szCs w:val="28"/>
        </w:rPr>
        <w:t>0</w:t>
      </w:r>
      <w:r w:rsidRPr="002D7FA4">
        <w:rPr>
          <w:color w:val="000000" w:themeColor="text1"/>
          <w:sz w:val="28"/>
          <w:szCs w:val="28"/>
        </w:rPr>
        <w:t>.</w:t>
      </w:r>
      <w:r w:rsidR="00964DCD" w:rsidRPr="002D7FA4">
        <w:rPr>
          <w:b w:val="0"/>
          <w:color w:val="000000" w:themeColor="text1"/>
          <w:sz w:val="28"/>
          <w:szCs w:val="28"/>
        </w:rPr>
        <w:t xml:space="preserve"> Tổng hợp đ</w:t>
      </w:r>
      <w:r w:rsidRPr="002D7FA4">
        <w:rPr>
          <w:b w:val="0"/>
          <w:color w:val="000000" w:themeColor="text1"/>
          <w:sz w:val="28"/>
          <w:szCs w:val="28"/>
        </w:rPr>
        <w:t xml:space="preserve">ặc điểm mô bệnh học mô da tại chỗ vết loét </w:t>
      </w:r>
      <w:r w:rsidR="00964DCD" w:rsidRPr="002D7FA4">
        <w:rPr>
          <w:b w:val="0"/>
          <w:color w:val="000000" w:themeColor="text1"/>
          <w:sz w:val="28"/>
          <w:szCs w:val="28"/>
        </w:rPr>
        <w:t xml:space="preserve">ngày D0, D5 </w:t>
      </w:r>
      <w:r w:rsidRPr="002D7FA4">
        <w:rPr>
          <w:b w:val="0"/>
          <w:color w:val="000000" w:themeColor="text1"/>
          <w:sz w:val="28"/>
          <w:szCs w:val="28"/>
        </w:rPr>
        <w:t>của các nhóm nghiên cứu</w:t>
      </w:r>
      <w:bookmarkEnd w:id="321"/>
      <w:bookmarkEnd w:id="322"/>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843"/>
        <w:gridCol w:w="2126"/>
        <w:gridCol w:w="3402"/>
      </w:tblGrid>
      <w:tr w:rsidR="00D6353C" w:rsidRPr="002D7FA4" w:rsidTr="00FB0615">
        <w:trPr>
          <w:tblHeader/>
        </w:trPr>
        <w:tc>
          <w:tcPr>
            <w:tcW w:w="1413" w:type="dxa"/>
            <w:shd w:val="clear" w:color="auto" w:fill="auto"/>
          </w:tcPr>
          <w:p w:rsidR="00E84DF5" w:rsidRPr="002D7FA4" w:rsidRDefault="00964DCD" w:rsidP="00834673">
            <w:pPr>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Thời điểm</w:t>
            </w:r>
          </w:p>
        </w:tc>
        <w:tc>
          <w:tcPr>
            <w:tcW w:w="1843" w:type="dxa"/>
            <w:shd w:val="clear" w:color="auto" w:fill="auto"/>
          </w:tcPr>
          <w:p w:rsidR="00E84DF5" w:rsidRPr="002D7FA4" w:rsidRDefault="00E84DF5" w:rsidP="00834673">
            <w:pPr>
              <w:ind w:right="-28"/>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Số lượng TB viêm</w:t>
            </w:r>
            <w:r w:rsidR="00863A01" w:rsidRPr="002D7FA4">
              <w:rPr>
                <w:rFonts w:asciiTheme="majorHAnsi" w:hAnsiTheme="majorHAnsi" w:cstheme="majorHAnsi"/>
                <w:b/>
                <w:color w:val="000000" w:themeColor="text1"/>
              </w:rPr>
              <w:t>,</w:t>
            </w:r>
          </w:p>
          <w:p w:rsidR="00E84DF5" w:rsidRPr="002D7FA4" w:rsidRDefault="00965D50" w:rsidP="00834673">
            <w:pPr>
              <w:ind w:right="-28"/>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Trung vị</w:t>
            </w:r>
            <w:r w:rsidR="00E84DF5" w:rsidRPr="002D7FA4">
              <w:rPr>
                <w:rFonts w:asciiTheme="majorHAnsi" w:hAnsiTheme="majorHAnsi" w:cstheme="majorHAnsi"/>
                <w:b/>
                <w:color w:val="000000" w:themeColor="text1"/>
              </w:rPr>
              <w:t xml:space="preserve"> (Q1-Q3)</w:t>
            </w:r>
          </w:p>
        </w:tc>
        <w:tc>
          <w:tcPr>
            <w:tcW w:w="2126" w:type="dxa"/>
            <w:shd w:val="clear" w:color="auto" w:fill="auto"/>
          </w:tcPr>
          <w:p w:rsidR="00E84DF5" w:rsidRPr="002D7FA4" w:rsidRDefault="00E84DF5" w:rsidP="00834673">
            <w:pPr>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 xml:space="preserve">Số lượng mạch </w:t>
            </w:r>
            <w:r w:rsidR="0021468B" w:rsidRPr="002D7FA4">
              <w:rPr>
                <w:rFonts w:asciiTheme="majorHAnsi" w:hAnsiTheme="majorHAnsi" w:cstheme="majorHAnsi"/>
                <w:b/>
                <w:color w:val="000000" w:themeColor="text1"/>
              </w:rPr>
              <w:t>máu tại VT</w:t>
            </w:r>
            <w:r w:rsidR="00863A01" w:rsidRPr="002D7FA4">
              <w:rPr>
                <w:rFonts w:asciiTheme="majorHAnsi" w:hAnsiTheme="majorHAnsi" w:cstheme="majorHAnsi"/>
                <w:b/>
                <w:color w:val="000000" w:themeColor="text1"/>
              </w:rPr>
              <w:t>,</w:t>
            </w:r>
          </w:p>
          <w:p w:rsidR="00E84DF5" w:rsidRPr="002D7FA4" w:rsidRDefault="00965D50" w:rsidP="00834673">
            <w:pPr>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Trung vị</w:t>
            </w:r>
            <w:r w:rsidR="00E84DF5" w:rsidRPr="002D7FA4">
              <w:rPr>
                <w:rFonts w:asciiTheme="majorHAnsi" w:hAnsiTheme="majorHAnsi" w:cstheme="majorHAnsi"/>
                <w:b/>
                <w:color w:val="000000" w:themeColor="text1"/>
              </w:rPr>
              <w:t xml:space="preserve"> (Q1-Q3)</w:t>
            </w:r>
          </w:p>
        </w:tc>
        <w:tc>
          <w:tcPr>
            <w:tcW w:w="3402" w:type="dxa"/>
            <w:shd w:val="clear" w:color="auto" w:fill="auto"/>
          </w:tcPr>
          <w:p w:rsidR="00E84DF5" w:rsidRPr="002D7FA4" w:rsidRDefault="00E84DF5" w:rsidP="00834673">
            <w:pPr>
              <w:jc w:val="center"/>
              <w:rPr>
                <w:rFonts w:asciiTheme="majorHAnsi" w:hAnsiTheme="majorHAnsi" w:cstheme="majorHAnsi"/>
                <w:b/>
                <w:color w:val="000000" w:themeColor="text1"/>
              </w:rPr>
            </w:pPr>
            <w:r w:rsidRPr="002D7FA4">
              <w:rPr>
                <w:rFonts w:asciiTheme="majorHAnsi" w:hAnsiTheme="majorHAnsi" w:cstheme="majorHAnsi"/>
                <w:b/>
                <w:color w:val="000000" w:themeColor="text1"/>
              </w:rPr>
              <w:t>Mô hạt; Tái biểu mô; Hoại tử da</w:t>
            </w:r>
          </w:p>
        </w:tc>
      </w:tr>
      <w:tr w:rsidR="00D6353C" w:rsidRPr="002D7FA4" w:rsidTr="00AC0F92">
        <w:tc>
          <w:tcPr>
            <w:tcW w:w="1413" w:type="dxa"/>
            <w:shd w:val="clear" w:color="auto" w:fill="auto"/>
          </w:tcPr>
          <w:p w:rsidR="00E84DF5" w:rsidRPr="002D7FA4" w:rsidRDefault="00834673" w:rsidP="00834673">
            <w:pPr>
              <w:jc w:val="center"/>
              <w:rPr>
                <w:rFonts w:asciiTheme="majorHAnsi" w:eastAsia="Calibri" w:hAnsiTheme="majorHAnsi" w:cstheme="majorHAnsi"/>
                <w:color w:val="000000" w:themeColor="text1"/>
              </w:rPr>
            </w:pPr>
            <w:r w:rsidRPr="002D7FA4">
              <w:rPr>
                <w:rFonts w:asciiTheme="majorHAnsi" w:eastAsia="Calibri" w:hAnsiTheme="majorHAnsi" w:cstheme="majorHAnsi"/>
                <w:color w:val="000000" w:themeColor="text1"/>
              </w:rPr>
              <w:t xml:space="preserve">D0 </w:t>
            </w:r>
          </w:p>
          <w:p w:rsidR="00834673" w:rsidRPr="002D7FA4" w:rsidRDefault="00834673" w:rsidP="00834673">
            <w:pPr>
              <w:jc w:val="center"/>
              <w:rPr>
                <w:rFonts w:asciiTheme="majorHAnsi" w:eastAsia="Calibri" w:hAnsiTheme="majorHAnsi" w:cstheme="majorHAnsi"/>
                <w:color w:val="000000" w:themeColor="text1"/>
                <w:w w:val="90"/>
              </w:rPr>
            </w:pPr>
            <w:r w:rsidRPr="002D7FA4">
              <w:rPr>
                <w:rFonts w:asciiTheme="majorHAnsi" w:eastAsia="Calibri" w:hAnsiTheme="majorHAnsi" w:cstheme="majorHAnsi"/>
                <w:color w:val="000000" w:themeColor="text1"/>
                <w:w w:val="90"/>
              </w:rPr>
              <w:t>(n = 6)</w:t>
            </w:r>
          </w:p>
        </w:tc>
        <w:tc>
          <w:tcPr>
            <w:tcW w:w="1843" w:type="dxa"/>
            <w:shd w:val="clear" w:color="auto" w:fill="auto"/>
          </w:tcPr>
          <w:p w:rsidR="00834673" w:rsidRPr="002D7FA4" w:rsidRDefault="00834673"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 xml:space="preserve">7,83 </w:t>
            </w:r>
          </w:p>
          <w:p w:rsidR="00834673" w:rsidRPr="002D7FA4" w:rsidRDefault="00834673"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(5-12)</w:t>
            </w:r>
          </w:p>
        </w:tc>
        <w:tc>
          <w:tcPr>
            <w:tcW w:w="2126" w:type="dxa"/>
            <w:shd w:val="clear" w:color="auto" w:fill="auto"/>
          </w:tcPr>
          <w:p w:rsidR="00834673" w:rsidRPr="002D7FA4" w:rsidRDefault="00834673"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5,17</w:t>
            </w:r>
          </w:p>
          <w:p w:rsidR="00834673" w:rsidRPr="002D7FA4" w:rsidRDefault="00834673"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(2-8)</w:t>
            </w:r>
          </w:p>
        </w:tc>
        <w:tc>
          <w:tcPr>
            <w:tcW w:w="3402" w:type="dxa"/>
            <w:shd w:val="clear" w:color="auto" w:fill="auto"/>
          </w:tcPr>
          <w:p w:rsidR="00834673" w:rsidRPr="002D7FA4" w:rsidRDefault="00834673" w:rsidP="00834673">
            <w:pP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6/6 mẫu không có mô hạt; 6/6 mẫu không có biểu mô; 6/6 mẫu có hoại tử, 4/6 loét đến lớp lưới, 2/6 đến lớp nhú.</w:t>
            </w:r>
          </w:p>
        </w:tc>
      </w:tr>
      <w:tr w:rsidR="00D6353C" w:rsidRPr="002D7FA4" w:rsidTr="00AC0F92">
        <w:tc>
          <w:tcPr>
            <w:tcW w:w="1413" w:type="dxa"/>
            <w:shd w:val="clear" w:color="auto" w:fill="auto"/>
          </w:tcPr>
          <w:p w:rsidR="00E84DF5" w:rsidRPr="002D7FA4" w:rsidRDefault="00834673" w:rsidP="00834673">
            <w:pPr>
              <w:jc w:val="center"/>
              <w:rPr>
                <w:rFonts w:asciiTheme="majorHAnsi" w:eastAsia="Calibri" w:hAnsiTheme="majorHAnsi" w:cstheme="majorHAnsi"/>
                <w:color w:val="000000" w:themeColor="text1"/>
                <w:w w:val="90"/>
              </w:rPr>
            </w:pPr>
            <w:r w:rsidRPr="002D7FA4">
              <w:rPr>
                <w:rFonts w:asciiTheme="majorHAnsi" w:eastAsia="Calibri" w:hAnsiTheme="majorHAnsi" w:cstheme="majorHAnsi"/>
                <w:color w:val="000000" w:themeColor="text1"/>
                <w:w w:val="90"/>
              </w:rPr>
              <w:t xml:space="preserve">D5 </w:t>
            </w:r>
          </w:p>
          <w:p w:rsidR="00834673" w:rsidRPr="002D7FA4" w:rsidRDefault="00834673" w:rsidP="00834673">
            <w:pPr>
              <w:jc w:val="center"/>
              <w:rPr>
                <w:rFonts w:asciiTheme="majorHAnsi" w:eastAsia="Calibri" w:hAnsiTheme="majorHAnsi" w:cstheme="majorHAnsi"/>
                <w:color w:val="000000" w:themeColor="text1"/>
                <w:w w:val="90"/>
              </w:rPr>
            </w:pPr>
            <w:r w:rsidRPr="002D7FA4">
              <w:rPr>
                <w:rFonts w:asciiTheme="majorHAnsi" w:eastAsia="Calibri" w:hAnsiTheme="majorHAnsi" w:cstheme="majorHAnsi"/>
                <w:color w:val="000000" w:themeColor="text1"/>
                <w:w w:val="90"/>
              </w:rPr>
              <w:t>(n = 6)</w:t>
            </w:r>
          </w:p>
        </w:tc>
        <w:tc>
          <w:tcPr>
            <w:tcW w:w="1843" w:type="dxa"/>
            <w:shd w:val="clear" w:color="auto" w:fill="auto"/>
          </w:tcPr>
          <w:p w:rsidR="00E84DF5" w:rsidRPr="002D7FA4" w:rsidRDefault="00E84DF5"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277,</w:t>
            </w:r>
            <w:r w:rsidR="00834673" w:rsidRPr="002D7FA4">
              <w:rPr>
                <w:rFonts w:asciiTheme="majorHAnsi" w:hAnsiTheme="majorHAnsi" w:cstheme="majorHAnsi"/>
                <w:color w:val="000000" w:themeColor="text1"/>
                <w:w w:val="90"/>
              </w:rPr>
              <w:t>5</w:t>
            </w:r>
            <w:r w:rsidR="00A81E08">
              <w:rPr>
                <w:rFonts w:asciiTheme="majorHAnsi" w:hAnsiTheme="majorHAnsi" w:cstheme="majorHAnsi"/>
                <w:color w:val="000000" w:themeColor="text1"/>
                <w:w w:val="90"/>
              </w:rPr>
              <w:t>0</w:t>
            </w:r>
            <w:r w:rsidR="00834673" w:rsidRPr="002D7FA4">
              <w:rPr>
                <w:rFonts w:asciiTheme="majorHAnsi" w:hAnsiTheme="majorHAnsi" w:cstheme="majorHAnsi"/>
                <w:color w:val="000000" w:themeColor="text1"/>
                <w:w w:val="90"/>
              </w:rPr>
              <w:t xml:space="preserve"> </w:t>
            </w:r>
          </w:p>
          <w:p w:rsidR="00834673" w:rsidRPr="002D7FA4" w:rsidRDefault="00834673"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(250 – 320)</w:t>
            </w:r>
          </w:p>
        </w:tc>
        <w:tc>
          <w:tcPr>
            <w:tcW w:w="2126" w:type="dxa"/>
            <w:shd w:val="clear" w:color="auto" w:fill="auto"/>
          </w:tcPr>
          <w:p w:rsidR="00AC0F92" w:rsidRPr="002D7FA4" w:rsidRDefault="00AC0F92"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14,67</w:t>
            </w:r>
          </w:p>
          <w:p w:rsidR="00834673" w:rsidRPr="002D7FA4" w:rsidRDefault="00834673" w:rsidP="00834673">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(6 – 20)</w:t>
            </w:r>
          </w:p>
        </w:tc>
        <w:tc>
          <w:tcPr>
            <w:tcW w:w="3402" w:type="dxa"/>
            <w:shd w:val="clear" w:color="auto" w:fill="auto"/>
          </w:tcPr>
          <w:p w:rsidR="00834673" w:rsidRPr="002D7FA4" w:rsidRDefault="00834673" w:rsidP="00834673">
            <w:pP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2/6 mẫu có ít mô hạt, 4 không có; 6/6 mẫu không có biểu mô; 6/6 mẫu có hoại tử, 2 có ít hoại tử.</w:t>
            </w:r>
          </w:p>
        </w:tc>
      </w:tr>
    </w:tbl>
    <w:p w:rsidR="00FB0615" w:rsidRPr="002D7FA4" w:rsidRDefault="00FB0615" w:rsidP="00863A01">
      <w:pPr>
        <w:ind w:firstLine="720"/>
        <w:rPr>
          <w:b/>
          <w:i/>
          <w:noProof/>
          <w:color w:val="000000" w:themeColor="text1"/>
          <w:lang w:eastAsia="vi-VN"/>
        </w:rPr>
      </w:pPr>
      <w:r w:rsidRPr="002D7FA4">
        <w:rPr>
          <w:b/>
          <w:i/>
          <w:noProof/>
          <w:color w:val="000000" w:themeColor="text1"/>
          <w:lang w:eastAsia="vi-VN"/>
        </w:rPr>
        <w:t xml:space="preserve">Nhận xét: </w:t>
      </w:r>
    </w:p>
    <w:p w:rsidR="000A3487" w:rsidRPr="002D7FA4" w:rsidRDefault="00697747" w:rsidP="00863A01">
      <w:pPr>
        <w:ind w:firstLine="720"/>
        <w:rPr>
          <w:noProof/>
          <w:color w:val="000000" w:themeColor="text1"/>
          <w:lang w:eastAsia="vi-VN"/>
        </w:rPr>
      </w:pPr>
      <w:r w:rsidRPr="002D7FA4">
        <w:rPr>
          <w:noProof/>
          <w:color w:val="000000" w:themeColor="text1"/>
          <w:lang w:eastAsia="vi-VN"/>
        </w:rPr>
        <w:t xml:space="preserve">Ngày </w:t>
      </w:r>
      <w:r w:rsidR="00F7147D" w:rsidRPr="002D7FA4">
        <w:rPr>
          <w:noProof/>
          <w:color w:val="000000" w:themeColor="text1"/>
          <w:lang w:eastAsia="vi-VN"/>
        </w:rPr>
        <w:t>D0</w:t>
      </w:r>
      <w:r w:rsidRPr="002D7FA4">
        <w:rPr>
          <w:noProof/>
          <w:color w:val="000000" w:themeColor="text1"/>
          <w:lang w:eastAsia="vi-VN"/>
        </w:rPr>
        <w:t>, có hiện tượng viêm da nhẹ đến vừa, tế bào viêm xuất hiện vừa, mạch máu ít.</w:t>
      </w:r>
      <w:r w:rsidR="00DF220A" w:rsidRPr="002D7FA4">
        <w:rPr>
          <w:noProof/>
          <w:color w:val="000000" w:themeColor="text1"/>
          <w:lang w:eastAsia="vi-VN"/>
        </w:rPr>
        <w:t xml:space="preserve"> </w:t>
      </w:r>
    </w:p>
    <w:p w:rsidR="00F7147D" w:rsidRDefault="000A3487" w:rsidP="0039588C">
      <w:pPr>
        <w:ind w:firstLine="720"/>
        <w:rPr>
          <w:noProof/>
          <w:color w:val="000000" w:themeColor="text1"/>
          <w:lang w:eastAsia="vi-VN"/>
        </w:rPr>
      </w:pPr>
      <w:r w:rsidRPr="002D7FA4">
        <w:rPr>
          <w:noProof/>
          <w:color w:val="000000" w:themeColor="text1"/>
          <w:lang w:eastAsia="vi-VN"/>
        </w:rPr>
        <w:t>Ngày D5 tình trạng viêm nặng, chưa thấy có biểu mô và tổ chức hạt.</w:t>
      </w:r>
    </w:p>
    <w:p w:rsidR="009909D7" w:rsidRPr="002D7FA4" w:rsidRDefault="009909D7" w:rsidP="0039588C">
      <w:pPr>
        <w:ind w:firstLine="720"/>
        <w:rPr>
          <w:noProof/>
          <w:color w:val="000000" w:themeColor="text1"/>
          <w:lang w:eastAsia="vi-VN"/>
        </w:rPr>
      </w:pPr>
      <w:r>
        <w:rPr>
          <w:noProof/>
          <w:color w:val="000000" w:themeColor="text1"/>
          <w:lang w:eastAsia="vi-VN"/>
        </w:rPr>
        <w:t>Ngày D0 – D5: 100% mẫu có tổ chức hoại tử.</w:t>
      </w:r>
    </w:p>
    <w:p w:rsidR="00964DCD" w:rsidRPr="002D7FA4" w:rsidRDefault="00964DCD">
      <w:pPr>
        <w:spacing w:line="240" w:lineRule="auto"/>
        <w:jc w:val="left"/>
        <w:rPr>
          <w:rFonts w:eastAsia="MS Mincho"/>
          <w:b/>
          <w:bCs/>
          <w:color w:val="000000" w:themeColor="text1"/>
        </w:rPr>
      </w:pPr>
      <w:r w:rsidRPr="002D7FA4">
        <w:rPr>
          <w:color w:val="000000" w:themeColor="text1"/>
        </w:rPr>
        <w:br w:type="page"/>
      </w:r>
    </w:p>
    <w:p w:rsidR="00964DCD" w:rsidRPr="002D7FA4" w:rsidRDefault="00964DCD" w:rsidP="00964DCD">
      <w:pPr>
        <w:pStyle w:val="Heading6"/>
        <w:spacing w:line="360" w:lineRule="auto"/>
        <w:jc w:val="center"/>
        <w:rPr>
          <w:b w:val="0"/>
          <w:color w:val="000000" w:themeColor="text1"/>
          <w:sz w:val="28"/>
          <w:szCs w:val="24"/>
        </w:rPr>
      </w:pPr>
      <w:bookmarkStart w:id="323" w:name="_Toc216722705"/>
      <w:r w:rsidRPr="002D7FA4">
        <w:rPr>
          <w:color w:val="000000" w:themeColor="text1"/>
          <w:sz w:val="28"/>
          <w:szCs w:val="24"/>
        </w:rPr>
        <w:lastRenderedPageBreak/>
        <w:t>Bảng 3.21.</w:t>
      </w:r>
      <w:r w:rsidRPr="002D7FA4">
        <w:rPr>
          <w:b w:val="0"/>
          <w:color w:val="000000" w:themeColor="text1"/>
          <w:sz w:val="28"/>
          <w:szCs w:val="24"/>
        </w:rPr>
        <w:t xml:space="preserve"> Tổng hợp đặc điểm mô bệnh học mô da tại chỗ vết loét ngày D14</w:t>
      </w:r>
      <w:bookmarkEnd w:id="323"/>
    </w:p>
    <w:tbl>
      <w:tblPr>
        <w:tblStyle w:val="TableGrid"/>
        <w:tblW w:w="8784" w:type="dxa"/>
        <w:tblLook w:val="04A0" w:firstRow="1" w:lastRow="0" w:firstColumn="1" w:lastColumn="0" w:noHBand="0" w:noVBand="1"/>
      </w:tblPr>
      <w:tblGrid>
        <w:gridCol w:w="2405"/>
        <w:gridCol w:w="1985"/>
        <w:gridCol w:w="2195"/>
        <w:gridCol w:w="2199"/>
      </w:tblGrid>
      <w:tr w:rsidR="00964DCD" w:rsidRPr="002D7FA4" w:rsidTr="00694691">
        <w:tc>
          <w:tcPr>
            <w:tcW w:w="2405" w:type="dxa"/>
          </w:tcPr>
          <w:p w:rsidR="00964DCD" w:rsidRPr="002D7FA4" w:rsidRDefault="00964DCD" w:rsidP="00964DCD">
            <w:pPr>
              <w:jc w:val="center"/>
              <w:rPr>
                <w:b/>
                <w:noProof/>
                <w:color w:val="000000" w:themeColor="text1"/>
                <w:lang w:eastAsia="vi-VN"/>
              </w:rPr>
            </w:pPr>
            <w:r w:rsidRPr="002D7FA4">
              <w:rPr>
                <w:b/>
                <w:noProof/>
                <w:color w:val="000000" w:themeColor="text1"/>
                <w:lang w:eastAsia="vi-VN"/>
              </w:rPr>
              <w:t>Đặc điểm/</w:t>
            </w:r>
          </w:p>
          <w:p w:rsidR="00964DCD" w:rsidRPr="002D7FA4" w:rsidRDefault="00964DCD" w:rsidP="00964DCD">
            <w:pPr>
              <w:jc w:val="center"/>
              <w:rPr>
                <w:b/>
                <w:noProof/>
                <w:color w:val="000000" w:themeColor="text1"/>
                <w:lang w:eastAsia="vi-VN"/>
              </w:rPr>
            </w:pPr>
            <w:r w:rsidRPr="002D7FA4">
              <w:rPr>
                <w:b/>
                <w:noProof/>
                <w:color w:val="000000" w:themeColor="text1"/>
                <w:lang w:eastAsia="vi-VN"/>
              </w:rPr>
              <w:t>Thông số</w:t>
            </w:r>
          </w:p>
        </w:tc>
        <w:tc>
          <w:tcPr>
            <w:tcW w:w="1985" w:type="dxa"/>
          </w:tcPr>
          <w:p w:rsidR="00964DCD" w:rsidRPr="002D7FA4" w:rsidRDefault="00964DCD" w:rsidP="00964DCD">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Nhóm chứng âm</w:t>
            </w:r>
          </w:p>
          <w:p w:rsidR="00964DCD" w:rsidRPr="002D7FA4" w:rsidRDefault="00964DCD" w:rsidP="00964DCD">
            <w:pPr>
              <w:jc w:val="center"/>
              <w:rPr>
                <w:b/>
                <w:noProof/>
                <w:color w:val="000000" w:themeColor="text1"/>
                <w:lang w:eastAsia="vi-VN"/>
              </w:rPr>
            </w:pPr>
            <w:r w:rsidRPr="002D7FA4">
              <w:rPr>
                <w:rFonts w:asciiTheme="majorHAnsi" w:eastAsia="Calibri" w:hAnsiTheme="majorHAnsi" w:cstheme="majorHAnsi"/>
                <w:b/>
                <w:color w:val="000000" w:themeColor="text1"/>
                <w:w w:val="90"/>
              </w:rPr>
              <w:t>(n = 6)</w:t>
            </w:r>
          </w:p>
        </w:tc>
        <w:tc>
          <w:tcPr>
            <w:tcW w:w="2195" w:type="dxa"/>
          </w:tcPr>
          <w:p w:rsidR="00964DCD" w:rsidRPr="002D7FA4" w:rsidRDefault="00964DCD" w:rsidP="00964DCD">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 xml:space="preserve">Nhóm nghiên cứu </w:t>
            </w:r>
          </w:p>
          <w:p w:rsidR="00964DCD" w:rsidRPr="002D7FA4" w:rsidRDefault="00964DCD" w:rsidP="00964DCD">
            <w:pPr>
              <w:jc w:val="center"/>
              <w:rPr>
                <w:b/>
                <w:noProof/>
                <w:color w:val="000000" w:themeColor="text1"/>
                <w:lang w:eastAsia="vi-VN"/>
              </w:rPr>
            </w:pPr>
            <w:r w:rsidRPr="002D7FA4">
              <w:rPr>
                <w:rFonts w:asciiTheme="majorHAnsi" w:eastAsia="Calibri" w:hAnsiTheme="majorHAnsi" w:cstheme="majorHAnsi"/>
                <w:b/>
                <w:color w:val="000000" w:themeColor="text1"/>
                <w:w w:val="90"/>
              </w:rPr>
              <w:t>(n = 6)</w:t>
            </w:r>
          </w:p>
        </w:tc>
        <w:tc>
          <w:tcPr>
            <w:tcW w:w="2199" w:type="dxa"/>
          </w:tcPr>
          <w:p w:rsidR="00964DCD" w:rsidRPr="002D7FA4" w:rsidRDefault="00964DCD" w:rsidP="00964DCD">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 xml:space="preserve">Nhóm chứng dương </w:t>
            </w:r>
          </w:p>
          <w:p w:rsidR="00964DCD" w:rsidRPr="002D7FA4" w:rsidRDefault="00964DCD" w:rsidP="00964DCD">
            <w:pPr>
              <w:jc w:val="center"/>
              <w:rPr>
                <w:b/>
                <w:noProof/>
                <w:color w:val="000000" w:themeColor="text1"/>
                <w:lang w:eastAsia="vi-VN"/>
              </w:rPr>
            </w:pPr>
            <w:r w:rsidRPr="002D7FA4">
              <w:rPr>
                <w:rFonts w:asciiTheme="majorHAnsi" w:eastAsia="Calibri" w:hAnsiTheme="majorHAnsi" w:cstheme="majorHAnsi"/>
                <w:b/>
                <w:color w:val="000000" w:themeColor="text1"/>
                <w:w w:val="90"/>
              </w:rPr>
              <w:t>(n = 6)</w:t>
            </w:r>
          </w:p>
        </w:tc>
      </w:tr>
      <w:tr w:rsidR="00964DCD" w:rsidRPr="002D7FA4" w:rsidTr="00694691">
        <w:tc>
          <w:tcPr>
            <w:tcW w:w="2405" w:type="dxa"/>
          </w:tcPr>
          <w:p w:rsidR="00964DCD" w:rsidRPr="002D7FA4" w:rsidRDefault="00964DCD" w:rsidP="00964DCD">
            <w:pPr>
              <w:ind w:right="-28"/>
              <w:jc w:val="center"/>
              <w:rPr>
                <w:noProof/>
                <w:color w:val="000000" w:themeColor="text1"/>
                <w:lang w:eastAsia="vi-VN"/>
              </w:rPr>
            </w:pPr>
            <w:r w:rsidRPr="002D7FA4">
              <w:rPr>
                <w:rFonts w:asciiTheme="majorHAnsi" w:hAnsiTheme="majorHAnsi" w:cstheme="majorHAnsi"/>
                <w:b/>
                <w:color w:val="000000" w:themeColor="text1"/>
              </w:rPr>
              <w:t>Số lượng TB viêm, Trung vị (Q1-Q3)</w:t>
            </w:r>
          </w:p>
        </w:tc>
        <w:tc>
          <w:tcPr>
            <w:tcW w:w="1985" w:type="dxa"/>
          </w:tcPr>
          <w:p w:rsidR="00964DCD" w:rsidRPr="002D7FA4" w:rsidRDefault="00964DCD" w:rsidP="00964DCD">
            <w:pPr>
              <w:jc w:val="center"/>
              <w:rPr>
                <w:color w:val="000000" w:themeColor="text1"/>
              </w:rPr>
            </w:pPr>
            <w:r w:rsidRPr="002D7FA4">
              <w:rPr>
                <w:color w:val="000000" w:themeColor="text1"/>
              </w:rPr>
              <w:t>52</w:t>
            </w:r>
            <w:r w:rsidR="00D41851">
              <w:rPr>
                <w:color w:val="000000" w:themeColor="text1"/>
              </w:rPr>
              <w:t>,00</w:t>
            </w:r>
          </w:p>
          <w:p w:rsidR="00964DCD" w:rsidRPr="002D7FA4" w:rsidRDefault="00964DCD" w:rsidP="00964DCD">
            <w:pPr>
              <w:jc w:val="center"/>
              <w:rPr>
                <w:color w:val="000000" w:themeColor="text1"/>
              </w:rPr>
            </w:pPr>
            <w:r w:rsidRPr="002D7FA4">
              <w:rPr>
                <w:color w:val="000000" w:themeColor="text1"/>
              </w:rPr>
              <w:t>(46,5</w:t>
            </w:r>
            <w:r w:rsidR="00D41851">
              <w:rPr>
                <w:color w:val="000000" w:themeColor="text1"/>
              </w:rPr>
              <w:t>0</w:t>
            </w:r>
            <w:r w:rsidRPr="002D7FA4">
              <w:rPr>
                <w:color w:val="000000" w:themeColor="text1"/>
              </w:rPr>
              <w:t xml:space="preserve"> – 84,5</w:t>
            </w:r>
            <w:r w:rsidR="00D41851">
              <w:rPr>
                <w:color w:val="000000" w:themeColor="text1"/>
              </w:rPr>
              <w:t>0</w:t>
            </w:r>
            <w:r w:rsidRPr="002D7FA4">
              <w:rPr>
                <w:color w:val="000000" w:themeColor="text1"/>
              </w:rPr>
              <w:t>)</w:t>
            </w:r>
          </w:p>
        </w:tc>
        <w:tc>
          <w:tcPr>
            <w:tcW w:w="2195" w:type="dxa"/>
          </w:tcPr>
          <w:p w:rsidR="00964DCD" w:rsidRPr="002D7FA4" w:rsidRDefault="00964DCD" w:rsidP="00964DCD">
            <w:pPr>
              <w:jc w:val="center"/>
              <w:rPr>
                <w:color w:val="000000" w:themeColor="text1"/>
              </w:rPr>
            </w:pPr>
            <w:r w:rsidRPr="002D7FA4">
              <w:rPr>
                <w:color w:val="000000" w:themeColor="text1"/>
              </w:rPr>
              <w:t>38,5</w:t>
            </w:r>
            <w:r w:rsidR="00D41851">
              <w:rPr>
                <w:color w:val="000000" w:themeColor="text1"/>
              </w:rPr>
              <w:t>0</w:t>
            </w:r>
          </w:p>
          <w:p w:rsidR="00964DCD" w:rsidRPr="002D7FA4" w:rsidRDefault="00964DCD" w:rsidP="00964DCD">
            <w:pPr>
              <w:jc w:val="center"/>
              <w:rPr>
                <w:color w:val="000000" w:themeColor="text1"/>
              </w:rPr>
            </w:pPr>
            <w:r w:rsidRPr="002D7FA4">
              <w:rPr>
                <w:color w:val="000000" w:themeColor="text1"/>
              </w:rPr>
              <w:t>(28,25 – 51,75)</w:t>
            </w:r>
          </w:p>
        </w:tc>
        <w:tc>
          <w:tcPr>
            <w:tcW w:w="2199" w:type="dxa"/>
          </w:tcPr>
          <w:p w:rsidR="00964DCD" w:rsidRPr="002D7FA4" w:rsidRDefault="00964DCD" w:rsidP="00964DCD">
            <w:pPr>
              <w:jc w:val="center"/>
              <w:rPr>
                <w:color w:val="000000" w:themeColor="text1"/>
              </w:rPr>
            </w:pPr>
            <w:r w:rsidRPr="002D7FA4">
              <w:rPr>
                <w:color w:val="000000" w:themeColor="text1"/>
              </w:rPr>
              <w:t>43</w:t>
            </w:r>
            <w:r w:rsidR="00D41851">
              <w:rPr>
                <w:color w:val="000000" w:themeColor="text1"/>
              </w:rPr>
              <w:t>,00</w:t>
            </w:r>
          </w:p>
          <w:p w:rsidR="00964DCD" w:rsidRPr="002D7FA4" w:rsidRDefault="00964DCD" w:rsidP="00964DCD">
            <w:pPr>
              <w:jc w:val="center"/>
              <w:rPr>
                <w:rFonts w:asciiTheme="majorHAnsi" w:hAnsiTheme="majorHAnsi" w:cstheme="majorHAnsi"/>
                <w:color w:val="000000" w:themeColor="text1"/>
                <w:w w:val="90"/>
              </w:rPr>
            </w:pPr>
            <w:r w:rsidRPr="002D7FA4">
              <w:rPr>
                <w:color w:val="000000" w:themeColor="text1"/>
              </w:rPr>
              <w:t>(28,25 – 59,75)</w:t>
            </w:r>
          </w:p>
        </w:tc>
      </w:tr>
      <w:tr w:rsidR="00964DCD" w:rsidRPr="002D7FA4" w:rsidTr="00694691">
        <w:tc>
          <w:tcPr>
            <w:tcW w:w="2405" w:type="dxa"/>
          </w:tcPr>
          <w:p w:rsidR="00964DCD" w:rsidRPr="002D7FA4" w:rsidRDefault="00964DCD" w:rsidP="00964DCD">
            <w:pPr>
              <w:jc w:val="center"/>
              <w:rPr>
                <w:noProof/>
                <w:color w:val="000000" w:themeColor="text1"/>
                <w:lang w:eastAsia="vi-VN"/>
              </w:rPr>
            </w:pPr>
            <w:r w:rsidRPr="002D7FA4">
              <w:rPr>
                <w:rFonts w:asciiTheme="majorHAnsi" w:hAnsiTheme="majorHAnsi" w:cstheme="majorHAnsi"/>
                <w:b/>
                <w:color w:val="000000" w:themeColor="text1"/>
              </w:rPr>
              <w:t xml:space="preserve">Số lượng mạch </w:t>
            </w:r>
            <w:r w:rsidR="0021468B" w:rsidRPr="002D7FA4">
              <w:rPr>
                <w:rFonts w:asciiTheme="majorHAnsi" w:hAnsiTheme="majorHAnsi" w:cstheme="majorHAnsi"/>
                <w:b/>
                <w:color w:val="000000" w:themeColor="text1"/>
              </w:rPr>
              <w:t>máu tại VT</w:t>
            </w:r>
            <w:r w:rsidRPr="002D7FA4">
              <w:rPr>
                <w:rFonts w:asciiTheme="majorHAnsi" w:hAnsiTheme="majorHAnsi" w:cstheme="majorHAnsi"/>
                <w:b/>
                <w:color w:val="000000" w:themeColor="text1"/>
              </w:rPr>
              <w:t>, Trung vị (Q1-Q3)</w:t>
            </w:r>
          </w:p>
        </w:tc>
        <w:tc>
          <w:tcPr>
            <w:tcW w:w="1985" w:type="dxa"/>
          </w:tcPr>
          <w:p w:rsidR="00964DCD" w:rsidRPr="002D7FA4" w:rsidRDefault="00964DCD" w:rsidP="00964DCD">
            <w:pPr>
              <w:jc w:val="center"/>
              <w:rPr>
                <w:color w:val="000000" w:themeColor="text1"/>
              </w:rPr>
            </w:pPr>
            <w:r w:rsidRPr="002D7FA4">
              <w:rPr>
                <w:color w:val="000000" w:themeColor="text1"/>
              </w:rPr>
              <w:t>12</w:t>
            </w:r>
            <w:r w:rsidR="00D41851">
              <w:rPr>
                <w:color w:val="000000" w:themeColor="text1"/>
              </w:rPr>
              <w:t>,00</w:t>
            </w:r>
          </w:p>
          <w:p w:rsidR="00964DCD" w:rsidRPr="002D7FA4" w:rsidRDefault="00964DCD" w:rsidP="00964DCD">
            <w:pPr>
              <w:jc w:val="center"/>
              <w:rPr>
                <w:noProof/>
                <w:color w:val="000000" w:themeColor="text1"/>
                <w:lang w:eastAsia="vi-VN"/>
              </w:rPr>
            </w:pPr>
            <w:r w:rsidRPr="002D7FA4">
              <w:rPr>
                <w:color w:val="000000" w:themeColor="text1"/>
              </w:rPr>
              <w:t>(7,5</w:t>
            </w:r>
            <w:r w:rsidR="00D41851">
              <w:rPr>
                <w:color w:val="000000" w:themeColor="text1"/>
              </w:rPr>
              <w:t>0</w:t>
            </w:r>
            <w:r w:rsidRPr="002D7FA4">
              <w:rPr>
                <w:color w:val="000000" w:themeColor="text1"/>
              </w:rPr>
              <w:t xml:space="preserve"> – 17,25)</w:t>
            </w:r>
          </w:p>
        </w:tc>
        <w:tc>
          <w:tcPr>
            <w:tcW w:w="2195" w:type="dxa"/>
          </w:tcPr>
          <w:p w:rsidR="00964DCD" w:rsidRPr="002D7FA4" w:rsidRDefault="00964DCD" w:rsidP="00964DCD">
            <w:pPr>
              <w:jc w:val="center"/>
              <w:rPr>
                <w:color w:val="000000" w:themeColor="text1"/>
              </w:rPr>
            </w:pPr>
            <w:r w:rsidRPr="002D7FA4">
              <w:rPr>
                <w:color w:val="000000" w:themeColor="text1"/>
              </w:rPr>
              <w:t>21,5</w:t>
            </w:r>
            <w:r w:rsidR="00D41851">
              <w:rPr>
                <w:color w:val="000000" w:themeColor="text1"/>
              </w:rPr>
              <w:t>0</w:t>
            </w:r>
          </w:p>
          <w:p w:rsidR="00964DCD" w:rsidRPr="002D7FA4" w:rsidRDefault="00964DCD" w:rsidP="00964DCD">
            <w:pPr>
              <w:jc w:val="center"/>
              <w:rPr>
                <w:noProof/>
                <w:color w:val="000000" w:themeColor="text1"/>
                <w:lang w:eastAsia="vi-VN"/>
              </w:rPr>
            </w:pPr>
            <w:r w:rsidRPr="002D7FA4">
              <w:rPr>
                <w:color w:val="000000" w:themeColor="text1"/>
              </w:rPr>
              <w:t>(19,5</w:t>
            </w:r>
            <w:r w:rsidR="00D41851">
              <w:rPr>
                <w:color w:val="000000" w:themeColor="text1"/>
              </w:rPr>
              <w:t>0</w:t>
            </w:r>
            <w:r w:rsidRPr="002D7FA4">
              <w:rPr>
                <w:color w:val="000000" w:themeColor="text1"/>
              </w:rPr>
              <w:t xml:space="preserve"> – 22,25)</w:t>
            </w:r>
          </w:p>
        </w:tc>
        <w:tc>
          <w:tcPr>
            <w:tcW w:w="2199" w:type="dxa"/>
          </w:tcPr>
          <w:p w:rsidR="00964DCD" w:rsidRPr="002D7FA4" w:rsidRDefault="00964DCD" w:rsidP="00964DCD">
            <w:pPr>
              <w:jc w:val="center"/>
              <w:rPr>
                <w:color w:val="000000" w:themeColor="text1"/>
              </w:rPr>
            </w:pPr>
            <w:r w:rsidRPr="002D7FA4">
              <w:rPr>
                <w:color w:val="000000" w:themeColor="text1"/>
              </w:rPr>
              <w:t>16,5</w:t>
            </w:r>
            <w:r w:rsidR="00D41851">
              <w:rPr>
                <w:color w:val="000000" w:themeColor="text1"/>
              </w:rPr>
              <w:t>0</w:t>
            </w:r>
          </w:p>
          <w:p w:rsidR="00964DCD" w:rsidRPr="002D7FA4" w:rsidRDefault="00964DCD" w:rsidP="00964DCD">
            <w:pPr>
              <w:jc w:val="center"/>
              <w:rPr>
                <w:noProof/>
                <w:color w:val="000000" w:themeColor="text1"/>
                <w:lang w:eastAsia="vi-VN"/>
              </w:rPr>
            </w:pPr>
            <w:r w:rsidRPr="002D7FA4">
              <w:rPr>
                <w:color w:val="000000" w:themeColor="text1"/>
              </w:rPr>
              <w:t>(13,75 – 21,25)</w:t>
            </w:r>
          </w:p>
        </w:tc>
      </w:tr>
      <w:tr w:rsidR="00964DCD" w:rsidRPr="002D7FA4" w:rsidTr="00694691">
        <w:tc>
          <w:tcPr>
            <w:tcW w:w="2405" w:type="dxa"/>
          </w:tcPr>
          <w:p w:rsidR="00964DCD" w:rsidRPr="002D7FA4" w:rsidRDefault="00964DCD" w:rsidP="003F76E1">
            <w:pPr>
              <w:jc w:val="center"/>
              <w:rPr>
                <w:noProof/>
                <w:color w:val="000000" w:themeColor="text1"/>
                <w:lang w:eastAsia="vi-VN"/>
              </w:rPr>
            </w:pPr>
            <w:r w:rsidRPr="002D7FA4">
              <w:rPr>
                <w:rFonts w:asciiTheme="majorHAnsi" w:hAnsiTheme="majorHAnsi" w:cstheme="majorHAnsi"/>
                <w:b/>
                <w:color w:val="000000" w:themeColor="text1"/>
              </w:rPr>
              <w:t>Mô hạt</w:t>
            </w:r>
          </w:p>
        </w:tc>
        <w:tc>
          <w:tcPr>
            <w:tcW w:w="1985" w:type="dxa"/>
          </w:tcPr>
          <w:p w:rsidR="00964DCD" w:rsidRPr="002D7FA4" w:rsidRDefault="00964DCD" w:rsidP="00964DCD">
            <w:pPr>
              <w:rPr>
                <w:noProof/>
                <w:color w:val="000000" w:themeColor="text1"/>
                <w:lang w:eastAsia="vi-VN"/>
              </w:rPr>
            </w:pPr>
            <w:r w:rsidRPr="002D7FA4">
              <w:rPr>
                <w:rFonts w:asciiTheme="majorHAnsi" w:hAnsiTheme="majorHAnsi" w:cstheme="majorHAnsi"/>
                <w:color w:val="000000" w:themeColor="text1"/>
                <w:w w:val="90"/>
              </w:rPr>
              <w:t>1 mẫu có nhiều mô hạt, 2 mẫu có vừa, 3 mẫu có ít</w:t>
            </w:r>
          </w:p>
        </w:tc>
        <w:tc>
          <w:tcPr>
            <w:tcW w:w="2195" w:type="dxa"/>
          </w:tcPr>
          <w:p w:rsidR="00964DCD" w:rsidRPr="002D7FA4" w:rsidRDefault="003F76E1" w:rsidP="003F76E1">
            <w:pPr>
              <w:rPr>
                <w:noProof/>
                <w:color w:val="000000" w:themeColor="text1"/>
                <w:lang w:eastAsia="vi-VN"/>
              </w:rPr>
            </w:pPr>
            <w:r w:rsidRPr="002D7FA4">
              <w:rPr>
                <w:rFonts w:asciiTheme="majorHAnsi" w:hAnsiTheme="majorHAnsi" w:cstheme="majorHAnsi"/>
                <w:color w:val="000000" w:themeColor="text1"/>
                <w:w w:val="90"/>
              </w:rPr>
              <w:t xml:space="preserve">5 mẫu có nhiều mô hạt, 1 mẫu có vừa; </w:t>
            </w:r>
          </w:p>
        </w:tc>
        <w:tc>
          <w:tcPr>
            <w:tcW w:w="2199" w:type="dxa"/>
          </w:tcPr>
          <w:p w:rsidR="00964DCD" w:rsidRPr="002D7FA4" w:rsidRDefault="003F76E1" w:rsidP="003F76E1">
            <w:pPr>
              <w:rPr>
                <w:noProof/>
                <w:color w:val="000000" w:themeColor="text1"/>
                <w:lang w:eastAsia="vi-VN"/>
              </w:rPr>
            </w:pPr>
            <w:r w:rsidRPr="002D7FA4">
              <w:rPr>
                <w:rFonts w:asciiTheme="majorHAnsi" w:hAnsiTheme="majorHAnsi" w:cstheme="majorHAnsi"/>
                <w:color w:val="000000" w:themeColor="text1"/>
                <w:w w:val="90"/>
              </w:rPr>
              <w:t xml:space="preserve">2 mẫu có nhiều mô hạt, 1 mẫu có vừa, 3 mẫu có ít; </w:t>
            </w:r>
          </w:p>
        </w:tc>
      </w:tr>
      <w:tr w:rsidR="00964DCD" w:rsidRPr="002D7FA4" w:rsidTr="00694691">
        <w:tc>
          <w:tcPr>
            <w:tcW w:w="2405" w:type="dxa"/>
          </w:tcPr>
          <w:p w:rsidR="00964DCD" w:rsidRPr="002D7FA4" w:rsidRDefault="00964DCD" w:rsidP="003F76E1">
            <w:pPr>
              <w:jc w:val="center"/>
              <w:rPr>
                <w:noProof/>
                <w:color w:val="000000" w:themeColor="text1"/>
                <w:lang w:eastAsia="vi-VN"/>
              </w:rPr>
            </w:pPr>
            <w:r w:rsidRPr="002D7FA4">
              <w:rPr>
                <w:rFonts w:asciiTheme="majorHAnsi" w:hAnsiTheme="majorHAnsi" w:cstheme="majorHAnsi"/>
                <w:b/>
                <w:color w:val="000000" w:themeColor="text1"/>
              </w:rPr>
              <w:t>Tái biểu mô</w:t>
            </w:r>
          </w:p>
        </w:tc>
        <w:tc>
          <w:tcPr>
            <w:tcW w:w="1985" w:type="dxa"/>
          </w:tcPr>
          <w:p w:rsidR="00964DCD" w:rsidRPr="002D7FA4" w:rsidRDefault="00964DCD" w:rsidP="00964DCD">
            <w:pPr>
              <w:rPr>
                <w:noProof/>
                <w:color w:val="000000" w:themeColor="text1"/>
                <w:lang w:eastAsia="vi-VN"/>
              </w:rPr>
            </w:pPr>
            <w:r w:rsidRPr="002D7FA4">
              <w:rPr>
                <w:rFonts w:asciiTheme="majorHAnsi" w:hAnsiTheme="majorHAnsi" w:cstheme="majorHAnsi"/>
                <w:color w:val="000000" w:themeColor="text1"/>
                <w:w w:val="90"/>
              </w:rPr>
              <w:t>4 mẫu không biểu mô, 2 mẫu biểu mô &lt;1/3 vi trường;</w:t>
            </w:r>
          </w:p>
        </w:tc>
        <w:tc>
          <w:tcPr>
            <w:tcW w:w="2195" w:type="dxa"/>
          </w:tcPr>
          <w:p w:rsidR="00964DCD" w:rsidRPr="002D7FA4" w:rsidRDefault="003F76E1" w:rsidP="003F76E1">
            <w:pPr>
              <w:rPr>
                <w:noProof/>
                <w:color w:val="000000" w:themeColor="text1"/>
                <w:lang w:eastAsia="vi-VN"/>
              </w:rPr>
            </w:pPr>
            <w:r w:rsidRPr="002D7FA4">
              <w:rPr>
                <w:rFonts w:asciiTheme="majorHAnsi" w:hAnsiTheme="majorHAnsi" w:cstheme="majorHAnsi"/>
                <w:color w:val="000000" w:themeColor="text1"/>
                <w:w w:val="90"/>
              </w:rPr>
              <w:t xml:space="preserve">3 mẫu không biểu mô, 2 mẫu biểu mô &lt; 1/3, 01 mẫu biểu mô &lt; 2/3; </w:t>
            </w:r>
          </w:p>
        </w:tc>
        <w:tc>
          <w:tcPr>
            <w:tcW w:w="2199" w:type="dxa"/>
          </w:tcPr>
          <w:p w:rsidR="00964DCD" w:rsidRPr="002D7FA4" w:rsidRDefault="003F76E1" w:rsidP="003F76E1">
            <w:pPr>
              <w:rPr>
                <w:noProof/>
                <w:color w:val="000000" w:themeColor="text1"/>
                <w:lang w:eastAsia="vi-VN"/>
              </w:rPr>
            </w:pPr>
            <w:r w:rsidRPr="002D7FA4">
              <w:rPr>
                <w:rFonts w:asciiTheme="majorHAnsi" w:hAnsiTheme="majorHAnsi" w:cstheme="majorHAnsi"/>
                <w:color w:val="000000" w:themeColor="text1"/>
                <w:w w:val="90"/>
              </w:rPr>
              <w:t xml:space="preserve">3/6 mẫu tái biểu mô &lt; 1/3; </w:t>
            </w:r>
          </w:p>
        </w:tc>
      </w:tr>
      <w:tr w:rsidR="00964DCD" w:rsidRPr="002D7FA4" w:rsidTr="00694691">
        <w:tc>
          <w:tcPr>
            <w:tcW w:w="2405" w:type="dxa"/>
          </w:tcPr>
          <w:p w:rsidR="00964DCD" w:rsidRPr="002D7FA4" w:rsidRDefault="00964DCD" w:rsidP="003F76E1">
            <w:pPr>
              <w:jc w:val="center"/>
              <w:rPr>
                <w:noProof/>
                <w:color w:val="000000" w:themeColor="text1"/>
                <w:lang w:eastAsia="vi-VN"/>
              </w:rPr>
            </w:pPr>
            <w:r w:rsidRPr="002D7FA4">
              <w:rPr>
                <w:rFonts w:asciiTheme="majorHAnsi" w:hAnsiTheme="majorHAnsi" w:cstheme="majorHAnsi"/>
                <w:b/>
                <w:color w:val="000000" w:themeColor="text1"/>
              </w:rPr>
              <w:t>Hoại tử da</w:t>
            </w:r>
          </w:p>
        </w:tc>
        <w:tc>
          <w:tcPr>
            <w:tcW w:w="1985" w:type="dxa"/>
          </w:tcPr>
          <w:p w:rsidR="00964DCD" w:rsidRPr="002D7FA4" w:rsidRDefault="00964DCD" w:rsidP="00964DCD">
            <w:pPr>
              <w:rPr>
                <w:noProof/>
                <w:color w:val="000000" w:themeColor="text1"/>
                <w:lang w:eastAsia="vi-VN"/>
              </w:rPr>
            </w:pPr>
            <w:r w:rsidRPr="002D7FA4">
              <w:rPr>
                <w:rFonts w:asciiTheme="majorHAnsi" w:hAnsiTheme="majorHAnsi" w:cstheme="majorHAnsi"/>
                <w:color w:val="000000" w:themeColor="text1"/>
                <w:w w:val="90"/>
              </w:rPr>
              <w:t>2 mẫu có hoại tử, 3 mẫu có ít, 1 mẫu không có.</w:t>
            </w:r>
          </w:p>
        </w:tc>
        <w:tc>
          <w:tcPr>
            <w:tcW w:w="2195" w:type="dxa"/>
          </w:tcPr>
          <w:p w:rsidR="00964DCD" w:rsidRPr="002D7FA4" w:rsidRDefault="003F76E1" w:rsidP="00964DCD">
            <w:pPr>
              <w:rPr>
                <w:noProof/>
                <w:color w:val="000000" w:themeColor="text1"/>
                <w:lang w:eastAsia="vi-VN"/>
              </w:rPr>
            </w:pPr>
            <w:r w:rsidRPr="002D7FA4">
              <w:rPr>
                <w:rFonts w:asciiTheme="majorHAnsi" w:hAnsiTheme="majorHAnsi" w:cstheme="majorHAnsi"/>
                <w:color w:val="000000" w:themeColor="text1"/>
                <w:w w:val="90"/>
              </w:rPr>
              <w:t>2/6 mẫu có ít hoại tử, còn lại không có</w:t>
            </w:r>
            <w:r w:rsidR="00942843">
              <w:rPr>
                <w:rFonts w:asciiTheme="majorHAnsi" w:hAnsiTheme="majorHAnsi" w:cstheme="majorHAnsi"/>
                <w:color w:val="000000" w:themeColor="text1"/>
                <w:w w:val="90"/>
              </w:rPr>
              <w:t xml:space="preserve"> hoại tử</w:t>
            </w:r>
            <w:r w:rsidRPr="002D7FA4">
              <w:rPr>
                <w:rFonts w:asciiTheme="majorHAnsi" w:hAnsiTheme="majorHAnsi" w:cstheme="majorHAnsi"/>
                <w:color w:val="000000" w:themeColor="text1"/>
                <w:w w:val="90"/>
              </w:rPr>
              <w:t>.</w:t>
            </w:r>
          </w:p>
        </w:tc>
        <w:tc>
          <w:tcPr>
            <w:tcW w:w="2199" w:type="dxa"/>
          </w:tcPr>
          <w:p w:rsidR="00964DCD" w:rsidRPr="002D7FA4" w:rsidRDefault="003F76E1" w:rsidP="00942843">
            <w:pPr>
              <w:rPr>
                <w:noProof/>
                <w:color w:val="000000" w:themeColor="text1"/>
                <w:lang w:eastAsia="vi-VN"/>
              </w:rPr>
            </w:pPr>
            <w:r w:rsidRPr="002D7FA4">
              <w:rPr>
                <w:rFonts w:asciiTheme="majorHAnsi" w:hAnsiTheme="majorHAnsi" w:cstheme="majorHAnsi"/>
                <w:color w:val="000000" w:themeColor="text1"/>
                <w:w w:val="90"/>
              </w:rPr>
              <w:t xml:space="preserve">2/6 mẫu có hoại tử, 4/6 </w:t>
            </w:r>
            <w:r w:rsidR="00942843">
              <w:rPr>
                <w:rFonts w:asciiTheme="majorHAnsi" w:hAnsiTheme="majorHAnsi" w:cstheme="majorHAnsi"/>
                <w:color w:val="000000" w:themeColor="text1"/>
                <w:w w:val="90"/>
              </w:rPr>
              <w:t>không có</w:t>
            </w:r>
            <w:r w:rsidRPr="002D7FA4">
              <w:rPr>
                <w:rFonts w:asciiTheme="majorHAnsi" w:hAnsiTheme="majorHAnsi" w:cstheme="majorHAnsi"/>
                <w:color w:val="000000" w:themeColor="text1"/>
                <w:w w:val="90"/>
              </w:rPr>
              <w:t xml:space="preserve"> hoại tử</w:t>
            </w:r>
          </w:p>
        </w:tc>
      </w:tr>
    </w:tbl>
    <w:p w:rsidR="00964DCD" w:rsidRPr="002D7FA4" w:rsidRDefault="007310FD" w:rsidP="007310FD">
      <w:pPr>
        <w:ind w:firstLine="720"/>
        <w:rPr>
          <w:b/>
          <w:i/>
          <w:noProof/>
          <w:color w:val="000000" w:themeColor="text1"/>
          <w:lang w:eastAsia="vi-VN"/>
        </w:rPr>
      </w:pPr>
      <w:r w:rsidRPr="002D7FA4">
        <w:rPr>
          <w:b/>
          <w:i/>
          <w:noProof/>
          <w:color w:val="000000" w:themeColor="text1"/>
          <w:lang w:eastAsia="vi-VN"/>
        </w:rPr>
        <w:t>Nhận xét:</w:t>
      </w:r>
    </w:p>
    <w:p w:rsidR="00BF5D14" w:rsidRPr="002D7FA4" w:rsidRDefault="00697747" w:rsidP="007310FD">
      <w:pPr>
        <w:ind w:firstLine="720"/>
        <w:rPr>
          <w:noProof/>
          <w:color w:val="000000" w:themeColor="text1"/>
          <w:lang w:eastAsia="vi-VN"/>
        </w:rPr>
      </w:pPr>
      <w:r w:rsidRPr="002D7FA4">
        <w:rPr>
          <w:noProof/>
          <w:color w:val="000000" w:themeColor="text1"/>
          <w:lang w:eastAsia="vi-VN"/>
        </w:rPr>
        <w:t xml:space="preserve">Ngày </w:t>
      </w:r>
      <w:r w:rsidR="00F7147D" w:rsidRPr="002D7FA4">
        <w:rPr>
          <w:noProof/>
          <w:color w:val="000000" w:themeColor="text1"/>
          <w:lang w:eastAsia="vi-VN"/>
        </w:rPr>
        <w:t>D14</w:t>
      </w:r>
      <w:r w:rsidRPr="002D7FA4">
        <w:rPr>
          <w:noProof/>
          <w:color w:val="000000" w:themeColor="text1"/>
          <w:lang w:eastAsia="vi-VN"/>
        </w:rPr>
        <w:t>: Nhóm chứ</w:t>
      </w:r>
      <w:r w:rsidR="00FB0615" w:rsidRPr="002D7FA4">
        <w:rPr>
          <w:noProof/>
          <w:color w:val="000000" w:themeColor="text1"/>
          <w:lang w:eastAsia="vi-VN"/>
        </w:rPr>
        <w:t>ng âm</w:t>
      </w:r>
      <w:r w:rsidRPr="002D7FA4">
        <w:rPr>
          <w:noProof/>
          <w:color w:val="000000" w:themeColor="text1"/>
          <w:lang w:eastAsia="vi-VN"/>
        </w:rPr>
        <w:t>: còn</w:t>
      </w:r>
      <w:r w:rsidR="00473E3A">
        <w:rPr>
          <w:noProof/>
          <w:color w:val="000000" w:themeColor="text1"/>
          <w:lang w:eastAsia="vi-VN"/>
        </w:rPr>
        <w:t xml:space="preserve"> có mẫu có</w:t>
      </w:r>
      <w:r w:rsidRPr="002D7FA4">
        <w:rPr>
          <w:noProof/>
          <w:color w:val="000000" w:themeColor="text1"/>
          <w:lang w:eastAsia="vi-VN"/>
        </w:rPr>
        <w:t xml:space="preserve"> hoại tử, viêm vừa đến nặng, tế bào viêm nhiều, mạch máu </w:t>
      </w:r>
      <w:r w:rsidR="0021468B" w:rsidRPr="002D7FA4">
        <w:rPr>
          <w:noProof/>
          <w:color w:val="000000" w:themeColor="text1"/>
          <w:lang w:eastAsia="vi-VN"/>
        </w:rPr>
        <w:t>số lượng</w:t>
      </w:r>
      <w:r w:rsidRPr="002D7FA4">
        <w:rPr>
          <w:noProof/>
          <w:color w:val="000000" w:themeColor="text1"/>
          <w:lang w:eastAsia="vi-VN"/>
        </w:rPr>
        <w:t xml:space="preserve"> vừa, tổ ch</w:t>
      </w:r>
      <w:r w:rsidR="000A03BE" w:rsidRPr="002D7FA4">
        <w:rPr>
          <w:noProof/>
          <w:color w:val="000000" w:themeColor="text1"/>
          <w:lang w:eastAsia="vi-VN"/>
        </w:rPr>
        <w:t>ứ</w:t>
      </w:r>
      <w:r w:rsidRPr="002D7FA4">
        <w:rPr>
          <w:noProof/>
          <w:color w:val="000000" w:themeColor="text1"/>
          <w:lang w:eastAsia="vi-VN"/>
        </w:rPr>
        <w:t xml:space="preserve">c hạt ít, chưa biểu mô. Nhóm điều trị PRP: còn </w:t>
      </w:r>
      <w:r w:rsidR="00473E3A">
        <w:rPr>
          <w:noProof/>
          <w:color w:val="000000" w:themeColor="text1"/>
          <w:lang w:eastAsia="vi-VN"/>
        </w:rPr>
        <w:t xml:space="preserve">có mẫu có </w:t>
      </w:r>
      <w:r w:rsidRPr="002D7FA4">
        <w:rPr>
          <w:noProof/>
          <w:color w:val="000000" w:themeColor="text1"/>
          <w:lang w:eastAsia="vi-VN"/>
        </w:rPr>
        <w:t xml:space="preserve">ít hoại tử; viêm nhẹ đến vừa; tế bào viêm ít đến vừa; mạch máu </w:t>
      </w:r>
      <w:r w:rsidR="0021468B" w:rsidRPr="002D7FA4">
        <w:rPr>
          <w:noProof/>
          <w:color w:val="000000" w:themeColor="text1"/>
          <w:lang w:eastAsia="vi-VN"/>
        </w:rPr>
        <w:t>số lượng</w:t>
      </w:r>
      <w:r w:rsidRPr="002D7FA4">
        <w:rPr>
          <w:noProof/>
          <w:color w:val="000000" w:themeColor="text1"/>
          <w:lang w:eastAsia="vi-VN"/>
        </w:rPr>
        <w:t xml:space="preserve"> nhiều, tổ chức hạt nhiều, biểu mô xuất hiện ít đến vừa. Nhóm điều trị bằng Hebeprot</w:t>
      </w:r>
      <w:r w:rsidR="00CE4DAD">
        <w:rPr>
          <w:noProof/>
          <w:color w:val="000000" w:themeColor="text1"/>
          <w:lang w:eastAsia="vi-VN"/>
        </w:rPr>
        <w:t>-P75</w:t>
      </w:r>
      <w:r w:rsidRPr="002D7FA4">
        <w:rPr>
          <w:noProof/>
          <w:color w:val="000000" w:themeColor="text1"/>
          <w:lang w:eastAsia="vi-VN"/>
        </w:rPr>
        <w:t>: còn</w:t>
      </w:r>
      <w:r w:rsidR="00473E3A">
        <w:rPr>
          <w:noProof/>
          <w:color w:val="000000" w:themeColor="text1"/>
          <w:lang w:eastAsia="vi-VN"/>
        </w:rPr>
        <w:t xml:space="preserve"> mẫu có</w:t>
      </w:r>
      <w:r w:rsidRPr="002D7FA4">
        <w:rPr>
          <w:noProof/>
          <w:color w:val="000000" w:themeColor="text1"/>
          <w:lang w:eastAsia="vi-VN"/>
        </w:rPr>
        <w:t xml:space="preserve"> hoại tử, viêm vừa đến nặng, tế </w:t>
      </w:r>
      <w:r w:rsidRPr="002D7FA4">
        <w:rPr>
          <w:noProof/>
          <w:color w:val="000000" w:themeColor="text1"/>
          <w:lang w:eastAsia="vi-VN"/>
        </w:rPr>
        <w:lastRenderedPageBreak/>
        <w:t xml:space="preserve">bào viêm vừa đến nhiều; mạch máu </w:t>
      </w:r>
      <w:r w:rsidR="0021468B" w:rsidRPr="002D7FA4">
        <w:rPr>
          <w:noProof/>
          <w:color w:val="000000" w:themeColor="text1"/>
          <w:lang w:eastAsia="vi-VN"/>
        </w:rPr>
        <w:t>số lượng</w:t>
      </w:r>
      <w:r w:rsidRPr="002D7FA4">
        <w:rPr>
          <w:noProof/>
          <w:color w:val="000000" w:themeColor="text1"/>
          <w:lang w:eastAsia="vi-VN"/>
        </w:rPr>
        <w:t xml:space="preserve"> vừa; tổ chức hạt vừa; biểu mô xuất hiện ít đến vừa.</w:t>
      </w:r>
      <w:r w:rsidR="00DF220A" w:rsidRPr="002D7FA4">
        <w:rPr>
          <w:noProof/>
          <w:color w:val="000000" w:themeColor="text1"/>
          <w:lang w:eastAsia="vi-VN"/>
        </w:rPr>
        <w:t xml:space="preserve"> </w:t>
      </w:r>
    </w:p>
    <w:p w:rsidR="007310FD" w:rsidRPr="002D7FA4" w:rsidRDefault="007310FD" w:rsidP="00247700">
      <w:pPr>
        <w:pStyle w:val="Heading6"/>
        <w:spacing w:before="0" w:after="0" w:line="360" w:lineRule="auto"/>
        <w:jc w:val="center"/>
        <w:rPr>
          <w:b w:val="0"/>
          <w:color w:val="000000" w:themeColor="text1"/>
          <w:sz w:val="28"/>
          <w:szCs w:val="24"/>
        </w:rPr>
      </w:pPr>
      <w:bookmarkStart w:id="324" w:name="_Toc216722706"/>
      <w:r w:rsidRPr="002D7FA4">
        <w:rPr>
          <w:color w:val="000000" w:themeColor="text1"/>
          <w:sz w:val="28"/>
          <w:szCs w:val="24"/>
        </w:rPr>
        <w:t>Bảng 3.22.</w:t>
      </w:r>
      <w:r w:rsidRPr="002D7FA4">
        <w:rPr>
          <w:b w:val="0"/>
          <w:color w:val="000000" w:themeColor="text1"/>
          <w:sz w:val="28"/>
          <w:szCs w:val="24"/>
        </w:rPr>
        <w:t xml:space="preserve"> Tổng hợp đặc điểm mô bệnh học mô da tại chỗ vết loét ngày D</w:t>
      </w:r>
      <w:r w:rsidR="00694691" w:rsidRPr="002D7FA4">
        <w:rPr>
          <w:b w:val="0"/>
          <w:color w:val="000000" w:themeColor="text1"/>
          <w:sz w:val="28"/>
          <w:szCs w:val="24"/>
        </w:rPr>
        <w:t>21</w:t>
      </w:r>
      <w:bookmarkEnd w:id="324"/>
    </w:p>
    <w:tbl>
      <w:tblPr>
        <w:tblStyle w:val="TableGrid"/>
        <w:tblW w:w="8642" w:type="dxa"/>
        <w:tblLook w:val="04A0" w:firstRow="1" w:lastRow="0" w:firstColumn="1" w:lastColumn="0" w:noHBand="0" w:noVBand="1"/>
      </w:tblPr>
      <w:tblGrid>
        <w:gridCol w:w="2263"/>
        <w:gridCol w:w="1985"/>
        <w:gridCol w:w="2195"/>
        <w:gridCol w:w="2199"/>
      </w:tblGrid>
      <w:tr w:rsidR="007310FD" w:rsidRPr="002D7FA4" w:rsidTr="00E463B3">
        <w:tc>
          <w:tcPr>
            <w:tcW w:w="2263" w:type="dxa"/>
          </w:tcPr>
          <w:p w:rsidR="007310FD" w:rsidRPr="002D7FA4" w:rsidRDefault="007310FD" w:rsidP="00E463B3">
            <w:pPr>
              <w:jc w:val="center"/>
              <w:rPr>
                <w:b/>
                <w:noProof/>
                <w:color w:val="000000" w:themeColor="text1"/>
                <w:lang w:eastAsia="vi-VN"/>
              </w:rPr>
            </w:pPr>
            <w:r w:rsidRPr="002D7FA4">
              <w:rPr>
                <w:b/>
                <w:noProof/>
                <w:color w:val="000000" w:themeColor="text1"/>
                <w:lang w:eastAsia="vi-VN"/>
              </w:rPr>
              <w:t>Đặc điểm/</w:t>
            </w:r>
          </w:p>
          <w:p w:rsidR="007310FD" w:rsidRPr="002D7FA4" w:rsidRDefault="007310FD" w:rsidP="00E463B3">
            <w:pPr>
              <w:jc w:val="center"/>
              <w:rPr>
                <w:b/>
                <w:noProof/>
                <w:color w:val="000000" w:themeColor="text1"/>
                <w:lang w:eastAsia="vi-VN"/>
              </w:rPr>
            </w:pPr>
            <w:r w:rsidRPr="002D7FA4">
              <w:rPr>
                <w:b/>
                <w:noProof/>
                <w:color w:val="000000" w:themeColor="text1"/>
                <w:lang w:eastAsia="vi-VN"/>
              </w:rPr>
              <w:t>Thông số</w:t>
            </w:r>
          </w:p>
        </w:tc>
        <w:tc>
          <w:tcPr>
            <w:tcW w:w="1985" w:type="dxa"/>
          </w:tcPr>
          <w:p w:rsidR="007310FD" w:rsidRPr="002D7FA4" w:rsidRDefault="007310FD" w:rsidP="00E463B3">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Nhóm chứng âm</w:t>
            </w:r>
          </w:p>
          <w:p w:rsidR="007310FD" w:rsidRPr="002D7FA4" w:rsidRDefault="007310FD" w:rsidP="00E463B3">
            <w:pPr>
              <w:jc w:val="center"/>
              <w:rPr>
                <w:b/>
                <w:noProof/>
                <w:color w:val="000000" w:themeColor="text1"/>
                <w:lang w:eastAsia="vi-VN"/>
              </w:rPr>
            </w:pPr>
            <w:r w:rsidRPr="002D7FA4">
              <w:rPr>
                <w:rFonts w:asciiTheme="majorHAnsi" w:eastAsia="Calibri" w:hAnsiTheme="majorHAnsi" w:cstheme="majorHAnsi"/>
                <w:b/>
                <w:color w:val="000000" w:themeColor="text1"/>
                <w:w w:val="90"/>
              </w:rPr>
              <w:t>(n = 6)</w:t>
            </w:r>
          </w:p>
        </w:tc>
        <w:tc>
          <w:tcPr>
            <w:tcW w:w="2195" w:type="dxa"/>
          </w:tcPr>
          <w:p w:rsidR="007310FD" w:rsidRPr="002D7FA4" w:rsidRDefault="007310FD" w:rsidP="00E463B3">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 xml:space="preserve">Nhóm nghiên cứu </w:t>
            </w:r>
          </w:p>
          <w:p w:rsidR="007310FD" w:rsidRPr="002D7FA4" w:rsidRDefault="007310FD" w:rsidP="00E463B3">
            <w:pPr>
              <w:jc w:val="center"/>
              <w:rPr>
                <w:b/>
                <w:noProof/>
                <w:color w:val="000000" w:themeColor="text1"/>
                <w:lang w:eastAsia="vi-VN"/>
              </w:rPr>
            </w:pPr>
            <w:r w:rsidRPr="002D7FA4">
              <w:rPr>
                <w:rFonts w:asciiTheme="majorHAnsi" w:eastAsia="Calibri" w:hAnsiTheme="majorHAnsi" w:cstheme="majorHAnsi"/>
                <w:b/>
                <w:color w:val="000000" w:themeColor="text1"/>
                <w:w w:val="90"/>
              </w:rPr>
              <w:t>(n = 6)</w:t>
            </w:r>
          </w:p>
        </w:tc>
        <w:tc>
          <w:tcPr>
            <w:tcW w:w="2199" w:type="dxa"/>
          </w:tcPr>
          <w:p w:rsidR="007310FD" w:rsidRPr="002D7FA4" w:rsidRDefault="007310FD" w:rsidP="00E463B3">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 xml:space="preserve">Nhóm chứng dương </w:t>
            </w:r>
          </w:p>
          <w:p w:rsidR="007310FD" w:rsidRPr="002D7FA4" w:rsidRDefault="007310FD" w:rsidP="00E463B3">
            <w:pPr>
              <w:jc w:val="center"/>
              <w:rPr>
                <w:b/>
                <w:noProof/>
                <w:color w:val="000000" w:themeColor="text1"/>
                <w:lang w:eastAsia="vi-VN"/>
              </w:rPr>
            </w:pPr>
            <w:r w:rsidRPr="002D7FA4">
              <w:rPr>
                <w:rFonts w:asciiTheme="majorHAnsi" w:eastAsia="Calibri" w:hAnsiTheme="majorHAnsi" w:cstheme="majorHAnsi"/>
                <w:b/>
                <w:color w:val="000000" w:themeColor="text1"/>
                <w:w w:val="90"/>
              </w:rPr>
              <w:t>(n = 6)</w:t>
            </w:r>
          </w:p>
        </w:tc>
      </w:tr>
      <w:tr w:rsidR="00694691" w:rsidRPr="002D7FA4" w:rsidTr="00E463B3">
        <w:tc>
          <w:tcPr>
            <w:tcW w:w="2263" w:type="dxa"/>
          </w:tcPr>
          <w:p w:rsidR="00694691" w:rsidRPr="002D7FA4" w:rsidRDefault="00694691" w:rsidP="00694691">
            <w:pPr>
              <w:ind w:right="-28"/>
              <w:jc w:val="center"/>
              <w:rPr>
                <w:noProof/>
                <w:color w:val="000000" w:themeColor="text1"/>
                <w:lang w:eastAsia="vi-VN"/>
              </w:rPr>
            </w:pPr>
            <w:r w:rsidRPr="002D7FA4">
              <w:rPr>
                <w:rFonts w:asciiTheme="majorHAnsi" w:hAnsiTheme="majorHAnsi" w:cstheme="majorHAnsi"/>
                <w:b/>
                <w:color w:val="000000" w:themeColor="text1"/>
              </w:rPr>
              <w:t>Số lượng TB viêm, Trung vị (Q1-Q3)</w:t>
            </w:r>
          </w:p>
        </w:tc>
        <w:tc>
          <w:tcPr>
            <w:tcW w:w="1985" w:type="dxa"/>
          </w:tcPr>
          <w:p w:rsidR="00694691" w:rsidRPr="002D7FA4" w:rsidRDefault="00694691" w:rsidP="00694691">
            <w:pPr>
              <w:jc w:val="center"/>
              <w:rPr>
                <w:color w:val="000000" w:themeColor="text1"/>
              </w:rPr>
            </w:pPr>
            <w:r w:rsidRPr="002D7FA4">
              <w:rPr>
                <w:color w:val="000000" w:themeColor="text1"/>
              </w:rPr>
              <w:t>52,5</w:t>
            </w:r>
            <w:r w:rsidR="00347579">
              <w:rPr>
                <w:color w:val="000000" w:themeColor="text1"/>
              </w:rPr>
              <w:t>0</w:t>
            </w:r>
          </w:p>
          <w:p w:rsidR="00694691" w:rsidRPr="002D7FA4" w:rsidRDefault="00694691" w:rsidP="00694691">
            <w:pPr>
              <w:jc w:val="center"/>
              <w:rPr>
                <w:rFonts w:asciiTheme="majorHAnsi" w:hAnsiTheme="majorHAnsi" w:cstheme="majorHAnsi"/>
                <w:color w:val="000000" w:themeColor="text1"/>
                <w:w w:val="90"/>
              </w:rPr>
            </w:pPr>
            <w:r w:rsidRPr="002D7FA4">
              <w:rPr>
                <w:color w:val="000000" w:themeColor="text1"/>
              </w:rPr>
              <w:t>(32</w:t>
            </w:r>
            <w:r w:rsidR="00347579">
              <w:rPr>
                <w:color w:val="000000" w:themeColor="text1"/>
              </w:rPr>
              <w:t>,00</w:t>
            </w:r>
            <w:r w:rsidRPr="002D7FA4">
              <w:rPr>
                <w:color w:val="000000" w:themeColor="text1"/>
              </w:rPr>
              <w:t xml:space="preserve"> – 72</w:t>
            </w:r>
            <w:r w:rsidR="00347579">
              <w:rPr>
                <w:color w:val="000000" w:themeColor="text1"/>
              </w:rPr>
              <w:t>,00</w:t>
            </w:r>
            <w:r w:rsidRPr="002D7FA4">
              <w:rPr>
                <w:color w:val="000000" w:themeColor="text1"/>
              </w:rPr>
              <w:t>)</w:t>
            </w:r>
          </w:p>
        </w:tc>
        <w:tc>
          <w:tcPr>
            <w:tcW w:w="2195" w:type="dxa"/>
          </w:tcPr>
          <w:p w:rsidR="00694691" w:rsidRPr="002D7FA4" w:rsidRDefault="00694691" w:rsidP="00694691">
            <w:pPr>
              <w:jc w:val="center"/>
              <w:rPr>
                <w:color w:val="000000" w:themeColor="text1"/>
              </w:rPr>
            </w:pPr>
            <w:r w:rsidRPr="002D7FA4">
              <w:rPr>
                <w:color w:val="000000" w:themeColor="text1"/>
              </w:rPr>
              <w:t>34</w:t>
            </w:r>
            <w:r w:rsidR="00347579">
              <w:rPr>
                <w:color w:val="000000" w:themeColor="text1"/>
              </w:rPr>
              <w:t>,00</w:t>
            </w:r>
          </w:p>
          <w:p w:rsidR="00694691" w:rsidRPr="002D7FA4" w:rsidRDefault="00694691" w:rsidP="00694691">
            <w:pPr>
              <w:jc w:val="center"/>
              <w:rPr>
                <w:color w:val="000000" w:themeColor="text1"/>
              </w:rPr>
            </w:pPr>
            <w:r w:rsidRPr="002D7FA4">
              <w:rPr>
                <w:color w:val="000000" w:themeColor="text1"/>
              </w:rPr>
              <w:t>(28,75 – 44,75)</w:t>
            </w:r>
          </w:p>
        </w:tc>
        <w:tc>
          <w:tcPr>
            <w:tcW w:w="2199" w:type="dxa"/>
          </w:tcPr>
          <w:p w:rsidR="00694691" w:rsidRPr="002D7FA4" w:rsidRDefault="00694691" w:rsidP="00694691">
            <w:pPr>
              <w:jc w:val="center"/>
              <w:rPr>
                <w:color w:val="000000" w:themeColor="text1"/>
              </w:rPr>
            </w:pPr>
            <w:r w:rsidRPr="002D7FA4">
              <w:rPr>
                <w:color w:val="000000" w:themeColor="text1"/>
              </w:rPr>
              <w:t>37,5</w:t>
            </w:r>
            <w:r w:rsidR="00347579">
              <w:rPr>
                <w:color w:val="000000" w:themeColor="text1"/>
              </w:rPr>
              <w:t>0</w:t>
            </w:r>
          </w:p>
          <w:p w:rsidR="00694691" w:rsidRPr="002D7FA4" w:rsidRDefault="00694691" w:rsidP="00694691">
            <w:pPr>
              <w:rPr>
                <w:rFonts w:asciiTheme="majorHAnsi" w:hAnsiTheme="majorHAnsi" w:cstheme="majorHAnsi"/>
                <w:color w:val="000000" w:themeColor="text1"/>
                <w:w w:val="90"/>
              </w:rPr>
            </w:pPr>
            <w:r w:rsidRPr="002D7FA4">
              <w:rPr>
                <w:color w:val="000000" w:themeColor="text1"/>
              </w:rPr>
              <w:t>(34,5</w:t>
            </w:r>
            <w:r w:rsidR="00347579">
              <w:rPr>
                <w:color w:val="000000" w:themeColor="text1"/>
              </w:rPr>
              <w:t>0</w:t>
            </w:r>
            <w:r w:rsidRPr="002D7FA4">
              <w:rPr>
                <w:color w:val="000000" w:themeColor="text1"/>
              </w:rPr>
              <w:t xml:space="preserve"> – 58,25)</w:t>
            </w:r>
          </w:p>
        </w:tc>
      </w:tr>
      <w:tr w:rsidR="00694691" w:rsidRPr="002D7FA4" w:rsidTr="00E463B3">
        <w:tc>
          <w:tcPr>
            <w:tcW w:w="2263" w:type="dxa"/>
          </w:tcPr>
          <w:p w:rsidR="00694691" w:rsidRPr="002D7FA4" w:rsidRDefault="00694691" w:rsidP="00694691">
            <w:pPr>
              <w:jc w:val="center"/>
              <w:rPr>
                <w:noProof/>
                <w:color w:val="000000" w:themeColor="text1"/>
                <w:lang w:eastAsia="vi-VN"/>
              </w:rPr>
            </w:pPr>
            <w:r w:rsidRPr="002D7FA4">
              <w:rPr>
                <w:rFonts w:asciiTheme="majorHAnsi" w:hAnsiTheme="majorHAnsi" w:cstheme="majorHAnsi"/>
                <w:b/>
                <w:color w:val="000000" w:themeColor="text1"/>
              </w:rPr>
              <w:t xml:space="preserve">Số lượng mạch </w:t>
            </w:r>
            <w:r w:rsidR="0021468B" w:rsidRPr="002D7FA4">
              <w:rPr>
                <w:rFonts w:asciiTheme="majorHAnsi" w:hAnsiTheme="majorHAnsi" w:cstheme="majorHAnsi"/>
                <w:b/>
                <w:color w:val="000000" w:themeColor="text1"/>
              </w:rPr>
              <w:t>máu tại VT</w:t>
            </w:r>
            <w:r w:rsidRPr="002D7FA4">
              <w:rPr>
                <w:rFonts w:asciiTheme="majorHAnsi" w:hAnsiTheme="majorHAnsi" w:cstheme="majorHAnsi"/>
                <w:b/>
                <w:color w:val="000000" w:themeColor="text1"/>
              </w:rPr>
              <w:t>, Trung vị (Q1-Q3)</w:t>
            </w:r>
          </w:p>
        </w:tc>
        <w:tc>
          <w:tcPr>
            <w:tcW w:w="1985" w:type="dxa"/>
          </w:tcPr>
          <w:p w:rsidR="00694691" w:rsidRPr="002D7FA4" w:rsidRDefault="00694691" w:rsidP="00694691">
            <w:pPr>
              <w:jc w:val="center"/>
              <w:rPr>
                <w:color w:val="000000" w:themeColor="text1"/>
              </w:rPr>
            </w:pPr>
            <w:r w:rsidRPr="002D7FA4">
              <w:rPr>
                <w:color w:val="000000" w:themeColor="text1"/>
              </w:rPr>
              <w:t>13,5</w:t>
            </w:r>
            <w:r w:rsidR="00347579">
              <w:rPr>
                <w:color w:val="000000" w:themeColor="text1"/>
              </w:rPr>
              <w:t>0</w:t>
            </w:r>
          </w:p>
          <w:p w:rsidR="00694691" w:rsidRPr="002D7FA4" w:rsidRDefault="00694691" w:rsidP="00694691">
            <w:pPr>
              <w:jc w:val="center"/>
              <w:rPr>
                <w:noProof/>
                <w:color w:val="000000" w:themeColor="text1"/>
                <w:lang w:eastAsia="vi-VN"/>
              </w:rPr>
            </w:pPr>
            <w:r w:rsidRPr="002D7FA4">
              <w:rPr>
                <w:color w:val="000000" w:themeColor="text1"/>
              </w:rPr>
              <w:t>(8,00 – 22,00)</w:t>
            </w:r>
          </w:p>
          <w:p w:rsidR="00694691" w:rsidRPr="002D7FA4" w:rsidRDefault="00694691" w:rsidP="00694691">
            <w:pPr>
              <w:jc w:val="center"/>
              <w:rPr>
                <w:noProof/>
                <w:color w:val="000000" w:themeColor="text1"/>
                <w:lang w:eastAsia="vi-VN"/>
              </w:rPr>
            </w:pPr>
          </w:p>
        </w:tc>
        <w:tc>
          <w:tcPr>
            <w:tcW w:w="2195" w:type="dxa"/>
          </w:tcPr>
          <w:p w:rsidR="00694691" w:rsidRPr="002D7FA4" w:rsidRDefault="00694691" w:rsidP="00694691">
            <w:pPr>
              <w:jc w:val="center"/>
              <w:rPr>
                <w:color w:val="000000" w:themeColor="text1"/>
              </w:rPr>
            </w:pPr>
            <w:r w:rsidRPr="002D7FA4">
              <w:rPr>
                <w:color w:val="000000" w:themeColor="text1"/>
              </w:rPr>
              <w:t>9,5</w:t>
            </w:r>
            <w:r w:rsidR="00347579">
              <w:rPr>
                <w:color w:val="000000" w:themeColor="text1"/>
              </w:rPr>
              <w:t>0</w:t>
            </w:r>
          </w:p>
          <w:p w:rsidR="00694691" w:rsidRPr="002D7FA4" w:rsidRDefault="00694691" w:rsidP="00694691">
            <w:pPr>
              <w:jc w:val="center"/>
              <w:rPr>
                <w:noProof/>
                <w:color w:val="000000" w:themeColor="text1"/>
                <w:lang w:eastAsia="vi-VN"/>
              </w:rPr>
            </w:pPr>
            <w:r w:rsidRPr="002D7FA4">
              <w:rPr>
                <w:color w:val="000000" w:themeColor="text1"/>
              </w:rPr>
              <w:t>(6,</w:t>
            </w:r>
            <w:r w:rsidR="00347579">
              <w:rPr>
                <w:color w:val="000000" w:themeColor="text1"/>
              </w:rPr>
              <w:t>75 – 12,</w:t>
            </w:r>
            <w:r w:rsidRPr="002D7FA4">
              <w:rPr>
                <w:color w:val="000000" w:themeColor="text1"/>
              </w:rPr>
              <w:t>5</w:t>
            </w:r>
            <w:r w:rsidR="00347579">
              <w:rPr>
                <w:color w:val="000000" w:themeColor="text1"/>
              </w:rPr>
              <w:t>0</w:t>
            </w:r>
            <w:r w:rsidRPr="002D7FA4">
              <w:rPr>
                <w:color w:val="000000" w:themeColor="text1"/>
              </w:rPr>
              <w:t>)</w:t>
            </w:r>
          </w:p>
        </w:tc>
        <w:tc>
          <w:tcPr>
            <w:tcW w:w="2199" w:type="dxa"/>
          </w:tcPr>
          <w:p w:rsidR="00694691" w:rsidRPr="002D7FA4" w:rsidRDefault="00694691" w:rsidP="00694691">
            <w:pPr>
              <w:jc w:val="center"/>
              <w:rPr>
                <w:color w:val="000000" w:themeColor="text1"/>
              </w:rPr>
            </w:pPr>
            <w:r w:rsidRPr="002D7FA4">
              <w:rPr>
                <w:color w:val="000000" w:themeColor="text1"/>
              </w:rPr>
              <w:t>13</w:t>
            </w:r>
            <w:r w:rsidR="00347579">
              <w:rPr>
                <w:color w:val="000000" w:themeColor="text1"/>
              </w:rPr>
              <w:t>,00</w:t>
            </w:r>
          </w:p>
          <w:p w:rsidR="00694691" w:rsidRPr="002D7FA4" w:rsidRDefault="00694691" w:rsidP="00694691">
            <w:pPr>
              <w:jc w:val="center"/>
              <w:rPr>
                <w:noProof/>
                <w:color w:val="000000" w:themeColor="text1"/>
                <w:lang w:eastAsia="vi-VN"/>
              </w:rPr>
            </w:pPr>
            <w:r w:rsidRPr="002D7FA4">
              <w:rPr>
                <w:color w:val="000000" w:themeColor="text1"/>
              </w:rPr>
              <w:t>(6</w:t>
            </w:r>
            <w:r w:rsidR="00347579">
              <w:rPr>
                <w:color w:val="000000" w:themeColor="text1"/>
              </w:rPr>
              <w:t>,00</w:t>
            </w:r>
            <w:r w:rsidRPr="002D7FA4">
              <w:rPr>
                <w:color w:val="000000" w:themeColor="text1"/>
              </w:rPr>
              <w:t xml:space="preserve"> -18</w:t>
            </w:r>
            <w:r w:rsidR="00347579">
              <w:rPr>
                <w:color w:val="000000" w:themeColor="text1"/>
              </w:rPr>
              <w:t>,00</w:t>
            </w:r>
            <w:r w:rsidRPr="002D7FA4">
              <w:rPr>
                <w:color w:val="000000" w:themeColor="text1"/>
              </w:rPr>
              <w:t>)</w:t>
            </w:r>
          </w:p>
        </w:tc>
      </w:tr>
      <w:tr w:rsidR="00694691" w:rsidRPr="002D7FA4" w:rsidTr="00E463B3">
        <w:tc>
          <w:tcPr>
            <w:tcW w:w="2263" w:type="dxa"/>
          </w:tcPr>
          <w:p w:rsidR="00694691" w:rsidRPr="002D7FA4" w:rsidRDefault="00694691" w:rsidP="00694691">
            <w:pPr>
              <w:jc w:val="center"/>
              <w:rPr>
                <w:noProof/>
                <w:color w:val="000000" w:themeColor="text1"/>
                <w:lang w:eastAsia="vi-VN"/>
              </w:rPr>
            </w:pPr>
            <w:r w:rsidRPr="002D7FA4">
              <w:rPr>
                <w:rFonts w:asciiTheme="majorHAnsi" w:hAnsiTheme="majorHAnsi" w:cstheme="majorHAnsi"/>
                <w:b/>
                <w:color w:val="000000" w:themeColor="text1"/>
              </w:rPr>
              <w:t>Mô hạt</w:t>
            </w:r>
          </w:p>
        </w:tc>
        <w:tc>
          <w:tcPr>
            <w:tcW w:w="1985" w:type="dxa"/>
          </w:tcPr>
          <w:p w:rsidR="00694691" w:rsidRPr="002D7FA4" w:rsidRDefault="00694691" w:rsidP="00694691">
            <w:pPr>
              <w:rPr>
                <w:noProof/>
                <w:color w:val="000000" w:themeColor="text1"/>
                <w:lang w:eastAsia="vi-VN"/>
              </w:rPr>
            </w:pPr>
            <w:r w:rsidRPr="002D7FA4">
              <w:rPr>
                <w:rFonts w:asciiTheme="majorHAnsi" w:hAnsiTheme="majorHAnsi" w:cstheme="majorHAnsi"/>
                <w:color w:val="000000" w:themeColor="text1"/>
                <w:w w:val="90"/>
              </w:rPr>
              <w:t xml:space="preserve">1 mẫu nhiều mô hạt, 1 mẫu có vừa, 4 mẫu có ít; </w:t>
            </w:r>
          </w:p>
        </w:tc>
        <w:tc>
          <w:tcPr>
            <w:tcW w:w="2195" w:type="dxa"/>
          </w:tcPr>
          <w:p w:rsidR="00694691" w:rsidRPr="002D7FA4" w:rsidRDefault="00694691" w:rsidP="00694691">
            <w:pP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 xml:space="preserve">3 mẫu có mô hạt mức độ vừa, 3 mẫu có ít; </w:t>
            </w:r>
          </w:p>
        </w:tc>
        <w:tc>
          <w:tcPr>
            <w:tcW w:w="2199" w:type="dxa"/>
          </w:tcPr>
          <w:p w:rsidR="00694691" w:rsidRPr="002D7FA4" w:rsidRDefault="00694691" w:rsidP="00694691">
            <w:pPr>
              <w:rPr>
                <w:noProof/>
                <w:color w:val="000000" w:themeColor="text1"/>
                <w:lang w:eastAsia="vi-VN"/>
              </w:rPr>
            </w:pPr>
            <w:r w:rsidRPr="002D7FA4">
              <w:rPr>
                <w:rFonts w:asciiTheme="majorHAnsi" w:hAnsiTheme="majorHAnsi" w:cstheme="majorHAnsi"/>
                <w:color w:val="000000" w:themeColor="text1"/>
                <w:w w:val="90"/>
              </w:rPr>
              <w:t xml:space="preserve">3 mẫu có mô hạt mức độ vừa, 3 mẫu có ít; </w:t>
            </w:r>
          </w:p>
        </w:tc>
      </w:tr>
      <w:tr w:rsidR="00694691" w:rsidRPr="002D7FA4" w:rsidTr="00E463B3">
        <w:tc>
          <w:tcPr>
            <w:tcW w:w="2263" w:type="dxa"/>
          </w:tcPr>
          <w:p w:rsidR="00694691" w:rsidRPr="002D7FA4" w:rsidRDefault="00694691" w:rsidP="00694691">
            <w:pPr>
              <w:jc w:val="center"/>
              <w:rPr>
                <w:noProof/>
                <w:color w:val="000000" w:themeColor="text1"/>
                <w:lang w:eastAsia="vi-VN"/>
              </w:rPr>
            </w:pPr>
            <w:r w:rsidRPr="002D7FA4">
              <w:rPr>
                <w:rFonts w:asciiTheme="majorHAnsi" w:hAnsiTheme="majorHAnsi" w:cstheme="majorHAnsi"/>
                <w:b/>
                <w:color w:val="000000" w:themeColor="text1"/>
              </w:rPr>
              <w:t>Tái biểu mô</w:t>
            </w:r>
          </w:p>
        </w:tc>
        <w:tc>
          <w:tcPr>
            <w:tcW w:w="1985" w:type="dxa"/>
          </w:tcPr>
          <w:p w:rsidR="00694691" w:rsidRPr="002D7FA4" w:rsidRDefault="00694691" w:rsidP="00694691">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4/6 mẫu biểu mô &lt; 1/3, 1 mẫu biểu mô &lt; 2/3 và 1 không có.</w:t>
            </w:r>
          </w:p>
        </w:tc>
        <w:tc>
          <w:tcPr>
            <w:tcW w:w="2195" w:type="dxa"/>
          </w:tcPr>
          <w:p w:rsidR="00694691" w:rsidRPr="002D7FA4" w:rsidRDefault="00694691" w:rsidP="00694691">
            <w:pPr>
              <w:jc w:val="cente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 xml:space="preserve">6/6 biểu mô &gt; 2/3 diện tích; </w:t>
            </w:r>
          </w:p>
        </w:tc>
        <w:tc>
          <w:tcPr>
            <w:tcW w:w="2199" w:type="dxa"/>
          </w:tcPr>
          <w:p w:rsidR="00694691" w:rsidRPr="002D7FA4" w:rsidRDefault="00694691" w:rsidP="00694691">
            <w:pPr>
              <w:rPr>
                <w:rFonts w:asciiTheme="majorHAnsi" w:hAnsiTheme="majorHAnsi" w:cstheme="majorHAnsi"/>
                <w:color w:val="000000" w:themeColor="text1"/>
                <w:w w:val="90"/>
              </w:rPr>
            </w:pPr>
            <w:r w:rsidRPr="002D7FA4">
              <w:rPr>
                <w:rFonts w:asciiTheme="majorHAnsi" w:hAnsiTheme="majorHAnsi" w:cstheme="majorHAnsi"/>
                <w:color w:val="000000" w:themeColor="text1"/>
                <w:w w:val="90"/>
              </w:rPr>
              <w:t>2 mẫu biểu mô &gt;2/3, 3 mẫu biểu mô 1/3 – 2/3, 01 mẫu biểu mô &lt; 1/3;</w:t>
            </w:r>
          </w:p>
        </w:tc>
      </w:tr>
      <w:tr w:rsidR="00694691" w:rsidRPr="002D7FA4" w:rsidTr="00E463B3">
        <w:tc>
          <w:tcPr>
            <w:tcW w:w="2263" w:type="dxa"/>
          </w:tcPr>
          <w:p w:rsidR="00694691" w:rsidRPr="002D7FA4" w:rsidRDefault="00694691" w:rsidP="00694691">
            <w:pPr>
              <w:jc w:val="center"/>
              <w:rPr>
                <w:noProof/>
                <w:color w:val="000000" w:themeColor="text1"/>
                <w:lang w:eastAsia="vi-VN"/>
              </w:rPr>
            </w:pPr>
            <w:r w:rsidRPr="002D7FA4">
              <w:rPr>
                <w:rFonts w:asciiTheme="majorHAnsi" w:hAnsiTheme="majorHAnsi" w:cstheme="majorHAnsi"/>
                <w:b/>
                <w:color w:val="000000" w:themeColor="text1"/>
              </w:rPr>
              <w:t>Hoại tử da</w:t>
            </w:r>
          </w:p>
        </w:tc>
        <w:tc>
          <w:tcPr>
            <w:tcW w:w="1985" w:type="dxa"/>
          </w:tcPr>
          <w:p w:rsidR="00694691" w:rsidRPr="002D7FA4" w:rsidRDefault="00694691" w:rsidP="00694691">
            <w:pPr>
              <w:rPr>
                <w:noProof/>
                <w:color w:val="000000" w:themeColor="text1"/>
                <w:lang w:eastAsia="vi-VN"/>
              </w:rPr>
            </w:pPr>
            <w:r w:rsidRPr="002D7FA4">
              <w:rPr>
                <w:rFonts w:asciiTheme="majorHAnsi" w:hAnsiTheme="majorHAnsi" w:cstheme="majorHAnsi"/>
                <w:color w:val="000000" w:themeColor="text1"/>
                <w:w w:val="90"/>
              </w:rPr>
              <w:t>4/6 mẫu có hoại tử, 2 không có.</w:t>
            </w:r>
          </w:p>
        </w:tc>
        <w:tc>
          <w:tcPr>
            <w:tcW w:w="2195" w:type="dxa"/>
          </w:tcPr>
          <w:p w:rsidR="00694691" w:rsidRPr="002D7FA4" w:rsidRDefault="00694691" w:rsidP="00694691">
            <w:pPr>
              <w:rPr>
                <w:noProof/>
                <w:color w:val="000000" w:themeColor="text1"/>
                <w:lang w:eastAsia="vi-VN"/>
              </w:rPr>
            </w:pPr>
            <w:r w:rsidRPr="002D7FA4">
              <w:rPr>
                <w:rFonts w:asciiTheme="majorHAnsi" w:hAnsiTheme="majorHAnsi" w:cstheme="majorHAnsi"/>
                <w:color w:val="000000" w:themeColor="text1"/>
                <w:w w:val="90"/>
              </w:rPr>
              <w:t>1/6 mẫu có hoại tử</w:t>
            </w:r>
            <w:r w:rsidR="00902CF3">
              <w:rPr>
                <w:rFonts w:asciiTheme="majorHAnsi" w:hAnsiTheme="majorHAnsi" w:cstheme="majorHAnsi"/>
                <w:color w:val="000000" w:themeColor="text1"/>
                <w:w w:val="90"/>
              </w:rPr>
              <w:t>, 5/6 không có</w:t>
            </w:r>
            <w:r w:rsidRPr="002D7FA4">
              <w:rPr>
                <w:rFonts w:asciiTheme="majorHAnsi" w:hAnsiTheme="majorHAnsi" w:cstheme="majorHAnsi"/>
                <w:color w:val="000000" w:themeColor="text1"/>
                <w:w w:val="90"/>
              </w:rPr>
              <w:t xml:space="preserve"> hoại tử.</w:t>
            </w:r>
          </w:p>
        </w:tc>
        <w:tc>
          <w:tcPr>
            <w:tcW w:w="2199" w:type="dxa"/>
          </w:tcPr>
          <w:p w:rsidR="00694691" w:rsidRPr="002D7FA4" w:rsidRDefault="00694691" w:rsidP="00902CF3">
            <w:pPr>
              <w:rPr>
                <w:noProof/>
                <w:color w:val="000000" w:themeColor="text1"/>
                <w:lang w:eastAsia="vi-VN"/>
              </w:rPr>
            </w:pPr>
            <w:r w:rsidRPr="002D7FA4">
              <w:rPr>
                <w:rFonts w:asciiTheme="majorHAnsi" w:hAnsiTheme="majorHAnsi" w:cstheme="majorHAnsi"/>
                <w:color w:val="000000" w:themeColor="text1"/>
                <w:w w:val="90"/>
              </w:rPr>
              <w:t xml:space="preserve">2/6 mẫu có hoại tử, 4/6 </w:t>
            </w:r>
            <w:r w:rsidR="00902CF3">
              <w:rPr>
                <w:rFonts w:asciiTheme="majorHAnsi" w:hAnsiTheme="majorHAnsi" w:cstheme="majorHAnsi"/>
                <w:color w:val="000000" w:themeColor="text1"/>
                <w:w w:val="90"/>
              </w:rPr>
              <w:t>không có hoại tử</w:t>
            </w:r>
          </w:p>
        </w:tc>
      </w:tr>
    </w:tbl>
    <w:p w:rsidR="00D408A9" w:rsidRPr="002D7FA4" w:rsidRDefault="007310FD" w:rsidP="00247700">
      <w:pPr>
        <w:ind w:firstLine="720"/>
        <w:rPr>
          <w:noProof/>
          <w:color w:val="000000" w:themeColor="text1"/>
          <w:lang w:eastAsia="vi-VN"/>
        </w:rPr>
      </w:pPr>
      <w:r w:rsidRPr="002D7FA4">
        <w:rPr>
          <w:b/>
          <w:i/>
          <w:noProof/>
          <w:color w:val="000000" w:themeColor="text1"/>
          <w:lang w:eastAsia="vi-VN"/>
        </w:rPr>
        <w:t>Nhận xét:</w:t>
      </w:r>
      <w:r w:rsidR="00247700">
        <w:rPr>
          <w:b/>
          <w:i/>
          <w:noProof/>
          <w:color w:val="000000" w:themeColor="text1"/>
          <w:lang w:eastAsia="vi-VN"/>
        </w:rPr>
        <w:t xml:space="preserve"> </w:t>
      </w:r>
      <w:r w:rsidR="00697747" w:rsidRPr="002D7FA4">
        <w:rPr>
          <w:noProof/>
          <w:color w:val="000000" w:themeColor="text1"/>
          <w:lang w:eastAsia="vi-VN"/>
        </w:rPr>
        <w:t xml:space="preserve">Ngày </w:t>
      </w:r>
      <w:r w:rsidR="00BF5D14" w:rsidRPr="002D7FA4">
        <w:rPr>
          <w:noProof/>
          <w:color w:val="000000" w:themeColor="text1"/>
          <w:lang w:eastAsia="vi-VN"/>
        </w:rPr>
        <w:t>D21</w:t>
      </w:r>
      <w:r w:rsidR="00697747" w:rsidRPr="002D7FA4">
        <w:rPr>
          <w:noProof/>
          <w:color w:val="000000" w:themeColor="text1"/>
          <w:lang w:eastAsia="vi-VN"/>
        </w:rPr>
        <w:t xml:space="preserve">: Nhóm chứng âm: có mẫu còn hoại tử; còn viêm từ nhẹ đến nặng, tế bào viêm còn nhiều; </w:t>
      </w:r>
      <w:r w:rsidR="0021468B" w:rsidRPr="002D7FA4">
        <w:rPr>
          <w:noProof/>
          <w:color w:val="000000" w:themeColor="text1"/>
          <w:lang w:eastAsia="vi-VN"/>
        </w:rPr>
        <w:t>số lượng</w:t>
      </w:r>
      <w:r w:rsidR="00B56848" w:rsidRPr="002D7FA4">
        <w:rPr>
          <w:noProof/>
          <w:color w:val="000000" w:themeColor="text1"/>
          <w:lang w:eastAsia="vi-VN"/>
        </w:rPr>
        <w:t xml:space="preserve"> </w:t>
      </w:r>
      <w:r w:rsidR="00697747" w:rsidRPr="002D7FA4">
        <w:rPr>
          <w:noProof/>
          <w:color w:val="000000" w:themeColor="text1"/>
          <w:lang w:eastAsia="vi-VN"/>
        </w:rPr>
        <w:t>mạch máu vừa; tổ chức hạt không c</w:t>
      </w:r>
      <w:r w:rsidR="00B56848" w:rsidRPr="002D7FA4">
        <w:rPr>
          <w:noProof/>
          <w:color w:val="000000" w:themeColor="text1"/>
          <w:lang w:eastAsia="vi-VN"/>
        </w:rPr>
        <w:t>ó</w:t>
      </w:r>
      <w:r w:rsidR="00697747" w:rsidRPr="002D7FA4">
        <w:rPr>
          <w:noProof/>
          <w:color w:val="000000" w:themeColor="text1"/>
          <w:lang w:eastAsia="vi-VN"/>
        </w:rPr>
        <w:t xml:space="preserve"> hoặc ít; biểu mô ít hoặc vừa. Nhóm điều trị PRP</w:t>
      </w:r>
      <w:r w:rsidR="00CF7AB7" w:rsidRPr="002D7FA4">
        <w:rPr>
          <w:noProof/>
          <w:color w:val="000000" w:themeColor="text1"/>
          <w:lang w:eastAsia="vi-VN"/>
        </w:rPr>
        <w:t>-MCR</w:t>
      </w:r>
      <w:r w:rsidR="00697747" w:rsidRPr="002D7FA4">
        <w:rPr>
          <w:noProof/>
          <w:color w:val="000000" w:themeColor="text1"/>
          <w:lang w:eastAsia="vi-VN"/>
        </w:rPr>
        <w:t xml:space="preserve">: </w:t>
      </w:r>
      <w:r w:rsidR="00902CF3">
        <w:rPr>
          <w:noProof/>
          <w:color w:val="000000" w:themeColor="text1"/>
          <w:lang w:eastAsia="vi-VN"/>
        </w:rPr>
        <w:t>mẫu không có</w:t>
      </w:r>
      <w:r w:rsidR="00697747" w:rsidRPr="002D7FA4">
        <w:rPr>
          <w:noProof/>
          <w:color w:val="000000" w:themeColor="text1"/>
          <w:lang w:eastAsia="vi-VN"/>
        </w:rPr>
        <w:t xml:space="preserve"> hoại tử</w:t>
      </w:r>
      <w:r w:rsidR="00902CF3">
        <w:rPr>
          <w:noProof/>
          <w:color w:val="000000" w:themeColor="text1"/>
          <w:lang w:eastAsia="vi-VN"/>
        </w:rPr>
        <w:t xml:space="preserve"> nhiều hơn</w:t>
      </w:r>
      <w:r w:rsidR="00697747" w:rsidRPr="002D7FA4">
        <w:rPr>
          <w:noProof/>
          <w:color w:val="000000" w:themeColor="text1"/>
          <w:lang w:eastAsia="vi-VN"/>
        </w:rPr>
        <w:t xml:space="preserve">, ít giả mạc; tế bào viêm ít; </w:t>
      </w:r>
      <w:r w:rsidR="00B56848" w:rsidRPr="002D7FA4">
        <w:rPr>
          <w:noProof/>
          <w:color w:val="000000" w:themeColor="text1"/>
          <w:lang w:eastAsia="vi-VN"/>
        </w:rPr>
        <w:t xml:space="preserve">số lượng </w:t>
      </w:r>
      <w:r w:rsidR="00697747" w:rsidRPr="002D7FA4">
        <w:rPr>
          <w:noProof/>
          <w:color w:val="000000" w:themeColor="text1"/>
          <w:lang w:eastAsia="vi-VN"/>
        </w:rPr>
        <w:t>mạ</w:t>
      </w:r>
      <w:r w:rsidR="00B56848" w:rsidRPr="002D7FA4">
        <w:rPr>
          <w:noProof/>
          <w:color w:val="000000" w:themeColor="text1"/>
          <w:lang w:eastAsia="vi-VN"/>
        </w:rPr>
        <w:t>ch máu giảm</w:t>
      </w:r>
      <w:r w:rsidR="00697747" w:rsidRPr="002D7FA4">
        <w:rPr>
          <w:noProof/>
          <w:color w:val="000000" w:themeColor="text1"/>
          <w:lang w:eastAsia="vi-VN"/>
        </w:rPr>
        <w:t>; mô hạt từ ít đến vừa; biểu mô &gt; 2/3 vi trường. Nhóm điều trị bằng Hebeprot</w:t>
      </w:r>
      <w:r w:rsidR="00CE4DAD">
        <w:rPr>
          <w:noProof/>
          <w:color w:val="000000" w:themeColor="text1"/>
          <w:lang w:eastAsia="vi-VN"/>
        </w:rPr>
        <w:t>-P75</w:t>
      </w:r>
      <w:r w:rsidR="00697747" w:rsidRPr="002D7FA4">
        <w:rPr>
          <w:noProof/>
          <w:color w:val="000000" w:themeColor="text1"/>
          <w:lang w:eastAsia="vi-VN"/>
        </w:rPr>
        <w:t xml:space="preserve">: </w:t>
      </w:r>
      <w:r w:rsidR="00697747" w:rsidRPr="002D7FA4">
        <w:rPr>
          <w:noProof/>
          <w:color w:val="000000" w:themeColor="text1"/>
          <w:lang w:eastAsia="vi-VN"/>
        </w:rPr>
        <w:lastRenderedPageBreak/>
        <w:t xml:space="preserve">còn ít hoại tử; viêm nhẹ đến nặng; tế bào viêm vừa đến nhiều; </w:t>
      </w:r>
      <w:r w:rsidR="0021468B" w:rsidRPr="002D7FA4">
        <w:rPr>
          <w:noProof/>
          <w:color w:val="000000" w:themeColor="text1"/>
          <w:lang w:eastAsia="vi-VN"/>
        </w:rPr>
        <w:t xml:space="preserve">số lượng </w:t>
      </w:r>
      <w:r w:rsidR="00697747" w:rsidRPr="002D7FA4">
        <w:rPr>
          <w:noProof/>
          <w:color w:val="000000" w:themeColor="text1"/>
          <w:lang w:eastAsia="vi-VN"/>
        </w:rPr>
        <w:t>mạch máu vừa đến nhiều; mô hạt ít đến vừa; biểu mô vừa đến nhiều.</w:t>
      </w:r>
    </w:p>
    <w:p w:rsidR="002963C5" w:rsidRPr="002D7FA4" w:rsidRDefault="002963C5" w:rsidP="007C17EC">
      <w:pPr>
        <w:ind w:firstLine="720"/>
        <w:rPr>
          <w:color w:val="000000" w:themeColor="text1"/>
        </w:rPr>
      </w:pPr>
      <w:r w:rsidRPr="002D7FA4">
        <w:rPr>
          <w:color w:val="000000" w:themeColor="text1"/>
        </w:rPr>
        <w:t xml:space="preserve">Hình 3.8 trình bày hình ảnh mô học nhuộm ba màu Masson của mô da loét tại ngày D21 nhằm đánh giá </w:t>
      </w:r>
      <w:r w:rsidRPr="002D7FA4">
        <w:rPr>
          <w:rStyle w:val="Strong"/>
          <w:b w:val="0"/>
          <w:color w:val="000000" w:themeColor="text1"/>
        </w:rPr>
        <w:t>mức độ hình thành collagen và mức độ tổ chức lại mô liên kết</w:t>
      </w:r>
      <w:r w:rsidRPr="002D7FA4">
        <w:rPr>
          <w:color w:val="000000" w:themeColor="text1"/>
        </w:rPr>
        <w:t xml:space="preserve"> giữa ba nhóm điều trị. Nhuộm Masson giúp phân biệt rõ lượng và cấu trúc collagen – một </w:t>
      </w:r>
      <w:r w:rsidR="00FE0A77" w:rsidRPr="002D7FA4">
        <w:rPr>
          <w:color w:val="000000" w:themeColor="text1"/>
        </w:rPr>
        <w:t>thông số</w:t>
      </w:r>
      <w:r w:rsidRPr="002D7FA4">
        <w:rPr>
          <w:color w:val="000000" w:themeColor="text1"/>
        </w:rPr>
        <w:t xml:space="preserve"> quan trọng phản ánh chất lượng liền </w:t>
      </w:r>
      <w:r w:rsidR="00CE4DAD">
        <w:rPr>
          <w:color w:val="000000" w:themeColor="text1"/>
        </w:rPr>
        <w:t xml:space="preserve">vết </w:t>
      </w:r>
      <w:r w:rsidRPr="002D7FA4">
        <w:rPr>
          <w:color w:val="000000" w:themeColor="text1"/>
        </w:rPr>
        <w:t>thương ở giai đoạn tái tạo và tái cấu trúc mô.</w:t>
      </w:r>
    </w:p>
    <w:p w:rsidR="002963C5" w:rsidRPr="002D7FA4" w:rsidRDefault="00F529C1" w:rsidP="00F529C1">
      <w:pPr>
        <w:ind w:firstLine="720"/>
        <w:rPr>
          <w:color w:val="000000" w:themeColor="text1"/>
        </w:rPr>
      </w:pPr>
      <w:r w:rsidRPr="002D7FA4">
        <w:rPr>
          <w:rFonts w:asciiTheme="majorHAnsi" w:hAnsiTheme="majorHAnsi" w:cstheme="majorHAnsi"/>
          <w:color w:val="000000" w:themeColor="text1"/>
        </w:rPr>
        <w:t xml:space="preserve">Ngày D21 đánh giá hình ảnh vi thể nhuộm 3 màu Masson 6 mẫu da trên mỗi nhóm nghiên cứu thấy nhóm chứng âm </w:t>
      </w:r>
      <w:r w:rsidR="00913471">
        <w:rPr>
          <w:rFonts w:asciiTheme="majorHAnsi" w:hAnsiTheme="majorHAnsi" w:cstheme="majorHAnsi"/>
          <w:color w:val="000000" w:themeColor="text1"/>
        </w:rPr>
        <w:t xml:space="preserve">(hình A) </w:t>
      </w:r>
      <w:r w:rsidRPr="002D7FA4">
        <w:rPr>
          <w:rFonts w:asciiTheme="majorHAnsi" w:hAnsiTheme="majorHAnsi" w:cstheme="majorHAnsi"/>
          <w:color w:val="000000" w:themeColor="text1"/>
        </w:rPr>
        <w:t>có 2 mẫu cho hình ảnh collagen dạng miếng dán ở dạng dải ngắn</w:t>
      </w:r>
      <w:r w:rsidRPr="002D7FA4">
        <w:rPr>
          <w:rFonts w:asciiTheme="majorHAnsi" w:hAnsiTheme="majorHAnsi" w:cstheme="majorHAnsi"/>
          <w:i/>
          <w:color w:val="000000" w:themeColor="text1"/>
        </w:rPr>
        <w:t>,</w:t>
      </w:r>
      <w:r w:rsidRPr="002D7FA4">
        <w:rPr>
          <w:rFonts w:asciiTheme="majorHAnsi" w:hAnsiTheme="majorHAnsi" w:cstheme="majorHAnsi"/>
          <w:color w:val="000000" w:themeColor="text1"/>
        </w:rPr>
        <w:t xml:space="preserve"> 4 mẫu còn lại giống 6 mẫu của nhóm chứng dương </w:t>
      </w:r>
      <w:r w:rsidR="00913471">
        <w:rPr>
          <w:rFonts w:asciiTheme="majorHAnsi" w:hAnsiTheme="majorHAnsi" w:cstheme="majorHAnsi"/>
          <w:color w:val="000000" w:themeColor="text1"/>
        </w:rPr>
        <w:t xml:space="preserve">(hình C) </w:t>
      </w:r>
      <w:r w:rsidRPr="002D7FA4">
        <w:rPr>
          <w:rFonts w:asciiTheme="majorHAnsi" w:hAnsiTheme="majorHAnsi" w:cstheme="majorHAnsi"/>
          <w:color w:val="000000" w:themeColor="text1"/>
        </w:rPr>
        <w:t>cho hình ảnh nhiều cụm collagen mỏng, dạng dải (mức trung bình)</w:t>
      </w:r>
      <w:r w:rsidRPr="002D7FA4">
        <w:rPr>
          <w:rFonts w:asciiTheme="majorHAnsi" w:hAnsiTheme="majorHAnsi" w:cstheme="majorHAnsi"/>
          <w:i/>
          <w:color w:val="000000" w:themeColor="text1"/>
        </w:rPr>
        <w:t>.</w:t>
      </w:r>
      <w:r w:rsidRPr="002D7FA4">
        <w:rPr>
          <w:rFonts w:asciiTheme="majorHAnsi" w:hAnsiTheme="majorHAnsi" w:cstheme="majorHAnsi"/>
          <w:color w:val="000000" w:themeColor="text1"/>
        </w:rPr>
        <w:t xml:space="preserve"> Nhóm nghiên cứu</w:t>
      </w:r>
      <w:r w:rsidR="00913471">
        <w:rPr>
          <w:rFonts w:asciiTheme="majorHAnsi" w:hAnsiTheme="majorHAnsi" w:cstheme="majorHAnsi"/>
          <w:color w:val="000000" w:themeColor="text1"/>
        </w:rPr>
        <w:t xml:space="preserve"> (hình B)</w:t>
      </w:r>
      <w:r w:rsidRPr="002D7FA4">
        <w:rPr>
          <w:rFonts w:asciiTheme="majorHAnsi" w:hAnsiTheme="majorHAnsi" w:cstheme="majorHAnsi"/>
          <w:color w:val="000000" w:themeColor="text1"/>
        </w:rPr>
        <w:t>, điều trị bằng PRP thấy 2 mẫu có hình ảnh collagen mỏng, dạng dải, còn lại 4 mẫu hình ảnh nhiều cụm collagen, chủ yếu dạng dày, thô, dạng dải (collagen trưở</w:t>
      </w:r>
      <w:r w:rsidR="00EB7466">
        <w:rPr>
          <w:rFonts w:asciiTheme="majorHAnsi" w:hAnsiTheme="majorHAnsi" w:cstheme="majorHAnsi"/>
          <w:color w:val="000000" w:themeColor="text1"/>
        </w:rPr>
        <w:t>ng thành)</w:t>
      </w:r>
      <w:r w:rsidRPr="002D7FA4">
        <w:rPr>
          <w:rFonts w:asciiTheme="majorHAnsi" w:hAnsiTheme="majorHAnsi" w:cstheme="majorHAnsi"/>
          <w:i/>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0"/>
        <w:gridCol w:w="2929"/>
        <w:gridCol w:w="2929"/>
      </w:tblGrid>
      <w:tr w:rsidR="00CC3638" w:rsidRPr="002D7FA4" w:rsidTr="00433C8F">
        <w:tc>
          <w:tcPr>
            <w:tcW w:w="8788" w:type="dxa"/>
            <w:gridSpan w:val="3"/>
          </w:tcPr>
          <w:p w:rsidR="00CC3638" w:rsidRPr="002D7FA4" w:rsidRDefault="00CC3638" w:rsidP="0023515B">
            <w:pPr>
              <w:rPr>
                <w:i/>
                <w:noProof/>
                <w:color w:val="000000" w:themeColor="text1"/>
                <w:lang w:val="vi-VN" w:eastAsia="vi-VN"/>
              </w:rPr>
            </w:pPr>
            <w:r w:rsidRPr="00CC3638">
              <w:rPr>
                <w:i/>
                <w:noProof/>
                <w:color w:val="000000" w:themeColor="text1"/>
                <w:lang w:val="vi-VN" w:eastAsia="vi-VN"/>
              </w:rPr>
              <w:drawing>
                <wp:inline distT="0" distB="0" distL="0" distR="0" wp14:anchorId="2A6A71A5" wp14:editId="50968E33">
                  <wp:extent cx="5386387" cy="1693527"/>
                  <wp:effectExtent l="0" t="0" r="5080" b="254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email">
                            <a:extLst>
                              <a:ext uri="{28A0092B-C50C-407E-A947-70E740481C1C}">
                                <a14:useLocalDpi xmlns:a14="http://schemas.microsoft.com/office/drawing/2010/main"/>
                              </a:ext>
                            </a:extLst>
                          </a:blip>
                          <a:srcRect/>
                          <a:stretch/>
                        </pic:blipFill>
                        <pic:spPr bwMode="auto">
                          <a:xfrm>
                            <a:off x="0" y="0"/>
                            <a:ext cx="5416890" cy="1703117"/>
                          </a:xfrm>
                          <a:prstGeom prst="rect">
                            <a:avLst/>
                          </a:prstGeom>
                          <a:ln>
                            <a:noFill/>
                          </a:ln>
                          <a:extLst>
                            <a:ext uri="{53640926-AAD7-44D8-BBD7-CCE9431645EC}">
                              <a14:shadowObscured xmlns:a14="http://schemas.microsoft.com/office/drawing/2010/main"/>
                            </a:ext>
                          </a:extLst>
                        </pic:spPr>
                      </pic:pic>
                    </a:graphicData>
                  </a:graphic>
                </wp:inline>
              </w:drawing>
            </w:r>
          </w:p>
        </w:tc>
      </w:tr>
      <w:tr w:rsidR="008C3DFA" w:rsidRPr="002D7FA4" w:rsidTr="00CC3638">
        <w:tc>
          <w:tcPr>
            <w:tcW w:w="2930" w:type="dxa"/>
          </w:tcPr>
          <w:p w:rsidR="005618AB" w:rsidRPr="002D7FA4" w:rsidRDefault="00CC3638" w:rsidP="00CC3638">
            <w:pPr>
              <w:jc w:val="center"/>
              <w:rPr>
                <w:i/>
                <w:color w:val="000000" w:themeColor="text1"/>
                <w:sz w:val="24"/>
              </w:rPr>
            </w:pPr>
            <w:r>
              <w:rPr>
                <w:i/>
                <w:color w:val="000000" w:themeColor="text1"/>
                <w:sz w:val="24"/>
              </w:rPr>
              <w:t>A.</w:t>
            </w:r>
            <w:r w:rsidR="00D408A9" w:rsidRPr="002D7FA4">
              <w:rPr>
                <w:i/>
                <w:color w:val="000000" w:themeColor="text1"/>
                <w:sz w:val="24"/>
              </w:rPr>
              <w:t xml:space="preserve"> </w:t>
            </w:r>
            <w:r>
              <w:rPr>
                <w:i/>
                <w:color w:val="000000" w:themeColor="text1"/>
                <w:sz w:val="24"/>
              </w:rPr>
              <w:t>C</w:t>
            </w:r>
            <w:r w:rsidR="006F5779" w:rsidRPr="002D7FA4">
              <w:rPr>
                <w:i/>
                <w:color w:val="000000" w:themeColor="text1"/>
                <w:sz w:val="24"/>
              </w:rPr>
              <w:t>huột</w:t>
            </w:r>
            <w:r>
              <w:rPr>
                <w:i/>
                <w:color w:val="000000" w:themeColor="text1"/>
                <w:sz w:val="24"/>
              </w:rPr>
              <w:t xml:space="preserve"> A3-</w:t>
            </w:r>
            <w:r w:rsidR="00343193" w:rsidRPr="002D7FA4">
              <w:rPr>
                <w:i/>
                <w:color w:val="000000" w:themeColor="text1"/>
                <w:sz w:val="24"/>
              </w:rPr>
              <w:t>D21</w:t>
            </w:r>
            <w:r w:rsidR="006F5779" w:rsidRPr="002D7FA4">
              <w:rPr>
                <w:i/>
                <w:color w:val="000000" w:themeColor="text1"/>
                <w:sz w:val="24"/>
              </w:rPr>
              <w:t xml:space="preserve"> </w:t>
            </w:r>
          </w:p>
        </w:tc>
        <w:tc>
          <w:tcPr>
            <w:tcW w:w="2929" w:type="dxa"/>
          </w:tcPr>
          <w:p w:rsidR="005618AB" w:rsidRPr="002D7FA4" w:rsidRDefault="005618AB" w:rsidP="00CC3638">
            <w:pPr>
              <w:jc w:val="center"/>
              <w:rPr>
                <w:i/>
                <w:color w:val="000000" w:themeColor="text1"/>
                <w:sz w:val="24"/>
              </w:rPr>
            </w:pPr>
            <w:r w:rsidRPr="002D7FA4">
              <w:rPr>
                <w:i/>
                <w:color w:val="000000" w:themeColor="text1"/>
                <w:sz w:val="24"/>
              </w:rPr>
              <w:t xml:space="preserve"> </w:t>
            </w:r>
            <w:r w:rsidR="00CC3638">
              <w:rPr>
                <w:i/>
                <w:color w:val="000000" w:themeColor="text1"/>
                <w:sz w:val="24"/>
              </w:rPr>
              <w:t xml:space="preserve">B. Chuột </w:t>
            </w:r>
            <w:r w:rsidR="008C3DFA" w:rsidRPr="002D7FA4">
              <w:rPr>
                <w:i/>
                <w:color w:val="000000" w:themeColor="text1"/>
                <w:sz w:val="24"/>
              </w:rPr>
              <w:t>C3</w:t>
            </w:r>
            <w:r w:rsidR="00CC3638">
              <w:rPr>
                <w:i/>
                <w:color w:val="000000" w:themeColor="text1"/>
                <w:sz w:val="24"/>
              </w:rPr>
              <w:t>-</w:t>
            </w:r>
            <w:r w:rsidR="00343193" w:rsidRPr="002D7FA4">
              <w:rPr>
                <w:i/>
                <w:color w:val="000000" w:themeColor="text1"/>
                <w:sz w:val="24"/>
              </w:rPr>
              <w:t>D21</w:t>
            </w:r>
          </w:p>
        </w:tc>
        <w:tc>
          <w:tcPr>
            <w:tcW w:w="2929" w:type="dxa"/>
          </w:tcPr>
          <w:p w:rsidR="005618AB" w:rsidRPr="002D7FA4" w:rsidRDefault="00CC3638" w:rsidP="00CC3638">
            <w:pPr>
              <w:jc w:val="center"/>
              <w:rPr>
                <w:i/>
                <w:color w:val="000000" w:themeColor="text1"/>
                <w:sz w:val="24"/>
              </w:rPr>
            </w:pPr>
            <w:r>
              <w:rPr>
                <w:i/>
                <w:color w:val="000000" w:themeColor="text1"/>
                <w:sz w:val="24"/>
              </w:rPr>
              <w:t>C. C</w:t>
            </w:r>
            <w:r w:rsidR="006F5779" w:rsidRPr="002D7FA4">
              <w:rPr>
                <w:i/>
                <w:color w:val="000000" w:themeColor="text1"/>
                <w:sz w:val="24"/>
              </w:rPr>
              <w:t xml:space="preserve">huột </w:t>
            </w:r>
            <w:r w:rsidR="005618AB" w:rsidRPr="002D7FA4">
              <w:rPr>
                <w:i/>
                <w:color w:val="000000" w:themeColor="text1"/>
                <w:sz w:val="24"/>
              </w:rPr>
              <w:t>D3</w:t>
            </w:r>
            <w:r>
              <w:rPr>
                <w:i/>
                <w:color w:val="000000" w:themeColor="text1"/>
                <w:sz w:val="24"/>
              </w:rPr>
              <w:t>-</w:t>
            </w:r>
            <w:r w:rsidR="00343193" w:rsidRPr="002D7FA4">
              <w:rPr>
                <w:i/>
                <w:color w:val="000000" w:themeColor="text1"/>
                <w:sz w:val="24"/>
              </w:rPr>
              <w:t>D21</w:t>
            </w:r>
          </w:p>
        </w:tc>
      </w:tr>
      <w:tr w:rsidR="008C3DFA" w:rsidRPr="002D7FA4" w:rsidTr="00CC3638">
        <w:tc>
          <w:tcPr>
            <w:tcW w:w="2930" w:type="dxa"/>
          </w:tcPr>
          <w:p w:rsidR="005618AB" w:rsidRPr="002D7FA4" w:rsidRDefault="005618AB" w:rsidP="0023515B">
            <w:pPr>
              <w:jc w:val="center"/>
              <w:rPr>
                <w:rFonts w:asciiTheme="majorHAnsi" w:hAnsiTheme="majorHAnsi" w:cstheme="majorHAnsi"/>
                <w:i/>
                <w:color w:val="000000" w:themeColor="text1"/>
                <w:sz w:val="24"/>
                <w:szCs w:val="24"/>
              </w:rPr>
            </w:pPr>
            <w:r w:rsidRPr="002D7FA4">
              <w:rPr>
                <w:rFonts w:asciiTheme="majorHAnsi" w:hAnsiTheme="majorHAnsi" w:cstheme="majorHAnsi"/>
                <w:i/>
                <w:color w:val="000000" w:themeColor="text1"/>
                <w:sz w:val="24"/>
                <w:szCs w:val="24"/>
              </w:rPr>
              <w:t>Hình ảnh collagen dạng miếng dán ở dạng dải ngắn</w:t>
            </w:r>
            <w:r w:rsidR="00D57C6B" w:rsidRPr="002D7FA4">
              <w:rPr>
                <w:rFonts w:asciiTheme="majorHAnsi" w:hAnsiTheme="majorHAnsi" w:cstheme="majorHAnsi"/>
                <w:i/>
                <w:color w:val="000000" w:themeColor="text1"/>
                <w:sz w:val="24"/>
                <w:szCs w:val="24"/>
              </w:rPr>
              <w:t xml:space="preserve"> </w:t>
            </w:r>
            <w:r w:rsidR="00D57C6B" w:rsidRPr="002D7FA4">
              <w:rPr>
                <w:i/>
                <w:color w:val="000000" w:themeColor="text1"/>
                <w:sz w:val="24"/>
              </w:rPr>
              <w:t>(Ma</w:t>
            </w:r>
            <w:r w:rsidR="00CA0D61" w:rsidRPr="002D7FA4">
              <w:rPr>
                <w:i/>
                <w:color w:val="000000" w:themeColor="text1"/>
                <w:sz w:val="24"/>
              </w:rPr>
              <w:t>s</w:t>
            </w:r>
            <w:r w:rsidR="00EB7466">
              <w:rPr>
                <w:i/>
                <w:color w:val="000000" w:themeColor="text1"/>
                <w:sz w:val="24"/>
              </w:rPr>
              <w:t>son, 2</w:t>
            </w:r>
            <w:r w:rsidR="00D57C6B" w:rsidRPr="002D7FA4">
              <w:rPr>
                <w:i/>
                <w:color w:val="000000" w:themeColor="text1"/>
                <w:sz w:val="24"/>
              </w:rPr>
              <w:t>0X)</w:t>
            </w:r>
          </w:p>
        </w:tc>
        <w:tc>
          <w:tcPr>
            <w:tcW w:w="2929" w:type="dxa"/>
          </w:tcPr>
          <w:p w:rsidR="005618AB" w:rsidRPr="002D7FA4" w:rsidRDefault="005618AB" w:rsidP="0023515B">
            <w:pPr>
              <w:jc w:val="center"/>
              <w:rPr>
                <w:rFonts w:asciiTheme="majorHAnsi" w:hAnsiTheme="majorHAnsi" w:cstheme="majorHAnsi"/>
                <w:i/>
                <w:color w:val="000000" w:themeColor="text1"/>
                <w:sz w:val="24"/>
                <w:szCs w:val="24"/>
              </w:rPr>
            </w:pPr>
            <w:r w:rsidRPr="002D7FA4">
              <w:rPr>
                <w:rFonts w:asciiTheme="majorHAnsi" w:hAnsiTheme="majorHAnsi" w:cstheme="majorHAnsi"/>
                <w:i/>
                <w:color w:val="000000" w:themeColor="text1"/>
                <w:sz w:val="24"/>
                <w:szCs w:val="24"/>
              </w:rPr>
              <w:t>Hình ảnh nhiều cụm collagen, chủ yếu dạng dày, thô, dạng dải</w:t>
            </w:r>
            <w:r w:rsidR="00D57C6B" w:rsidRPr="002D7FA4">
              <w:rPr>
                <w:rFonts w:asciiTheme="majorHAnsi" w:hAnsiTheme="majorHAnsi" w:cstheme="majorHAnsi"/>
                <w:i/>
                <w:color w:val="000000" w:themeColor="text1"/>
                <w:sz w:val="24"/>
                <w:szCs w:val="24"/>
              </w:rPr>
              <w:t xml:space="preserve"> </w:t>
            </w:r>
            <w:r w:rsidR="00D57C6B" w:rsidRPr="002D7FA4">
              <w:rPr>
                <w:i/>
                <w:color w:val="000000" w:themeColor="text1"/>
                <w:sz w:val="22"/>
              </w:rPr>
              <w:t>(Ma</w:t>
            </w:r>
            <w:r w:rsidR="00CA0D61" w:rsidRPr="002D7FA4">
              <w:rPr>
                <w:i/>
                <w:color w:val="000000" w:themeColor="text1"/>
                <w:sz w:val="22"/>
              </w:rPr>
              <w:t>s</w:t>
            </w:r>
            <w:r w:rsidR="00EB7466">
              <w:rPr>
                <w:i/>
                <w:color w:val="000000" w:themeColor="text1"/>
                <w:sz w:val="22"/>
              </w:rPr>
              <w:t>son, 2</w:t>
            </w:r>
            <w:r w:rsidR="00D57C6B" w:rsidRPr="002D7FA4">
              <w:rPr>
                <w:i/>
                <w:color w:val="000000" w:themeColor="text1"/>
                <w:sz w:val="22"/>
              </w:rPr>
              <w:t>0X)</w:t>
            </w:r>
          </w:p>
        </w:tc>
        <w:tc>
          <w:tcPr>
            <w:tcW w:w="2929" w:type="dxa"/>
          </w:tcPr>
          <w:p w:rsidR="005618AB" w:rsidRPr="002D7FA4" w:rsidRDefault="005618AB" w:rsidP="0023515B">
            <w:pPr>
              <w:spacing w:line="240" w:lineRule="auto"/>
              <w:jc w:val="center"/>
              <w:rPr>
                <w:rFonts w:asciiTheme="majorHAnsi" w:hAnsiTheme="majorHAnsi" w:cstheme="majorHAnsi"/>
                <w:i/>
                <w:color w:val="000000" w:themeColor="text1"/>
                <w:sz w:val="24"/>
                <w:szCs w:val="24"/>
              </w:rPr>
            </w:pPr>
            <w:r w:rsidRPr="002D7FA4">
              <w:rPr>
                <w:rFonts w:asciiTheme="majorHAnsi" w:hAnsiTheme="majorHAnsi" w:cstheme="majorHAnsi"/>
                <w:i/>
                <w:color w:val="000000" w:themeColor="text1"/>
                <w:sz w:val="24"/>
                <w:szCs w:val="24"/>
              </w:rPr>
              <w:t>Hình ảnh nhiều cụm collagen mỏng, dạng dải</w:t>
            </w:r>
            <w:r w:rsidR="00D57C6B" w:rsidRPr="002D7FA4">
              <w:rPr>
                <w:rFonts w:asciiTheme="majorHAnsi" w:hAnsiTheme="majorHAnsi" w:cstheme="majorHAnsi"/>
                <w:i/>
                <w:color w:val="000000" w:themeColor="text1"/>
                <w:sz w:val="24"/>
                <w:szCs w:val="24"/>
              </w:rPr>
              <w:t xml:space="preserve"> </w:t>
            </w:r>
            <w:r w:rsidR="00D57C6B" w:rsidRPr="002D7FA4">
              <w:rPr>
                <w:i/>
                <w:color w:val="000000" w:themeColor="text1"/>
                <w:sz w:val="24"/>
              </w:rPr>
              <w:t>(Ma</w:t>
            </w:r>
            <w:r w:rsidR="00CA0D61" w:rsidRPr="002D7FA4">
              <w:rPr>
                <w:i/>
                <w:color w:val="000000" w:themeColor="text1"/>
                <w:sz w:val="24"/>
              </w:rPr>
              <w:t>s</w:t>
            </w:r>
            <w:r w:rsidR="00EB7466">
              <w:rPr>
                <w:i/>
                <w:color w:val="000000" w:themeColor="text1"/>
                <w:sz w:val="24"/>
              </w:rPr>
              <w:t>son, 2</w:t>
            </w:r>
            <w:r w:rsidR="00D57C6B" w:rsidRPr="002D7FA4">
              <w:rPr>
                <w:i/>
                <w:color w:val="000000" w:themeColor="text1"/>
                <w:sz w:val="24"/>
              </w:rPr>
              <w:t>0X)</w:t>
            </w:r>
          </w:p>
        </w:tc>
      </w:tr>
    </w:tbl>
    <w:p w:rsidR="005618AB" w:rsidRPr="002D7FA4" w:rsidRDefault="0073756E" w:rsidP="005618AB">
      <w:pPr>
        <w:pStyle w:val="Heading9"/>
        <w:jc w:val="center"/>
        <w:rPr>
          <w:rFonts w:ascii="Times New Roman" w:hAnsi="Times New Roman"/>
          <w:b/>
          <w:i w:val="0"/>
          <w:color w:val="000000" w:themeColor="text1"/>
          <w:sz w:val="28"/>
          <w:szCs w:val="28"/>
        </w:rPr>
      </w:pPr>
      <w:bookmarkStart w:id="325" w:name="_Toc217838290"/>
      <w:r w:rsidRPr="002D7FA4">
        <w:rPr>
          <w:rFonts w:ascii="Times New Roman" w:hAnsi="Times New Roman"/>
          <w:b/>
          <w:i w:val="0"/>
          <w:color w:val="000000" w:themeColor="text1"/>
          <w:sz w:val="28"/>
          <w:szCs w:val="28"/>
        </w:rPr>
        <w:t xml:space="preserve">Hình </w:t>
      </w:r>
      <w:r w:rsidR="004E2E3D" w:rsidRPr="002D7FA4">
        <w:rPr>
          <w:rFonts w:ascii="Times New Roman" w:hAnsi="Times New Roman"/>
          <w:b/>
          <w:i w:val="0"/>
          <w:color w:val="000000" w:themeColor="text1"/>
          <w:sz w:val="28"/>
          <w:szCs w:val="28"/>
        </w:rPr>
        <w:t>3.</w:t>
      </w:r>
      <w:r w:rsidR="00672AE3" w:rsidRPr="002D7FA4">
        <w:rPr>
          <w:rFonts w:ascii="Times New Roman" w:hAnsi="Times New Roman"/>
          <w:b/>
          <w:i w:val="0"/>
          <w:color w:val="000000" w:themeColor="text1"/>
          <w:sz w:val="28"/>
          <w:szCs w:val="28"/>
        </w:rPr>
        <w:t>8</w:t>
      </w:r>
      <w:r w:rsidR="005618AB" w:rsidRPr="002D7FA4">
        <w:rPr>
          <w:rFonts w:ascii="Times New Roman" w:hAnsi="Times New Roman"/>
          <w:b/>
          <w:i w:val="0"/>
          <w:color w:val="000000" w:themeColor="text1"/>
          <w:sz w:val="28"/>
          <w:szCs w:val="28"/>
        </w:rPr>
        <w:t xml:space="preserve">. </w:t>
      </w:r>
      <w:r w:rsidR="00907C4C" w:rsidRPr="002D7FA4">
        <w:rPr>
          <w:rFonts w:ascii="Times New Roman" w:hAnsi="Times New Roman"/>
          <w:i w:val="0"/>
          <w:color w:val="000000" w:themeColor="text1"/>
          <w:sz w:val="28"/>
          <w:szCs w:val="28"/>
        </w:rPr>
        <w:t xml:space="preserve">Hình ảnh vi thể nhuộm ba màu Masson mô da </w:t>
      </w:r>
      <w:r w:rsidR="00F529C1" w:rsidRPr="002D7FA4">
        <w:rPr>
          <w:rFonts w:ascii="Times New Roman" w:hAnsi="Times New Roman"/>
          <w:i w:val="0"/>
          <w:color w:val="000000" w:themeColor="text1"/>
          <w:sz w:val="28"/>
          <w:szCs w:val="28"/>
        </w:rPr>
        <w:t xml:space="preserve">chuột </w:t>
      </w:r>
      <w:r w:rsidR="00907C4C" w:rsidRPr="002D7FA4">
        <w:rPr>
          <w:rFonts w:ascii="Times New Roman" w:hAnsi="Times New Roman"/>
          <w:i w:val="0"/>
          <w:color w:val="000000" w:themeColor="text1"/>
          <w:sz w:val="28"/>
          <w:szCs w:val="28"/>
        </w:rPr>
        <w:t>loét ngày D21</w:t>
      </w:r>
      <w:bookmarkEnd w:id="325"/>
    </w:p>
    <w:p w:rsidR="00DB3731" w:rsidRPr="002D7FA4" w:rsidRDefault="0066771B" w:rsidP="00DB3731">
      <w:pPr>
        <w:ind w:firstLine="720"/>
        <w:rPr>
          <w:color w:val="000000" w:themeColor="text1"/>
        </w:rPr>
      </w:pPr>
      <w:r w:rsidRPr="002D7FA4">
        <w:rPr>
          <w:b/>
          <w:i/>
          <w:color w:val="000000" w:themeColor="text1"/>
        </w:rPr>
        <w:t>Nhận xét:</w:t>
      </w:r>
      <w:r w:rsidRPr="002D7FA4">
        <w:rPr>
          <w:color w:val="000000" w:themeColor="text1"/>
        </w:rPr>
        <w:t xml:space="preserve"> </w:t>
      </w:r>
      <w:r w:rsidR="00F529C1" w:rsidRPr="002D7FA4">
        <w:rPr>
          <w:color w:val="000000" w:themeColor="text1"/>
        </w:rPr>
        <w:t xml:space="preserve">Hình 3.8 cho thấy nhóm PRP-MCR có </w:t>
      </w:r>
      <w:r w:rsidR="00F529C1" w:rsidRPr="002D7FA4">
        <w:rPr>
          <w:rStyle w:val="Strong"/>
          <w:b w:val="0"/>
          <w:color w:val="000000" w:themeColor="text1"/>
        </w:rPr>
        <w:t>mật độ collagen nhiều và sợi dày, sắp xếp thành bó rõ hơn</w:t>
      </w:r>
      <w:r w:rsidR="00F529C1" w:rsidRPr="002D7FA4">
        <w:rPr>
          <w:color w:val="000000" w:themeColor="text1"/>
        </w:rPr>
        <w:t xml:space="preserve"> so với nhóm chứng âm, phản ánh quá trình tái tạo mô liên kết tốt hơn. Mức độ hình thành collagen của PRP-MCR </w:t>
      </w:r>
      <w:r w:rsidR="00F529C1" w:rsidRPr="002D7FA4">
        <w:rPr>
          <w:rStyle w:val="Strong"/>
          <w:b w:val="0"/>
          <w:color w:val="000000" w:themeColor="text1"/>
        </w:rPr>
        <w:t xml:space="preserve">tiệm cận </w:t>
      </w:r>
      <w:r w:rsidR="00F529C1" w:rsidRPr="002D7FA4">
        <w:rPr>
          <w:rStyle w:val="Strong"/>
          <w:b w:val="0"/>
          <w:color w:val="000000" w:themeColor="text1"/>
        </w:rPr>
        <w:lastRenderedPageBreak/>
        <w:t>hoặc vượt nhóm chứng dương</w:t>
      </w:r>
      <w:r w:rsidR="00F529C1" w:rsidRPr="002D7FA4">
        <w:rPr>
          <w:color w:val="000000" w:themeColor="text1"/>
        </w:rPr>
        <w:t>, cho thấy hiệu quả cao trong giai đoạn tái cấu trúc vết thương.</w:t>
      </w:r>
      <w:bookmarkStart w:id="326" w:name="_Toc202914622"/>
      <w:bookmarkStart w:id="327" w:name="_Toc202915439"/>
    </w:p>
    <w:p w:rsidR="00AE7C42" w:rsidRPr="00996717" w:rsidRDefault="00DB3731" w:rsidP="004423D1">
      <w:pPr>
        <w:ind w:firstLine="720"/>
        <w:rPr>
          <w:color w:val="000000" w:themeColor="text1"/>
        </w:rPr>
      </w:pPr>
      <w:r w:rsidRPr="002D7FA4">
        <w:rPr>
          <w:color w:val="000000" w:themeColor="text1"/>
        </w:rPr>
        <w:t xml:space="preserve">Biểu đồ 3.3 </w:t>
      </w:r>
      <w:r w:rsidR="00AE7C42" w:rsidRPr="002D7FA4">
        <w:rPr>
          <w:color w:val="000000" w:themeColor="text1"/>
        </w:rPr>
        <w:t>thể hiện giá trị trung bình ± SD của các thông số mô bệnh học giữa 3 nhóm, nhóm 1 là nhóm chứng âm-điều trị nước muối, nhóm 2 là nhóm nghiên cứu điều trị PRP-MCR và nhóm 3 là nhóm chứng dương-điều trị Heberprot</w:t>
      </w:r>
      <w:r w:rsidR="00CE4DAD">
        <w:rPr>
          <w:color w:val="000000" w:themeColor="text1"/>
        </w:rPr>
        <w:t>-P75</w:t>
      </w:r>
      <w:r w:rsidR="00AE7C42" w:rsidRPr="002D7FA4">
        <w:rPr>
          <w:color w:val="000000" w:themeColor="text1"/>
        </w:rPr>
        <w:t xml:space="preserve">. Kết quả điều trị tại từng thời điểm ngày D14 và ngày D21, kèm đánh dấu (*) </w:t>
      </w:r>
      <w:r w:rsidR="007017A1" w:rsidRPr="002D7FA4">
        <w:rPr>
          <w:color w:val="000000" w:themeColor="text1"/>
        </w:rPr>
        <w:t xml:space="preserve">với </w:t>
      </w:r>
      <w:r w:rsidR="00AE7C42" w:rsidRPr="002D7FA4">
        <w:rPr>
          <w:color w:val="000000" w:themeColor="text1"/>
        </w:rPr>
        <w:t xml:space="preserve">các thông số có sự khác biệt có ý nghĩa thống kê (p &lt; 0,05) theo kiểm định </w:t>
      </w:r>
      <w:r w:rsidR="00996717" w:rsidRPr="00996717">
        <w:rPr>
          <w:color w:val="000000" w:themeColor="text1"/>
        </w:rPr>
        <w:t>Kruskal-Wallis Test</w:t>
      </w:r>
      <w:r w:rsidR="00AE7C42" w:rsidRPr="002D7FA4">
        <w:rPr>
          <w:color w:val="000000" w:themeColor="text1"/>
        </w:rPr>
        <w:t xml:space="preserve">. </w:t>
      </w:r>
    </w:p>
    <w:p w:rsidR="00AE7C42" w:rsidRPr="002D7FA4" w:rsidRDefault="00AE7C42" w:rsidP="00AE7C42">
      <w:pPr>
        <w:ind w:firstLine="720"/>
        <w:rPr>
          <w:color w:val="000000" w:themeColor="text1"/>
        </w:rPr>
      </w:pPr>
      <w:r w:rsidRPr="002D7FA4">
        <w:rPr>
          <w:color w:val="000000" w:themeColor="text1"/>
        </w:rPr>
        <w:t>Ngày D14, nhóm điều trị PRP-MCR cao hơn về mật độ tân mạch và tình trạng mô hạt</w:t>
      </w:r>
      <w:r w:rsidR="004708F3">
        <w:rPr>
          <w:color w:val="000000" w:themeColor="text1"/>
        </w:rPr>
        <w:t xml:space="preserve"> </w:t>
      </w:r>
      <w:r w:rsidR="004708F3" w:rsidRPr="002D7FA4">
        <w:rPr>
          <w:color w:val="000000" w:themeColor="text1"/>
        </w:rPr>
        <w:t>có ý nghĩa thố</w:t>
      </w:r>
      <w:r w:rsidR="004708F3">
        <w:rPr>
          <w:color w:val="000000" w:themeColor="text1"/>
        </w:rPr>
        <w:t>ng kê (</w:t>
      </w:r>
      <w:r w:rsidR="00D140A8">
        <w:rPr>
          <w:color w:val="000000" w:themeColor="text1"/>
        </w:rPr>
        <w:t>p = 0,011 và p = 0,019). N</w:t>
      </w:r>
      <w:r w:rsidRPr="002D7FA4">
        <w:rPr>
          <w:color w:val="000000" w:themeColor="text1"/>
        </w:rPr>
        <w:t xml:space="preserve">gày D21, </w:t>
      </w:r>
      <w:r w:rsidR="00D140A8" w:rsidRPr="002D7FA4">
        <w:rPr>
          <w:color w:val="000000" w:themeColor="text1"/>
        </w:rPr>
        <w:t xml:space="preserve">nhóm điều trị PRP-MCR </w:t>
      </w:r>
      <w:r w:rsidRPr="002D7FA4">
        <w:rPr>
          <w:color w:val="000000" w:themeColor="text1"/>
        </w:rPr>
        <w:t>tốt hơn về khả năng tái biểu mô và sinh collagen có ý nghĩa thố</w:t>
      </w:r>
      <w:r w:rsidR="005F7B08">
        <w:rPr>
          <w:color w:val="000000" w:themeColor="text1"/>
        </w:rPr>
        <w:t>ng kê (p = 0,002 và p = 0,009</w:t>
      </w:r>
      <w:r w:rsidRPr="002D7FA4">
        <w:rPr>
          <w:color w:val="000000" w:themeColor="text1"/>
        </w:rPr>
        <w:t>).</w:t>
      </w:r>
    </w:p>
    <w:p w:rsidR="00697747" w:rsidRPr="002D7FA4" w:rsidRDefault="009D42AC" w:rsidP="00EE656A">
      <w:pPr>
        <w:tabs>
          <w:tab w:val="left" w:pos="1650"/>
        </w:tabs>
        <w:spacing w:line="240" w:lineRule="auto"/>
        <w:jc w:val="left"/>
        <w:rPr>
          <w:color w:val="000000" w:themeColor="text1"/>
        </w:rPr>
      </w:pPr>
      <w:r w:rsidRPr="002D7FA4">
        <w:rPr>
          <w:noProof/>
          <w:color w:val="000000" w:themeColor="text1"/>
          <w:lang w:val="vi-VN" w:eastAsia="vi-VN"/>
        </w:rPr>
        <mc:AlternateContent>
          <mc:Choice Requires="wps">
            <w:drawing>
              <wp:anchor distT="0" distB="0" distL="114300" distR="114300" simplePos="0" relativeHeight="251896320" behindDoc="0" locked="0" layoutInCell="1" allowOverlap="1" wp14:anchorId="3ADA0A67" wp14:editId="59CDDD05">
                <wp:simplePos x="0" y="0"/>
                <wp:positionH relativeFrom="page">
                  <wp:posOffset>5712478</wp:posOffset>
                </wp:positionH>
                <wp:positionV relativeFrom="paragraph">
                  <wp:posOffset>252113</wp:posOffset>
                </wp:positionV>
                <wp:extent cx="533841" cy="285420"/>
                <wp:effectExtent l="0" t="0" r="0" b="635"/>
                <wp:wrapNone/>
                <wp:docPr id="197" name="Rectangle 197"/>
                <wp:cNvGraphicFramePr/>
                <a:graphic xmlns:a="http://schemas.openxmlformats.org/drawingml/2006/main">
                  <a:graphicData uri="http://schemas.microsoft.com/office/word/2010/wordprocessingShape">
                    <wps:wsp>
                      <wps:cNvSpPr/>
                      <wps:spPr>
                        <a:xfrm>
                          <a:off x="0" y="0"/>
                          <a:ext cx="533841" cy="28542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CE4DAD" w:rsidRDefault="00CE4DAD" w:rsidP="009D42AC">
                            <w:pPr>
                              <w:jc w:val="center"/>
                            </w:pPr>
                            <w:r>
                              <w:t>D21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A0A67" id="Rectangle 197" o:spid="_x0000_s1029" style="position:absolute;margin-left:449.8pt;margin-top:19.85pt;width:42.05pt;height:22.45pt;z-index:251896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" fillcolor="white [3212]" stroked="f" strokeweight="1pt">
                <v:textbox>
                  <w:txbxContent>
                    <w:p w:rsidR="00CE4DAD" w:rsidRDefault="00CE4DAD" w:rsidP="009D42AC">
                      <w:pPr>
                        <w:jc w:val="center"/>
                      </w:pPr>
                      <w:r>
                        <w:t>D21</w:t>
                      </w:r>
                    </w:p>
                  </w:txbxContent>
                </v:textbox>
                <w10:wrap anchorx="page"/>
              </v:rect>
            </w:pict>
          </mc:Fallback>
        </mc:AlternateContent>
      </w:r>
      <w:r w:rsidRPr="002D7FA4">
        <w:rPr>
          <w:noProof/>
          <w:color w:val="000000" w:themeColor="text1"/>
          <w:lang w:val="vi-VN" w:eastAsia="vi-VN"/>
        </w:rPr>
        <mc:AlternateContent>
          <mc:Choice Requires="wps">
            <w:drawing>
              <wp:anchor distT="0" distB="0" distL="114300" distR="114300" simplePos="0" relativeHeight="251894272" behindDoc="0" locked="0" layoutInCell="1" allowOverlap="1" wp14:anchorId="49A4ED38" wp14:editId="572D6678">
                <wp:simplePos x="0" y="0"/>
                <wp:positionH relativeFrom="page">
                  <wp:posOffset>2938764</wp:posOffset>
                </wp:positionH>
                <wp:positionV relativeFrom="paragraph">
                  <wp:posOffset>252917</wp:posOffset>
                </wp:positionV>
                <wp:extent cx="533841" cy="285420"/>
                <wp:effectExtent l="0" t="0" r="0" b="635"/>
                <wp:wrapNone/>
                <wp:docPr id="106" name="Rectangle 106"/>
                <wp:cNvGraphicFramePr/>
                <a:graphic xmlns:a="http://schemas.openxmlformats.org/drawingml/2006/main">
                  <a:graphicData uri="http://schemas.microsoft.com/office/word/2010/wordprocessingShape">
                    <wps:wsp>
                      <wps:cNvSpPr/>
                      <wps:spPr>
                        <a:xfrm>
                          <a:off x="0" y="0"/>
                          <a:ext cx="533841" cy="28542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CE4DAD" w:rsidRDefault="00CE4DAD" w:rsidP="009D42AC">
                            <w:pPr>
                              <w:jc w:val="center"/>
                            </w:pPr>
                            <w:r>
                              <w:t>D14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A4ED38" id="Rectangle 106" o:spid="_x0000_s1030" style="position:absolute;margin-left:231.4pt;margin-top:19.9pt;width:42.05pt;height:22.45pt;z-index:251894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" fillcolor="white [3212]" stroked="f" strokeweight="1pt">
                <v:textbox>
                  <w:txbxContent>
                    <w:p w:rsidR="00CE4DAD" w:rsidRDefault="00CE4DAD" w:rsidP="009D42AC">
                      <w:pPr>
                        <w:jc w:val="center"/>
                      </w:pPr>
                      <w:r>
                        <w:t>D14</w:t>
                      </w:r>
                    </w:p>
                  </w:txbxContent>
                </v:textbox>
                <w10:wrap anchorx="page"/>
              </v:rect>
            </w:pict>
          </mc:Fallback>
        </mc:AlternateContent>
      </w:r>
      <w:r w:rsidR="00EE656A" w:rsidRPr="002D7FA4">
        <w:rPr>
          <w:color w:val="000000" w:themeColor="text1"/>
        </w:rPr>
        <w:tab/>
      </w:r>
      <w:bookmarkEnd w:id="326"/>
      <w:bookmarkEnd w:id="327"/>
      <w:r w:rsidR="005618AB" w:rsidRPr="002D7FA4">
        <w:rPr>
          <w:i/>
          <w:noProof/>
          <w:color w:val="000000" w:themeColor="text1"/>
          <w:lang w:val="vi-VN" w:eastAsia="vi-VN"/>
        </w:rPr>
        <w:drawing>
          <wp:inline distT="0" distB="0" distL="0" distR="0" wp14:anchorId="03C0DD5E" wp14:editId="18F91579">
            <wp:extent cx="5580380" cy="2397760"/>
            <wp:effectExtent l="0" t="0" r="1270" b="254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email">
                      <a:extLst>
                        <a:ext uri="{28A0092B-C50C-407E-A947-70E740481C1C}">
                          <a14:useLocalDpi xmlns:a14="http://schemas.microsoft.com/office/drawing/2010/main"/>
                        </a:ext>
                      </a:extLst>
                    </a:blip>
                    <a:stretch>
                      <a:fillRect/>
                    </a:stretch>
                  </pic:blipFill>
                  <pic:spPr>
                    <a:xfrm>
                      <a:off x="0" y="0"/>
                      <a:ext cx="5580380" cy="2397760"/>
                    </a:xfrm>
                    <a:prstGeom prst="rect">
                      <a:avLst/>
                    </a:prstGeom>
                  </pic:spPr>
                </pic:pic>
              </a:graphicData>
            </a:graphic>
          </wp:inline>
        </w:drawing>
      </w:r>
    </w:p>
    <w:p w:rsidR="00E35E8B" w:rsidRPr="002D7FA4" w:rsidRDefault="00E35E8B" w:rsidP="00E35E8B">
      <w:pPr>
        <w:tabs>
          <w:tab w:val="left" w:pos="1650"/>
        </w:tabs>
        <w:spacing w:line="240" w:lineRule="auto"/>
        <w:jc w:val="center"/>
        <w:rPr>
          <w:i/>
          <w:color w:val="000000" w:themeColor="text1"/>
          <w:sz w:val="24"/>
        </w:rPr>
      </w:pPr>
      <w:r w:rsidRPr="002D7FA4">
        <w:rPr>
          <w:i/>
          <w:color w:val="000000" w:themeColor="text1"/>
          <w:sz w:val="24"/>
        </w:rPr>
        <w:t>Đánh dấu (*) các thông số có sự khác biệt có ý nghĩa thống kê (p &lt; 0,05)</w:t>
      </w:r>
    </w:p>
    <w:p w:rsidR="00E35E8B" w:rsidRPr="002D7FA4" w:rsidRDefault="00E35E8B" w:rsidP="00E35E8B">
      <w:pPr>
        <w:tabs>
          <w:tab w:val="left" w:pos="1650"/>
        </w:tabs>
        <w:spacing w:line="240" w:lineRule="auto"/>
        <w:jc w:val="center"/>
        <w:rPr>
          <w:i/>
          <w:color w:val="000000" w:themeColor="text1"/>
          <w:sz w:val="26"/>
        </w:rPr>
      </w:pPr>
      <w:r w:rsidRPr="002D7FA4">
        <w:rPr>
          <w:i/>
          <w:color w:val="000000" w:themeColor="text1"/>
          <w:sz w:val="24"/>
        </w:rPr>
        <w:t xml:space="preserve"> theo kiểm định Mann–Whitney</w:t>
      </w:r>
    </w:p>
    <w:p w:rsidR="006862D4" w:rsidRPr="002D7FA4" w:rsidRDefault="00373CF3" w:rsidP="008F44D9">
      <w:pPr>
        <w:pStyle w:val="Heading7"/>
        <w:spacing w:before="0" w:line="360" w:lineRule="auto"/>
        <w:jc w:val="center"/>
        <w:rPr>
          <w:rFonts w:ascii="Times New Roman" w:hAnsi="Times New Roman"/>
          <w:i w:val="0"/>
          <w:color w:val="000000" w:themeColor="text1"/>
          <w:sz w:val="28"/>
        </w:rPr>
      </w:pPr>
      <w:bookmarkStart w:id="328" w:name="_Toc214401780"/>
      <w:r w:rsidRPr="002D7FA4">
        <w:rPr>
          <w:rFonts w:ascii="Times New Roman" w:hAnsi="Times New Roman"/>
          <w:b/>
          <w:i w:val="0"/>
          <w:color w:val="000000" w:themeColor="text1"/>
          <w:sz w:val="28"/>
        </w:rPr>
        <w:t>Biểu đồ 3.3</w:t>
      </w:r>
      <w:r w:rsidR="00697747" w:rsidRPr="002D7FA4">
        <w:rPr>
          <w:rFonts w:ascii="Times New Roman" w:hAnsi="Times New Roman"/>
          <w:b/>
          <w:i w:val="0"/>
          <w:color w:val="000000" w:themeColor="text1"/>
          <w:sz w:val="28"/>
        </w:rPr>
        <w:t>.</w:t>
      </w:r>
      <w:r w:rsidR="00697747" w:rsidRPr="002D7FA4">
        <w:rPr>
          <w:rFonts w:ascii="Times New Roman" w:hAnsi="Times New Roman"/>
          <w:i w:val="0"/>
          <w:color w:val="000000" w:themeColor="text1"/>
          <w:sz w:val="28"/>
        </w:rPr>
        <w:t xml:space="preserve"> So sánh </w:t>
      </w:r>
      <w:r w:rsidR="00FE0A77" w:rsidRPr="002D7FA4">
        <w:rPr>
          <w:rFonts w:ascii="Times New Roman" w:hAnsi="Times New Roman"/>
          <w:i w:val="0"/>
          <w:color w:val="000000" w:themeColor="text1"/>
          <w:sz w:val="28"/>
        </w:rPr>
        <w:t>thông số</w:t>
      </w:r>
      <w:r w:rsidR="00697747" w:rsidRPr="002D7FA4">
        <w:rPr>
          <w:rFonts w:ascii="Times New Roman" w:hAnsi="Times New Roman"/>
          <w:i w:val="0"/>
          <w:color w:val="000000" w:themeColor="text1"/>
          <w:sz w:val="28"/>
        </w:rPr>
        <w:t xml:space="preserve"> mô bệnh học </w:t>
      </w:r>
      <w:r w:rsidR="00E033B1" w:rsidRPr="002D7FA4">
        <w:rPr>
          <w:rFonts w:ascii="Times New Roman" w:hAnsi="Times New Roman"/>
          <w:i w:val="0"/>
          <w:color w:val="000000" w:themeColor="text1"/>
          <w:sz w:val="28"/>
        </w:rPr>
        <w:t xml:space="preserve">loét da chuột </w:t>
      </w:r>
      <w:r w:rsidR="00697747" w:rsidRPr="002D7FA4">
        <w:rPr>
          <w:rFonts w:ascii="Times New Roman" w:hAnsi="Times New Roman"/>
          <w:i w:val="0"/>
          <w:color w:val="000000" w:themeColor="text1"/>
          <w:sz w:val="28"/>
        </w:rPr>
        <w:t xml:space="preserve">các nhóm nghiên cứu tại ngày </w:t>
      </w:r>
      <w:r w:rsidR="00CD6D7A" w:rsidRPr="002D7FA4">
        <w:rPr>
          <w:rFonts w:ascii="Times New Roman" w:hAnsi="Times New Roman"/>
          <w:i w:val="0"/>
          <w:color w:val="000000" w:themeColor="text1"/>
          <w:sz w:val="28"/>
        </w:rPr>
        <w:t>D14</w:t>
      </w:r>
      <w:r w:rsidR="00697747" w:rsidRPr="002D7FA4">
        <w:rPr>
          <w:rFonts w:ascii="Times New Roman" w:hAnsi="Times New Roman"/>
          <w:i w:val="0"/>
          <w:color w:val="000000" w:themeColor="text1"/>
          <w:sz w:val="28"/>
        </w:rPr>
        <w:t xml:space="preserve"> và </w:t>
      </w:r>
      <w:r w:rsidR="00CD6D7A" w:rsidRPr="002D7FA4">
        <w:rPr>
          <w:rFonts w:ascii="Times New Roman" w:hAnsi="Times New Roman"/>
          <w:i w:val="0"/>
          <w:color w:val="000000" w:themeColor="text1"/>
          <w:sz w:val="28"/>
        </w:rPr>
        <w:t>D21</w:t>
      </w:r>
      <w:bookmarkEnd w:id="328"/>
    </w:p>
    <w:p w:rsidR="00AE7C42" w:rsidRPr="002D7FA4" w:rsidRDefault="0066771B" w:rsidP="00863A01">
      <w:pPr>
        <w:ind w:firstLine="720"/>
        <w:rPr>
          <w:color w:val="000000" w:themeColor="text1"/>
        </w:rPr>
      </w:pPr>
      <w:r w:rsidRPr="002D7FA4">
        <w:rPr>
          <w:b/>
          <w:i/>
          <w:color w:val="000000" w:themeColor="text1"/>
        </w:rPr>
        <w:t>Nhận xét:</w:t>
      </w:r>
      <w:r w:rsidRPr="002D7FA4">
        <w:rPr>
          <w:color w:val="000000" w:themeColor="text1"/>
        </w:rPr>
        <w:t xml:space="preserve"> </w:t>
      </w:r>
    </w:p>
    <w:p w:rsidR="00697747" w:rsidRPr="002D7FA4" w:rsidRDefault="00AE7C42" w:rsidP="00863A01">
      <w:pPr>
        <w:ind w:firstLine="720"/>
        <w:rPr>
          <w:color w:val="000000" w:themeColor="text1"/>
        </w:rPr>
      </w:pPr>
      <w:r w:rsidRPr="002D7FA4">
        <w:rPr>
          <w:color w:val="000000" w:themeColor="text1"/>
        </w:rPr>
        <w:t xml:space="preserve">PRP-MCR giúp </w:t>
      </w:r>
      <w:r w:rsidRPr="002D7FA4">
        <w:rPr>
          <w:rStyle w:val="Strong"/>
          <w:b w:val="0"/>
          <w:color w:val="000000" w:themeColor="text1"/>
        </w:rPr>
        <w:t>giảm viêm, tăng tân sinh mạch, tăng mô hạt, tăng biểu mô hóa và tăng tích lũy collagen</w:t>
      </w:r>
      <w:r w:rsidRPr="002D7FA4">
        <w:rPr>
          <w:color w:val="000000" w:themeColor="text1"/>
        </w:rPr>
        <w:t xml:space="preserve"> rõ rệt so với nhóm chứng âm tại cả D14 và </w:t>
      </w:r>
      <w:r w:rsidRPr="002D7FA4">
        <w:rPr>
          <w:color w:val="000000" w:themeColor="text1"/>
        </w:rPr>
        <w:lastRenderedPageBreak/>
        <w:t xml:space="preserve">D21. Các </w:t>
      </w:r>
      <w:r w:rsidR="00FE0A77" w:rsidRPr="002D7FA4">
        <w:rPr>
          <w:color w:val="000000" w:themeColor="text1"/>
        </w:rPr>
        <w:t>thông số</w:t>
      </w:r>
      <w:r w:rsidRPr="002D7FA4">
        <w:rPr>
          <w:color w:val="000000" w:themeColor="text1"/>
        </w:rPr>
        <w:t xml:space="preserve"> mô học của PRP-MCR tương đương hoặc vượt nhóm chứng dương, chứng minh hiệu quả vượt trội trong cải thiện vi cấu trúc mô vết thương</w:t>
      </w:r>
      <w:r w:rsidR="005C458F" w:rsidRPr="002D7FA4">
        <w:rPr>
          <w:color w:val="000000" w:themeColor="text1"/>
        </w:rPr>
        <w:t>.</w:t>
      </w:r>
    </w:p>
    <w:p w:rsidR="00697747" w:rsidRPr="002D7FA4" w:rsidRDefault="00CF19A7" w:rsidP="00CE361B">
      <w:pPr>
        <w:ind w:firstLine="720"/>
        <w:rPr>
          <w:i/>
          <w:color w:val="000000" w:themeColor="text1"/>
        </w:rPr>
      </w:pPr>
      <w:r w:rsidRPr="002D7FA4">
        <w:rPr>
          <w:i/>
          <w:color w:val="000000" w:themeColor="text1"/>
        </w:rPr>
        <w:t>3.2.2.3</w:t>
      </w:r>
      <w:r w:rsidR="00DC6121" w:rsidRPr="002D7FA4">
        <w:rPr>
          <w:i/>
          <w:color w:val="000000" w:themeColor="text1"/>
        </w:rPr>
        <w:t>. Hình thái</w:t>
      </w:r>
      <w:r w:rsidR="00697747" w:rsidRPr="002D7FA4">
        <w:rPr>
          <w:i/>
          <w:color w:val="000000" w:themeColor="text1"/>
        </w:rPr>
        <w:t xml:space="preserve"> siêu cấu trúc của mô tổn thương</w:t>
      </w:r>
    </w:p>
    <w:p w:rsidR="002963C5" w:rsidRPr="002D7FA4" w:rsidRDefault="002963C5" w:rsidP="00CE361B">
      <w:pPr>
        <w:ind w:firstLine="720"/>
        <w:rPr>
          <w:i/>
          <w:color w:val="000000" w:themeColor="text1"/>
        </w:rPr>
      </w:pPr>
      <w:r w:rsidRPr="002D7FA4">
        <w:rPr>
          <w:color w:val="000000" w:themeColor="text1"/>
        </w:rPr>
        <w:t>Mục này sử dụng kính hiển vi điện tử truyền qua (</w:t>
      </w:r>
      <w:r w:rsidR="00E033B1" w:rsidRPr="002D7FA4">
        <w:rPr>
          <w:color w:val="000000" w:themeColor="text1"/>
        </w:rPr>
        <w:t xml:space="preserve">Transmission Electron Microscopy - </w:t>
      </w:r>
      <w:r w:rsidRPr="002D7FA4">
        <w:rPr>
          <w:color w:val="000000" w:themeColor="text1"/>
        </w:rPr>
        <w:t>TEM) để khảo sát sự thay đổi siêu cấu trúc của tế bào và chất nền ngoại bào tại vùng vết thương, nhằm đánh giá tác động sâu hơn của PRP-MCR lên quá trình tái tạo mô ở mức độ tế bào – bào quan.</w:t>
      </w:r>
    </w:p>
    <w:p w:rsidR="00697747" w:rsidRPr="002D7FA4" w:rsidRDefault="00697747" w:rsidP="00863A01">
      <w:pPr>
        <w:ind w:firstLine="720"/>
        <w:rPr>
          <w:color w:val="000000" w:themeColor="text1"/>
        </w:rPr>
      </w:pPr>
      <w:r w:rsidRPr="002D7FA4">
        <w:rPr>
          <w:color w:val="000000" w:themeColor="text1"/>
        </w:rPr>
        <w:t xml:space="preserve">a) </w:t>
      </w:r>
      <w:r w:rsidR="00F06291" w:rsidRPr="002D7FA4">
        <w:rPr>
          <w:color w:val="000000" w:themeColor="text1"/>
        </w:rPr>
        <w:t>Hình thái s</w:t>
      </w:r>
      <w:r w:rsidRPr="002D7FA4">
        <w:rPr>
          <w:color w:val="000000" w:themeColor="text1"/>
        </w:rPr>
        <w:t xml:space="preserve">iêu cấu trúc mẫu da chuột được gây VTMT bằng </w:t>
      </w:r>
      <w:r w:rsidR="00F24FD0" w:rsidRPr="002D7FA4">
        <w:rPr>
          <w:color w:val="000000" w:themeColor="text1"/>
        </w:rPr>
        <w:t>Adriamycin</w:t>
      </w:r>
    </w:p>
    <w:p w:rsidR="00E47559" w:rsidRPr="002D7FA4" w:rsidRDefault="000703FB" w:rsidP="002D0809">
      <w:pPr>
        <w:jc w:val="center"/>
        <w:rPr>
          <w:color w:val="000000" w:themeColor="text1"/>
        </w:rPr>
      </w:pPr>
      <w:r w:rsidRPr="002D7FA4">
        <w:rPr>
          <w:noProof/>
          <w:color w:val="000000" w:themeColor="text1"/>
          <w:lang w:val="vi-VN" w:eastAsia="vi-VN"/>
        </w:rPr>
        <w:drawing>
          <wp:inline distT="0" distB="0" distL="0" distR="0" wp14:anchorId="26B990E2" wp14:editId="37F80458">
            <wp:extent cx="5516749" cy="2752725"/>
            <wp:effectExtent l="0" t="0" r="825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email">
                      <a:extLst>
                        <a:ext uri="{28A0092B-C50C-407E-A947-70E740481C1C}">
                          <a14:useLocalDpi xmlns:a14="http://schemas.microsoft.com/office/drawing/2010/main"/>
                        </a:ext>
                      </a:extLst>
                    </a:blip>
                    <a:stretch>
                      <a:fillRect/>
                    </a:stretch>
                  </pic:blipFill>
                  <pic:spPr>
                    <a:xfrm>
                      <a:off x="0" y="0"/>
                      <a:ext cx="5530503" cy="2759588"/>
                    </a:xfrm>
                    <a:prstGeom prst="rect">
                      <a:avLst/>
                    </a:prstGeom>
                  </pic:spPr>
                </pic:pic>
              </a:graphicData>
            </a:graphic>
          </wp:inline>
        </w:drawing>
      </w:r>
    </w:p>
    <w:p w:rsidR="00697747" w:rsidRPr="002D7FA4" w:rsidRDefault="0073756E" w:rsidP="001D3915">
      <w:pPr>
        <w:pStyle w:val="Heading9"/>
        <w:spacing w:before="0"/>
        <w:jc w:val="center"/>
        <w:rPr>
          <w:rFonts w:ascii="Times New Roman" w:hAnsi="Times New Roman"/>
          <w:i w:val="0"/>
          <w:color w:val="000000" w:themeColor="text1"/>
          <w:sz w:val="28"/>
          <w:szCs w:val="24"/>
        </w:rPr>
      </w:pPr>
      <w:bookmarkStart w:id="329" w:name="_Toc217838291"/>
      <w:r w:rsidRPr="002D7FA4">
        <w:rPr>
          <w:rFonts w:ascii="Times New Roman" w:hAnsi="Times New Roman"/>
          <w:b/>
          <w:i w:val="0"/>
          <w:color w:val="000000" w:themeColor="text1"/>
          <w:sz w:val="28"/>
          <w:szCs w:val="24"/>
        </w:rPr>
        <w:t xml:space="preserve">Hình </w:t>
      </w:r>
      <w:r w:rsidR="004E2E3D" w:rsidRPr="002D7FA4">
        <w:rPr>
          <w:rFonts w:ascii="Times New Roman" w:hAnsi="Times New Roman"/>
          <w:b/>
          <w:i w:val="0"/>
          <w:color w:val="000000" w:themeColor="text1"/>
          <w:sz w:val="28"/>
          <w:szCs w:val="24"/>
        </w:rPr>
        <w:t>3.</w:t>
      </w:r>
      <w:r w:rsidR="00672AE3" w:rsidRPr="002D7FA4">
        <w:rPr>
          <w:rFonts w:ascii="Times New Roman" w:hAnsi="Times New Roman"/>
          <w:b/>
          <w:i w:val="0"/>
          <w:color w:val="000000" w:themeColor="text1"/>
          <w:sz w:val="28"/>
          <w:szCs w:val="24"/>
        </w:rPr>
        <w:t>9</w:t>
      </w:r>
      <w:r w:rsidR="00697747" w:rsidRPr="002D7FA4">
        <w:rPr>
          <w:rFonts w:ascii="Times New Roman" w:hAnsi="Times New Roman"/>
          <w:b/>
          <w:i w:val="0"/>
          <w:color w:val="000000" w:themeColor="text1"/>
          <w:sz w:val="28"/>
          <w:szCs w:val="24"/>
        </w:rPr>
        <w:t>.</w:t>
      </w:r>
      <w:r w:rsidR="00697747" w:rsidRPr="002D7FA4">
        <w:rPr>
          <w:rFonts w:ascii="Times New Roman" w:hAnsi="Times New Roman"/>
          <w:i w:val="0"/>
          <w:color w:val="000000" w:themeColor="text1"/>
          <w:sz w:val="28"/>
          <w:szCs w:val="24"/>
        </w:rPr>
        <w:t xml:space="preserve"> </w:t>
      </w:r>
      <w:r w:rsidR="002D0809" w:rsidRPr="002D7FA4">
        <w:rPr>
          <w:rFonts w:ascii="Times New Roman" w:hAnsi="Times New Roman"/>
          <w:i w:val="0"/>
          <w:color w:val="000000" w:themeColor="text1"/>
          <w:sz w:val="28"/>
          <w:szCs w:val="24"/>
        </w:rPr>
        <w:t>Hình ảnh siêu cấu trúc mảnh mô sinh thiết</w:t>
      </w:r>
      <w:r w:rsidR="00697747" w:rsidRPr="002D7FA4">
        <w:rPr>
          <w:rFonts w:ascii="Times New Roman" w:hAnsi="Times New Roman"/>
          <w:i w:val="0"/>
          <w:color w:val="000000" w:themeColor="text1"/>
          <w:sz w:val="28"/>
          <w:szCs w:val="24"/>
        </w:rPr>
        <w:t xml:space="preserve"> VTMT da chuột gây loé</w:t>
      </w:r>
      <w:r w:rsidR="00863A01" w:rsidRPr="002D7FA4">
        <w:rPr>
          <w:rFonts w:ascii="Times New Roman" w:hAnsi="Times New Roman"/>
          <w:i w:val="0"/>
          <w:color w:val="000000" w:themeColor="text1"/>
          <w:sz w:val="28"/>
          <w:szCs w:val="24"/>
        </w:rPr>
        <w:t xml:space="preserve">t bằng </w:t>
      </w:r>
      <w:r w:rsidR="00F24FD0" w:rsidRPr="002D7FA4">
        <w:rPr>
          <w:rFonts w:ascii="Times New Roman" w:hAnsi="Times New Roman"/>
          <w:i w:val="0"/>
          <w:color w:val="000000" w:themeColor="text1"/>
          <w:sz w:val="28"/>
          <w:szCs w:val="24"/>
        </w:rPr>
        <w:t>Adriamycin</w:t>
      </w:r>
      <w:r w:rsidR="00863A01" w:rsidRPr="002D7FA4">
        <w:rPr>
          <w:rFonts w:ascii="Times New Roman" w:hAnsi="Times New Roman"/>
          <w:i w:val="0"/>
          <w:color w:val="000000" w:themeColor="text1"/>
          <w:sz w:val="28"/>
          <w:szCs w:val="24"/>
        </w:rPr>
        <w:t xml:space="preserve"> ngày thứ D0</w:t>
      </w:r>
      <w:r w:rsidR="00697747" w:rsidRPr="002D7FA4">
        <w:rPr>
          <w:rFonts w:ascii="Times New Roman" w:hAnsi="Times New Roman"/>
          <w:i w:val="0"/>
          <w:color w:val="000000" w:themeColor="text1"/>
          <w:sz w:val="28"/>
          <w:szCs w:val="24"/>
        </w:rPr>
        <w:t xml:space="preserve"> và ngày D5</w:t>
      </w:r>
      <w:bookmarkEnd w:id="329"/>
    </w:p>
    <w:p w:rsidR="00295FA0" w:rsidRPr="002D7FA4" w:rsidRDefault="0066771B" w:rsidP="006F5827">
      <w:pPr>
        <w:ind w:firstLine="720"/>
        <w:rPr>
          <w:b/>
          <w:i/>
          <w:color w:val="000000" w:themeColor="text1"/>
        </w:rPr>
      </w:pPr>
      <w:r w:rsidRPr="002D7FA4">
        <w:rPr>
          <w:b/>
          <w:i/>
          <w:color w:val="000000" w:themeColor="text1"/>
        </w:rPr>
        <w:t>Nhận xét:</w:t>
      </w:r>
    </w:p>
    <w:p w:rsidR="000703FB" w:rsidRPr="002D7FA4" w:rsidRDefault="000703FB" w:rsidP="000703FB">
      <w:pPr>
        <w:widowControl w:val="0"/>
        <w:ind w:firstLine="720"/>
        <w:rPr>
          <w:color w:val="000000" w:themeColor="text1"/>
          <w:szCs w:val="24"/>
        </w:rPr>
      </w:pPr>
      <w:r w:rsidRPr="002D7FA4">
        <w:rPr>
          <w:color w:val="000000" w:themeColor="text1"/>
          <w:szCs w:val="24"/>
        </w:rPr>
        <w:t xml:space="preserve">Hình A: </w:t>
      </w:r>
      <w:r w:rsidR="00B2798F" w:rsidRPr="002D7FA4">
        <w:rPr>
          <w:rStyle w:val="Strong"/>
          <w:b w:val="0"/>
          <w:color w:val="000000" w:themeColor="text1"/>
        </w:rPr>
        <w:t>Thấy nhiều tổ chức hoại tử thoái hóa (1):</w:t>
      </w:r>
      <w:r w:rsidR="00B2798F" w:rsidRPr="002D7FA4">
        <w:rPr>
          <w:color w:val="000000" w:themeColor="text1"/>
        </w:rPr>
        <w:t xml:space="preserve"> vùng chất nền có mật độ điện tử cao – thấp xen kẽ, cấu trúc mờ nát, ranh giới tế bào không rõ, biểu hiện rõ đặc trưng hoại tử. Thấy n</w:t>
      </w:r>
      <w:r w:rsidR="00B2798F" w:rsidRPr="002D7FA4">
        <w:rPr>
          <w:rStyle w:val="Strong"/>
          <w:b w:val="0"/>
          <w:color w:val="000000" w:themeColor="text1"/>
        </w:rPr>
        <w:t>hân tế bào tổn thương (2):</w:t>
      </w:r>
      <w:r w:rsidR="00B2798F" w:rsidRPr="002D7FA4">
        <w:rPr>
          <w:color w:val="000000" w:themeColor="text1"/>
        </w:rPr>
        <w:t xml:space="preserve"> nhân méo mó, không đều, nhiễm sắc chất đông vón thành từng mảng đậm màu – dấu hiệu tổn thương sớm của nguyên bào sợi.</w:t>
      </w:r>
      <w:r w:rsidRPr="002D7FA4">
        <w:rPr>
          <w:color w:val="000000" w:themeColor="text1"/>
          <w:szCs w:val="24"/>
        </w:rPr>
        <w:t xml:space="preserve"> Hiển vi điện tử </w:t>
      </w:r>
      <w:r w:rsidR="000C2C10" w:rsidRPr="002D7FA4">
        <w:rPr>
          <w:color w:val="000000" w:themeColor="text1"/>
          <w:szCs w:val="24"/>
        </w:rPr>
        <w:t>t</w:t>
      </w:r>
      <w:r w:rsidRPr="002D7FA4">
        <w:rPr>
          <w:color w:val="000000" w:themeColor="text1"/>
          <w:szCs w:val="24"/>
        </w:rPr>
        <w:t xml:space="preserve">ruyền qua (TEM), phóng đại 2000 lần. Chuột cống C2 ngày D0. </w:t>
      </w:r>
    </w:p>
    <w:p w:rsidR="00295FA0" w:rsidRPr="002D7FA4" w:rsidRDefault="000703FB" w:rsidP="00B25711">
      <w:pPr>
        <w:pStyle w:val="NormalWeb"/>
        <w:spacing w:before="0" w:beforeAutospacing="0" w:after="0" w:afterAutospacing="0" w:line="360" w:lineRule="auto"/>
        <w:ind w:firstLine="720"/>
        <w:jc w:val="both"/>
        <w:rPr>
          <w:color w:val="000000" w:themeColor="text1"/>
        </w:rPr>
      </w:pPr>
      <w:r w:rsidRPr="002D7FA4">
        <w:rPr>
          <w:color w:val="000000" w:themeColor="text1"/>
          <w:spacing w:val="-8"/>
          <w:sz w:val="28"/>
        </w:rPr>
        <w:lastRenderedPageBreak/>
        <w:t xml:space="preserve">Hình B: thấy </w:t>
      </w:r>
      <w:r w:rsidR="00B25711" w:rsidRPr="002D7FA4">
        <w:rPr>
          <w:color w:val="000000" w:themeColor="text1"/>
          <w:spacing w:val="-8"/>
          <w:sz w:val="28"/>
        </w:rPr>
        <w:t>b</w:t>
      </w:r>
      <w:r w:rsidR="00B25711" w:rsidRPr="002D7FA4">
        <w:rPr>
          <w:rFonts w:eastAsia="Times New Roman"/>
          <w:bCs/>
          <w:color w:val="000000" w:themeColor="text1"/>
          <w:sz w:val="28"/>
          <w:lang w:val="vi-VN" w:eastAsia="vi-VN"/>
        </w:rPr>
        <w:t>ó sợi collagen (3):</w:t>
      </w:r>
      <w:r w:rsidR="00B25711" w:rsidRPr="002D7FA4">
        <w:rPr>
          <w:rFonts w:eastAsia="Times New Roman"/>
          <w:color w:val="000000" w:themeColor="text1"/>
          <w:sz w:val="28"/>
          <w:lang w:val="vi-VN" w:eastAsia="vi-VN"/>
        </w:rPr>
        <w:t xml:space="preserve"> các sợi collagen thưa, sắp xếp lỏng lẻo, mảnh và ít, nhuộm sáng, mật độ điện tử thấp – phù hợp giai đoạn mô hạt chưa phát triển.</w:t>
      </w:r>
      <w:r w:rsidR="00B25711" w:rsidRPr="002D7FA4">
        <w:rPr>
          <w:rFonts w:eastAsia="Times New Roman"/>
          <w:color w:val="000000" w:themeColor="text1"/>
          <w:sz w:val="28"/>
          <w:lang w:eastAsia="vi-VN"/>
        </w:rPr>
        <w:t xml:space="preserve"> Hình ảnh t</w:t>
      </w:r>
      <w:r w:rsidR="00B25711" w:rsidRPr="002D7FA4">
        <w:rPr>
          <w:rFonts w:eastAsia="Times New Roman"/>
          <w:bCs/>
          <w:color w:val="000000" w:themeColor="text1"/>
          <w:sz w:val="28"/>
          <w:lang w:val="vi-VN" w:eastAsia="vi-VN"/>
        </w:rPr>
        <w:t>hâm nhiễm đại thực bào (4):</w:t>
      </w:r>
      <w:r w:rsidR="00B25711" w:rsidRPr="002D7FA4">
        <w:rPr>
          <w:rFonts w:eastAsia="Times New Roman"/>
          <w:color w:val="000000" w:themeColor="text1"/>
          <w:sz w:val="28"/>
          <w:lang w:val="vi-VN" w:eastAsia="vi-VN"/>
        </w:rPr>
        <w:t xml:space="preserve"> tế bào kích thước lớn, bào tương sáng, chứa nhiều không bào và hạt lysosome đậm màu – đặc trưng của quá trình dọn dẹp mô hoại tử.</w:t>
      </w:r>
      <w:r w:rsidRPr="002D7FA4">
        <w:rPr>
          <w:color w:val="000000" w:themeColor="text1"/>
          <w:spacing w:val="-8"/>
          <w:sz w:val="28"/>
        </w:rPr>
        <w:t xml:space="preserve"> </w:t>
      </w:r>
      <w:r w:rsidRPr="002D7FA4">
        <w:rPr>
          <w:color w:val="000000" w:themeColor="text1"/>
          <w:sz w:val="28"/>
        </w:rPr>
        <w:t>Hiển vi điện tử truyền qua (TEM), phóng đại 2500 lần. Chuột cống B2 ngày D5.</w:t>
      </w:r>
    </w:p>
    <w:p w:rsidR="00697747" w:rsidRPr="002D7FA4" w:rsidRDefault="00697747" w:rsidP="00295FA0">
      <w:pPr>
        <w:widowControl w:val="0"/>
        <w:ind w:firstLine="720"/>
        <w:rPr>
          <w:color w:val="000000" w:themeColor="text1"/>
        </w:rPr>
      </w:pPr>
      <w:r w:rsidRPr="002D7FA4">
        <w:rPr>
          <w:color w:val="000000" w:themeColor="text1"/>
        </w:rPr>
        <w:t xml:space="preserve">b) </w:t>
      </w:r>
      <w:r w:rsidR="00F06291" w:rsidRPr="002D7FA4">
        <w:rPr>
          <w:color w:val="000000" w:themeColor="text1"/>
        </w:rPr>
        <w:t>Hình thái s</w:t>
      </w:r>
      <w:r w:rsidRPr="002D7FA4">
        <w:rPr>
          <w:color w:val="000000" w:themeColor="text1"/>
        </w:rPr>
        <w:t xml:space="preserve">iêu cấu trúc </w:t>
      </w:r>
      <w:r w:rsidR="000A60F7" w:rsidRPr="002D7FA4">
        <w:rPr>
          <w:color w:val="000000" w:themeColor="text1"/>
        </w:rPr>
        <w:t xml:space="preserve">vết thương </w:t>
      </w:r>
      <w:r w:rsidR="00BF3EBE" w:rsidRPr="002D7FA4">
        <w:rPr>
          <w:color w:val="000000" w:themeColor="text1"/>
        </w:rPr>
        <w:t>ngày D14, D21, ngày khỏi</w:t>
      </w:r>
    </w:p>
    <w:p w:rsidR="00697747" w:rsidRPr="002D7FA4" w:rsidRDefault="00697747" w:rsidP="005B43A0">
      <w:pPr>
        <w:ind w:firstLine="720"/>
        <w:rPr>
          <w:i/>
          <w:color w:val="000000" w:themeColor="text1"/>
          <w:spacing w:val="-8"/>
        </w:rPr>
      </w:pPr>
      <w:r w:rsidRPr="002D7FA4">
        <w:rPr>
          <w:i/>
          <w:color w:val="000000" w:themeColor="text1"/>
          <w:spacing w:val="-8"/>
        </w:rPr>
        <w:t>* Ngày thứ 14 sau tạo vết thương (4 ngày sau tiêm thuốc mũi 2)</w:t>
      </w:r>
    </w:p>
    <w:p w:rsidR="000B32B7" w:rsidRPr="002D7FA4" w:rsidRDefault="000703FB" w:rsidP="00567CE4">
      <w:pPr>
        <w:jc w:val="center"/>
        <w:rPr>
          <w:i/>
          <w:color w:val="000000" w:themeColor="text1"/>
          <w:spacing w:val="-8"/>
        </w:rPr>
      </w:pPr>
      <w:r w:rsidRPr="002D7FA4">
        <w:rPr>
          <w:i/>
          <w:noProof/>
          <w:color w:val="000000" w:themeColor="text1"/>
          <w:spacing w:val="-8"/>
          <w:lang w:val="vi-VN" w:eastAsia="vi-VN"/>
        </w:rPr>
        <w:drawing>
          <wp:inline distT="0" distB="0" distL="0" distR="0" wp14:anchorId="40CB806E" wp14:editId="5A0ADB58">
            <wp:extent cx="5580380" cy="1889494"/>
            <wp:effectExtent l="0" t="0" r="127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email">
                      <a:extLst>
                        <a:ext uri="{28A0092B-C50C-407E-A947-70E740481C1C}">
                          <a14:useLocalDpi xmlns:a14="http://schemas.microsoft.com/office/drawing/2010/main"/>
                        </a:ext>
                      </a:extLst>
                    </a:blip>
                    <a:stretch>
                      <a:fillRect/>
                    </a:stretch>
                  </pic:blipFill>
                  <pic:spPr>
                    <a:xfrm>
                      <a:off x="0" y="0"/>
                      <a:ext cx="5580380" cy="1889494"/>
                    </a:xfrm>
                    <a:prstGeom prst="rect">
                      <a:avLst/>
                    </a:prstGeom>
                  </pic:spPr>
                </pic:pic>
              </a:graphicData>
            </a:graphic>
          </wp:inline>
        </w:drawing>
      </w:r>
    </w:p>
    <w:p w:rsidR="00E37098" w:rsidRPr="002D7FA4" w:rsidRDefault="0073756E" w:rsidP="001D3915">
      <w:pPr>
        <w:pStyle w:val="Heading9"/>
        <w:spacing w:before="0"/>
        <w:jc w:val="center"/>
        <w:rPr>
          <w:rFonts w:ascii="Times New Roman" w:hAnsi="Times New Roman"/>
          <w:i w:val="0"/>
          <w:color w:val="000000" w:themeColor="text1"/>
          <w:sz w:val="28"/>
        </w:rPr>
      </w:pPr>
      <w:bookmarkStart w:id="330" w:name="_Toc217838292"/>
      <w:r w:rsidRPr="002D7FA4">
        <w:rPr>
          <w:rFonts w:ascii="Times New Roman" w:hAnsi="Times New Roman"/>
          <w:b/>
          <w:i w:val="0"/>
          <w:color w:val="000000" w:themeColor="text1"/>
          <w:sz w:val="28"/>
        </w:rPr>
        <w:t xml:space="preserve">Hình </w:t>
      </w:r>
      <w:r w:rsidR="004E2E3D" w:rsidRPr="002D7FA4">
        <w:rPr>
          <w:rFonts w:ascii="Times New Roman" w:hAnsi="Times New Roman"/>
          <w:b/>
          <w:i w:val="0"/>
          <w:color w:val="000000" w:themeColor="text1"/>
          <w:sz w:val="28"/>
        </w:rPr>
        <w:t>3.</w:t>
      </w:r>
      <w:r w:rsidR="00672AE3" w:rsidRPr="002D7FA4">
        <w:rPr>
          <w:rFonts w:ascii="Times New Roman" w:hAnsi="Times New Roman"/>
          <w:b/>
          <w:i w:val="0"/>
          <w:color w:val="000000" w:themeColor="text1"/>
          <w:sz w:val="28"/>
        </w:rPr>
        <w:t>10</w:t>
      </w:r>
      <w:r w:rsidR="00697747" w:rsidRPr="002D7FA4">
        <w:rPr>
          <w:rFonts w:ascii="Times New Roman" w:hAnsi="Times New Roman"/>
          <w:b/>
          <w:i w:val="0"/>
          <w:color w:val="000000" w:themeColor="text1"/>
          <w:sz w:val="28"/>
        </w:rPr>
        <w:t>.</w:t>
      </w:r>
      <w:r w:rsidR="00697747" w:rsidRPr="002D7FA4">
        <w:rPr>
          <w:rFonts w:ascii="Times New Roman" w:hAnsi="Times New Roman"/>
          <w:i w:val="0"/>
          <w:color w:val="000000" w:themeColor="text1"/>
          <w:sz w:val="28"/>
        </w:rPr>
        <w:t xml:space="preserve"> </w:t>
      </w:r>
      <w:r w:rsidR="009F1F17" w:rsidRPr="002D7FA4">
        <w:rPr>
          <w:rFonts w:ascii="Times New Roman" w:hAnsi="Times New Roman"/>
          <w:i w:val="0"/>
          <w:color w:val="000000" w:themeColor="text1"/>
          <w:sz w:val="28"/>
          <w:szCs w:val="24"/>
        </w:rPr>
        <w:t>Hình ảnh siêu cấu trúc mảnh mô sinh thiết VTMT</w:t>
      </w:r>
      <w:r w:rsidR="009F1F17" w:rsidRPr="002D7FA4">
        <w:rPr>
          <w:rFonts w:ascii="Times New Roman" w:hAnsi="Times New Roman"/>
          <w:i w:val="0"/>
          <w:color w:val="000000" w:themeColor="text1"/>
          <w:sz w:val="28"/>
        </w:rPr>
        <w:t xml:space="preserve"> ngày D14</w:t>
      </w:r>
      <w:bookmarkEnd w:id="330"/>
    </w:p>
    <w:p w:rsidR="0066771B" w:rsidRPr="002D7FA4" w:rsidRDefault="0066771B" w:rsidP="000357C7">
      <w:pPr>
        <w:widowControl w:val="0"/>
        <w:ind w:firstLine="720"/>
        <w:rPr>
          <w:iCs/>
          <w:color w:val="000000" w:themeColor="text1"/>
        </w:rPr>
      </w:pPr>
      <w:r w:rsidRPr="002D7FA4">
        <w:rPr>
          <w:b/>
          <w:i/>
          <w:iCs/>
          <w:color w:val="000000" w:themeColor="text1"/>
        </w:rPr>
        <w:t>Nhận xét:</w:t>
      </w:r>
      <w:r w:rsidRPr="002D7FA4">
        <w:rPr>
          <w:iCs/>
          <w:color w:val="000000" w:themeColor="text1"/>
        </w:rPr>
        <w:t xml:space="preserve"> </w:t>
      </w:r>
    </w:p>
    <w:p w:rsidR="000703FB" w:rsidRPr="002D7FA4" w:rsidRDefault="000703FB" w:rsidP="000703FB">
      <w:pPr>
        <w:widowControl w:val="0"/>
        <w:ind w:firstLine="720"/>
        <w:rPr>
          <w:color w:val="000000" w:themeColor="text1"/>
          <w:lang w:val="vi-VN"/>
        </w:rPr>
      </w:pPr>
      <w:r w:rsidRPr="002D7FA4">
        <w:rPr>
          <w:iCs/>
          <w:color w:val="000000" w:themeColor="text1"/>
        </w:rPr>
        <w:t>Hình A: thấy bó sợi collagen tại chân bì thưa thớt (1)</w:t>
      </w:r>
      <w:r w:rsidR="005C0D31" w:rsidRPr="002D7FA4">
        <w:rPr>
          <w:iCs/>
          <w:color w:val="000000" w:themeColor="text1"/>
        </w:rPr>
        <w:t>: s</w:t>
      </w:r>
      <w:r w:rsidR="005C0D31" w:rsidRPr="002D7FA4">
        <w:rPr>
          <w:color w:val="000000" w:themeColor="text1"/>
        </w:rPr>
        <w:t>ợi collagen mảnh, phân bố rời rạc, mật độ điện tử thấp</w:t>
      </w:r>
      <w:r w:rsidR="005C0D31" w:rsidRPr="002D7FA4">
        <w:rPr>
          <w:iCs/>
          <w:color w:val="000000" w:themeColor="text1"/>
        </w:rPr>
        <w:t>;</w:t>
      </w:r>
      <w:r w:rsidRPr="002D7FA4">
        <w:rPr>
          <w:iCs/>
          <w:color w:val="000000" w:themeColor="text1"/>
        </w:rPr>
        <w:t xml:space="preserve"> </w:t>
      </w:r>
      <w:r w:rsidR="005C0D31" w:rsidRPr="002D7FA4">
        <w:rPr>
          <w:iCs/>
          <w:color w:val="000000" w:themeColor="text1"/>
        </w:rPr>
        <w:t>hình ảnh s</w:t>
      </w:r>
      <w:r w:rsidR="005C0D31" w:rsidRPr="002D7FA4">
        <w:rPr>
          <w:rStyle w:val="Strong"/>
          <w:b w:val="0"/>
          <w:color w:val="000000" w:themeColor="text1"/>
        </w:rPr>
        <w:t>ợi collagen phân mảnh (2):</w:t>
      </w:r>
      <w:r w:rsidR="005C0D31" w:rsidRPr="002D7FA4">
        <w:rPr>
          <w:color w:val="000000" w:themeColor="text1"/>
        </w:rPr>
        <w:t xml:space="preserve"> nhiều đoạn đứt gãy, không liên tục, biểu thị tái tạo mô kém;</w:t>
      </w:r>
      <w:r w:rsidRPr="002D7FA4">
        <w:rPr>
          <w:iCs/>
          <w:color w:val="000000" w:themeColor="text1"/>
        </w:rPr>
        <w:t xml:space="preserve"> tế bào tổn thương thoái hóa (3)</w:t>
      </w:r>
      <w:r w:rsidR="005C0D31" w:rsidRPr="002D7FA4">
        <w:rPr>
          <w:iCs/>
          <w:color w:val="000000" w:themeColor="text1"/>
        </w:rPr>
        <w:t>: n</w:t>
      </w:r>
      <w:r w:rsidR="005C0D31" w:rsidRPr="002D7FA4">
        <w:rPr>
          <w:color w:val="000000" w:themeColor="text1"/>
        </w:rPr>
        <w:t>guyên bào sợi nhân nhỏ, nhăn, cấu trúc bào tương nghèo</w:t>
      </w:r>
      <w:r w:rsidRPr="002D7FA4">
        <w:rPr>
          <w:iCs/>
          <w:color w:val="000000" w:themeColor="text1"/>
        </w:rPr>
        <w:t xml:space="preserve">. </w:t>
      </w:r>
      <w:r w:rsidRPr="002D7FA4">
        <w:rPr>
          <w:color w:val="000000" w:themeColor="text1"/>
        </w:rPr>
        <w:t>Hiển vi điện tử truyền qua (TEM), phóng đại 20.000 lần. Chuột cống A6 ngày D14.</w:t>
      </w:r>
      <w:r w:rsidRPr="002D7FA4">
        <w:rPr>
          <w:iCs/>
          <w:color w:val="000000" w:themeColor="text1"/>
        </w:rPr>
        <w:t xml:space="preserve"> Nhóm chứng âm.</w:t>
      </w:r>
    </w:p>
    <w:p w:rsidR="000703FB" w:rsidRPr="002D7FA4" w:rsidRDefault="000703FB" w:rsidP="000703FB">
      <w:pPr>
        <w:widowControl w:val="0"/>
        <w:ind w:firstLine="720"/>
        <w:rPr>
          <w:color w:val="000000" w:themeColor="text1"/>
        </w:rPr>
      </w:pPr>
      <w:r w:rsidRPr="002D7FA4">
        <w:rPr>
          <w:color w:val="000000" w:themeColor="text1"/>
        </w:rPr>
        <w:t>Hình B: thấy các bó sợi collagen dày đặc (4)</w:t>
      </w:r>
      <w:r w:rsidR="005C0D31" w:rsidRPr="002D7FA4">
        <w:rPr>
          <w:color w:val="000000" w:themeColor="text1"/>
        </w:rPr>
        <w:t>: các sợi collagen to, bắt điện tử mạnh, sắp xếp tương đối đều</w:t>
      </w:r>
      <w:r w:rsidRPr="002D7FA4">
        <w:rPr>
          <w:color w:val="000000" w:themeColor="text1"/>
        </w:rPr>
        <w:t xml:space="preserve">; thâm nhiễm nhiều nguyên bào sợi; </w:t>
      </w:r>
      <w:r w:rsidR="005C0D31" w:rsidRPr="002D7FA4">
        <w:rPr>
          <w:rStyle w:val="Strong"/>
          <w:b w:val="0"/>
          <w:color w:val="000000" w:themeColor="text1"/>
        </w:rPr>
        <w:t xml:space="preserve">Nguyên bào sợi hoạt động </w:t>
      </w:r>
      <w:r w:rsidR="005C0D31" w:rsidRPr="002D7FA4">
        <w:rPr>
          <w:color w:val="000000" w:themeColor="text1"/>
        </w:rPr>
        <w:t>(5)</w:t>
      </w:r>
      <w:r w:rsidR="005C0D31" w:rsidRPr="002D7FA4">
        <w:rPr>
          <w:rStyle w:val="Strong"/>
          <w:b w:val="0"/>
          <w:color w:val="000000" w:themeColor="text1"/>
        </w:rPr>
        <w:t>:</w:t>
      </w:r>
      <w:r w:rsidR="005C0D31" w:rsidRPr="002D7FA4">
        <w:rPr>
          <w:color w:val="000000" w:themeColor="text1"/>
        </w:rPr>
        <w:t xml:space="preserve"> bào tương rộng, lưới nội sinh chất hạt giãn nở, các vi ống rõ – dấu hiệu tăng tổng hợp protein.</w:t>
      </w:r>
      <w:r w:rsidRPr="002D7FA4">
        <w:rPr>
          <w:color w:val="000000" w:themeColor="text1"/>
        </w:rPr>
        <w:t xml:space="preserve"> Hiển vi điện tử truyền qua (TEM), phóng đại 3.000 lần. Chuột cống D4 ngày D14.</w:t>
      </w:r>
      <w:r w:rsidRPr="002D7FA4">
        <w:rPr>
          <w:iCs/>
          <w:color w:val="000000" w:themeColor="text1"/>
        </w:rPr>
        <w:t xml:space="preserve"> Nhóm chứng dương.</w:t>
      </w:r>
    </w:p>
    <w:p w:rsidR="000703FB" w:rsidRPr="002D7FA4" w:rsidRDefault="000703FB" w:rsidP="005C0D31">
      <w:pPr>
        <w:pStyle w:val="NormalWeb"/>
        <w:spacing w:before="0" w:beforeAutospacing="0" w:after="0" w:afterAutospacing="0" w:line="360" w:lineRule="auto"/>
        <w:ind w:firstLine="720"/>
        <w:jc w:val="both"/>
        <w:rPr>
          <w:color w:val="000000" w:themeColor="text1"/>
          <w:spacing w:val="-8"/>
        </w:rPr>
      </w:pPr>
      <w:r w:rsidRPr="002D7FA4">
        <w:rPr>
          <w:color w:val="000000" w:themeColor="text1"/>
          <w:sz w:val="28"/>
        </w:rPr>
        <w:lastRenderedPageBreak/>
        <w:t xml:space="preserve">Hình C: thấy </w:t>
      </w:r>
      <w:r w:rsidR="005C0D31" w:rsidRPr="002D7FA4">
        <w:rPr>
          <w:color w:val="000000" w:themeColor="text1"/>
          <w:sz w:val="28"/>
        </w:rPr>
        <w:t xml:space="preserve">chất nền ngoại bào dày đặc các bó sợi collagen </w:t>
      </w:r>
      <w:r w:rsidR="005C0D31" w:rsidRPr="002D7FA4">
        <w:rPr>
          <w:rFonts w:eastAsia="Times New Roman"/>
          <w:bCs/>
          <w:color w:val="000000" w:themeColor="text1"/>
          <w:sz w:val="28"/>
          <w:lang w:val="vi-VN" w:eastAsia="vi-VN"/>
        </w:rPr>
        <w:t>(6):</w:t>
      </w:r>
      <w:r w:rsidR="005C0D31" w:rsidRPr="002D7FA4">
        <w:rPr>
          <w:rFonts w:eastAsia="Times New Roman"/>
          <w:color w:val="000000" w:themeColor="text1"/>
          <w:sz w:val="28"/>
          <w:lang w:val="vi-VN" w:eastAsia="vi-VN"/>
        </w:rPr>
        <w:t xml:space="preserve"> bó sợi to, liên tục, không phân mảnh; mật độ điện tử cao.</w:t>
      </w:r>
      <w:r w:rsidR="005C0D31" w:rsidRPr="002D7FA4">
        <w:rPr>
          <w:rFonts w:eastAsia="Times New Roman"/>
          <w:color w:val="000000" w:themeColor="text1"/>
          <w:sz w:val="28"/>
          <w:lang w:eastAsia="vi-VN"/>
        </w:rPr>
        <w:t xml:space="preserve"> Hình ảnh n</w:t>
      </w:r>
      <w:r w:rsidR="005C0D31" w:rsidRPr="002D7FA4">
        <w:rPr>
          <w:rFonts w:eastAsia="Times New Roman"/>
          <w:bCs/>
          <w:color w:val="000000" w:themeColor="text1"/>
          <w:sz w:val="28"/>
          <w:lang w:val="vi-VN" w:eastAsia="vi-VN"/>
        </w:rPr>
        <w:t>guyên bào sợi (7):</w:t>
      </w:r>
      <w:r w:rsidR="005C0D31" w:rsidRPr="002D7FA4">
        <w:rPr>
          <w:rFonts w:eastAsia="Times New Roman"/>
          <w:color w:val="000000" w:themeColor="text1"/>
          <w:sz w:val="28"/>
          <w:lang w:val="vi-VN" w:eastAsia="vi-VN"/>
        </w:rPr>
        <w:t xml:space="preserve"> xuất hiện nhiều, lưới nội sinh chất phong phú biểu hiện mức tái tạo mô cao.</w:t>
      </w:r>
      <w:r w:rsidR="005C0D31" w:rsidRPr="002D7FA4">
        <w:rPr>
          <w:rFonts w:eastAsia="Times New Roman"/>
          <w:color w:val="000000" w:themeColor="text1"/>
          <w:sz w:val="28"/>
          <w:lang w:eastAsia="vi-VN"/>
        </w:rPr>
        <w:t xml:space="preserve"> </w:t>
      </w:r>
      <w:r w:rsidRPr="002D7FA4">
        <w:rPr>
          <w:color w:val="000000" w:themeColor="text1"/>
          <w:sz w:val="28"/>
        </w:rPr>
        <w:t>Hiển vi điện tử truyền qua (TEM), phóng đại 3.000 lần. Chuột cống C3 ngày D14. Nhóm nghiên cứu.</w:t>
      </w:r>
    </w:p>
    <w:p w:rsidR="00697747" w:rsidRPr="002D7FA4" w:rsidRDefault="00697747" w:rsidP="005B43A0">
      <w:pPr>
        <w:ind w:firstLine="720"/>
        <w:rPr>
          <w:color w:val="000000" w:themeColor="text1"/>
          <w:spacing w:val="-8"/>
        </w:rPr>
      </w:pPr>
      <w:r w:rsidRPr="002D7FA4">
        <w:rPr>
          <w:color w:val="000000" w:themeColor="text1"/>
          <w:spacing w:val="-8"/>
        </w:rPr>
        <w:t>* Ngày thứ 21 sau tạo vế</w:t>
      </w:r>
      <w:r w:rsidR="002A41B0" w:rsidRPr="002D7FA4">
        <w:rPr>
          <w:color w:val="000000" w:themeColor="text1"/>
          <w:spacing w:val="-8"/>
        </w:rPr>
        <w:t>t thương</w:t>
      </w:r>
    </w:p>
    <w:p w:rsidR="002A6C6C" w:rsidRPr="002D7FA4" w:rsidRDefault="000703FB" w:rsidP="002A6C6C">
      <w:pPr>
        <w:rPr>
          <w:color w:val="000000" w:themeColor="text1"/>
          <w:spacing w:val="-8"/>
        </w:rPr>
      </w:pPr>
      <w:r w:rsidRPr="002D7FA4">
        <w:rPr>
          <w:noProof/>
          <w:color w:val="000000" w:themeColor="text1"/>
          <w:lang w:val="vi-VN" w:eastAsia="vi-VN"/>
        </w:rPr>
        <w:drawing>
          <wp:inline distT="0" distB="0" distL="0" distR="0" wp14:anchorId="6D8DA192" wp14:editId="6D7C5FBD">
            <wp:extent cx="5472803" cy="1802886"/>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email">
                      <a:extLst>
                        <a:ext uri="{28A0092B-C50C-407E-A947-70E740481C1C}">
                          <a14:useLocalDpi xmlns:a14="http://schemas.microsoft.com/office/drawing/2010/main"/>
                        </a:ext>
                      </a:extLst>
                    </a:blip>
                    <a:stretch>
                      <a:fillRect/>
                    </a:stretch>
                  </pic:blipFill>
                  <pic:spPr>
                    <a:xfrm>
                      <a:off x="0" y="0"/>
                      <a:ext cx="5479869" cy="1805214"/>
                    </a:xfrm>
                    <a:prstGeom prst="rect">
                      <a:avLst/>
                    </a:prstGeom>
                  </pic:spPr>
                </pic:pic>
              </a:graphicData>
            </a:graphic>
          </wp:inline>
        </w:drawing>
      </w:r>
    </w:p>
    <w:p w:rsidR="00697747" w:rsidRPr="002D7FA4" w:rsidRDefault="0073756E" w:rsidP="007A42A4">
      <w:pPr>
        <w:pStyle w:val="Heading9"/>
        <w:spacing w:before="0"/>
        <w:jc w:val="center"/>
        <w:rPr>
          <w:rFonts w:ascii="Times New Roman" w:hAnsi="Times New Roman"/>
          <w:i w:val="0"/>
          <w:color w:val="000000" w:themeColor="text1"/>
          <w:sz w:val="28"/>
        </w:rPr>
      </w:pPr>
      <w:bookmarkStart w:id="331" w:name="_Toc217838293"/>
      <w:r w:rsidRPr="002D7FA4">
        <w:rPr>
          <w:rFonts w:ascii="Times New Roman" w:hAnsi="Times New Roman"/>
          <w:b/>
          <w:i w:val="0"/>
          <w:color w:val="000000" w:themeColor="text1"/>
          <w:sz w:val="28"/>
        </w:rPr>
        <w:t xml:space="preserve">Hình </w:t>
      </w:r>
      <w:r w:rsidR="004E2E3D" w:rsidRPr="002D7FA4">
        <w:rPr>
          <w:rFonts w:ascii="Times New Roman" w:hAnsi="Times New Roman"/>
          <w:b/>
          <w:i w:val="0"/>
          <w:color w:val="000000" w:themeColor="text1"/>
          <w:sz w:val="28"/>
        </w:rPr>
        <w:t>3.</w:t>
      </w:r>
      <w:r w:rsidR="00672AE3" w:rsidRPr="002D7FA4">
        <w:rPr>
          <w:rFonts w:ascii="Times New Roman" w:hAnsi="Times New Roman"/>
          <w:b/>
          <w:i w:val="0"/>
          <w:color w:val="000000" w:themeColor="text1"/>
          <w:sz w:val="28"/>
        </w:rPr>
        <w:t>11</w:t>
      </w:r>
      <w:r w:rsidR="00697747" w:rsidRPr="002D7FA4">
        <w:rPr>
          <w:rFonts w:ascii="Times New Roman" w:hAnsi="Times New Roman"/>
          <w:b/>
          <w:i w:val="0"/>
          <w:color w:val="000000" w:themeColor="text1"/>
          <w:sz w:val="28"/>
        </w:rPr>
        <w:t>.</w:t>
      </w:r>
      <w:r w:rsidR="00697747" w:rsidRPr="002D7FA4">
        <w:rPr>
          <w:rFonts w:ascii="Times New Roman" w:hAnsi="Times New Roman"/>
          <w:i w:val="0"/>
          <w:color w:val="000000" w:themeColor="text1"/>
          <w:sz w:val="28"/>
        </w:rPr>
        <w:t xml:space="preserve"> </w:t>
      </w:r>
      <w:r w:rsidR="005C02D0" w:rsidRPr="002D7FA4">
        <w:rPr>
          <w:rFonts w:ascii="Times New Roman" w:hAnsi="Times New Roman"/>
          <w:i w:val="0"/>
          <w:color w:val="000000" w:themeColor="text1"/>
          <w:sz w:val="28"/>
          <w:szCs w:val="24"/>
        </w:rPr>
        <w:t>Hình ảnh siêu cấu trúc mảnh mô sinh thiết VTMT</w:t>
      </w:r>
      <w:r w:rsidR="005C02D0" w:rsidRPr="002D7FA4">
        <w:rPr>
          <w:rFonts w:ascii="Times New Roman" w:hAnsi="Times New Roman"/>
          <w:i w:val="0"/>
          <w:color w:val="000000" w:themeColor="text1"/>
          <w:sz w:val="28"/>
        </w:rPr>
        <w:t xml:space="preserve"> ngày D21</w:t>
      </w:r>
      <w:bookmarkEnd w:id="331"/>
    </w:p>
    <w:p w:rsidR="000703FB" w:rsidRPr="002D7FA4" w:rsidRDefault="0066771B" w:rsidP="000703FB">
      <w:pPr>
        <w:widowControl w:val="0"/>
        <w:ind w:firstLine="720"/>
        <w:rPr>
          <w:color w:val="000000" w:themeColor="text1"/>
        </w:rPr>
      </w:pPr>
      <w:r w:rsidRPr="002D7FA4">
        <w:rPr>
          <w:b/>
          <w:i/>
          <w:color w:val="000000" w:themeColor="text1"/>
        </w:rPr>
        <w:t>Nhận xét:</w:t>
      </w:r>
      <w:r w:rsidRPr="002D7FA4">
        <w:rPr>
          <w:color w:val="000000" w:themeColor="text1"/>
        </w:rPr>
        <w:t xml:space="preserve"> </w:t>
      </w:r>
      <w:r w:rsidR="000703FB" w:rsidRPr="002D7FA4">
        <w:rPr>
          <w:color w:val="000000" w:themeColor="text1"/>
        </w:rPr>
        <w:t>Hình A: thấy nguyên bào sợi (1)</w:t>
      </w:r>
      <w:r w:rsidR="00BD1EDA" w:rsidRPr="002D7FA4">
        <w:rPr>
          <w:color w:val="000000" w:themeColor="text1"/>
        </w:rPr>
        <w:t xml:space="preserve">: kích thước trung bình, nhân bầu dục nhưng còn thưa thớt; </w:t>
      </w:r>
      <w:r w:rsidR="000703FB" w:rsidRPr="002D7FA4">
        <w:rPr>
          <w:color w:val="000000" w:themeColor="text1"/>
        </w:rPr>
        <w:t>hệ thống lưới nội sinh chất của nguyên bào sợi phát triển (2)</w:t>
      </w:r>
      <w:r w:rsidR="00BD1EDA" w:rsidRPr="002D7FA4">
        <w:rPr>
          <w:color w:val="000000" w:themeColor="text1"/>
        </w:rPr>
        <w:t>: giãn nở nhẹ, mức hoạt động tổng hợp vừa phải;</w:t>
      </w:r>
      <w:r w:rsidR="000703FB" w:rsidRPr="002D7FA4">
        <w:rPr>
          <w:color w:val="000000" w:themeColor="text1"/>
        </w:rPr>
        <w:t xml:space="preserve"> bó sợi collagen (3)</w:t>
      </w:r>
      <w:r w:rsidR="00BD1EDA" w:rsidRPr="002D7FA4">
        <w:rPr>
          <w:color w:val="000000" w:themeColor="text1"/>
        </w:rPr>
        <w:t xml:space="preserve"> ít, mảnh, mật độ không đồng đều</w:t>
      </w:r>
      <w:r w:rsidR="000703FB" w:rsidRPr="002D7FA4">
        <w:rPr>
          <w:color w:val="000000" w:themeColor="text1"/>
        </w:rPr>
        <w:t>. Hiển vi điện tử truyền qua (TEM), phóng đại 20.000 lần. Chuột cống A7 ngày D21. Nhóm chứng âm.</w:t>
      </w:r>
    </w:p>
    <w:p w:rsidR="000703FB" w:rsidRPr="002D7FA4" w:rsidRDefault="000703FB" w:rsidP="000703FB">
      <w:pPr>
        <w:widowControl w:val="0"/>
        <w:ind w:firstLine="720"/>
        <w:rPr>
          <w:color w:val="000000" w:themeColor="text1"/>
        </w:rPr>
      </w:pPr>
      <w:r w:rsidRPr="002D7FA4">
        <w:rPr>
          <w:color w:val="000000" w:themeColor="text1"/>
        </w:rPr>
        <w:t>Hình B: thấy chất nền ngoại bào chủ yếu là các bó sợi collagen (4)</w:t>
      </w:r>
      <w:r w:rsidR="00BD1EDA" w:rsidRPr="002D7FA4">
        <w:rPr>
          <w:color w:val="000000" w:themeColor="text1"/>
        </w:rPr>
        <w:t>: chiếm phần lớn nền mô, sợi lớn, đều, phản ánh giai đoạn tái cấu trúc tốt.</w:t>
      </w:r>
      <w:r w:rsidRPr="002D7FA4">
        <w:rPr>
          <w:color w:val="000000" w:themeColor="text1"/>
        </w:rPr>
        <w:t xml:space="preserve"> Hiển vi điện tử truyền qua (TEM), phóng đại 2.000 lần. Chuột cống D1 ngày D21. Nhóm chứng dương.</w:t>
      </w:r>
    </w:p>
    <w:p w:rsidR="000703FB" w:rsidRPr="002D7FA4" w:rsidRDefault="000703FB" w:rsidP="000703FB">
      <w:pPr>
        <w:widowControl w:val="0"/>
        <w:ind w:firstLine="720"/>
        <w:rPr>
          <w:color w:val="000000" w:themeColor="text1"/>
        </w:rPr>
      </w:pPr>
      <w:r w:rsidRPr="002D7FA4">
        <w:rPr>
          <w:color w:val="000000" w:themeColor="text1"/>
        </w:rPr>
        <w:t xml:space="preserve">Hình C: </w:t>
      </w:r>
      <w:r w:rsidR="00BD1EDA" w:rsidRPr="002D7FA4">
        <w:rPr>
          <w:color w:val="000000" w:themeColor="text1"/>
        </w:rPr>
        <w:t>thấy n</w:t>
      </w:r>
      <w:r w:rsidR="00BD1EDA" w:rsidRPr="002D7FA4">
        <w:rPr>
          <w:rStyle w:val="Strong"/>
          <w:b w:val="0"/>
          <w:color w:val="000000" w:themeColor="text1"/>
        </w:rPr>
        <w:t>guyên bào sợi hoạt động mạnh (5):</w:t>
      </w:r>
      <w:r w:rsidR="00BD1EDA" w:rsidRPr="002D7FA4">
        <w:rPr>
          <w:color w:val="000000" w:themeColor="text1"/>
        </w:rPr>
        <w:t xml:space="preserve"> lưới nội sinh chất và vi ống phát triển nổi bật, hình ảnh collagen dày, sắp xếp liên tục cho thấy tái tạo mô hoàn thiện hơn chứng âm</w:t>
      </w:r>
      <w:r w:rsidRPr="002D7FA4">
        <w:rPr>
          <w:color w:val="000000" w:themeColor="text1"/>
        </w:rPr>
        <w:t>. Hiển vi điện tử truyền qua (TEM), phóng đại 3.000 lần. Chuột cống B2 ngày D21. Nhóm nghiên cứu.</w:t>
      </w:r>
    </w:p>
    <w:p w:rsidR="00BD1EDA" w:rsidRPr="002D7FA4" w:rsidRDefault="00BD1EDA" w:rsidP="00CE361B">
      <w:pPr>
        <w:ind w:firstLine="720"/>
        <w:rPr>
          <w:i/>
          <w:color w:val="000000" w:themeColor="text1"/>
          <w:spacing w:val="-12"/>
        </w:rPr>
      </w:pPr>
    </w:p>
    <w:p w:rsidR="00CE361B" w:rsidRPr="002D7FA4" w:rsidRDefault="00697747" w:rsidP="00CE361B">
      <w:pPr>
        <w:ind w:firstLine="720"/>
        <w:rPr>
          <w:i/>
          <w:color w:val="000000" w:themeColor="text1"/>
          <w:spacing w:val="-12"/>
        </w:rPr>
      </w:pPr>
      <w:r w:rsidRPr="002D7FA4">
        <w:rPr>
          <w:i/>
          <w:color w:val="000000" w:themeColor="text1"/>
          <w:spacing w:val="-12"/>
        </w:rPr>
        <w:lastRenderedPageBreak/>
        <w:t>* Ngày vết thương khỏi</w:t>
      </w:r>
    </w:p>
    <w:p w:rsidR="00EB1C45" w:rsidRPr="002D7FA4" w:rsidRDefault="000703FB" w:rsidP="008C57E5">
      <w:pPr>
        <w:jc w:val="center"/>
        <w:rPr>
          <w:i/>
          <w:color w:val="000000" w:themeColor="text1"/>
          <w:spacing w:val="-12"/>
        </w:rPr>
      </w:pPr>
      <w:r w:rsidRPr="002D7FA4">
        <w:rPr>
          <w:i/>
          <w:noProof/>
          <w:color w:val="000000" w:themeColor="text1"/>
          <w:lang w:val="vi-VN" w:eastAsia="vi-VN"/>
        </w:rPr>
        <w:drawing>
          <wp:inline distT="0" distB="0" distL="0" distR="0" wp14:anchorId="5771BFAF" wp14:editId="41D37750">
            <wp:extent cx="5517162" cy="1828800"/>
            <wp:effectExtent l="0" t="0" r="762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email">
                      <a:extLst>
                        <a:ext uri="{28A0092B-C50C-407E-A947-70E740481C1C}">
                          <a14:useLocalDpi xmlns:a14="http://schemas.microsoft.com/office/drawing/2010/main"/>
                        </a:ext>
                      </a:extLst>
                    </a:blip>
                    <a:stretch>
                      <a:fillRect/>
                    </a:stretch>
                  </pic:blipFill>
                  <pic:spPr>
                    <a:xfrm>
                      <a:off x="0" y="0"/>
                      <a:ext cx="5524530" cy="1831242"/>
                    </a:xfrm>
                    <a:prstGeom prst="rect">
                      <a:avLst/>
                    </a:prstGeom>
                  </pic:spPr>
                </pic:pic>
              </a:graphicData>
            </a:graphic>
          </wp:inline>
        </w:drawing>
      </w:r>
    </w:p>
    <w:p w:rsidR="00697747" w:rsidRPr="002D7FA4" w:rsidRDefault="0073756E" w:rsidP="000225DD">
      <w:pPr>
        <w:pStyle w:val="Heading9"/>
        <w:jc w:val="center"/>
        <w:rPr>
          <w:rFonts w:ascii="Times New Roman" w:hAnsi="Times New Roman"/>
          <w:i w:val="0"/>
          <w:color w:val="000000" w:themeColor="text1"/>
          <w:sz w:val="28"/>
          <w:szCs w:val="28"/>
        </w:rPr>
      </w:pPr>
      <w:bookmarkStart w:id="332" w:name="_Toc217838294"/>
      <w:r w:rsidRPr="002D7FA4">
        <w:rPr>
          <w:rFonts w:ascii="Times New Roman" w:hAnsi="Times New Roman"/>
          <w:b/>
          <w:i w:val="0"/>
          <w:color w:val="000000" w:themeColor="text1"/>
          <w:sz w:val="28"/>
          <w:szCs w:val="28"/>
        </w:rPr>
        <w:t xml:space="preserve">Hình </w:t>
      </w:r>
      <w:r w:rsidR="004E2E3D" w:rsidRPr="002D7FA4">
        <w:rPr>
          <w:rFonts w:ascii="Times New Roman" w:hAnsi="Times New Roman"/>
          <w:b/>
          <w:i w:val="0"/>
          <w:color w:val="000000" w:themeColor="text1"/>
          <w:sz w:val="28"/>
          <w:szCs w:val="28"/>
        </w:rPr>
        <w:t>3.</w:t>
      </w:r>
      <w:r w:rsidR="00757979" w:rsidRPr="002D7FA4">
        <w:rPr>
          <w:rFonts w:ascii="Times New Roman" w:hAnsi="Times New Roman"/>
          <w:b/>
          <w:i w:val="0"/>
          <w:color w:val="000000" w:themeColor="text1"/>
          <w:sz w:val="28"/>
          <w:szCs w:val="28"/>
        </w:rPr>
        <w:t>1</w:t>
      </w:r>
      <w:r w:rsidR="00422F56" w:rsidRPr="002D7FA4">
        <w:rPr>
          <w:rFonts w:ascii="Times New Roman" w:hAnsi="Times New Roman"/>
          <w:b/>
          <w:i w:val="0"/>
          <w:color w:val="000000" w:themeColor="text1"/>
          <w:sz w:val="28"/>
          <w:szCs w:val="28"/>
        </w:rPr>
        <w:t>2</w:t>
      </w:r>
      <w:r w:rsidR="00697747" w:rsidRPr="002D7FA4">
        <w:rPr>
          <w:rFonts w:ascii="Times New Roman" w:hAnsi="Times New Roman"/>
          <w:b/>
          <w:i w:val="0"/>
          <w:color w:val="000000" w:themeColor="text1"/>
          <w:sz w:val="28"/>
          <w:szCs w:val="28"/>
        </w:rPr>
        <w:t>.</w:t>
      </w:r>
      <w:r w:rsidR="00697747" w:rsidRPr="002D7FA4">
        <w:rPr>
          <w:rFonts w:ascii="Times New Roman" w:hAnsi="Times New Roman"/>
          <w:i w:val="0"/>
          <w:color w:val="000000" w:themeColor="text1"/>
          <w:sz w:val="28"/>
          <w:szCs w:val="28"/>
        </w:rPr>
        <w:t xml:space="preserve"> Ảnh chụp mô da chuột bị loét ngày khỏi vết thương của ba nhóm điều trị khác nhau</w:t>
      </w:r>
      <w:bookmarkEnd w:id="332"/>
    </w:p>
    <w:p w:rsidR="00EB1C45" w:rsidRPr="002D7FA4" w:rsidRDefault="0066771B" w:rsidP="005B43A0">
      <w:pPr>
        <w:ind w:firstLine="720"/>
        <w:rPr>
          <w:color w:val="000000" w:themeColor="text1"/>
          <w:spacing w:val="-8"/>
        </w:rPr>
      </w:pPr>
      <w:r w:rsidRPr="002D7FA4">
        <w:rPr>
          <w:b/>
          <w:i/>
          <w:color w:val="000000" w:themeColor="text1"/>
          <w:spacing w:val="-8"/>
        </w:rPr>
        <w:t>Nhận xét:</w:t>
      </w:r>
      <w:r w:rsidRPr="002D7FA4">
        <w:rPr>
          <w:color w:val="000000" w:themeColor="text1"/>
          <w:spacing w:val="-8"/>
        </w:rPr>
        <w:t xml:space="preserve"> </w:t>
      </w:r>
    </w:p>
    <w:p w:rsidR="000703FB" w:rsidRPr="002D7FA4" w:rsidRDefault="000703FB" w:rsidP="000703FB">
      <w:pPr>
        <w:ind w:firstLine="720"/>
        <w:rPr>
          <w:color w:val="000000" w:themeColor="text1"/>
          <w:spacing w:val="-8"/>
        </w:rPr>
      </w:pPr>
      <w:r w:rsidRPr="002D7FA4">
        <w:rPr>
          <w:color w:val="000000" w:themeColor="text1"/>
          <w:spacing w:val="-8"/>
        </w:rPr>
        <w:t>Hình A: thấy các tế bào biểu mô không đồng đều (1)</w:t>
      </w:r>
      <w:r w:rsidR="00E9413C" w:rsidRPr="002D7FA4">
        <w:rPr>
          <w:color w:val="000000" w:themeColor="text1"/>
          <w:spacing w:val="-8"/>
        </w:rPr>
        <w:t xml:space="preserve">: </w:t>
      </w:r>
      <w:r w:rsidR="00E9413C" w:rsidRPr="002D7FA4">
        <w:rPr>
          <w:color w:val="000000" w:themeColor="text1"/>
        </w:rPr>
        <w:t>lớp tế bào bề mặt dày mỏng không đều; nhân biến dạng</w:t>
      </w:r>
      <w:r w:rsidR="00E9413C" w:rsidRPr="002D7FA4">
        <w:rPr>
          <w:color w:val="000000" w:themeColor="text1"/>
          <w:spacing w:val="-8"/>
        </w:rPr>
        <w:t>;</w:t>
      </w:r>
      <w:r w:rsidRPr="002D7FA4">
        <w:rPr>
          <w:color w:val="000000" w:themeColor="text1"/>
          <w:spacing w:val="-8"/>
        </w:rPr>
        <w:t xml:space="preserve"> màng đáy không rõ ràng (2)</w:t>
      </w:r>
      <w:r w:rsidR="00E9413C" w:rsidRPr="002D7FA4">
        <w:rPr>
          <w:color w:val="000000" w:themeColor="text1"/>
          <w:spacing w:val="-8"/>
        </w:rPr>
        <w:t xml:space="preserve"> </w:t>
      </w:r>
      <w:r w:rsidR="00E9413C" w:rsidRPr="002D7FA4">
        <w:rPr>
          <w:color w:val="000000" w:themeColor="text1"/>
        </w:rPr>
        <w:t>đường phân cách giữa biểu bì, chân bì không rõ nét</w:t>
      </w:r>
      <w:r w:rsidR="00E9413C" w:rsidRPr="002D7FA4">
        <w:rPr>
          <w:color w:val="000000" w:themeColor="text1"/>
          <w:spacing w:val="-8"/>
        </w:rPr>
        <w:t>;</w:t>
      </w:r>
      <w:r w:rsidRPr="002D7FA4">
        <w:rPr>
          <w:color w:val="000000" w:themeColor="text1"/>
          <w:spacing w:val="-8"/>
        </w:rPr>
        <w:t xml:space="preserve"> chân bì thâm nhiễm sắc tố (3)</w:t>
      </w:r>
      <w:r w:rsidR="00E9413C" w:rsidRPr="002D7FA4">
        <w:rPr>
          <w:color w:val="000000" w:themeColor="text1"/>
          <w:spacing w:val="-8"/>
        </w:rPr>
        <w:t xml:space="preserve">: </w:t>
      </w:r>
      <w:r w:rsidR="00E9413C" w:rsidRPr="002D7FA4">
        <w:rPr>
          <w:color w:val="000000" w:themeColor="text1"/>
        </w:rPr>
        <w:t>nhiều hạt sắc tố đậm màu trong chân bì đây là dấu vết tổn thương cũ.</w:t>
      </w:r>
      <w:r w:rsidRPr="002D7FA4">
        <w:rPr>
          <w:color w:val="000000" w:themeColor="text1"/>
          <w:spacing w:val="-8"/>
        </w:rPr>
        <w:t xml:space="preserve"> </w:t>
      </w:r>
      <w:r w:rsidRPr="002D7FA4">
        <w:rPr>
          <w:color w:val="000000" w:themeColor="text1"/>
        </w:rPr>
        <w:t>Hiển vi điện tử truyền qua (TEM), phóng đại 2.000 lần. Chuột cống B1 ngày khỏi. Nhóm chứng âm.</w:t>
      </w:r>
    </w:p>
    <w:p w:rsidR="000703FB" w:rsidRPr="002D7FA4" w:rsidRDefault="000703FB" w:rsidP="000703FB">
      <w:pPr>
        <w:ind w:firstLine="720"/>
        <w:rPr>
          <w:color w:val="000000" w:themeColor="text1"/>
          <w:spacing w:val="-8"/>
        </w:rPr>
      </w:pPr>
      <w:r w:rsidRPr="002D7FA4">
        <w:rPr>
          <w:color w:val="000000" w:themeColor="text1"/>
          <w:spacing w:val="-8"/>
        </w:rPr>
        <w:t>Hình B: thấy lớp chân bì gồm chủ yếu là các bó sợi collagen dày, chắc (4)</w:t>
      </w:r>
      <w:r w:rsidR="00AE4D73" w:rsidRPr="002D7FA4">
        <w:rPr>
          <w:color w:val="000000" w:themeColor="text1"/>
          <w:spacing w:val="-8"/>
        </w:rPr>
        <w:t xml:space="preserve">: </w:t>
      </w:r>
      <w:r w:rsidR="00AE4D73" w:rsidRPr="002D7FA4">
        <w:rPr>
          <w:color w:val="000000" w:themeColor="text1"/>
        </w:rPr>
        <w:t>các bó sợi lớn, thống nhất, tăng độ bền mô</w:t>
      </w:r>
      <w:r w:rsidRPr="002D7FA4">
        <w:rPr>
          <w:color w:val="000000" w:themeColor="text1"/>
          <w:spacing w:val="-8"/>
        </w:rPr>
        <w:t xml:space="preserve">. </w:t>
      </w:r>
      <w:r w:rsidRPr="002D7FA4">
        <w:rPr>
          <w:color w:val="000000" w:themeColor="text1"/>
        </w:rPr>
        <w:t>Hiển vi điện tử truyền qua (TEM), phóng đại 1.200 lần. Chuột cống D5 ngày khỏi. Nhóm chứng dương.</w:t>
      </w:r>
    </w:p>
    <w:p w:rsidR="00663EC6" w:rsidRPr="002D7FA4" w:rsidRDefault="000703FB" w:rsidP="001066D1">
      <w:pPr>
        <w:ind w:firstLine="720"/>
        <w:rPr>
          <w:rFonts w:eastAsia="Calibri"/>
          <w:i/>
          <w:color w:val="000000" w:themeColor="text1"/>
        </w:rPr>
      </w:pPr>
      <w:r w:rsidRPr="002D7FA4">
        <w:rPr>
          <w:color w:val="000000" w:themeColor="text1"/>
          <w:spacing w:val="-8"/>
        </w:rPr>
        <w:t>Hình C: thấy phần chân bì của mô da chủ yếu là các bó sợi collagen dày đặc, sắp xếp không đẳng hướng (5)</w:t>
      </w:r>
      <w:r w:rsidR="00AE4D73" w:rsidRPr="002D7FA4">
        <w:rPr>
          <w:color w:val="000000" w:themeColor="text1"/>
          <w:spacing w:val="-8"/>
        </w:rPr>
        <w:t xml:space="preserve">: </w:t>
      </w:r>
      <w:r w:rsidR="00AE4D73" w:rsidRPr="002D7FA4">
        <w:rPr>
          <w:color w:val="000000" w:themeColor="text1"/>
        </w:rPr>
        <w:t>đặc trưng của mô đang tái cấu trúc sau phục hồi, mật độ điện tử cao.</w:t>
      </w:r>
      <w:r w:rsidRPr="002D7FA4">
        <w:rPr>
          <w:color w:val="000000" w:themeColor="text1"/>
          <w:spacing w:val="-8"/>
        </w:rPr>
        <w:t xml:space="preserve"> </w:t>
      </w:r>
      <w:r w:rsidRPr="002D7FA4">
        <w:rPr>
          <w:color w:val="000000" w:themeColor="text1"/>
        </w:rPr>
        <w:t>Hiển vi điện tử truyền qua (TEM), phóng đại 5.000 lần. Chuột cống B6 ngày khỏi vết thương. Nhóm nghiên cứu.</w:t>
      </w:r>
    </w:p>
    <w:p w:rsidR="001066D1" w:rsidRPr="002D7FA4" w:rsidRDefault="00CF19A7" w:rsidP="00CE361B">
      <w:pPr>
        <w:ind w:firstLine="720"/>
        <w:rPr>
          <w:color w:val="000000" w:themeColor="text1"/>
        </w:rPr>
      </w:pPr>
      <w:r w:rsidRPr="002D7FA4">
        <w:rPr>
          <w:rFonts w:eastAsia="Calibri"/>
          <w:i/>
          <w:color w:val="000000" w:themeColor="text1"/>
        </w:rPr>
        <w:t>3.2.2.4</w:t>
      </w:r>
      <w:r w:rsidR="00697747" w:rsidRPr="002D7FA4">
        <w:rPr>
          <w:rFonts w:eastAsia="Calibri"/>
          <w:i/>
          <w:color w:val="000000" w:themeColor="text1"/>
        </w:rPr>
        <w:t xml:space="preserve">. Định lượng </w:t>
      </w:r>
      <w:r w:rsidR="009B0ECC" w:rsidRPr="002D7FA4">
        <w:rPr>
          <w:rFonts w:eastAsia="Calibri"/>
          <w:i/>
          <w:color w:val="000000" w:themeColor="text1"/>
        </w:rPr>
        <w:t xml:space="preserve">Hydroxyproline </w:t>
      </w:r>
      <w:r w:rsidR="00697747" w:rsidRPr="002D7FA4">
        <w:rPr>
          <w:rFonts w:eastAsia="Calibri"/>
          <w:i/>
          <w:color w:val="000000" w:themeColor="text1"/>
        </w:rPr>
        <w:t>mô</w:t>
      </w:r>
      <w:r w:rsidR="000A60F7" w:rsidRPr="002D7FA4">
        <w:rPr>
          <w:rFonts w:eastAsia="Calibri"/>
          <w:i/>
          <w:color w:val="000000" w:themeColor="text1"/>
        </w:rPr>
        <w:t xml:space="preserve"> vết thương </w:t>
      </w:r>
      <w:r w:rsidR="00697747" w:rsidRPr="002D7FA4">
        <w:rPr>
          <w:rFonts w:eastAsia="Calibri"/>
          <w:i/>
          <w:color w:val="000000" w:themeColor="text1"/>
        </w:rPr>
        <w:t>da chuột thực nghiệm</w:t>
      </w:r>
      <w:r w:rsidR="001066D1" w:rsidRPr="002D7FA4">
        <w:rPr>
          <w:color w:val="000000" w:themeColor="text1"/>
        </w:rPr>
        <w:t xml:space="preserve"> </w:t>
      </w:r>
    </w:p>
    <w:p w:rsidR="00697747" w:rsidRPr="002D7FA4" w:rsidRDefault="001066D1" w:rsidP="00CE361B">
      <w:pPr>
        <w:ind w:firstLine="720"/>
        <w:rPr>
          <w:rFonts w:eastAsia="Calibri"/>
          <w:i/>
          <w:color w:val="000000" w:themeColor="text1"/>
        </w:rPr>
      </w:pPr>
      <w:r w:rsidRPr="002D7FA4">
        <w:rPr>
          <w:color w:val="000000" w:themeColor="text1"/>
        </w:rPr>
        <w:t xml:space="preserve">Hydroxyproline là thành phần đặc trưng của collagen, được sử dụng để đánh giá mức độ tích lũy collagen trong mô vết thương. </w:t>
      </w:r>
      <w:r w:rsidR="00FE0A77" w:rsidRPr="002D7FA4">
        <w:rPr>
          <w:color w:val="000000" w:themeColor="text1"/>
        </w:rPr>
        <w:t>Thông số</w:t>
      </w:r>
      <w:r w:rsidRPr="002D7FA4">
        <w:rPr>
          <w:color w:val="000000" w:themeColor="text1"/>
        </w:rPr>
        <w:t xml:space="preserve"> này phản ánh trực tiếp hiệu quả tái tạo và tái cấu trúc mô sau điều trị.</w:t>
      </w:r>
    </w:p>
    <w:p w:rsidR="00697747" w:rsidRPr="002D7FA4" w:rsidRDefault="00697747" w:rsidP="009D0B4E">
      <w:pPr>
        <w:pStyle w:val="Heading6"/>
        <w:spacing w:before="0" w:after="0" w:line="360" w:lineRule="auto"/>
        <w:jc w:val="center"/>
        <w:rPr>
          <w:b w:val="0"/>
          <w:color w:val="000000" w:themeColor="text1"/>
          <w:sz w:val="28"/>
        </w:rPr>
      </w:pPr>
      <w:bookmarkStart w:id="333" w:name="_Toc202915440"/>
      <w:bookmarkStart w:id="334" w:name="_Toc216722707"/>
      <w:r w:rsidRPr="002D7FA4">
        <w:rPr>
          <w:color w:val="000000" w:themeColor="text1"/>
          <w:sz w:val="28"/>
        </w:rPr>
        <w:lastRenderedPageBreak/>
        <w:t>Bả</w:t>
      </w:r>
      <w:r w:rsidR="00740F96" w:rsidRPr="002D7FA4">
        <w:rPr>
          <w:color w:val="000000" w:themeColor="text1"/>
          <w:sz w:val="28"/>
        </w:rPr>
        <w:t>ng 3</w:t>
      </w:r>
      <w:r w:rsidR="00E85028" w:rsidRPr="002D7FA4">
        <w:rPr>
          <w:color w:val="000000" w:themeColor="text1"/>
          <w:sz w:val="28"/>
        </w:rPr>
        <w:t>.23</w:t>
      </w:r>
      <w:r w:rsidRPr="002D7FA4">
        <w:rPr>
          <w:color w:val="000000" w:themeColor="text1"/>
          <w:sz w:val="28"/>
        </w:rPr>
        <w:t>.</w:t>
      </w:r>
      <w:r w:rsidRPr="002D7FA4">
        <w:rPr>
          <w:b w:val="0"/>
          <w:color w:val="000000" w:themeColor="text1"/>
          <w:sz w:val="28"/>
        </w:rPr>
        <w:t xml:space="preserve"> Định lượng </w:t>
      </w:r>
      <w:r w:rsidR="009B0ECC" w:rsidRPr="002D7FA4">
        <w:rPr>
          <w:b w:val="0"/>
          <w:color w:val="000000" w:themeColor="text1"/>
          <w:sz w:val="28"/>
        </w:rPr>
        <w:t xml:space="preserve">Hydroxyproline </w:t>
      </w:r>
      <w:r w:rsidRPr="002D7FA4">
        <w:rPr>
          <w:b w:val="0"/>
          <w:color w:val="000000" w:themeColor="text1"/>
          <w:sz w:val="28"/>
        </w:rPr>
        <w:t>mô da chuột cống bình thường</w:t>
      </w:r>
      <w:r w:rsidR="00BC6429" w:rsidRPr="002D7FA4">
        <w:rPr>
          <w:b w:val="0"/>
          <w:color w:val="000000" w:themeColor="text1"/>
          <w:sz w:val="28"/>
        </w:rPr>
        <w:t xml:space="preserve"> </w:t>
      </w:r>
      <w:r w:rsidRPr="002D7FA4">
        <w:rPr>
          <w:b w:val="0"/>
          <w:color w:val="000000" w:themeColor="text1"/>
          <w:sz w:val="28"/>
        </w:rPr>
        <w:t xml:space="preserve">và </w:t>
      </w:r>
      <w:r w:rsidR="006F5779" w:rsidRPr="002D7FA4">
        <w:rPr>
          <w:b w:val="0"/>
          <w:color w:val="000000" w:themeColor="text1"/>
          <w:sz w:val="28"/>
        </w:rPr>
        <w:t xml:space="preserve">tại </w:t>
      </w:r>
      <w:r w:rsidRPr="002D7FA4">
        <w:rPr>
          <w:b w:val="0"/>
          <w:color w:val="000000" w:themeColor="text1"/>
          <w:sz w:val="28"/>
        </w:rPr>
        <w:t xml:space="preserve">ngày </w:t>
      </w:r>
      <w:bookmarkEnd w:id="333"/>
      <w:r w:rsidR="005B43A0" w:rsidRPr="002D7FA4">
        <w:rPr>
          <w:b w:val="0"/>
          <w:color w:val="000000" w:themeColor="text1"/>
          <w:sz w:val="28"/>
        </w:rPr>
        <w:t>D0</w:t>
      </w:r>
      <w:r w:rsidR="006F5779" w:rsidRPr="002D7FA4">
        <w:rPr>
          <w:b w:val="0"/>
          <w:color w:val="000000" w:themeColor="text1"/>
          <w:sz w:val="28"/>
        </w:rPr>
        <w:t>, D5</w:t>
      </w:r>
      <w:bookmarkEnd w:id="334"/>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843"/>
        <w:gridCol w:w="2268"/>
        <w:gridCol w:w="1989"/>
        <w:gridCol w:w="14"/>
      </w:tblGrid>
      <w:tr w:rsidR="00F70DE6" w:rsidRPr="002D7FA4" w:rsidTr="001066D1">
        <w:trPr>
          <w:gridAfter w:val="1"/>
          <w:wAfter w:w="14" w:type="dxa"/>
          <w:jc w:val="center"/>
        </w:trPr>
        <w:tc>
          <w:tcPr>
            <w:tcW w:w="2972" w:type="dxa"/>
            <w:vMerge w:val="restart"/>
            <w:shd w:val="clear" w:color="auto" w:fill="auto"/>
            <w:vAlign w:val="center"/>
          </w:tcPr>
          <w:p w:rsidR="00F70DE6" w:rsidRPr="002D7FA4" w:rsidRDefault="001066D1" w:rsidP="00F70DE6">
            <w:pPr>
              <w:jc w:val="center"/>
              <w:rPr>
                <w:b/>
                <w:color w:val="000000" w:themeColor="text1"/>
              </w:rPr>
            </w:pPr>
            <w:r w:rsidRPr="002D7FA4">
              <w:rPr>
                <w:b/>
                <w:color w:val="000000" w:themeColor="text1"/>
              </w:rPr>
              <w:t>Thông số</w:t>
            </w:r>
          </w:p>
        </w:tc>
        <w:tc>
          <w:tcPr>
            <w:tcW w:w="1843" w:type="dxa"/>
            <w:vMerge w:val="restart"/>
            <w:shd w:val="clear" w:color="auto" w:fill="auto"/>
            <w:vAlign w:val="center"/>
          </w:tcPr>
          <w:p w:rsidR="00F70DE6" w:rsidRPr="002D7FA4" w:rsidRDefault="00F70DE6" w:rsidP="00F70DE6">
            <w:pPr>
              <w:jc w:val="center"/>
              <w:rPr>
                <w:b/>
                <w:color w:val="000000" w:themeColor="text1"/>
              </w:rPr>
            </w:pPr>
            <w:r w:rsidRPr="002D7FA4">
              <w:rPr>
                <w:b/>
                <w:color w:val="000000" w:themeColor="text1"/>
              </w:rPr>
              <w:t>Da bình thường</w:t>
            </w:r>
          </w:p>
        </w:tc>
        <w:tc>
          <w:tcPr>
            <w:tcW w:w="4257" w:type="dxa"/>
            <w:gridSpan w:val="2"/>
            <w:shd w:val="clear" w:color="auto" w:fill="auto"/>
            <w:vAlign w:val="center"/>
          </w:tcPr>
          <w:p w:rsidR="00F70DE6" w:rsidRPr="002D7FA4" w:rsidRDefault="00F70DE6" w:rsidP="00F70DE6">
            <w:pPr>
              <w:jc w:val="center"/>
              <w:rPr>
                <w:b/>
                <w:color w:val="000000" w:themeColor="text1"/>
              </w:rPr>
            </w:pPr>
            <w:r w:rsidRPr="002D7FA4">
              <w:rPr>
                <w:b/>
                <w:color w:val="000000" w:themeColor="text1"/>
              </w:rPr>
              <w:t>Mô vết thương tại các thời điểm</w:t>
            </w:r>
          </w:p>
        </w:tc>
      </w:tr>
      <w:tr w:rsidR="00F70DE6" w:rsidRPr="002D7FA4" w:rsidTr="001066D1">
        <w:trPr>
          <w:gridAfter w:val="1"/>
          <w:wAfter w:w="14" w:type="dxa"/>
          <w:jc w:val="center"/>
        </w:trPr>
        <w:tc>
          <w:tcPr>
            <w:tcW w:w="2972" w:type="dxa"/>
            <w:vMerge/>
            <w:shd w:val="clear" w:color="auto" w:fill="auto"/>
            <w:vAlign w:val="center"/>
          </w:tcPr>
          <w:p w:rsidR="00F70DE6" w:rsidRPr="002D7FA4" w:rsidRDefault="00F70DE6" w:rsidP="00F70DE6">
            <w:pPr>
              <w:jc w:val="center"/>
              <w:rPr>
                <w:b/>
                <w:color w:val="000000" w:themeColor="text1"/>
              </w:rPr>
            </w:pPr>
          </w:p>
        </w:tc>
        <w:tc>
          <w:tcPr>
            <w:tcW w:w="1843" w:type="dxa"/>
            <w:vMerge/>
            <w:shd w:val="clear" w:color="auto" w:fill="auto"/>
            <w:vAlign w:val="center"/>
          </w:tcPr>
          <w:p w:rsidR="00F70DE6" w:rsidRPr="002D7FA4" w:rsidRDefault="00F70DE6" w:rsidP="00F70DE6">
            <w:pPr>
              <w:jc w:val="center"/>
              <w:rPr>
                <w:b/>
                <w:color w:val="000000" w:themeColor="text1"/>
              </w:rPr>
            </w:pPr>
          </w:p>
        </w:tc>
        <w:tc>
          <w:tcPr>
            <w:tcW w:w="2268" w:type="dxa"/>
            <w:shd w:val="clear" w:color="auto" w:fill="auto"/>
            <w:vAlign w:val="center"/>
          </w:tcPr>
          <w:p w:rsidR="00F70DE6" w:rsidRPr="002D7FA4" w:rsidRDefault="00F70DE6" w:rsidP="00F70DE6">
            <w:pPr>
              <w:jc w:val="center"/>
              <w:rPr>
                <w:b/>
                <w:color w:val="000000" w:themeColor="text1"/>
              </w:rPr>
            </w:pPr>
            <w:r w:rsidRPr="002D7FA4">
              <w:rPr>
                <w:b/>
                <w:color w:val="000000" w:themeColor="text1"/>
              </w:rPr>
              <w:t>D0</w:t>
            </w:r>
          </w:p>
        </w:tc>
        <w:tc>
          <w:tcPr>
            <w:tcW w:w="1989" w:type="dxa"/>
            <w:shd w:val="clear" w:color="auto" w:fill="auto"/>
            <w:vAlign w:val="center"/>
          </w:tcPr>
          <w:p w:rsidR="00F70DE6" w:rsidRPr="002D7FA4" w:rsidRDefault="00F70DE6" w:rsidP="00F70DE6">
            <w:pPr>
              <w:jc w:val="center"/>
              <w:rPr>
                <w:b/>
                <w:color w:val="000000" w:themeColor="text1"/>
              </w:rPr>
            </w:pPr>
            <w:r w:rsidRPr="002D7FA4">
              <w:rPr>
                <w:b/>
                <w:color w:val="000000" w:themeColor="text1"/>
              </w:rPr>
              <w:t>D5</w:t>
            </w:r>
          </w:p>
        </w:tc>
      </w:tr>
      <w:tr w:rsidR="00F70DE6" w:rsidRPr="002D7FA4" w:rsidTr="001066D1">
        <w:trPr>
          <w:gridAfter w:val="1"/>
          <w:wAfter w:w="14" w:type="dxa"/>
          <w:jc w:val="center"/>
        </w:trPr>
        <w:tc>
          <w:tcPr>
            <w:tcW w:w="2972" w:type="dxa"/>
            <w:shd w:val="clear" w:color="auto" w:fill="auto"/>
          </w:tcPr>
          <w:p w:rsidR="00F70DE6" w:rsidRPr="002D7FA4" w:rsidRDefault="00740F96" w:rsidP="00F70DE6">
            <w:pPr>
              <w:jc w:val="center"/>
              <w:rPr>
                <w:color w:val="000000" w:themeColor="text1"/>
              </w:rPr>
            </w:pPr>
            <w:r w:rsidRPr="002D7FA4">
              <w:rPr>
                <w:color w:val="000000" w:themeColor="text1"/>
              </w:rPr>
              <w:t>Trung bình</w:t>
            </w:r>
            <w:r w:rsidR="001066D1" w:rsidRPr="002D7FA4">
              <w:rPr>
                <w:color w:val="000000" w:themeColor="text1"/>
              </w:rPr>
              <w:t xml:space="preserve"> (mg/g mô)</w:t>
            </w:r>
          </w:p>
        </w:tc>
        <w:tc>
          <w:tcPr>
            <w:tcW w:w="1843" w:type="dxa"/>
            <w:shd w:val="clear" w:color="auto" w:fill="auto"/>
          </w:tcPr>
          <w:p w:rsidR="00F70DE6" w:rsidRPr="002D7FA4" w:rsidRDefault="00F70DE6" w:rsidP="00F70DE6">
            <w:pPr>
              <w:jc w:val="center"/>
              <w:rPr>
                <w:color w:val="000000" w:themeColor="text1"/>
              </w:rPr>
            </w:pPr>
            <w:r w:rsidRPr="002D7FA4">
              <w:rPr>
                <w:color w:val="000000" w:themeColor="text1"/>
              </w:rPr>
              <w:t>43,34</w:t>
            </w:r>
          </w:p>
        </w:tc>
        <w:tc>
          <w:tcPr>
            <w:tcW w:w="2268" w:type="dxa"/>
            <w:shd w:val="clear" w:color="auto" w:fill="auto"/>
          </w:tcPr>
          <w:p w:rsidR="00F70DE6" w:rsidRPr="002D7FA4" w:rsidRDefault="00F70DE6" w:rsidP="00F70DE6">
            <w:pPr>
              <w:jc w:val="center"/>
              <w:rPr>
                <w:rFonts w:eastAsia="Calibri"/>
                <w:color w:val="000000" w:themeColor="text1"/>
              </w:rPr>
            </w:pPr>
            <w:r w:rsidRPr="002D7FA4">
              <w:rPr>
                <w:color w:val="000000" w:themeColor="text1"/>
              </w:rPr>
              <w:t>23,34</w:t>
            </w:r>
          </w:p>
        </w:tc>
        <w:tc>
          <w:tcPr>
            <w:tcW w:w="1989" w:type="dxa"/>
            <w:shd w:val="clear" w:color="auto" w:fill="auto"/>
          </w:tcPr>
          <w:p w:rsidR="00F70DE6" w:rsidRPr="002D7FA4" w:rsidRDefault="00F70DE6" w:rsidP="00F70DE6">
            <w:pPr>
              <w:jc w:val="center"/>
              <w:rPr>
                <w:rFonts w:eastAsia="Calibri"/>
                <w:color w:val="000000" w:themeColor="text1"/>
              </w:rPr>
            </w:pPr>
            <w:r w:rsidRPr="002D7FA4">
              <w:rPr>
                <w:color w:val="000000" w:themeColor="text1"/>
              </w:rPr>
              <w:t>6,14</w:t>
            </w:r>
            <w:r w:rsidRPr="002D7FA4">
              <w:rPr>
                <w:rFonts w:eastAsia="Calibri"/>
                <w:color w:val="000000" w:themeColor="text1"/>
              </w:rPr>
              <w:t xml:space="preserve"> </w:t>
            </w:r>
          </w:p>
        </w:tc>
      </w:tr>
      <w:tr w:rsidR="00F70DE6" w:rsidRPr="002D7FA4" w:rsidTr="001066D1">
        <w:trPr>
          <w:gridAfter w:val="1"/>
          <w:wAfter w:w="14" w:type="dxa"/>
          <w:jc w:val="center"/>
        </w:trPr>
        <w:tc>
          <w:tcPr>
            <w:tcW w:w="2972" w:type="dxa"/>
            <w:shd w:val="clear" w:color="auto" w:fill="auto"/>
          </w:tcPr>
          <w:p w:rsidR="00F70DE6" w:rsidRPr="002D7FA4" w:rsidRDefault="00F70DE6" w:rsidP="00F70DE6">
            <w:pPr>
              <w:jc w:val="center"/>
              <w:rPr>
                <w:color w:val="000000" w:themeColor="text1"/>
              </w:rPr>
            </w:pPr>
            <w:r w:rsidRPr="002D7FA4">
              <w:rPr>
                <w:color w:val="000000" w:themeColor="text1"/>
              </w:rPr>
              <w:t>SD</w:t>
            </w:r>
            <w:r w:rsidR="001066D1" w:rsidRPr="002D7FA4">
              <w:rPr>
                <w:color w:val="000000" w:themeColor="text1"/>
              </w:rPr>
              <w:t xml:space="preserve"> </w:t>
            </w:r>
          </w:p>
        </w:tc>
        <w:tc>
          <w:tcPr>
            <w:tcW w:w="1843" w:type="dxa"/>
            <w:shd w:val="clear" w:color="auto" w:fill="auto"/>
          </w:tcPr>
          <w:p w:rsidR="00F70DE6" w:rsidRPr="002D7FA4" w:rsidRDefault="00F70DE6" w:rsidP="00F70DE6">
            <w:pPr>
              <w:jc w:val="center"/>
              <w:rPr>
                <w:color w:val="000000" w:themeColor="text1"/>
              </w:rPr>
            </w:pPr>
            <w:r w:rsidRPr="002D7FA4">
              <w:rPr>
                <w:color w:val="000000" w:themeColor="text1"/>
              </w:rPr>
              <w:t>3,58</w:t>
            </w:r>
          </w:p>
        </w:tc>
        <w:tc>
          <w:tcPr>
            <w:tcW w:w="2268" w:type="dxa"/>
            <w:shd w:val="clear" w:color="auto" w:fill="auto"/>
          </w:tcPr>
          <w:p w:rsidR="00F70DE6" w:rsidRPr="002D7FA4" w:rsidRDefault="00F70DE6" w:rsidP="00F70DE6">
            <w:pPr>
              <w:jc w:val="center"/>
              <w:rPr>
                <w:color w:val="000000" w:themeColor="text1"/>
              </w:rPr>
            </w:pPr>
            <w:r w:rsidRPr="002D7FA4">
              <w:rPr>
                <w:rFonts w:eastAsia="Calibri"/>
                <w:color w:val="000000" w:themeColor="text1"/>
              </w:rPr>
              <w:t>7,42</w:t>
            </w:r>
          </w:p>
        </w:tc>
        <w:tc>
          <w:tcPr>
            <w:tcW w:w="1989" w:type="dxa"/>
            <w:shd w:val="clear" w:color="auto" w:fill="auto"/>
          </w:tcPr>
          <w:p w:rsidR="00F70DE6" w:rsidRPr="002D7FA4" w:rsidRDefault="00F70DE6" w:rsidP="00F70DE6">
            <w:pPr>
              <w:jc w:val="center"/>
              <w:rPr>
                <w:color w:val="000000" w:themeColor="text1"/>
              </w:rPr>
            </w:pPr>
            <w:r w:rsidRPr="002D7FA4">
              <w:rPr>
                <w:rFonts w:eastAsia="Calibri"/>
                <w:color w:val="000000" w:themeColor="text1"/>
              </w:rPr>
              <w:t>0,72</w:t>
            </w:r>
          </w:p>
        </w:tc>
      </w:tr>
      <w:tr w:rsidR="00F70DE6" w:rsidRPr="002D7FA4" w:rsidTr="001066D1">
        <w:trPr>
          <w:gridAfter w:val="1"/>
          <w:wAfter w:w="14" w:type="dxa"/>
          <w:jc w:val="center"/>
        </w:trPr>
        <w:tc>
          <w:tcPr>
            <w:tcW w:w="2972" w:type="dxa"/>
            <w:shd w:val="clear" w:color="auto" w:fill="auto"/>
          </w:tcPr>
          <w:p w:rsidR="00F70DE6" w:rsidRPr="002D7FA4" w:rsidRDefault="00F70DE6" w:rsidP="00F70DE6">
            <w:pPr>
              <w:jc w:val="center"/>
              <w:rPr>
                <w:color w:val="000000" w:themeColor="text1"/>
              </w:rPr>
            </w:pPr>
            <w:r w:rsidRPr="002D7FA4">
              <w:rPr>
                <w:color w:val="000000" w:themeColor="text1"/>
              </w:rPr>
              <w:t>n</w:t>
            </w:r>
          </w:p>
        </w:tc>
        <w:tc>
          <w:tcPr>
            <w:tcW w:w="1843" w:type="dxa"/>
            <w:shd w:val="clear" w:color="auto" w:fill="auto"/>
          </w:tcPr>
          <w:p w:rsidR="00F70DE6" w:rsidRPr="002D7FA4" w:rsidRDefault="00F70DE6" w:rsidP="00F70DE6">
            <w:pPr>
              <w:jc w:val="center"/>
              <w:rPr>
                <w:color w:val="000000" w:themeColor="text1"/>
              </w:rPr>
            </w:pPr>
            <w:r w:rsidRPr="002D7FA4">
              <w:rPr>
                <w:color w:val="000000" w:themeColor="text1"/>
              </w:rPr>
              <w:t>7</w:t>
            </w:r>
          </w:p>
        </w:tc>
        <w:tc>
          <w:tcPr>
            <w:tcW w:w="2268" w:type="dxa"/>
            <w:shd w:val="clear" w:color="auto" w:fill="auto"/>
          </w:tcPr>
          <w:p w:rsidR="00F70DE6" w:rsidRPr="002D7FA4" w:rsidRDefault="00F70DE6" w:rsidP="00F70DE6">
            <w:pPr>
              <w:jc w:val="center"/>
              <w:rPr>
                <w:rFonts w:eastAsia="Calibri"/>
                <w:color w:val="000000" w:themeColor="text1"/>
              </w:rPr>
            </w:pPr>
            <w:r w:rsidRPr="002D7FA4">
              <w:rPr>
                <w:rFonts w:eastAsia="Calibri"/>
                <w:color w:val="000000" w:themeColor="text1"/>
              </w:rPr>
              <w:t>18</w:t>
            </w:r>
          </w:p>
        </w:tc>
        <w:tc>
          <w:tcPr>
            <w:tcW w:w="1989" w:type="dxa"/>
            <w:shd w:val="clear" w:color="auto" w:fill="auto"/>
          </w:tcPr>
          <w:p w:rsidR="00F70DE6" w:rsidRPr="002D7FA4" w:rsidRDefault="00F70DE6" w:rsidP="00F70DE6">
            <w:pPr>
              <w:jc w:val="center"/>
              <w:rPr>
                <w:rFonts w:eastAsia="Calibri"/>
                <w:color w:val="000000" w:themeColor="text1"/>
              </w:rPr>
            </w:pPr>
            <w:r w:rsidRPr="002D7FA4">
              <w:rPr>
                <w:rFonts w:eastAsia="Calibri"/>
                <w:color w:val="000000" w:themeColor="text1"/>
              </w:rPr>
              <w:t>6</w:t>
            </w:r>
          </w:p>
        </w:tc>
      </w:tr>
      <w:tr w:rsidR="00F70DE6" w:rsidRPr="002D7FA4" w:rsidTr="001066D1">
        <w:trPr>
          <w:jc w:val="center"/>
        </w:trPr>
        <w:tc>
          <w:tcPr>
            <w:tcW w:w="2972" w:type="dxa"/>
            <w:shd w:val="clear" w:color="auto" w:fill="auto"/>
          </w:tcPr>
          <w:p w:rsidR="00F70DE6" w:rsidRPr="002D7FA4" w:rsidRDefault="00F70DE6" w:rsidP="00F70DE6">
            <w:pPr>
              <w:jc w:val="center"/>
              <w:rPr>
                <w:color w:val="000000" w:themeColor="text1"/>
              </w:rPr>
            </w:pPr>
            <w:r w:rsidRPr="002D7FA4">
              <w:rPr>
                <w:color w:val="000000" w:themeColor="text1"/>
              </w:rPr>
              <w:t>p</w:t>
            </w:r>
          </w:p>
        </w:tc>
        <w:tc>
          <w:tcPr>
            <w:tcW w:w="6114" w:type="dxa"/>
            <w:gridSpan w:val="4"/>
            <w:shd w:val="clear" w:color="auto" w:fill="auto"/>
          </w:tcPr>
          <w:p w:rsidR="00F70DE6" w:rsidRPr="002D7FA4" w:rsidRDefault="00F70DE6" w:rsidP="00F70DE6">
            <w:pPr>
              <w:jc w:val="center"/>
              <w:rPr>
                <w:color w:val="000000" w:themeColor="text1"/>
              </w:rPr>
            </w:pPr>
            <w:r w:rsidRPr="002D7FA4">
              <w:rPr>
                <w:color w:val="000000" w:themeColor="text1"/>
              </w:rPr>
              <w:t>&lt; 0,01</w:t>
            </w:r>
            <w:r w:rsidR="00FC70C2" w:rsidRPr="002D7FA4">
              <w:rPr>
                <w:color w:val="000000" w:themeColor="text1"/>
              </w:rPr>
              <w:t xml:space="preserve"> (</w:t>
            </w:r>
            <w:r w:rsidR="005441B3" w:rsidRPr="002D7FA4">
              <w:rPr>
                <w:i/>
                <w:color w:val="000000" w:themeColor="text1"/>
                <w:sz w:val="24"/>
              </w:rPr>
              <w:t>One-way ANOVA test</w:t>
            </w:r>
            <w:r w:rsidR="00FC70C2" w:rsidRPr="002D7FA4">
              <w:rPr>
                <w:color w:val="000000" w:themeColor="text1"/>
              </w:rPr>
              <w:t>)</w:t>
            </w:r>
          </w:p>
        </w:tc>
      </w:tr>
    </w:tbl>
    <w:p w:rsidR="00652F7A" w:rsidRPr="002D7FA4" w:rsidRDefault="0066771B" w:rsidP="001066D1">
      <w:pPr>
        <w:ind w:firstLine="720"/>
        <w:rPr>
          <w:color w:val="000000" w:themeColor="text1"/>
        </w:rPr>
      </w:pPr>
      <w:r w:rsidRPr="002D7FA4">
        <w:rPr>
          <w:b/>
          <w:i/>
          <w:color w:val="000000" w:themeColor="text1"/>
        </w:rPr>
        <w:t>Nhận xét:</w:t>
      </w:r>
      <w:r w:rsidRPr="002D7FA4">
        <w:rPr>
          <w:color w:val="000000" w:themeColor="text1"/>
        </w:rPr>
        <w:t xml:space="preserve"> </w:t>
      </w:r>
      <w:r w:rsidR="009B0ECC" w:rsidRPr="002D7FA4">
        <w:rPr>
          <w:color w:val="000000" w:themeColor="text1"/>
        </w:rPr>
        <w:t xml:space="preserve">Hydroxyproline </w:t>
      </w:r>
      <w:r w:rsidR="00697747" w:rsidRPr="002D7FA4">
        <w:rPr>
          <w:color w:val="000000" w:themeColor="text1"/>
        </w:rPr>
        <w:t>mô da chuộ</w:t>
      </w:r>
      <w:r w:rsidR="00AD0DE1" w:rsidRPr="002D7FA4">
        <w:rPr>
          <w:color w:val="000000" w:themeColor="text1"/>
        </w:rPr>
        <w:t>t bình th</w:t>
      </w:r>
      <w:r w:rsidR="00697747" w:rsidRPr="002D7FA4">
        <w:rPr>
          <w:color w:val="000000" w:themeColor="text1"/>
        </w:rPr>
        <w:t xml:space="preserve">ường là 43,34 </w:t>
      </w:r>
      <w:r w:rsidR="00697747" w:rsidRPr="002D7FA4">
        <w:rPr>
          <w:rFonts w:eastAsia="Calibri"/>
          <w:color w:val="000000" w:themeColor="text1"/>
        </w:rPr>
        <w:t xml:space="preserve">± </w:t>
      </w:r>
      <w:r w:rsidR="00697747" w:rsidRPr="002D7FA4">
        <w:rPr>
          <w:color w:val="000000" w:themeColor="text1"/>
        </w:rPr>
        <w:t xml:space="preserve">3,58 (mg/g mô), khi tiêm </w:t>
      </w:r>
      <w:r w:rsidR="00F24FD0" w:rsidRPr="002D7FA4">
        <w:rPr>
          <w:color w:val="000000" w:themeColor="text1"/>
        </w:rPr>
        <w:t>Adriamycin</w:t>
      </w:r>
      <w:r w:rsidR="00697747" w:rsidRPr="002D7FA4">
        <w:rPr>
          <w:color w:val="000000" w:themeColor="text1"/>
        </w:rPr>
        <w:t>, ngày thứ 12 tạo loét</w:t>
      </w:r>
      <w:r w:rsidR="00394AD2">
        <w:rPr>
          <w:color w:val="000000" w:themeColor="text1"/>
        </w:rPr>
        <w:t xml:space="preserve"> (D0)</w:t>
      </w:r>
      <w:r w:rsidR="00697747" w:rsidRPr="002D7FA4">
        <w:rPr>
          <w:color w:val="000000" w:themeColor="text1"/>
        </w:rPr>
        <w:t xml:space="preserve">, lượng </w:t>
      </w:r>
      <w:r w:rsidR="009B0ECC" w:rsidRPr="002D7FA4">
        <w:rPr>
          <w:color w:val="000000" w:themeColor="text1"/>
        </w:rPr>
        <w:t xml:space="preserve">Hydroxyproline </w:t>
      </w:r>
      <w:r w:rsidR="00697747" w:rsidRPr="002D7FA4">
        <w:rPr>
          <w:color w:val="000000" w:themeColor="text1"/>
        </w:rPr>
        <w:t xml:space="preserve">là 23,34 </w:t>
      </w:r>
      <w:r w:rsidR="00697747" w:rsidRPr="002D7FA4">
        <w:rPr>
          <w:rFonts w:eastAsia="Calibri"/>
          <w:color w:val="000000" w:themeColor="text1"/>
        </w:rPr>
        <w:t xml:space="preserve">± 7,42 </w:t>
      </w:r>
      <w:r w:rsidR="00697747" w:rsidRPr="002D7FA4">
        <w:rPr>
          <w:color w:val="000000" w:themeColor="text1"/>
        </w:rPr>
        <w:t xml:space="preserve">(mg/g mô) </w:t>
      </w:r>
      <w:r w:rsidR="00697747" w:rsidRPr="002D7FA4">
        <w:rPr>
          <w:rFonts w:eastAsia="Calibri"/>
          <w:color w:val="000000" w:themeColor="text1"/>
        </w:rPr>
        <w:t xml:space="preserve">thấp hơn so với mô da bình thường (p &lt; 0,01). Ngày </w:t>
      </w:r>
      <w:r w:rsidR="00042EE7" w:rsidRPr="002D7FA4">
        <w:rPr>
          <w:rFonts w:eastAsia="Calibri"/>
          <w:color w:val="000000" w:themeColor="text1"/>
        </w:rPr>
        <w:t>D5</w:t>
      </w:r>
      <w:r w:rsidR="00697747" w:rsidRPr="002D7FA4">
        <w:rPr>
          <w:rFonts w:eastAsia="Calibri"/>
          <w:color w:val="000000" w:themeColor="text1"/>
        </w:rPr>
        <w:t xml:space="preserve"> mô được lấy chính giữa vết loét, định lượng </w:t>
      </w:r>
      <w:r w:rsidR="009B0ECC" w:rsidRPr="002D7FA4">
        <w:rPr>
          <w:rFonts w:eastAsia="Calibri"/>
          <w:color w:val="000000" w:themeColor="text1"/>
        </w:rPr>
        <w:t xml:space="preserve">Hydroxyproline </w:t>
      </w:r>
      <w:r w:rsidR="00697747" w:rsidRPr="002D7FA4">
        <w:rPr>
          <w:color w:val="000000" w:themeColor="text1"/>
        </w:rPr>
        <w:t xml:space="preserve">6,14 </w:t>
      </w:r>
      <w:r w:rsidR="00697747" w:rsidRPr="002D7FA4">
        <w:rPr>
          <w:rFonts w:eastAsia="Calibri"/>
          <w:color w:val="000000" w:themeColor="text1"/>
        </w:rPr>
        <w:t xml:space="preserve">± 0,72 </w:t>
      </w:r>
      <w:r w:rsidR="00697747" w:rsidRPr="002D7FA4">
        <w:rPr>
          <w:color w:val="000000" w:themeColor="text1"/>
        </w:rPr>
        <w:t>(mg/g mô)</w:t>
      </w:r>
      <w:r w:rsidR="00697747" w:rsidRPr="002D7FA4">
        <w:rPr>
          <w:rFonts w:eastAsia="Calibri"/>
          <w:color w:val="000000" w:themeColor="text1"/>
        </w:rPr>
        <w:t xml:space="preserve"> </w:t>
      </w:r>
      <w:r w:rsidR="00697747" w:rsidRPr="002D7FA4">
        <w:rPr>
          <w:color w:val="000000" w:themeColor="text1"/>
        </w:rPr>
        <w:t>thấp hơn rất nhiều so phần da bình thường hay da đã tổn thương ngày 12</w:t>
      </w:r>
      <w:r w:rsidR="00791BE1">
        <w:rPr>
          <w:color w:val="000000" w:themeColor="text1"/>
        </w:rPr>
        <w:t xml:space="preserve"> </w:t>
      </w:r>
      <w:r w:rsidR="00697747" w:rsidRPr="002D7FA4">
        <w:rPr>
          <w:color w:val="000000" w:themeColor="text1"/>
        </w:rPr>
        <w:t>(p &lt; 0,01).</w:t>
      </w:r>
    </w:p>
    <w:p w:rsidR="00697747" w:rsidRPr="002D7FA4" w:rsidRDefault="00697747" w:rsidP="001066D1">
      <w:pPr>
        <w:pStyle w:val="Heading6"/>
        <w:spacing w:before="0" w:after="0" w:line="360" w:lineRule="auto"/>
        <w:jc w:val="center"/>
        <w:rPr>
          <w:b w:val="0"/>
          <w:color w:val="000000" w:themeColor="text1"/>
          <w:sz w:val="28"/>
        </w:rPr>
      </w:pPr>
      <w:bookmarkStart w:id="335" w:name="_Toc202915441"/>
      <w:bookmarkStart w:id="336" w:name="_Toc216722708"/>
      <w:r w:rsidRPr="002D7FA4">
        <w:rPr>
          <w:color w:val="000000" w:themeColor="text1"/>
          <w:sz w:val="28"/>
        </w:rPr>
        <w:t>Bả</w:t>
      </w:r>
      <w:r w:rsidR="00F979FB" w:rsidRPr="002D7FA4">
        <w:rPr>
          <w:color w:val="000000" w:themeColor="text1"/>
          <w:sz w:val="28"/>
        </w:rPr>
        <w:t>ng 3.24</w:t>
      </w:r>
      <w:r w:rsidRPr="002D7FA4">
        <w:rPr>
          <w:color w:val="000000" w:themeColor="text1"/>
          <w:sz w:val="28"/>
        </w:rPr>
        <w:t xml:space="preserve">. </w:t>
      </w:r>
      <w:r w:rsidRPr="002D7FA4">
        <w:rPr>
          <w:b w:val="0"/>
          <w:color w:val="000000" w:themeColor="text1"/>
          <w:sz w:val="28"/>
        </w:rPr>
        <w:t xml:space="preserve">Định lượng </w:t>
      </w:r>
      <w:r w:rsidR="009B0ECC" w:rsidRPr="002D7FA4">
        <w:rPr>
          <w:b w:val="0"/>
          <w:color w:val="000000" w:themeColor="text1"/>
          <w:sz w:val="28"/>
        </w:rPr>
        <w:t xml:space="preserve">Hydroxyproline </w:t>
      </w:r>
      <w:r w:rsidRPr="002D7FA4">
        <w:rPr>
          <w:b w:val="0"/>
          <w:color w:val="000000" w:themeColor="text1"/>
          <w:sz w:val="28"/>
        </w:rPr>
        <w:t>mô da chuột cống vùng loét da</w:t>
      </w:r>
      <w:bookmarkEnd w:id="335"/>
      <w:bookmarkEnd w:id="336"/>
    </w:p>
    <w:tbl>
      <w:tblPr>
        <w:tblStyle w:val="TableGrid"/>
        <w:tblW w:w="8829" w:type="dxa"/>
        <w:tblLook w:val="04A0" w:firstRow="1" w:lastRow="0" w:firstColumn="1" w:lastColumn="0" w:noHBand="0" w:noVBand="1"/>
      </w:tblPr>
      <w:tblGrid>
        <w:gridCol w:w="2122"/>
        <w:gridCol w:w="1701"/>
        <w:gridCol w:w="1755"/>
        <w:gridCol w:w="1747"/>
        <w:gridCol w:w="1504"/>
      </w:tblGrid>
      <w:tr w:rsidR="00E85028" w:rsidRPr="002D7FA4" w:rsidTr="001066D1">
        <w:tc>
          <w:tcPr>
            <w:tcW w:w="2122" w:type="dxa"/>
          </w:tcPr>
          <w:p w:rsidR="00E85028" w:rsidRPr="002D7FA4" w:rsidRDefault="00E47251" w:rsidP="001066D1">
            <w:pPr>
              <w:jc w:val="center"/>
              <w:rPr>
                <w:b/>
                <w:noProof/>
                <w:color w:val="000000" w:themeColor="text1"/>
                <w:lang w:eastAsia="vi-VN"/>
              </w:rPr>
            </w:pPr>
            <w:r w:rsidRPr="002D7FA4">
              <w:rPr>
                <w:b/>
                <w:noProof/>
                <w:color w:val="000000" w:themeColor="text1"/>
                <w:lang w:eastAsia="vi-VN"/>
              </w:rPr>
              <w:t>Thời điểm</w:t>
            </w:r>
          </w:p>
        </w:tc>
        <w:tc>
          <w:tcPr>
            <w:tcW w:w="1701" w:type="dxa"/>
          </w:tcPr>
          <w:p w:rsidR="00E85028" w:rsidRPr="002D7FA4" w:rsidRDefault="00E85028" w:rsidP="001066D1">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Nhóm chứng âm (1)</w:t>
            </w:r>
          </w:p>
        </w:tc>
        <w:tc>
          <w:tcPr>
            <w:tcW w:w="1755" w:type="dxa"/>
          </w:tcPr>
          <w:p w:rsidR="00E85028" w:rsidRPr="002D7FA4" w:rsidRDefault="00E85028" w:rsidP="001066D1">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Nhóm nghiên cứu (2)</w:t>
            </w:r>
          </w:p>
        </w:tc>
        <w:tc>
          <w:tcPr>
            <w:tcW w:w="1747" w:type="dxa"/>
          </w:tcPr>
          <w:p w:rsidR="00E85028" w:rsidRPr="002D7FA4" w:rsidRDefault="00E85028" w:rsidP="001066D1">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Nhóm chứng dương (3)</w:t>
            </w:r>
          </w:p>
        </w:tc>
        <w:tc>
          <w:tcPr>
            <w:tcW w:w="1504" w:type="dxa"/>
          </w:tcPr>
          <w:p w:rsidR="00E85028" w:rsidRPr="002D7FA4" w:rsidRDefault="00E85028" w:rsidP="001066D1">
            <w:pPr>
              <w:jc w:val="center"/>
              <w:rPr>
                <w:rFonts w:asciiTheme="majorHAnsi" w:eastAsia="Calibri" w:hAnsiTheme="majorHAnsi" w:cstheme="majorHAnsi"/>
                <w:b/>
                <w:color w:val="000000" w:themeColor="text1"/>
                <w:w w:val="90"/>
              </w:rPr>
            </w:pPr>
            <w:r w:rsidRPr="002D7FA4">
              <w:rPr>
                <w:rFonts w:asciiTheme="majorHAnsi" w:eastAsia="Calibri" w:hAnsiTheme="majorHAnsi" w:cstheme="majorHAnsi"/>
                <w:b/>
                <w:color w:val="000000" w:themeColor="text1"/>
                <w:w w:val="90"/>
              </w:rPr>
              <w:t>p</w:t>
            </w:r>
          </w:p>
        </w:tc>
      </w:tr>
      <w:tr w:rsidR="00E85028" w:rsidRPr="002D7FA4" w:rsidTr="001066D1">
        <w:tc>
          <w:tcPr>
            <w:tcW w:w="2122" w:type="dxa"/>
          </w:tcPr>
          <w:p w:rsidR="00E85028" w:rsidRPr="002D7FA4" w:rsidRDefault="00E85028" w:rsidP="00E85028">
            <w:pPr>
              <w:ind w:right="-28"/>
              <w:jc w:val="center"/>
              <w:rPr>
                <w:b/>
                <w:noProof/>
                <w:color w:val="000000" w:themeColor="text1"/>
                <w:lang w:eastAsia="vi-VN"/>
              </w:rPr>
            </w:pPr>
            <w:r w:rsidRPr="002D7FA4">
              <w:rPr>
                <w:b/>
                <w:color w:val="000000" w:themeColor="text1"/>
              </w:rPr>
              <w:t xml:space="preserve">D0 (n = 6), </w:t>
            </w:r>
            <w:r w:rsidRPr="002D7FA4">
              <w:rPr>
                <w:rFonts w:eastAsia="Calibri"/>
                <w:b/>
                <w:color w:val="000000" w:themeColor="text1"/>
              </w:rPr>
              <w:t xml:space="preserve">Trung bình </w:t>
            </w:r>
            <w:r w:rsidRPr="002D7FA4">
              <w:rPr>
                <w:rFonts w:eastAsia="Calibri"/>
                <w:b/>
                <w:color w:val="000000" w:themeColor="text1"/>
                <w:w w:val="90"/>
              </w:rPr>
              <w:t xml:space="preserve">± </w:t>
            </w:r>
            <w:r w:rsidRPr="002D7FA4">
              <w:rPr>
                <w:rFonts w:eastAsia="Calibri"/>
                <w:b/>
                <w:color w:val="000000" w:themeColor="text1"/>
              </w:rPr>
              <w:t>SD (</w:t>
            </w:r>
            <w:r w:rsidRPr="002D7FA4">
              <w:rPr>
                <w:b/>
                <w:color w:val="000000" w:themeColor="text1"/>
              </w:rPr>
              <w:t>mg/g mô)</w:t>
            </w:r>
          </w:p>
        </w:tc>
        <w:tc>
          <w:tcPr>
            <w:tcW w:w="1701" w:type="dxa"/>
            <w:vAlign w:val="center"/>
          </w:tcPr>
          <w:p w:rsidR="00E85028" w:rsidRPr="002D7FA4" w:rsidRDefault="00E85028" w:rsidP="00E47251">
            <w:pPr>
              <w:jc w:val="center"/>
              <w:rPr>
                <w:rFonts w:eastAsia="Calibri"/>
                <w:color w:val="000000" w:themeColor="text1"/>
                <w:w w:val="90"/>
              </w:rPr>
            </w:pPr>
            <w:r w:rsidRPr="002D7FA4">
              <w:rPr>
                <w:rFonts w:eastAsia="Calibri"/>
                <w:color w:val="000000" w:themeColor="text1"/>
                <w:w w:val="90"/>
              </w:rPr>
              <w:t>25,15 ± 5,03</w:t>
            </w:r>
          </w:p>
        </w:tc>
        <w:tc>
          <w:tcPr>
            <w:tcW w:w="1755" w:type="dxa"/>
            <w:vAlign w:val="center"/>
          </w:tcPr>
          <w:p w:rsidR="00E85028" w:rsidRPr="002D7FA4" w:rsidRDefault="00E85028" w:rsidP="00E47251">
            <w:pPr>
              <w:jc w:val="center"/>
              <w:rPr>
                <w:color w:val="000000" w:themeColor="text1"/>
              </w:rPr>
            </w:pPr>
            <w:r w:rsidRPr="002D7FA4">
              <w:rPr>
                <w:rFonts w:eastAsia="Calibri"/>
                <w:color w:val="000000" w:themeColor="text1"/>
                <w:w w:val="90"/>
              </w:rPr>
              <w:t>26,49 ± 9,50</w:t>
            </w:r>
          </w:p>
        </w:tc>
        <w:tc>
          <w:tcPr>
            <w:tcW w:w="1747" w:type="dxa"/>
            <w:vAlign w:val="center"/>
          </w:tcPr>
          <w:p w:rsidR="00E85028" w:rsidRPr="002D7FA4" w:rsidRDefault="00E85028" w:rsidP="00E47251">
            <w:pPr>
              <w:jc w:val="center"/>
              <w:rPr>
                <w:rFonts w:asciiTheme="majorHAnsi" w:hAnsiTheme="majorHAnsi" w:cstheme="majorHAnsi"/>
                <w:color w:val="000000" w:themeColor="text1"/>
                <w:w w:val="90"/>
              </w:rPr>
            </w:pPr>
            <w:r w:rsidRPr="002D7FA4">
              <w:rPr>
                <w:rFonts w:eastAsia="Calibri"/>
                <w:color w:val="000000" w:themeColor="text1"/>
                <w:w w:val="90"/>
              </w:rPr>
              <w:t>18,38 ± 5,09</w:t>
            </w:r>
          </w:p>
        </w:tc>
        <w:tc>
          <w:tcPr>
            <w:tcW w:w="1504" w:type="dxa"/>
            <w:vAlign w:val="center"/>
          </w:tcPr>
          <w:p w:rsidR="00E85028" w:rsidRPr="002D7FA4" w:rsidRDefault="00E85028" w:rsidP="00E47251">
            <w:pPr>
              <w:jc w:val="center"/>
              <w:rPr>
                <w:rFonts w:eastAsia="Calibri"/>
                <w:color w:val="000000" w:themeColor="text1"/>
                <w:w w:val="90"/>
              </w:rPr>
            </w:pPr>
            <w:r w:rsidRPr="002D7FA4">
              <w:rPr>
                <w:rFonts w:eastAsia="Calibri"/>
                <w:color w:val="000000" w:themeColor="text1"/>
                <w:w w:val="90"/>
              </w:rPr>
              <w:t>0,124*</w:t>
            </w:r>
          </w:p>
        </w:tc>
      </w:tr>
      <w:tr w:rsidR="00E85028" w:rsidRPr="002D7FA4" w:rsidTr="001066D1">
        <w:tc>
          <w:tcPr>
            <w:tcW w:w="2122" w:type="dxa"/>
          </w:tcPr>
          <w:p w:rsidR="00E85028" w:rsidRPr="002D7FA4" w:rsidRDefault="00E85028" w:rsidP="00E85028">
            <w:pPr>
              <w:jc w:val="center"/>
              <w:rPr>
                <w:b/>
                <w:noProof/>
                <w:color w:val="000000" w:themeColor="text1"/>
                <w:lang w:eastAsia="vi-VN"/>
              </w:rPr>
            </w:pPr>
            <w:r w:rsidRPr="002D7FA4">
              <w:rPr>
                <w:b/>
                <w:color w:val="000000" w:themeColor="text1"/>
              </w:rPr>
              <w:t xml:space="preserve">D21 (n = 6), </w:t>
            </w:r>
            <w:r w:rsidRPr="002D7FA4">
              <w:rPr>
                <w:rFonts w:eastAsia="Calibri"/>
                <w:b/>
                <w:color w:val="000000" w:themeColor="text1"/>
              </w:rPr>
              <w:t xml:space="preserve">Trung bình </w:t>
            </w:r>
            <w:r w:rsidRPr="002D7FA4">
              <w:rPr>
                <w:rFonts w:eastAsia="Calibri"/>
                <w:b/>
                <w:color w:val="000000" w:themeColor="text1"/>
                <w:w w:val="90"/>
              </w:rPr>
              <w:t xml:space="preserve">± </w:t>
            </w:r>
            <w:r w:rsidRPr="002D7FA4">
              <w:rPr>
                <w:rFonts w:eastAsia="Calibri"/>
                <w:b/>
                <w:color w:val="000000" w:themeColor="text1"/>
              </w:rPr>
              <w:t>SD (</w:t>
            </w:r>
            <w:r w:rsidRPr="002D7FA4">
              <w:rPr>
                <w:b/>
                <w:color w:val="000000" w:themeColor="text1"/>
              </w:rPr>
              <w:t>mg/g mô)</w:t>
            </w:r>
          </w:p>
        </w:tc>
        <w:tc>
          <w:tcPr>
            <w:tcW w:w="1701" w:type="dxa"/>
            <w:vAlign w:val="center"/>
          </w:tcPr>
          <w:p w:rsidR="00E85028" w:rsidRPr="002D7FA4" w:rsidRDefault="00E85028" w:rsidP="00E47251">
            <w:pPr>
              <w:jc w:val="center"/>
              <w:rPr>
                <w:rFonts w:eastAsia="Calibri"/>
                <w:color w:val="000000" w:themeColor="text1"/>
                <w:w w:val="90"/>
              </w:rPr>
            </w:pPr>
            <w:r w:rsidRPr="002D7FA4">
              <w:rPr>
                <w:rFonts w:eastAsia="Calibri"/>
                <w:color w:val="000000" w:themeColor="text1"/>
                <w:w w:val="90"/>
              </w:rPr>
              <w:t>9,61 ± 0,52</w:t>
            </w:r>
          </w:p>
        </w:tc>
        <w:tc>
          <w:tcPr>
            <w:tcW w:w="1755" w:type="dxa"/>
            <w:vAlign w:val="center"/>
          </w:tcPr>
          <w:p w:rsidR="00E85028" w:rsidRPr="002D7FA4" w:rsidRDefault="00E85028" w:rsidP="00E47251">
            <w:pPr>
              <w:jc w:val="center"/>
              <w:rPr>
                <w:noProof/>
                <w:color w:val="000000" w:themeColor="text1"/>
                <w:lang w:eastAsia="vi-VN"/>
              </w:rPr>
            </w:pPr>
            <w:r w:rsidRPr="002D7FA4">
              <w:rPr>
                <w:rFonts w:eastAsia="Calibri"/>
                <w:color w:val="000000" w:themeColor="text1"/>
                <w:w w:val="90"/>
              </w:rPr>
              <w:t>16,80 ± 2,95</w:t>
            </w:r>
          </w:p>
        </w:tc>
        <w:tc>
          <w:tcPr>
            <w:tcW w:w="1747" w:type="dxa"/>
            <w:vAlign w:val="center"/>
          </w:tcPr>
          <w:p w:rsidR="00E85028" w:rsidRPr="002D7FA4" w:rsidRDefault="00E85028" w:rsidP="00E47251">
            <w:pPr>
              <w:jc w:val="center"/>
              <w:rPr>
                <w:noProof/>
                <w:color w:val="000000" w:themeColor="text1"/>
                <w:lang w:eastAsia="vi-VN"/>
              </w:rPr>
            </w:pPr>
            <w:r w:rsidRPr="002D7FA4">
              <w:rPr>
                <w:rFonts w:eastAsia="Calibri"/>
                <w:color w:val="000000" w:themeColor="text1"/>
                <w:w w:val="90"/>
              </w:rPr>
              <w:t>14,44 ± 0,90</w:t>
            </w:r>
          </w:p>
        </w:tc>
        <w:tc>
          <w:tcPr>
            <w:tcW w:w="1504" w:type="dxa"/>
            <w:vAlign w:val="center"/>
          </w:tcPr>
          <w:p w:rsidR="00E85028" w:rsidRPr="002D7FA4" w:rsidRDefault="00E85028" w:rsidP="00E47251">
            <w:pPr>
              <w:jc w:val="center"/>
              <w:rPr>
                <w:rFonts w:eastAsia="Calibri"/>
                <w:color w:val="000000" w:themeColor="text1"/>
                <w:w w:val="90"/>
                <w:vertAlign w:val="superscript"/>
              </w:rPr>
            </w:pPr>
            <w:r w:rsidRPr="002D7FA4">
              <w:rPr>
                <w:rFonts w:eastAsia="Calibri"/>
                <w:color w:val="000000" w:themeColor="text1"/>
                <w:w w:val="90"/>
              </w:rPr>
              <w:t>p</w:t>
            </w:r>
            <w:r w:rsidRPr="002D7FA4">
              <w:rPr>
                <w:rFonts w:eastAsia="Calibri"/>
                <w:color w:val="000000" w:themeColor="text1"/>
                <w:w w:val="90"/>
                <w:vertAlign w:val="subscript"/>
              </w:rPr>
              <w:t>12</w:t>
            </w:r>
            <w:r w:rsidRPr="002D7FA4">
              <w:rPr>
                <w:rFonts w:eastAsia="Calibri"/>
                <w:color w:val="000000" w:themeColor="text1"/>
                <w:w w:val="90"/>
              </w:rPr>
              <w:t xml:space="preserve"> &lt; 0,001</w:t>
            </w:r>
            <w:r w:rsidRPr="002D7FA4">
              <w:rPr>
                <w:rFonts w:eastAsia="Calibri"/>
                <w:color w:val="000000" w:themeColor="text1"/>
                <w:w w:val="90"/>
                <w:vertAlign w:val="superscript"/>
              </w:rPr>
              <w:t>**</w:t>
            </w:r>
          </w:p>
          <w:p w:rsidR="00E85028" w:rsidRPr="002D7FA4" w:rsidRDefault="00E85028" w:rsidP="00E47251">
            <w:pPr>
              <w:jc w:val="center"/>
              <w:rPr>
                <w:rFonts w:eastAsia="Calibri"/>
                <w:color w:val="000000" w:themeColor="text1"/>
                <w:w w:val="90"/>
                <w:vertAlign w:val="superscript"/>
              </w:rPr>
            </w:pPr>
            <w:r w:rsidRPr="002D7FA4">
              <w:rPr>
                <w:rFonts w:eastAsia="Calibri"/>
                <w:color w:val="000000" w:themeColor="text1"/>
                <w:w w:val="90"/>
              </w:rPr>
              <w:t>p</w:t>
            </w:r>
            <w:r w:rsidRPr="002D7FA4">
              <w:rPr>
                <w:rFonts w:eastAsia="Calibri"/>
                <w:color w:val="000000" w:themeColor="text1"/>
                <w:w w:val="90"/>
                <w:vertAlign w:val="subscript"/>
              </w:rPr>
              <w:t>13</w:t>
            </w:r>
            <w:r w:rsidR="00363265">
              <w:rPr>
                <w:rFonts w:eastAsia="Calibri"/>
                <w:color w:val="000000" w:themeColor="text1"/>
                <w:w w:val="90"/>
              </w:rPr>
              <w:t xml:space="preserve"> &lt; </w:t>
            </w:r>
            <w:r w:rsidRPr="002D7FA4">
              <w:rPr>
                <w:rFonts w:eastAsia="Calibri"/>
                <w:color w:val="000000" w:themeColor="text1"/>
                <w:w w:val="90"/>
              </w:rPr>
              <w:t>0,001</w:t>
            </w:r>
            <w:r w:rsidRPr="002D7FA4">
              <w:rPr>
                <w:rFonts w:eastAsia="Calibri"/>
                <w:color w:val="000000" w:themeColor="text1"/>
                <w:w w:val="90"/>
                <w:vertAlign w:val="superscript"/>
              </w:rPr>
              <w:t>**</w:t>
            </w:r>
          </w:p>
          <w:p w:rsidR="00E85028" w:rsidRPr="002D7FA4" w:rsidRDefault="00E85028" w:rsidP="00E47251">
            <w:pPr>
              <w:jc w:val="center"/>
              <w:rPr>
                <w:noProof/>
                <w:color w:val="000000" w:themeColor="text1"/>
                <w:lang w:eastAsia="vi-VN"/>
              </w:rPr>
            </w:pPr>
            <w:r w:rsidRPr="002D7FA4">
              <w:rPr>
                <w:rFonts w:eastAsia="Calibri"/>
                <w:color w:val="000000" w:themeColor="text1"/>
                <w:w w:val="90"/>
              </w:rPr>
              <w:t>p</w:t>
            </w:r>
            <w:r w:rsidRPr="002D7FA4">
              <w:rPr>
                <w:rFonts w:eastAsia="Calibri"/>
                <w:color w:val="000000" w:themeColor="text1"/>
                <w:w w:val="90"/>
                <w:vertAlign w:val="subscript"/>
              </w:rPr>
              <w:t>23</w:t>
            </w:r>
            <w:r w:rsidRPr="002D7FA4">
              <w:rPr>
                <w:rFonts w:eastAsia="Calibri"/>
                <w:color w:val="000000" w:themeColor="text1"/>
                <w:w w:val="90"/>
              </w:rPr>
              <w:t xml:space="preserve"> = 0,092</w:t>
            </w:r>
            <w:r w:rsidRPr="002D7FA4">
              <w:rPr>
                <w:rFonts w:eastAsia="Calibri"/>
                <w:color w:val="000000" w:themeColor="text1"/>
                <w:w w:val="90"/>
                <w:vertAlign w:val="superscript"/>
              </w:rPr>
              <w:t>**</w:t>
            </w:r>
          </w:p>
        </w:tc>
      </w:tr>
      <w:tr w:rsidR="00E85028" w:rsidRPr="002D7FA4" w:rsidTr="001066D1">
        <w:tc>
          <w:tcPr>
            <w:tcW w:w="2122" w:type="dxa"/>
          </w:tcPr>
          <w:p w:rsidR="00E85028" w:rsidRPr="002D7FA4" w:rsidRDefault="00E85028" w:rsidP="00E85028">
            <w:pPr>
              <w:jc w:val="center"/>
              <w:rPr>
                <w:rFonts w:eastAsia="Calibri"/>
                <w:b/>
                <w:color w:val="000000" w:themeColor="text1"/>
              </w:rPr>
            </w:pPr>
            <w:r w:rsidRPr="002D7FA4">
              <w:rPr>
                <w:rFonts w:eastAsia="Calibri"/>
                <w:b/>
                <w:color w:val="000000" w:themeColor="text1"/>
              </w:rPr>
              <w:t>Ngày khỏi</w:t>
            </w:r>
          </w:p>
          <w:p w:rsidR="00E85028" w:rsidRPr="002D7FA4" w:rsidRDefault="00E85028" w:rsidP="00E85028">
            <w:pPr>
              <w:jc w:val="center"/>
              <w:rPr>
                <w:rFonts w:eastAsia="Calibri"/>
                <w:b/>
                <w:color w:val="000000" w:themeColor="text1"/>
              </w:rPr>
            </w:pPr>
            <w:r w:rsidRPr="002D7FA4">
              <w:rPr>
                <w:rFonts w:eastAsia="Calibri"/>
                <w:b/>
                <w:color w:val="000000" w:themeColor="text1"/>
              </w:rPr>
              <w:t>(n = 4),</w:t>
            </w:r>
          </w:p>
          <w:p w:rsidR="00E85028" w:rsidRPr="002D7FA4" w:rsidRDefault="00E85028" w:rsidP="00E85028">
            <w:pPr>
              <w:jc w:val="center"/>
              <w:rPr>
                <w:b/>
                <w:noProof/>
                <w:color w:val="000000" w:themeColor="text1"/>
                <w:lang w:eastAsia="vi-VN"/>
              </w:rPr>
            </w:pPr>
            <w:r w:rsidRPr="002D7FA4">
              <w:rPr>
                <w:rFonts w:eastAsia="Calibri"/>
                <w:b/>
                <w:color w:val="000000" w:themeColor="text1"/>
              </w:rPr>
              <w:t xml:space="preserve">Trung bình </w:t>
            </w:r>
            <w:r w:rsidRPr="002D7FA4">
              <w:rPr>
                <w:rFonts w:eastAsia="Calibri"/>
                <w:b/>
                <w:color w:val="000000" w:themeColor="text1"/>
                <w:w w:val="90"/>
              </w:rPr>
              <w:t xml:space="preserve">± </w:t>
            </w:r>
            <w:r w:rsidRPr="002D7FA4">
              <w:rPr>
                <w:rFonts w:eastAsia="Calibri"/>
                <w:b/>
                <w:color w:val="000000" w:themeColor="text1"/>
              </w:rPr>
              <w:t>SD (ngày)</w:t>
            </w:r>
          </w:p>
        </w:tc>
        <w:tc>
          <w:tcPr>
            <w:tcW w:w="1701" w:type="dxa"/>
            <w:vAlign w:val="center"/>
          </w:tcPr>
          <w:p w:rsidR="00E85028" w:rsidRPr="002D7FA4" w:rsidRDefault="00E85028" w:rsidP="00E47251">
            <w:pPr>
              <w:jc w:val="center"/>
              <w:rPr>
                <w:rFonts w:eastAsia="Calibri"/>
                <w:color w:val="000000" w:themeColor="text1"/>
                <w:w w:val="90"/>
              </w:rPr>
            </w:pPr>
            <w:r w:rsidRPr="002D7FA4">
              <w:rPr>
                <w:rFonts w:eastAsia="Calibri"/>
                <w:color w:val="000000" w:themeColor="text1"/>
                <w:w w:val="90"/>
              </w:rPr>
              <w:t>29,23 ± 13,35</w:t>
            </w:r>
          </w:p>
        </w:tc>
        <w:tc>
          <w:tcPr>
            <w:tcW w:w="1755" w:type="dxa"/>
            <w:vAlign w:val="center"/>
          </w:tcPr>
          <w:p w:rsidR="00E85028" w:rsidRPr="002D7FA4" w:rsidRDefault="00E85028" w:rsidP="00E47251">
            <w:pPr>
              <w:jc w:val="center"/>
              <w:rPr>
                <w:rFonts w:asciiTheme="majorHAnsi" w:hAnsiTheme="majorHAnsi" w:cstheme="majorHAnsi"/>
                <w:color w:val="000000" w:themeColor="text1"/>
                <w:w w:val="90"/>
              </w:rPr>
            </w:pPr>
            <w:r w:rsidRPr="002D7FA4">
              <w:rPr>
                <w:rFonts w:eastAsia="Calibri"/>
                <w:color w:val="000000" w:themeColor="text1"/>
                <w:w w:val="90"/>
              </w:rPr>
              <w:t>33,37 ± 10,85</w:t>
            </w:r>
          </w:p>
        </w:tc>
        <w:tc>
          <w:tcPr>
            <w:tcW w:w="1747" w:type="dxa"/>
            <w:vAlign w:val="center"/>
          </w:tcPr>
          <w:p w:rsidR="00E85028" w:rsidRPr="002D7FA4" w:rsidRDefault="00E85028" w:rsidP="00E47251">
            <w:pPr>
              <w:jc w:val="center"/>
              <w:rPr>
                <w:noProof/>
                <w:color w:val="000000" w:themeColor="text1"/>
                <w:lang w:eastAsia="vi-VN"/>
              </w:rPr>
            </w:pPr>
            <w:r w:rsidRPr="002D7FA4">
              <w:rPr>
                <w:rFonts w:eastAsia="Calibri"/>
                <w:color w:val="000000" w:themeColor="text1"/>
                <w:w w:val="90"/>
              </w:rPr>
              <w:t>30,15 ± 12,58</w:t>
            </w:r>
          </w:p>
        </w:tc>
        <w:tc>
          <w:tcPr>
            <w:tcW w:w="1504" w:type="dxa"/>
            <w:vAlign w:val="center"/>
          </w:tcPr>
          <w:p w:rsidR="00E85028" w:rsidRPr="002D7FA4" w:rsidRDefault="00E47251" w:rsidP="00E47251">
            <w:pPr>
              <w:jc w:val="center"/>
              <w:rPr>
                <w:noProof/>
                <w:color w:val="000000" w:themeColor="text1"/>
                <w:lang w:eastAsia="vi-VN"/>
              </w:rPr>
            </w:pPr>
            <w:r w:rsidRPr="002D7FA4">
              <w:rPr>
                <w:rFonts w:eastAsia="Calibri"/>
                <w:color w:val="000000" w:themeColor="text1"/>
                <w:w w:val="90"/>
              </w:rPr>
              <w:t>0,884</w:t>
            </w:r>
            <w:r w:rsidRPr="002D7FA4">
              <w:rPr>
                <w:rFonts w:eastAsia="Calibri"/>
                <w:color w:val="000000" w:themeColor="text1"/>
                <w:w w:val="90"/>
                <w:vertAlign w:val="superscript"/>
              </w:rPr>
              <w:t>*</w:t>
            </w:r>
          </w:p>
        </w:tc>
      </w:tr>
    </w:tbl>
    <w:p w:rsidR="00697747" w:rsidRPr="002D7FA4" w:rsidRDefault="00697747" w:rsidP="005A7D87">
      <w:pPr>
        <w:spacing w:line="276" w:lineRule="auto"/>
        <w:ind w:firstLine="720"/>
        <w:rPr>
          <w:i/>
          <w:color w:val="000000" w:themeColor="text1"/>
          <w:sz w:val="24"/>
        </w:rPr>
      </w:pPr>
      <w:r w:rsidRPr="002D7FA4">
        <w:rPr>
          <w:i/>
          <w:color w:val="000000" w:themeColor="text1"/>
          <w:sz w:val="24"/>
        </w:rPr>
        <w:t>* One-way ANOVA test</w:t>
      </w:r>
      <w:r w:rsidR="005A7D87" w:rsidRPr="002D7FA4">
        <w:rPr>
          <w:i/>
          <w:color w:val="000000" w:themeColor="text1"/>
          <w:sz w:val="24"/>
        </w:rPr>
        <w:tab/>
      </w:r>
      <w:r w:rsidRPr="002D7FA4">
        <w:rPr>
          <w:i/>
          <w:color w:val="000000" w:themeColor="text1"/>
          <w:sz w:val="24"/>
        </w:rPr>
        <w:t xml:space="preserve"> ** </w:t>
      </w:r>
      <w:r w:rsidR="00F70DE6" w:rsidRPr="002D7FA4">
        <w:rPr>
          <w:i/>
          <w:color w:val="000000" w:themeColor="text1"/>
          <w:sz w:val="24"/>
        </w:rPr>
        <w:t>Turkey</w:t>
      </w:r>
      <w:r w:rsidRPr="002D7FA4">
        <w:rPr>
          <w:i/>
          <w:color w:val="000000" w:themeColor="text1"/>
          <w:sz w:val="24"/>
        </w:rPr>
        <w:t xml:space="preserve"> Tests</w:t>
      </w:r>
    </w:p>
    <w:p w:rsidR="00697747" w:rsidRPr="002D7FA4" w:rsidRDefault="00E3674D" w:rsidP="00327562">
      <w:pPr>
        <w:ind w:firstLine="720"/>
        <w:rPr>
          <w:rFonts w:eastAsia="Calibri"/>
          <w:color w:val="000000" w:themeColor="text1"/>
        </w:rPr>
      </w:pPr>
      <w:r w:rsidRPr="002D7FA4">
        <w:rPr>
          <w:b/>
          <w:i/>
          <w:color w:val="000000" w:themeColor="text1"/>
        </w:rPr>
        <w:lastRenderedPageBreak/>
        <w:t>Nhận xét:</w:t>
      </w:r>
      <w:r w:rsidRPr="002D7FA4">
        <w:rPr>
          <w:color w:val="000000" w:themeColor="text1"/>
        </w:rPr>
        <w:t xml:space="preserve"> </w:t>
      </w:r>
      <w:r w:rsidR="00697747" w:rsidRPr="002D7FA4">
        <w:rPr>
          <w:color w:val="000000" w:themeColor="text1"/>
        </w:rPr>
        <w:t xml:space="preserve">Hàm lượng </w:t>
      </w:r>
      <w:r w:rsidR="009B0ECC" w:rsidRPr="002D7FA4">
        <w:rPr>
          <w:color w:val="000000" w:themeColor="text1"/>
        </w:rPr>
        <w:t xml:space="preserve">Hydroxyproline </w:t>
      </w:r>
      <w:r w:rsidR="00697747" w:rsidRPr="002D7FA4">
        <w:rPr>
          <w:color w:val="000000" w:themeColor="text1"/>
        </w:rPr>
        <w:t>mô loét được điều trị PRP</w:t>
      </w:r>
      <w:r w:rsidR="0097723C" w:rsidRPr="002D7FA4">
        <w:rPr>
          <w:color w:val="000000" w:themeColor="text1"/>
        </w:rPr>
        <w:t>-MCR</w:t>
      </w:r>
      <w:r w:rsidR="00697747" w:rsidRPr="002D7FA4">
        <w:rPr>
          <w:color w:val="000000" w:themeColor="text1"/>
        </w:rPr>
        <w:t xml:space="preserve"> và nhóm chứng dương đều cao hơn nhóm chứng âm (p</w:t>
      </w:r>
      <w:r w:rsidR="002A41B0" w:rsidRPr="002D7FA4">
        <w:rPr>
          <w:color w:val="000000" w:themeColor="text1"/>
        </w:rPr>
        <w:t xml:space="preserve"> </w:t>
      </w:r>
      <w:r w:rsidR="00697747" w:rsidRPr="002D7FA4">
        <w:rPr>
          <w:color w:val="000000" w:themeColor="text1"/>
        </w:rPr>
        <w:t>&lt; 0,0</w:t>
      </w:r>
      <w:r w:rsidR="0011337F">
        <w:rPr>
          <w:color w:val="000000" w:themeColor="text1"/>
        </w:rPr>
        <w:t>0</w:t>
      </w:r>
      <w:r w:rsidR="00697747" w:rsidRPr="002D7FA4">
        <w:rPr>
          <w:color w:val="000000" w:themeColor="text1"/>
        </w:rPr>
        <w:t>1) ở</w:t>
      </w:r>
      <w:r w:rsidR="000674EC" w:rsidRPr="002D7FA4">
        <w:rPr>
          <w:color w:val="000000" w:themeColor="text1"/>
        </w:rPr>
        <w:t xml:space="preserve"> ngày</w:t>
      </w:r>
      <w:r w:rsidR="005A7D87" w:rsidRPr="002D7FA4">
        <w:rPr>
          <w:color w:val="000000" w:themeColor="text1"/>
        </w:rPr>
        <w:t xml:space="preserve"> D21</w:t>
      </w:r>
      <w:r w:rsidR="00697747" w:rsidRPr="002D7FA4">
        <w:rPr>
          <w:color w:val="000000" w:themeColor="text1"/>
        </w:rPr>
        <w:t xml:space="preserve">, hàm lượng </w:t>
      </w:r>
      <w:r w:rsidR="0027451D" w:rsidRPr="002D7FA4">
        <w:rPr>
          <w:color w:val="000000" w:themeColor="text1"/>
        </w:rPr>
        <w:t xml:space="preserve">Hydroxyproline mô loét </w:t>
      </w:r>
      <w:r w:rsidR="00697747" w:rsidRPr="002D7FA4">
        <w:rPr>
          <w:color w:val="000000" w:themeColor="text1"/>
        </w:rPr>
        <w:t>nhóm điều trị PRP</w:t>
      </w:r>
      <w:r w:rsidR="0097723C" w:rsidRPr="002D7FA4">
        <w:rPr>
          <w:color w:val="000000" w:themeColor="text1"/>
        </w:rPr>
        <w:t>-MCR</w:t>
      </w:r>
      <w:r w:rsidR="00697747" w:rsidRPr="002D7FA4">
        <w:rPr>
          <w:color w:val="000000" w:themeColor="text1"/>
        </w:rPr>
        <w:t xml:space="preserve"> cao hơn nhóm chứ</w:t>
      </w:r>
      <w:r w:rsidR="004A2A19" w:rsidRPr="002D7FA4">
        <w:rPr>
          <w:color w:val="000000" w:themeColor="text1"/>
        </w:rPr>
        <w:t>ng dương không có</w:t>
      </w:r>
      <w:r w:rsidR="00697747" w:rsidRPr="002D7FA4">
        <w:rPr>
          <w:color w:val="000000" w:themeColor="text1"/>
        </w:rPr>
        <w:t xml:space="preserve"> ý nghĩa thố</w:t>
      </w:r>
      <w:r w:rsidR="0011337F">
        <w:rPr>
          <w:color w:val="000000" w:themeColor="text1"/>
        </w:rPr>
        <w:t>ng kê (p = 0,092</w:t>
      </w:r>
      <w:r w:rsidR="00697747" w:rsidRPr="002D7FA4">
        <w:rPr>
          <w:color w:val="000000" w:themeColor="text1"/>
        </w:rPr>
        <w:t xml:space="preserve">). Hàm lượng </w:t>
      </w:r>
      <w:r w:rsidR="009B0ECC" w:rsidRPr="002D7FA4">
        <w:rPr>
          <w:color w:val="000000" w:themeColor="text1"/>
        </w:rPr>
        <w:t xml:space="preserve">Hydroxyproline </w:t>
      </w:r>
      <w:r w:rsidR="00697747" w:rsidRPr="002D7FA4">
        <w:rPr>
          <w:color w:val="000000" w:themeColor="text1"/>
        </w:rPr>
        <w:t>mô da khi khỏi tương đương giữ</w:t>
      </w:r>
      <w:r w:rsidR="0011337F">
        <w:rPr>
          <w:color w:val="000000" w:themeColor="text1"/>
        </w:rPr>
        <w:t>a 3 nhóm (p =0,884</w:t>
      </w:r>
      <w:r w:rsidR="00697747" w:rsidRPr="002D7FA4">
        <w:rPr>
          <w:color w:val="000000" w:themeColor="text1"/>
        </w:rPr>
        <w:t xml:space="preserve">). Hàm lượng </w:t>
      </w:r>
      <w:r w:rsidR="009B0ECC" w:rsidRPr="002D7FA4">
        <w:rPr>
          <w:color w:val="000000" w:themeColor="text1"/>
        </w:rPr>
        <w:t xml:space="preserve">Hydroxyproline </w:t>
      </w:r>
      <w:r w:rsidR="00697747" w:rsidRPr="002D7FA4">
        <w:rPr>
          <w:color w:val="000000" w:themeColor="text1"/>
        </w:rPr>
        <w:t>vùng loét da các nhóm chứng âm, nhóm điều trị PRP</w:t>
      </w:r>
      <w:r w:rsidR="00FC5E03" w:rsidRPr="002D7FA4">
        <w:rPr>
          <w:color w:val="000000" w:themeColor="text1"/>
        </w:rPr>
        <w:t>-MCR</w:t>
      </w:r>
      <w:r w:rsidR="00697747" w:rsidRPr="002D7FA4">
        <w:rPr>
          <w:color w:val="000000" w:themeColor="text1"/>
        </w:rPr>
        <w:t xml:space="preserve"> và nhóm điều trị bằng Heberprot-P</w:t>
      </w:r>
      <w:r w:rsidR="0027451D">
        <w:rPr>
          <w:color w:val="000000" w:themeColor="text1"/>
        </w:rPr>
        <w:t>75</w:t>
      </w:r>
      <w:r w:rsidR="00697747" w:rsidRPr="002D7FA4">
        <w:rPr>
          <w:color w:val="000000" w:themeColor="text1"/>
        </w:rPr>
        <w:t xml:space="preserve"> so với hàm lượng </w:t>
      </w:r>
      <w:r w:rsidR="009B0ECC" w:rsidRPr="002D7FA4">
        <w:rPr>
          <w:color w:val="000000" w:themeColor="text1"/>
        </w:rPr>
        <w:t xml:space="preserve">Hydroxyproline </w:t>
      </w:r>
      <w:r w:rsidR="00697747" w:rsidRPr="002D7FA4">
        <w:rPr>
          <w:color w:val="000000" w:themeColor="text1"/>
        </w:rPr>
        <w:t xml:space="preserve">thời điểm bắt đầu điều trị (6,14 </w:t>
      </w:r>
      <w:r w:rsidR="00697747" w:rsidRPr="002D7FA4">
        <w:rPr>
          <w:rFonts w:eastAsia="Calibri"/>
          <w:color w:val="000000" w:themeColor="text1"/>
        </w:rPr>
        <w:t xml:space="preserve">± 0,72 </w:t>
      </w:r>
      <w:r w:rsidR="00697747" w:rsidRPr="002D7FA4">
        <w:rPr>
          <w:color w:val="000000" w:themeColor="text1"/>
        </w:rPr>
        <w:t>mg/g mô) tăng lần lượt là 1,57; 2,74 và 1,93 lần.</w:t>
      </w:r>
      <w:r w:rsidR="000674EC" w:rsidRPr="002D7FA4">
        <w:rPr>
          <w:color w:val="000000" w:themeColor="text1"/>
        </w:rPr>
        <w:t xml:space="preserve"> </w:t>
      </w:r>
      <w:r w:rsidR="0027451D">
        <w:rPr>
          <w:color w:val="000000" w:themeColor="text1"/>
        </w:rPr>
        <w:t>N</w:t>
      </w:r>
      <w:r w:rsidR="00697747" w:rsidRPr="002D7FA4">
        <w:rPr>
          <w:rFonts w:eastAsia="Calibri"/>
          <w:color w:val="000000" w:themeColor="text1"/>
        </w:rPr>
        <w:t xml:space="preserve">ồng độ </w:t>
      </w:r>
      <w:r w:rsidR="009B0ECC" w:rsidRPr="002D7FA4">
        <w:rPr>
          <w:rFonts w:eastAsia="Calibri"/>
          <w:color w:val="000000" w:themeColor="text1"/>
        </w:rPr>
        <w:t xml:space="preserve">Hydroxyproline </w:t>
      </w:r>
      <w:r w:rsidR="00697747" w:rsidRPr="002D7FA4">
        <w:rPr>
          <w:rFonts w:eastAsia="Calibri"/>
          <w:color w:val="000000" w:themeColor="text1"/>
        </w:rPr>
        <w:t>mô da tại vết loét có điều trị PRP</w:t>
      </w:r>
      <w:r w:rsidR="0097723C" w:rsidRPr="002D7FA4">
        <w:rPr>
          <w:rFonts w:eastAsia="Calibri"/>
          <w:color w:val="000000" w:themeColor="text1"/>
        </w:rPr>
        <w:t>-MCR</w:t>
      </w:r>
      <w:r w:rsidR="00697747" w:rsidRPr="002D7FA4">
        <w:rPr>
          <w:rFonts w:eastAsia="Calibri"/>
          <w:color w:val="000000" w:themeColor="text1"/>
        </w:rPr>
        <w:t xml:space="preserve"> tăng dần cao hơn so với vết loét không được điều trị</w:t>
      </w:r>
      <w:r w:rsidR="005A7D87" w:rsidRPr="002D7FA4">
        <w:rPr>
          <w:rFonts w:eastAsia="Calibri"/>
          <w:color w:val="000000" w:themeColor="text1"/>
        </w:rPr>
        <w:t xml:space="preserve"> PRP-MCR</w:t>
      </w:r>
      <w:r w:rsidR="00697747" w:rsidRPr="002D7FA4">
        <w:rPr>
          <w:rFonts w:eastAsia="Calibri"/>
          <w:color w:val="000000" w:themeColor="text1"/>
        </w:rPr>
        <w:t>.</w:t>
      </w:r>
    </w:p>
    <w:p w:rsidR="006C7762" w:rsidRPr="002D7FA4" w:rsidRDefault="006C7762" w:rsidP="001D3915">
      <w:pPr>
        <w:ind w:right="-1"/>
        <w:rPr>
          <w:i/>
          <w:color w:val="000000" w:themeColor="text1"/>
        </w:rPr>
      </w:pPr>
    </w:p>
    <w:p w:rsidR="00CF0E85" w:rsidRPr="002D7FA4" w:rsidRDefault="00E336F6" w:rsidP="00312835">
      <w:pPr>
        <w:pStyle w:val="Heading1"/>
      </w:pPr>
      <w:r w:rsidRPr="002D7FA4">
        <w:br w:type="page"/>
      </w:r>
      <w:bookmarkStart w:id="337" w:name="_Toc217838170"/>
      <w:r w:rsidR="00CF0E85" w:rsidRPr="002D7FA4">
        <w:lastRenderedPageBreak/>
        <w:t>Chương 4</w:t>
      </w:r>
      <w:r w:rsidR="000B38AD" w:rsidRPr="002D7FA4">
        <w:t xml:space="preserve"> </w:t>
      </w:r>
      <w:r w:rsidR="000B38AD" w:rsidRPr="002D7FA4">
        <w:br/>
      </w:r>
      <w:r w:rsidR="00CF0E85" w:rsidRPr="002D7FA4">
        <w:t>BÀN LUẬN</w:t>
      </w:r>
      <w:bookmarkEnd w:id="337"/>
      <w:r w:rsidR="00EE4C0A" w:rsidRPr="002D7FA4">
        <w:t xml:space="preserve">   </w:t>
      </w:r>
    </w:p>
    <w:p w:rsidR="00CF0E85" w:rsidRPr="002D7FA4" w:rsidRDefault="00CF0E85" w:rsidP="001D3915">
      <w:pPr>
        <w:ind w:right="-1"/>
        <w:rPr>
          <w:color w:val="000000" w:themeColor="text1"/>
        </w:rPr>
      </w:pPr>
    </w:p>
    <w:p w:rsidR="00E917CF" w:rsidRPr="002D7FA4" w:rsidRDefault="0080746A" w:rsidP="009F52A1">
      <w:pPr>
        <w:pStyle w:val="Heading2"/>
        <w:spacing w:before="0"/>
        <w:ind w:firstLine="720"/>
        <w:rPr>
          <w:rFonts w:asciiTheme="majorHAnsi" w:hAnsiTheme="majorHAnsi" w:cstheme="majorHAnsi"/>
          <w:i/>
          <w:color w:val="000000" w:themeColor="text1"/>
          <w:sz w:val="28"/>
          <w:szCs w:val="28"/>
        </w:rPr>
      </w:pPr>
      <w:bookmarkStart w:id="338" w:name="_Toc217838171"/>
      <w:r w:rsidRPr="002D7FA4">
        <w:rPr>
          <w:rFonts w:asciiTheme="majorHAnsi" w:eastAsia="Calibri" w:hAnsiTheme="majorHAnsi" w:cstheme="majorHAnsi"/>
          <w:b/>
          <w:color w:val="000000" w:themeColor="text1"/>
          <w:sz w:val="28"/>
          <w:szCs w:val="28"/>
        </w:rPr>
        <w:t xml:space="preserve">4.1. </w:t>
      </w:r>
      <w:r w:rsidR="00A1584F" w:rsidRPr="00A1584F">
        <w:rPr>
          <w:rFonts w:asciiTheme="majorHAnsi" w:hAnsiTheme="majorHAnsi" w:cstheme="majorHAnsi"/>
          <w:b/>
          <w:noProof/>
          <w:color w:val="000000" w:themeColor="text1"/>
        </w:rPr>
        <w:t>Đặc điểm và ảnh hưởng tăng sinh, di cư trên nguyên bào sợi da người nuôi cấy của huyết tương giàu tiểu cầu máu cuống rốn người</w:t>
      </w:r>
      <w:r w:rsidR="00E917CF" w:rsidRPr="002D7FA4">
        <w:rPr>
          <w:rFonts w:asciiTheme="majorHAnsi" w:hAnsiTheme="majorHAnsi" w:cstheme="majorHAnsi"/>
          <w:i/>
          <w:color w:val="000000" w:themeColor="text1"/>
          <w:sz w:val="28"/>
          <w:szCs w:val="28"/>
        </w:rPr>
        <w:t>.</w:t>
      </w:r>
      <w:bookmarkEnd w:id="338"/>
    </w:p>
    <w:p w:rsidR="00113864" w:rsidRPr="002D7FA4" w:rsidRDefault="00113864" w:rsidP="009F52A1">
      <w:pPr>
        <w:pStyle w:val="Heading3"/>
        <w:spacing w:before="0" w:after="0" w:line="360" w:lineRule="auto"/>
        <w:ind w:firstLine="720"/>
        <w:jc w:val="both"/>
        <w:rPr>
          <w:rFonts w:asciiTheme="majorHAnsi" w:hAnsiTheme="majorHAnsi" w:cstheme="majorHAnsi"/>
          <w:b w:val="0"/>
          <w:color w:val="000000" w:themeColor="text1"/>
          <w:sz w:val="28"/>
          <w:szCs w:val="28"/>
        </w:rPr>
      </w:pPr>
      <w:bookmarkStart w:id="339" w:name="_Toc184768656"/>
      <w:bookmarkStart w:id="340" w:name="_Toc217838172"/>
      <w:r w:rsidRPr="002D7FA4">
        <w:rPr>
          <w:rFonts w:asciiTheme="majorHAnsi" w:hAnsiTheme="majorHAnsi" w:cstheme="majorHAnsi"/>
          <w:i/>
          <w:color w:val="000000" w:themeColor="text1"/>
          <w:sz w:val="28"/>
          <w:szCs w:val="28"/>
        </w:rPr>
        <w:t>4.</w:t>
      </w:r>
      <w:r w:rsidR="00444C97" w:rsidRPr="002D7FA4">
        <w:rPr>
          <w:rFonts w:asciiTheme="majorHAnsi" w:hAnsiTheme="majorHAnsi" w:cstheme="majorHAnsi"/>
          <w:i/>
          <w:color w:val="000000" w:themeColor="text1"/>
          <w:sz w:val="28"/>
          <w:szCs w:val="28"/>
        </w:rPr>
        <w:t>1.</w:t>
      </w:r>
      <w:r w:rsidRPr="002D7FA4">
        <w:rPr>
          <w:rFonts w:asciiTheme="majorHAnsi" w:hAnsiTheme="majorHAnsi" w:cstheme="majorHAnsi"/>
          <w:i/>
          <w:color w:val="000000" w:themeColor="text1"/>
          <w:sz w:val="28"/>
          <w:szCs w:val="28"/>
        </w:rPr>
        <w:t xml:space="preserve">1. </w:t>
      </w:r>
      <w:r w:rsidR="00E917CF" w:rsidRPr="002D7FA4">
        <w:rPr>
          <w:rFonts w:asciiTheme="majorHAnsi" w:hAnsiTheme="majorHAnsi" w:cstheme="majorHAnsi"/>
          <w:i/>
          <w:color w:val="000000" w:themeColor="text1"/>
          <w:sz w:val="28"/>
          <w:szCs w:val="28"/>
        </w:rPr>
        <w:t>Một số đ</w:t>
      </w:r>
      <w:r w:rsidRPr="002D7FA4">
        <w:rPr>
          <w:rFonts w:asciiTheme="majorHAnsi" w:hAnsiTheme="majorHAnsi" w:cstheme="majorHAnsi"/>
          <w:i/>
          <w:color w:val="000000" w:themeColor="text1"/>
          <w:sz w:val="28"/>
          <w:szCs w:val="28"/>
        </w:rPr>
        <w:t>ặc điểm huyết tương giàu tiểu cầu từ máu cuống rốn</w:t>
      </w:r>
      <w:bookmarkEnd w:id="339"/>
      <w:bookmarkEnd w:id="340"/>
    </w:p>
    <w:p w:rsidR="00113864" w:rsidRPr="002D7FA4" w:rsidRDefault="00113864"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Dây rốn là dây kết nối thai nhi đang phát triển vớ</w:t>
      </w:r>
      <w:r w:rsidR="00A256D3" w:rsidRPr="002D7FA4">
        <w:rPr>
          <w:rFonts w:asciiTheme="majorHAnsi" w:hAnsiTheme="majorHAnsi" w:cstheme="majorHAnsi"/>
          <w:color w:val="000000" w:themeColor="text1"/>
        </w:rPr>
        <w:t>i nh</w:t>
      </w:r>
      <w:r w:rsidRPr="002D7FA4">
        <w:rPr>
          <w:rFonts w:asciiTheme="majorHAnsi" w:hAnsiTheme="majorHAnsi" w:cstheme="majorHAnsi"/>
          <w:color w:val="000000" w:themeColor="text1"/>
        </w:rPr>
        <w:t>au thai. Dây rốn phát triển từ túi noãn hoàng vào tuần thứ</w:t>
      </w:r>
      <w:r w:rsidR="006F1AD6" w:rsidRPr="002D7FA4">
        <w:rPr>
          <w:rFonts w:asciiTheme="majorHAnsi" w:hAnsiTheme="majorHAnsi" w:cstheme="majorHAnsi"/>
          <w:color w:val="000000" w:themeColor="text1"/>
        </w:rPr>
        <w:t xml:space="preserve"> 4-6</w:t>
      </w:r>
      <w:r w:rsidRPr="002D7FA4">
        <w:rPr>
          <w:rFonts w:asciiTheme="majorHAnsi" w:hAnsiTheme="majorHAnsi" w:cstheme="majorHAnsi"/>
          <w:color w:val="000000" w:themeColor="text1"/>
        </w:rPr>
        <w:t xml:space="preserve"> của sự phát triển thai nhi và là nơi cung cấp chất dinh dưỡng cho thai nhi thay cho túi noãn hoàng</w:t>
      </w:r>
      <w:r w:rsidR="006F1AD6" w:rsidRPr="002D7FA4">
        <w:rPr>
          <w:rFonts w:asciiTheme="majorHAnsi" w:hAnsiTheme="majorHAnsi" w:cstheme="majorHAnsi"/>
          <w:color w:val="000000" w:themeColor="text1"/>
        </w:rPr>
        <w:t xml:space="preserve"> </w:t>
      </w:r>
      <w:r w:rsidR="006F1AD6"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&lt;EndNote&gt;&lt;Cite&gt;&lt;Author&gt;Velarde&lt;/Author&gt;&lt;Year&gt;2020&lt;/Year&gt;&lt;RecNum&gt;298&lt;/RecNum&gt;&lt;DisplayText&gt;&lt;style font="Times New Roman" size="14"&gt;[121]&lt;/style&gt;&lt;/DisplayText&gt;&lt;record&gt;&lt;rec-number&gt;298&lt;/rec-number&gt;&lt;foreign-keys&gt;&lt;key app="EN" db-id="df5adxs2mttz54ex924xff550prr2dp5dwep" timestamp="1752540718"&gt;298&lt;/key&gt;&lt;/foreign-keys&gt;&lt;ref-type name="Journal Article"&gt;17&lt;/ref-type&gt;&lt;contributors&gt;&lt;authors&gt;&lt;author&gt;Velarde, Francesca&lt;/author&gt;&lt;author&gt;Castañeda, Verónica&lt;/author&gt;&lt;author&gt;Morales, Emilia&lt;/author&gt;&lt;author&gt;Ortega, Mayra&lt;/author&gt;&lt;author&gt;Ocaña, Edwin&lt;/author&gt;&lt;author&gt;Álvarez-Barreto, Jose&lt;/author&gt;&lt;author&gt;Grunauer, Michelle&lt;/author&gt;&lt;author&gt;Eguiguren, Luis&lt;/author&gt;&lt;author&gt;Caicedo, Andrés&lt;/author&gt;&lt;/authors&gt;&lt;/contributors&gt;&lt;titles&gt;&lt;title&gt;Use of human umbilical cord and its byproducts in tissue regeneration&lt;/title&gt;&lt;secondary-title&gt;Frontiers in Bioengineering Biotechnology&lt;/secondary-title&gt;&lt;/titles&gt;&lt;periodical&gt;&lt;full-title&gt;Frontiers in bioengineering biotechnology&lt;/full-title&gt;&lt;/periodical&gt;&lt;pages&gt;117&lt;/pages&gt;&lt;volume&gt;8&lt;/volume&gt;&lt;dates&gt;&lt;year&gt;2020&lt;/year&gt;&lt;/dates&gt;&lt;isbn&gt;2296-4185&lt;/isbn&gt;&lt;label&gt;116&lt;/label&gt;&lt;urls&gt;&lt;/urls&gt;&lt;/record&gt;&lt;/Cite&gt;&lt;/EndNote&gt;</w:instrText>
      </w:r>
      <w:r w:rsidR="006F1AD6" w:rsidRPr="002D7FA4">
        <w:rPr>
          <w:rFonts w:asciiTheme="majorHAnsi" w:hAnsiTheme="majorHAnsi" w:cstheme="majorHAnsi"/>
          <w:color w:val="000000" w:themeColor="text1"/>
        </w:rPr>
        <w:fldChar w:fldCharType="separate"/>
      </w:r>
      <w:r w:rsidR="001D0C9F" w:rsidRPr="002D7FA4">
        <w:rPr>
          <w:noProof/>
          <w:color w:val="000000" w:themeColor="text1"/>
        </w:rPr>
        <w:t>[121]</w:t>
      </w:r>
      <w:r w:rsidR="006F1AD6" w:rsidRPr="002D7FA4">
        <w:rPr>
          <w:rFonts w:asciiTheme="majorHAnsi" w:hAnsiTheme="majorHAnsi" w:cstheme="majorHAnsi"/>
          <w:color w:val="000000" w:themeColor="text1"/>
        </w:rPr>
        <w:fldChar w:fldCharType="end"/>
      </w:r>
      <w:r w:rsidR="006F1AD6" w:rsidRPr="002D7FA4">
        <w:rPr>
          <w:rFonts w:asciiTheme="majorHAnsi" w:hAnsiTheme="majorHAnsi" w:cstheme="majorHAnsi"/>
          <w:color w:val="000000" w:themeColor="text1"/>
        </w:rPr>
        <w:t xml:space="preserve">, </w:t>
      </w:r>
      <w:r w:rsidR="005159FD"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&lt;EndNote&gt;&lt;Cite&gt;&lt;Author&gt;Fahmy&lt;/Author&gt;&lt;Year&gt;2018&lt;/Year&gt;&lt;RecNum&gt;299&lt;/RecNum&gt;&lt;DisplayText&gt;&lt;style font="Times New Roman" size="14"&gt;[122]&lt;/style&gt;&lt;/DisplayText&gt;&lt;record&gt;&lt;rec-number&gt;299&lt;/rec-number&gt;&lt;foreign-keys&gt;&lt;key app="EN" db-id="df5adxs2mttz54ex924xff550prr2dp5dwep" timestamp="1752541095"&gt;299&lt;/key&gt;&lt;/foreign-keys&gt;&lt;ref-type name="Book Section"&gt;5&lt;/ref-type&gt;&lt;contributors&gt;&lt;authors&gt;&lt;author&gt;Fahmy, Mohamed&lt;/author&gt;&lt;/authors&gt;&lt;/contributors&gt;&lt;titles&gt;&lt;title&gt;Anatomy of the umbilical cord&lt;/title&gt;&lt;secondary-title&gt;Umbilicus and umbilical cord&lt;/secondary-title&gt;&lt;/titles&gt;&lt;pages&gt;47-56&lt;/pages&gt;&lt;dates&gt;&lt;year&gt;2018&lt;/year&gt;&lt;/dates&gt;&lt;publisher&gt;Springer&lt;/publisher&gt;&lt;label&gt;117&lt;/label&gt;&lt;urls&gt;&lt;/urls&gt;&lt;/record&gt;&lt;/Cite&gt;&lt;/EndNote&gt;</w:instrText>
      </w:r>
      <w:r w:rsidR="005159FD" w:rsidRPr="002D7FA4">
        <w:rPr>
          <w:rFonts w:asciiTheme="majorHAnsi" w:hAnsiTheme="majorHAnsi" w:cstheme="majorHAnsi"/>
          <w:color w:val="000000" w:themeColor="text1"/>
        </w:rPr>
        <w:fldChar w:fldCharType="separate"/>
      </w:r>
      <w:r w:rsidR="001D0C9F" w:rsidRPr="002D7FA4">
        <w:rPr>
          <w:noProof/>
          <w:color w:val="000000" w:themeColor="text1"/>
        </w:rPr>
        <w:t>[122]</w:t>
      </w:r>
      <w:r w:rsidR="005159FD"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Khi kết thúc thời kỳ mang thai dây rốn trung bình dài từ 50 – 60 cm và đường kính khoảng 2 cm</w:t>
      </w:r>
      <w:r w:rsidR="006F1AD6" w:rsidRPr="002D7FA4">
        <w:rPr>
          <w:rFonts w:asciiTheme="majorHAnsi" w:hAnsiTheme="majorHAnsi" w:cstheme="majorHAnsi"/>
          <w:color w:val="000000" w:themeColor="text1"/>
        </w:rPr>
        <w:t xml:space="preserve"> </w:t>
      </w:r>
      <w:r w:rsidR="006F1AD6"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&lt;EndNote&gt;&lt;Cite&gt;&lt;Author&gt;Velarde&lt;/Author&gt;&lt;Year&gt;2020&lt;/Year&gt;&lt;RecNum&gt;298&lt;/RecNum&gt;&lt;DisplayText&gt;&lt;style font="Times New Roman" size="14"&gt;[121]&lt;/style&gt;&lt;/DisplayText&gt;&lt;record&gt;&lt;rec-number&gt;298&lt;/rec-number&gt;&lt;foreign-keys&gt;&lt;key app="EN" db-id="df5adxs2mttz54ex924xff550prr2dp5dwep" timestamp="1752540718"&gt;298&lt;/key&gt;&lt;/foreign-keys&gt;&lt;ref-type name="Journal Article"&gt;17&lt;/ref-type&gt;&lt;contributors&gt;&lt;authors&gt;&lt;author&gt;Velarde, Francesca&lt;/author&gt;&lt;author&gt;Castañeda, Verónica&lt;/author&gt;&lt;author&gt;Morales, Emilia&lt;/author&gt;&lt;author&gt;Ortega, Mayra&lt;/author&gt;&lt;author&gt;Ocaña, Edwin&lt;/author&gt;&lt;author&gt;Álvarez-Barreto, Jose&lt;/author&gt;&lt;author&gt;Grunauer, Michelle&lt;/author&gt;&lt;author&gt;Eguiguren, Luis&lt;/author&gt;&lt;author&gt;Caicedo, Andrés&lt;/author&gt;&lt;/authors&gt;&lt;/contributors&gt;&lt;titles&gt;&lt;title&gt;Use of human umbilical cord and its byproducts in tissue regeneration&lt;/title&gt;&lt;secondary-title&gt;Frontiers in Bioengineering Biotechnology&lt;/secondary-title&gt;&lt;/titles&gt;&lt;periodical&gt;&lt;full-title&gt;Frontiers in bioengineering biotechnology&lt;/full-title&gt;&lt;/periodical&gt;&lt;pages&gt;117&lt;/pages&gt;&lt;volume&gt;8&lt;/volume&gt;&lt;dates&gt;&lt;year&gt;2020&lt;/year&gt;&lt;/dates&gt;&lt;isbn&gt;2296-4185&lt;/isbn&gt;&lt;label&gt;116&lt;/label&gt;&lt;urls&gt;&lt;/urls&gt;&lt;/record&gt;&lt;/Cite&gt;&lt;/EndNote&gt;</w:instrText>
      </w:r>
      <w:r w:rsidR="006F1AD6" w:rsidRPr="002D7FA4">
        <w:rPr>
          <w:rFonts w:asciiTheme="majorHAnsi" w:hAnsiTheme="majorHAnsi" w:cstheme="majorHAnsi"/>
          <w:color w:val="000000" w:themeColor="text1"/>
        </w:rPr>
        <w:fldChar w:fldCharType="separate"/>
      </w:r>
      <w:r w:rsidR="001D0C9F" w:rsidRPr="002D7FA4">
        <w:rPr>
          <w:noProof/>
          <w:color w:val="000000" w:themeColor="text1"/>
        </w:rPr>
        <w:t>[121]</w:t>
      </w:r>
      <w:r w:rsidR="006F1AD6"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Dây rốn chứa ba mạch máu, một tĩnh mạch và hai động mạch, cuộn quanh tĩnh mạch theo cấu hình xoắn ốc. Tĩnh mạ</w:t>
      </w:r>
      <w:r w:rsidR="00A256D3" w:rsidRPr="002D7FA4">
        <w:rPr>
          <w:rFonts w:asciiTheme="majorHAnsi" w:hAnsiTheme="majorHAnsi" w:cstheme="majorHAnsi"/>
          <w:color w:val="000000" w:themeColor="text1"/>
        </w:rPr>
        <w:t>ch nh</w:t>
      </w:r>
      <w:r w:rsidRPr="002D7FA4">
        <w:rPr>
          <w:rFonts w:asciiTheme="majorHAnsi" w:hAnsiTheme="majorHAnsi" w:cstheme="majorHAnsi"/>
          <w:color w:val="000000" w:themeColor="text1"/>
        </w:rPr>
        <w:t xml:space="preserve">au thai cung cấp cho thai nhi máu giàu oxy và dinh dưỡng. Các động mạch đưa máu đã khử oxy dinh dưỡng trở lại </w:t>
      </w:r>
      <w:r w:rsidR="00A256D3" w:rsidRPr="002D7FA4">
        <w:rPr>
          <w:rFonts w:asciiTheme="majorHAnsi" w:hAnsiTheme="majorHAnsi" w:cstheme="majorHAnsi"/>
          <w:color w:val="000000" w:themeColor="text1"/>
        </w:rPr>
        <w:t>nh</w:t>
      </w:r>
      <w:r w:rsidRPr="002D7FA4">
        <w:rPr>
          <w:rFonts w:asciiTheme="majorHAnsi" w:hAnsiTheme="majorHAnsi" w:cstheme="majorHAnsi"/>
          <w:color w:val="000000" w:themeColor="text1"/>
        </w:rPr>
        <w:t>au thai</w:t>
      </w:r>
      <w:r w:rsidR="005159FD" w:rsidRPr="002D7FA4">
        <w:rPr>
          <w:rFonts w:asciiTheme="majorHAnsi" w:hAnsiTheme="majorHAnsi" w:cstheme="majorHAnsi"/>
          <w:color w:val="000000" w:themeColor="text1"/>
        </w:rPr>
        <w:t xml:space="preserve"> </w:t>
      </w:r>
      <w:r w:rsidR="005159FD"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&lt;EndNote&gt;&lt;Cite&gt;&lt;Author&gt;Velarde&lt;/Author&gt;&lt;Year&gt;2020&lt;/Year&gt;&lt;RecNum&gt;298&lt;/RecNum&gt;&lt;DisplayText&gt;&lt;style font="Times New Roman" size="14"&gt;[121]&lt;/style&gt;&lt;/DisplayText&gt;&lt;record&gt;&lt;rec-number&gt;298&lt;/rec-number&gt;&lt;foreign-keys&gt;&lt;key app="EN" db-id="df5adxs2mttz54ex924xff550prr2dp5dwep" timestamp="1752540718"&gt;298&lt;/key&gt;&lt;/foreign-keys&gt;&lt;ref-type name="Journal Article"&gt;17&lt;/ref-type&gt;&lt;contributors&gt;&lt;authors&gt;&lt;author&gt;Velarde, Francesca&lt;/author&gt;&lt;author&gt;Castañeda, Verónica&lt;/author&gt;&lt;author&gt;Morales, Emilia&lt;/author&gt;&lt;author&gt;Ortega, Mayra&lt;/author&gt;&lt;author&gt;Ocaña, Edwin&lt;/author&gt;&lt;author&gt;Álvarez-Barreto, Jose&lt;/author&gt;&lt;author&gt;Grunauer, Michelle&lt;/author&gt;&lt;author&gt;Eguiguren, Luis&lt;/author&gt;&lt;author&gt;Caicedo, Andrés&lt;/author&gt;&lt;/authors&gt;&lt;/contributors&gt;&lt;titles&gt;&lt;title&gt;Use of human umbilical cord and its byproducts in tissue regeneration&lt;/title&gt;&lt;secondary-title&gt;Frontiers in Bioengineering Biotechnology&lt;/secondary-title&gt;&lt;/titles&gt;&lt;periodical&gt;&lt;full-title&gt;Frontiers in bioengineering biotechnology&lt;/full-title&gt;&lt;/periodical&gt;&lt;pages&gt;117&lt;/pages&gt;&lt;volume&gt;8&lt;/volume&gt;&lt;dates&gt;&lt;year&gt;2020&lt;/year&gt;&lt;/dates&gt;&lt;isbn&gt;2296-4185&lt;/isbn&gt;&lt;label&gt;116&lt;/label&gt;&lt;urls&gt;&lt;/urls&gt;&lt;/record&gt;&lt;/Cite&gt;&lt;/EndNote&gt;</w:instrText>
      </w:r>
      <w:r w:rsidR="005159FD" w:rsidRPr="002D7FA4">
        <w:rPr>
          <w:rFonts w:asciiTheme="majorHAnsi" w:hAnsiTheme="majorHAnsi" w:cstheme="majorHAnsi"/>
          <w:color w:val="000000" w:themeColor="text1"/>
        </w:rPr>
        <w:fldChar w:fldCharType="separate"/>
      </w:r>
      <w:r w:rsidR="001D0C9F" w:rsidRPr="002D7FA4">
        <w:rPr>
          <w:noProof/>
          <w:color w:val="000000" w:themeColor="text1"/>
        </w:rPr>
        <w:t>[121]</w:t>
      </w:r>
      <w:r w:rsidR="005159FD" w:rsidRPr="002D7FA4">
        <w:rPr>
          <w:rFonts w:asciiTheme="majorHAnsi" w:hAnsiTheme="majorHAnsi" w:cstheme="majorHAnsi"/>
          <w:color w:val="000000" w:themeColor="text1"/>
        </w:rPr>
        <w:fldChar w:fldCharType="end"/>
      </w:r>
      <w:r w:rsidR="005159FD" w:rsidRPr="002D7FA4">
        <w:rPr>
          <w:rFonts w:asciiTheme="majorHAnsi" w:hAnsiTheme="majorHAnsi" w:cstheme="majorHAnsi"/>
          <w:color w:val="000000" w:themeColor="text1"/>
        </w:rPr>
        <w:t xml:space="preserve">, </w:t>
      </w:r>
      <w:r w:rsidR="005159FD"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&lt;EndNote&gt;&lt;Cite&gt;&lt;Author&gt;Fahmy&lt;/Author&gt;&lt;Year&gt;2018&lt;/Year&gt;&lt;RecNum&gt;299&lt;/RecNum&gt;&lt;DisplayText&gt;&lt;style font="Times New Roman" size="14"&gt;[122]&lt;/style&gt;&lt;/DisplayText&gt;&lt;record&gt;&lt;rec-number&gt;299&lt;/rec-number&gt;&lt;foreign-keys&gt;&lt;key app="EN" db-id="df5adxs2mttz54ex924xff550prr2dp5dwep" timestamp="1752541095"&gt;299&lt;/key&gt;&lt;/foreign-keys&gt;&lt;ref-type name="Book Section"&gt;5&lt;/ref-type&gt;&lt;contributors&gt;&lt;authors&gt;&lt;author&gt;Fahmy, Mohamed&lt;/author&gt;&lt;/authors&gt;&lt;/contributors&gt;&lt;titles&gt;&lt;title&gt;Anatomy of the umbilical cord&lt;/title&gt;&lt;secondary-title&gt;Umbilicus and umbilical cord&lt;/secondary-title&gt;&lt;/titles&gt;&lt;pages&gt;47-56&lt;/pages&gt;&lt;dates&gt;&lt;year&gt;2018&lt;/year&gt;&lt;/dates&gt;&lt;publisher&gt;Springer&lt;/publisher&gt;&lt;label&gt;117&lt;/label&gt;&lt;urls&gt;&lt;/urls&gt;&lt;/record&gt;&lt;/Cite&gt;&lt;/EndNote&gt;</w:instrText>
      </w:r>
      <w:r w:rsidR="005159FD" w:rsidRPr="002D7FA4">
        <w:rPr>
          <w:rFonts w:asciiTheme="majorHAnsi" w:hAnsiTheme="majorHAnsi" w:cstheme="majorHAnsi"/>
          <w:color w:val="000000" w:themeColor="text1"/>
        </w:rPr>
        <w:fldChar w:fldCharType="separate"/>
      </w:r>
      <w:r w:rsidR="001D0C9F" w:rsidRPr="002D7FA4">
        <w:rPr>
          <w:noProof/>
          <w:color w:val="000000" w:themeColor="text1"/>
        </w:rPr>
        <w:t>[122]</w:t>
      </w:r>
      <w:r w:rsidR="005159FD"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Tĩnh mạch rốn to, dễ thấy, khi lấ</w:t>
      </w:r>
      <w:r w:rsidR="00236F7E">
        <w:rPr>
          <w:rFonts w:asciiTheme="majorHAnsi" w:hAnsiTheme="majorHAnsi" w:cstheme="majorHAnsi"/>
          <w:color w:val="000000" w:themeColor="text1"/>
        </w:rPr>
        <w:t xml:space="preserve">y </w:t>
      </w:r>
      <w:r w:rsidR="00E732DE">
        <w:rPr>
          <w:rFonts w:asciiTheme="majorHAnsi" w:hAnsiTheme="majorHAnsi" w:cstheme="majorHAnsi"/>
          <w:color w:val="000000" w:themeColor="text1"/>
        </w:rPr>
        <w:t>MCR</w:t>
      </w:r>
      <w:r w:rsidRPr="002D7FA4">
        <w:rPr>
          <w:rFonts w:asciiTheme="majorHAnsi" w:hAnsiTheme="majorHAnsi" w:cstheme="majorHAnsi"/>
          <w:color w:val="000000" w:themeColor="text1"/>
        </w:rPr>
        <w:t xml:space="preserve"> là lấy máu trong tĩnh mạch, vừa đảm bảo dễ lấy, vừa lấy được máu chất lượng, nhiều dinh dưỡng vận chuyển từ nhau thai về thai nhi.</w:t>
      </w:r>
    </w:p>
    <w:p w:rsidR="00113864" w:rsidRPr="002D7FA4" w:rsidRDefault="00113864"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 xml:space="preserve">Trong nghiên cứu </w:t>
      </w:r>
      <w:r w:rsidR="002575C8" w:rsidRPr="002D7FA4">
        <w:rPr>
          <w:rFonts w:asciiTheme="majorHAnsi" w:eastAsia="Times New Roman" w:hAnsiTheme="majorHAnsi" w:cstheme="majorHAnsi"/>
          <w:color w:val="000000" w:themeColor="text1"/>
        </w:rPr>
        <w:t>này</w:t>
      </w:r>
      <w:r w:rsidRPr="002D7FA4">
        <w:rPr>
          <w:rFonts w:asciiTheme="majorHAnsi" w:eastAsia="Times New Roman" w:hAnsiTheme="majorHAnsi" w:cstheme="majorHAnsi"/>
          <w:color w:val="000000" w:themeColor="text1"/>
        </w:rPr>
        <w:t xml:space="preserve">, sản phụ trong lứa tuổi sinh nở với độ tuổi, các </w:t>
      </w:r>
      <w:r w:rsidR="00FE0A77" w:rsidRPr="002D7FA4">
        <w:rPr>
          <w:rFonts w:asciiTheme="majorHAnsi" w:eastAsia="Times New Roman" w:hAnsiTheme="majorHAnsi" w:cstheme="majorHAnsi"/>
          <w:color w:val="000000" w:themeColor="text1"/>
        </w:rPr>
        <w:t>thông số</w:t>
      </w:r>
      <w:r w:rsidRPr="002D7FA4">
        <w:rPr>
          <w:rFonts w:asciiTheme="majorHAnsi" w:eastAsia="Times New Roman" w:hAnsiTheme="majorHAnsi" w:cstheme="majorHAnsi"/>
          <w:color w:val="000000" w:themeColor="text1"/>
        </w:rPr>
        <w:t xml:space="preserve"> cân nặng, chiều cao, mạch, huyết áp, xét nghiệm huyết học trong giới hạn bình thường. </w:t>
      </w:r>
      <w:r w:rsidR="00B2042D" w:rsidRPr="002D7FA4">
        <w:rPr>
          <w:rFonts w:asciiTheme="majorHAnsi" w:eastAsia="Times New Roman" w:hAnsiTheme="majorHAnsi" w:cstheme="majorHAnsi"/>
          <w:color w:val="000000" w:themeColor="text1"/>
        </w:rPr>
        <w:t xml:space="preserve">Thai nhi trong nghiên cứu này cũng có các </w:t>
      </w:r>
      <w:r w:rsidR="00FE0A77" w:rsidRPr="002D7FA4">
        <w:rPr>
          <w:rFonts w:asciiTheme="majorHAnsi" w:eastAsia="Times New Roman" w:hAnsiTheme="majorHAnsi" w:cstheme="majorHAnsi"/>
          <w:color w:val="000000" w:themeColor="text1"/>
        </w:rPr>
        <w:t>thông số</w:t>
      </w:r>
      <w:r w:rsidR="00D754BE">
        <w:rPr>
          <w:rFonts w:asciiTheme="majorHAnsi" w:eastAsia="Times New Roman" w:hAnsiTheme="majorHAnsi" w:cstheme="majorHAnsi"/>
          <w:color w:val="000000" w:themeColor="text1"/>
        </w:rPr>
        <w:t xml:space="preserve"> trong giới hạn.</w:t>
      </w:r>
      <w:r w:rsidR="00B2042D" w:rsidRPr="002D7FA4">
        <w:rPr>
          <w:rFonts w:asciiTheme="majorHAnsi" w:eastAsia="Times New Roman" w:hAnsiTheme="majorHAnsi" w:cstheme="majorHAnsi"/>
          <w:color w:val="000000" w:themeColor="text1"/>
        </w:rPr>
        <w:t xml:space="preserve"> </w:t>
      </w:r>
      <w:r w:rsidRPr="002D7FA4">
        <w:rPr>
          <w:rFonts w:asciiTheme="majorHAnsi" w:eastAsia="Times New Roman" w:hAnsiTheme="majorHAnsi" w:cstheme="majorHAnsi"/>
          <w:color w:val="000000" w:themeColor="text1"/>
        </w:rPr>
        <w:t xml:space="preserve">Kết quả này phù hợp với </w:t>
      </w:r>
      <w:r w:rsidR="00B2042D" w:rsidRPr="002D7FA4">
        <w:rPr>
          <w:rFonts w:asciiTheme="majorHAnsi" w:eastAsia="Times New Roman" w:hAnsiTheme="majorHAnsi" w:cstheme="majorHAnsi"/>
          <w:color w:val="000000" w:themeColor="text1"/>
        </w:rPr>
        <w:t xml:space="preserve">thông số trong </w:t>
      </w:r>
      <w:r w:rsidRPr="002D7FA4">
        <w:rPr>
          <w:rFonts w:asciiTheme="majorHAnsi" w:eastAsia="Times New Roman" w:hAnsiTheme="majorHAnsi" w:cstheme="majorHAnsi"/>
          <w:color w:val="000000" w:themeColor="text1"/>
        </w:rPr>
        <w:t>nghiên cứu của Đặng Thị Thu</w:t>
      </w:r>
      <w:r w:rsidR="00236F7E">
        <w:rPr>
          <w:rFonts w:asciiTheme="majorHAnsi" w:eastAsia="Times New Roman" w:hAnsiTheme="majorHAnsi" w:cstheme="majorHAnsi"/>
          <w:color w:val="000000" w:themeColor="text1"/>
        </w:rPr>
        <w:t xml:space="preserve"> Hằng (2020) khi thu thập </w:t>
      </w:r>
      <w:r w:rsidR="00E732DE">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trong cộng đồng, với các </w:t>
      </w:r>
      <w:r w:rsidR="00B2042D" w:rsidRPr="002D7FA4">
        <w:rPr>
          <w:rFonts w:asciiTheme="majorHAnsi" w:eastAsia="Times New Roman" w:hAnsiTheme="majorHAnsi" w:cstheme="majorHAnsi"/>
          <w:color w:val="000000" w:themeColor="text1"/>
        </w:rPr>
        <w:t>thông</w:t>
      </w:r>
      <w:r w:rsidRPr="002D7FA4">
        <w:rPr>
          <w:rFonts w:asciiTheme="majorHAnsi" w:eastAsia="Times New Roman" w:hAnsiTheme="majorHAnsi" w:cstheme="majorHAnsi"/>
          <w:color w:val="000000" w:themeColor="text1"/>
        </w:rPr>
        <w:t xml:space="preserve"> số:</w:t>
      </w:r>
      <w:r w:rsidR="00B2042D" w:rsidRPr="002D7FA4">
        <w:rPr>
          <w:rFonts w:asciiTheme="majorHAnsi" w:eastAsia="Times New Roman" w:hAnsiTheme="majorHAnsi" w:cstheme="majorHAnsi"/>
          <w:color w:val="000000" w:themeColor="text1"/>
        </w:rPr>
        <w:t xml:space="preserve"> sản phụ là</w:t>
      </w:r>
      <w:r w:rsidRPr="002D7FA4">
        <w:rPr>
          <w:rFonts w:asciiTheme="majorHAnsi" w:eastAsia="Times New Roman" w:hAnsiTheme="majorHAnsi" w:cstheme="majorHAnsi"/>
          <w:color w:val="000000" w:themeColor="text1"/>
        </w:rPr>
        <w:t xml:space="preserve"> tuổi 28 ± 3,4, cân nặng 63,7 </w:t>
      </w:r>
      <w:r w:rsidR="008B1FD3" w:rsidRPr="002D7FA4">
        <w:rPr>
          <w:rFonts w:asciiTheme="majorHAnsi" w:eastAsia="Times New Roman" w:hAnsiTheme="majorHAnsi" w:cstheme="majorHAnsi"/>
          <w:color w:val="000000" w:themeColor="text1"/>
        </w:rPr>
        <w:t>± 5,9 kg</w:t>
      </w:r>
      <w:r w:rsidR="00B2042D" w:rsidRPr="002D7FA4">
        <w:rPr>
          <w:rFonts w:asciiTheme="majorHAnsi" w:eastAsia="Times New Roman" w:hAnsiTheme="majorHAnsi" w:cstheme="majorHAnsi"/>
          <w:color w:val="000000" w:themeColor="text1"/>
        </w:rPr>
        <w:t xml:space="preserve">, đặc điểm thai nhi là </w:t>
      </w:r>
      <w:r w:rsidR="00D157B2" w:rsidRPr="002D7FA4">
        <w:rPr>
          <w:rFonts w:asciiTheme="majorHAnsi" w:eastAsia="Times New Roman" w:hAnsiTheme="majorHAnsi" w:cstheme="majorHAnsi"/>
          <w:color w:val="000000" w:themeColor="text1"/>
        </w:rPr>
        <w:t>tuổi thai khoảng 38 - 39 tuần, trọng lượng khoảng 3200 gam, khối lượng bánh nhau khoảng 550 gam, chiều dài dây rốn khoảng 50 cm</w:t>
      </w:r>
      <w:r w:rsidR="008B1FD3" w:rsidRPr="002D7FA4">
        <w:rPr>
          <w:rFonts w:asciiTheme="majorHAnsi" w:hAnsiTheme="majorHAnsi" w:cstheme="majorHAnsi"/>
          <w:color w:val="000000" w:themeColor="text1"/>
        </w:rPr>
        <w:t xml:space="preserve"> </w:t>
      </w:r>
      <w:r w:rsidR="008B1FD3"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&lt;EndNote&gt;&lt;Cite&gt;&lt;Author&gt;Đặng Thị Thu Hằng&lt;/Author&gt;&lt;Year&gt;2020&lt;/Year&gt;&lt;RecNum&gt;344&lt;/RecNum&gt;&lt;DisplayText&gt;&lt;style font="Times New Roman" size="14"&gt;[123]&lt;/style&gt;&lt;/DisplayText&gt;&lt;record&gt;&lt;rec-number&gt;344&lt;/rec-number&gt;&lt;foreign-keys&gt;&lt;key app="EN" db-id="df5adxs2mttz54ex924xff550prr2dp5dwep" timestamp="1762621226"&gt;344&lt;/key&gt;&lt;/foreign-keys&gt;&lt;ref-type name="Book"&gt;6&lt;/ref-type&gt;&lt;contributors&gt;&lt;authors&gt;&lt;author&gt;&lt;style face="normal" font="default" charset="238" size="100%"&gt;Đ&lt;/style&gt;&lt;style face="normal" font="default" charset="163" size="100%"&gt;ặng Thị Thu &lt;/style&gt;&lt;style face="normal" font="default" size="100%"&gt;H&lt;/style&gt;&lt;style face="normal" font="default" charset="163" size="100%"&gt;ằng&lt;/style&gt;&lt;style face="normal" font="default" size="100%"&gt;,&lt;/style&gt;&lt;/author&gt;&lt;/authors&gt;&lt;/contributors&gt;&lt;titles&gt;&lt;title&gt;Nghiên cứu ứng dụng quy trình thu thập, xử lý, bảo quản tế bào gốc máu dây rốn cộng đồng&lt;/title&gt;&lt;secondary-title&gt;Luận án Tiến sĩ Y học&lt;/secondary-title&gt;&lt;/titles&gt;&lt;section&gt;57-88&lt;/section&gt;&lt;dates&gt;&lt;year&gt;2020&lt;/year&gt;&lt;/dates&gt;&lt;pub-location&gt;&lt;style face="normal" font="default" size="100%"&gt; Tr&lt;/style&gt;&lt;style face="normal" font="default" charset="238" size="100%"&gt;ư&lt;/style&gt;&lt;style face="normal" font="default" charset="163" size="100%"&gt;ờng &lt;/style&gt;&lt;style face="normal" font="default" charset="238" size="100%"&gt;Đ&lt;/style&gt;&lt;style face="normal" font="default" charset="163" size="100%"&gt;ại học Y H&lt;/style&gt;&lt;style face="normal" font="default" size="100%"&gt;à N&lt;/style&gt;&lt;style face="normal" font="default" charset="163" size="100%"&gt;ội. 2020&lt;/style&gt;&lt;/pub-location&gt;&lt;label&gt;118&lt;/label&gt;&lt;urls&gt;&lt;/urls&gt;&lt;/record&gt;&lt;/Cite&gt;&lt;/EndNote&gt;</w:instrText>
      </w:r>
      <w:r w:rsidR="008B1FD3" w:rsidRPr="002D7FA4">
        <w:rPr>
          <w:rFonts w:asciiTheme="majorHAnsi" w:hAnsiTheme="majorHAnsi" w:cstheme="majorHAnsi"/>
          <w:color w:val="000000" w:themeColor="text1"/>
        </w:rPr>
        <w:fldChar w:fldCharType="separate"/>
      </w:r>
      <w:r w:rsidR="001D0C9F" w:rsidRPr="002D7FA4">
        <w:rPr>
          <w:noProof/>
          <w:color w:val="000000" w:themeColor="text1"/>
        </w:rPr>
        <w:t>[123]</w:t>
      </w:r>
      <w:r w:rsidR="008B1FD3"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Người trưởng thành tình nguyện cho máu trong nghiên cứu đều trong lứa tuổi khoẻ mạnh, có tiền sử khoẻ mạnh, các </w:t>
      </w:r>
      <w:r w:rsidR="00FE0A77" w:rsidRPr="002D7FA4">
        <w:rPr>
          <w:rFonts w:asciiTheme="majorHAnsi" w:hAnsiTheme="majorHAnsi" w:cstheme="majorHAnsi"/>
          <w:color w:val="000000" w:themeColor="text1"/>
        </w:rPr>
        <w:t>thông số</w:t>
      </w:r>
      <w:r w:rsidRPr="002D7FA4">
        <w:rPr>
          <w:rFonts w:asciiTheme="majorHAnsi" w:hAnsiTheme="majorHAnsi" w:cstheme="majorHAnsi"/>
          <w:color w:val="000000" w:themeColor="text1"/>
        </w:rPr>
        <w:t xml:space="preserve"> sinh học trong giới hạn tốt, như vậy hứa hẹn có nguồn máu tạo PRP chất lượng tốt.</w:t>
      </w:r>
    </w:p>
    <w:p w:rsidR="00277497" w:rsidRPr="002D7FA4" w:rsidRDefault="00113864"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lastRenderedPageBreak/>
        <w:t xml:space="preserve">Các </w:t>
      </w:r>
      <w:r w:rsidR="00FE0A77" w:rsidRPr="002D7FA4">
        <w:rPr>
          <w:rFonts w:asciiTheme="majorHAnsi" w:eastAsia="Times New Roman" w:hAnsiTheme="majorHAnsi" w:cstheme="majorHAnsi"/>
          <w:color w:val="000000" w:themeColor="text1"/>
        </w:rPr>
        <w:t>thông số</w:t>
      </w:r>
      <w:r w:rsidRPr="002D7FA4">
        <w:rPr>
          <w:rFonts w:asciiTheme="majorHAnsi" w:eastAsia="Times New Roman" w:hAnsiTheme="majorHAnsi" w:cstheme="majorHAnsi"/>
          <w:color w:val="000000" w:themeColor="text1"/>
        </w:rPr>
        <w:t xml:space="preserve"> huyết học và sinh hóa của </w:t>
      </w:r>
      <w:r w:rsidR="00E732DE">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tương tự như trong nghiên cứu của Đặng Thị </w:t>
      </w:r>
      <w:r w:rsidR="000000AE">
        <w:rPr>
          <w:rFonts w:asciiTheme="majorHAnsi" w:eastAsia="Times New Roman" w:hAnsiTheme="majorHAnsi" w:cstheme="majorHAnsi"/>
          <w:color w:val="000000" w:themeColor="text1"/>
        </w:rPr>
        <w:t>Thu Hằng với các mẫu máu thu thập</w:t>
      </w:r>
      <w:r w:rsidRPr="002D7FA4">
        <w:rPr>
          <w:rFonts w:asciiTheme="majorHAnsi" w:eastAsia="Times New Roman" w:hAnsiTheme="majorHAnsi" w:cstheme="majorHAnsi"/>
          <w:color w:val="000000" w:themeColor="text1"/>
        </w:rPr>
        <w:t xml:space="preserve"> từ cộng đồng có bạch cầu 13,5 ± 4,0 G/l, huyết sắc tố 154,3 ± 14,0 g/l, hematocrit 48,2 ± 4,5 l/l, tiểu cầu 303 ± 5</w:t>
      </w:r>
      <w:r w:rsidR="008B1FD3" w:rsidRPr="002D7FA4">
        <w:rPr>
          <w:rFonts w:asciiTheme="majorHAnsi" w:eastAsia="Times New Roman" w:hAnsiTheme="majorHAnsi" w:cstheme="majorHAnsi"/>
          <w:color w:val="000000" w:themeColor="text1"/>
        </w:rPr>
        <w:t>6,6 G/l</w:t>
      </w:r>
      <w:r w:rsidR="008B1FD3" w:rsidRPr="002D7FA4">
        <w:rPr>
          <w:rFonts w:asciiTheme="majorHAnsi" w:hAnsiTheme="majorHAnsi" w:cstheme="majorHAnsi"/>
          <w:color w:val="000000" w:themeColor="text1"/>
        </w:rPr>
        <w:t xml:space="preserve"> </w:t>
      </w:r>
      <w:r w:rsidR="008B1FD3"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&lt;EndNote&gt;&lt;Cite&gt;&lt;Author&gt;Đặng Thị Thu Hằng&lt;/Author&gt;&lt;Year&gt;2020&lt;/Year&gt;&lt;RecNum&gt;344&lt;/RecNum&gt;&lt;DisplayText&gt;&lt;style font="Times New Roman" size="14"&gt;[123]&lt;/style&gt;&lt;/DisplayText&gt;&lt;record&gt;&lt;rec-number&gt;344&lt;/rec-number&gt;&lt;foreign-keys&gt;&lt;key app="EN" db-id="df5adxs2mttz54ex924xff550prr2dp5dwep" timestamp="1762621226"&gt;344&lt;/key&gt;&lt;/foreign-keys&gt;&lt;ref-type name="Book"&gt;6&lt;/ref-type&gt;&lt;contributors&gt;&lt;authors&gt;&lt;author&gt;&lt;style face="normal" font="default" charset="238" size="100%"&gt;Đ&lt;/style&gt;&lt;style face="normal" font="default" charset="163" size="100%"&gt;ặng Thị Thu &lt;/style&gt;&lt;style face="normal" font="default" size="100%"&gt;H&lt;/style&gt;&lt;style face="normal" font="default" charset="163" size="100%"&gt;ằng&lt;/style&gt;&lt;style face="normal" font="default" size="100%"&gt;,&lt;/style&gt;&lt;/author&gt;&lt;/authors&gt;&lt;/contributors&gt;&lt;titles&gt;&lt;title&gt;Nghiên cứu ứng dụng quy trình thu thập, xử lý, bảo quản tế bào gốc máu dây rốn cộng đồng&lt;/title&gt;&lt;secondary-title&gt;Luận án Tiến sĩ Y học&lt;/secondary-title&gt;&lt;/titles&gt;&lt;section&gt;57-88&lt;/section&gt;&lt;dates&gt;&lt;year&gt;2020&lt;/year&gt;&lt;/dates&gt;&lt;pub-location&gt;&lt;style face="normal" font="default" size="100%"&gt; Tr&lt;/style&gt;&lt;style face="normal" font="default" charset="238" size="100%"&gt;ư&lt;/style&gt;&lt;style face="normal" font="default" charset="163" size="100%"&gt;ờng &lt;/style&gt;&lt;style face="normal" font="default" charset="238" size="100%"&gt;Đ&lt;/style&gt;&lt;style face="normal" font="default" charset="163" size="100%"&gt;ại học Y H&lt;/style&gt;&lt;style face="normal" font="default" size="100%"&gt;à N&lt;/style&gt;&lt;style face="normal" font="default" charset="163" size="100%"&gt;ội. 2020&lt;/style&gt;&lt;/pub-location&gt;&lt;label&gt;118&lt;/label&gt;&lt;urls&gt;&lt;/urls&gt;&lt;/record&gt;&lt;/Cite&gt;&lt;/EndNote&gt;</w:instrText>
      </w:r>
      <w:r w:rsidR="008B1FD3" w:rsidRPr="002D7FA4">
        <w:rPr>
          <w:rFonts w:asciiTheme="majorHAnsi" w:hAnsiTheme="majorHAnsi" w:cstheme="majorHAnsi"/>
          <w:color w:val="000000" w:themeColor="text1"/>
        </w:rPr>
        <w:fldChar w:fldCharType="separate"/>
      </w:r>
      <w:r w:rsidR="001D0C9F" w:rsidRPr="002D7FA4">
        <w:rPr>
          <w:noProof/>
          <w:color w:val="000000" w:themeColor="text1"/>
        </w:rPr>
        <w:t>[123]</w:t>
      </w:r>
      <w:r w:rsidR="008B1FD3"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w:t>
      </w:r>
    </w:p>
    <w:p w:rsidR="00B2042D" w:rsidRPr="002D7FA4" w:rsidRDefault="00B2042D"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Các bảng 3.1–3.4 phản ánh đặc điểm cơ bản của đơn vị </w:t>
      </w:r>
      <w:r w:rsidR="00D878B3">
        <w:rPr>
          <w:rFonts w:asciiTheme="majorHAnsi" w:hAnsiTheme="majorHAnsi" w:cstheme="majorHAnsi"/>
          <w:color w:val="000000" w:themeColor="text1"/>
        </w:rPr>
        <w:t>MCR</w:t>
      </w:r>
      <w:r w:rsidRPr="002D7FA4">
        <w:rPr>
          <w:rFonts w:asciiTheme="majorHAnsi" w:hAnsiTheme="majorHAnsi" w:cstheme="majorHAnsi"/>
          <w:color w:val="000000" w:themeColor="text1"/>
        </w:rPr>
        <w:t xml:space="preserve"> được sử dụng để sản xuất PRP-MCR trong nghiên cứu. Những thông số này có vai trò quan trọng vì chất lượng ban đầu của </w:t>
      </w:r>
      <w:r w:rsidR="00E732DE">
        <w:rPr>
          <w:rFonts w:asciiTheme="majorHAnsi" w:hAnsiTheme="majorHAnsi" w:cstheme="majorHAnsi"/>
          <w:color w:val="000000" w:themeColor="text1"/>
        </w:rPr>
        <w:t>MCR</w:t>
      </w:r>
      <w:r w:rsidRPr="002D7FA4">
        <w:rPr>
          <w:rFonts w:asciiTheme="majorHAnsi" w:hAnsiTheme="majorHAnsi" w:cstheme="majorHAnsi"/>
          <w:color w:val="000000" w:themeColor="text1"/>
        </w:rPr>
        <w:t xml:space="preserve"> quyết định trực tiếp hàm lượng tiểu cầu, mức độ giàu yếu tố tăng trưởng và hiệu quả sinh học của PRP-MCR.</w:t>
      </w:r>
    </w:p>
    <w:p w:rsidR="00113864" w:rsidRPr="002D7FA4" w:rsidRDefault="00113864"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 xml:space="preserve">Khi so sánh các </w:t>
      </w:r>
      <w:r w:rsidR="00FE0A77" w:rsidRPr="002D7FA4">
        <w:rPr>
          <w:rFonts w:asciiTheme="majorHAnsi" w:eastAsia="Times New Roman" w:hAnsiTheme="majorHAnsi" w:cstheme="majorHAnsi"/>
          <w:color w:val="000000" w:themeColor="text1"/>
        </w:rPr>
        <w:t>thông số</w:t>
      </w:r>
      <w:r w:rsidRPr="002D7FA4">
        <w:rPr>
          <w:rFonts w:asciiTheme="majorHAnsi" w:eastAsia="Times New Roman" w:hAnsiTheme="majorHAnsi" w:cstheme="majorHAnsi"/>
          <w:color w:val="000000" w:themeColor="text1"/>
        </w:rPr>
        <w:t xml:space="preserve"> huyết học, sinh hoá của </w:t>
      </w:r>
      <w:r w:rsidR="00E732DE">
        <w:rPr>
          <w:rFonts w:asciiTheme="majorHAnsi" w:eastAsia="Times New Roman" w:hAnsiTheme="majorHAnsi" w:cstheme="majorHAnsi"/>
          <w:color w:val="000000" w:themeColor="text1"/>
        </w:rPr>
        <w:t>MCR</w:t>
      </w:r>
      <w:r w:rsidR="00A130B2">
        <w:rPr>
          <w:rFonts w:asciiTheme="majorHAnsi" w:eastAsia="Times New Roman" w:hAnsiTheme="majorHAnsi" w:cstheme="majorHAnsi"/>
          <w:color w:val="000000" w:themeColor="text1"/>
        </w:rPr>
        <w:t xml:space="preserve"> với máu người trưởng thành</w:t>
      </w:r>
      <w:r w:rsidRPr="002D7FA4">
        <w:rPr>
          <w:rFonts w:asciiTheme="majorHAnsi" w:eastAsia="Times New Roman" w:hAnsiTheme="majorHAnsi" w:cstheme="majorHAnsi"/>
          <w:color w:val="000000" w:themeColor="text1"/>
        </w:rPr>
        <w:t xml:space="preserve">: </w:t>
      </w:r>
      <w:r w:rsidR="000B267E" w:rsidRPr="002D7FA4">
        <w:rPr>
          <w:rFonts w:asciiTheme="majorHAnsi" w:eastAsia="Times New Roman" w:hAnsiTheme="majorHAnsi" w:cstheme="majorHAnsi"/>
          <w:color w:val="000000" w:themeColor="text1"/>
        </w:rPr>
        <w:t>các thông số hồng cầu, huyết sắc tố,</w:t>
      </w:r>
      <w:r w:rsidR="00A130B2">
        <w:rPr>
          <w:rFonts w:asciiTheme="majorHAnsi" w:eastAsia="Times New Roman" w:hAnsiTheme="majorHAnsi" w:cstheme="majorHAnsi"/>
          <w:color w:val="000000" w:themeColor="text1"/>
        </w:rPr>
        <w:t xml:space="preserve"> hematocrit MCR và máu người trưởng thành</w:t>
      </w:r>
      <w:r w:rsidR="000B267E" w:rsidRPr="002D7FA4">
        <w:rPr>
          <w:rFonts w:asciiTheme="majorHAnsi" w:eastAsia="Times New Roman" w:hAnsiTheme="majorHAnsi" w:cstheme="majorHAnsi"/>
          <w:color w:val="000000" w:themeColor="text1"/>
        </w:rPr>
        <w:t xml:space="preserve"> đều trong giới hạn bình thường thể hiện nguồn máu tươn</w:t>
      </w:r>
      <w:r w:rsidR="00D754BE">
        <w:rPr>
          <w:rFonts w:asciiTheme="majorHAnsi" w:eastAsia="Times New Roman" w:hAnsiTheme="majorHAnsi" w:cstheme="majorHAnsi"/>
          <w:color w:val="000000" w:themeColor="text1"/>
        </w:rPr>
        <w:t>g đương để đưa vào nghiên cứu. B</w:t>
      </w:r>
      <w:r w:rsidR="000B267E" w:rsidRPr="002D7FA4">
        <w:rPr>
          <w:rFonts w:asciiTheme="majorHAnsi" w:eastAsia="Times New Roman" w:hAnsiTheme="majorHAnsi" w:cstheme="majorHAnsi"/>
          <w:color w:val="000000" w:themeColor="text1"/>
        </w:rPr>
        <w:t>ạch cầu trong MCR có cao hơn nhưng không cao đặc biệt, thể hiện là đặc điểm sinh lý của MCR. Tuy nhiên thông số tiểu cầu</w:t>
      </w:r>
      <w:r w:rsidR="00D754BE">
        <w:rPr>
          <w:rFonts w:asciiTheme="majorHAnsi" w:eastAsia="Times New Roman" w:hAnsiTheme="majorHAnsi" w:cstheme="majorHAnsi"/>
          <w:color w:val="000000" w:themeColor="text1"/>
        </w:rPr>
        <w:t xml:space="preserve"> 2 nguồn máu là tương đương (p &gt;</w:t>
      </w:r>
      <w:r w:rsidR="000B267E" w:rsidRPr="002D7FA4">
        <w:rPr>
          <w:rFonts w:asciiTheme="majorHAnsi" w:eastAsia="Times New Roman" w:hAnsiTheme="majorHAnsi" w:cstheme="majorHAnsi"/>
          <w:color w:val="000000" w:themeColor="text1"/>
        </w:rPr>
        <w:t xml:space="preserve"> 0,05</w:t>
      </w:r>
      <w:r w:rsidR="00D157B2" w:rsidRPr="002D7FA4">
        <w:rPr>
          <w:rFonts w:asciiTheme="majorHAnsi" w:eastAsia="Times New Roman" w:hAnsiTheme="majorHAnsi" w:cstheme="majorHAnsi"/>
          <w:color w:val="000000" w:themeColor="text1"/>
        </w:rPr>
        <w:t>) trong giới hạn bình thường.  N</w:t>
      </w:r>
      <w:r w:rsidR="000B267E" w:rsidRPr="002D7FA4">
        <w:rPr>
          <w:rFonts w:asciiTheme="majorHAnsi" w:eastAsia="Times New Roman" w:hAnsiTheme="majorHAnsi" w:cstheme="majorHAnsi"/>
          <w:color w:val="000000" w:themeColor="text1"/>
        </w:rPr>
        <w:t>hư vậy quy trình tách chiết PRP của hai nguồn máu thực hiện như nhau không có tác động đến chất lượng PRP. Chất lượng PRP khác nhau là do đặc điểm sinh lý của nguồn máu và nghiên cứu này hy vọng MCR là nguồn máu non sẽ tạo ra PRP có đặc điểm sin</w:t>
      </w:r>
      <w:r w:rsidR="001A64D7" w:rsidRPr="002D7FA4">
        <w:rPr>
          <w:rFonts w:asciiTheme="majorHAnsi" w:eastAsia="Times New Roman" w:hAnsiTheme="majorHAnsi" w:cstheme="majorHAnsi"/>
          <w:color w:val="000000" w:themeColor="text1"/>
        </w:rPr>
        <w:t>h</w:t>
      </w:r>
      <w:r w:rsidR="000B267E" w:rsidRPr="002D7FA4">
        <w:rPr>
          <w:rFonts w:asciiTheme="majorHAnsi" w:eastAsia="Times New Roman" w:hAnsiTheme="majorHAnsi" w:cstheme="majorHAnsi"/>
          <w:color w:val="000000" w:themeColor="text1"/>
        </w:rPr>
        <w:t xml:space="preserve"> học tốt hơn</w:t>
      </w:r>
      <w:r w:rsidRPr="002D7FA4">
        <w:rPr>
          <w:rFonts w:asciiTheme="majorHAnsi" w:eastAsia="Times New Roman" w:hAnsiTheme="majorHAnsi" w:cstheme="majorHAnsi"/>
          <w:color w:val="000000" w:themeColor="text1"/>
        </w:rPr>
        <w:t>.</w:t>
      </w:r>
      <w:r w:rsidRPr="002D7FA4">
        <w:rPr>
          <w:rFonts w:asciiTheme="majorHAnsi" w:hAnsiTheme="majorHAnsi" w:cstheme="majorHAnsi"/>
          <w:color w:val="000000" w:themeColor="text1"/>
        </w:rPr>
        <w:t xml:space="preserve"> </w:t>
      </w:r>
    </w:p>
    <w:p w:rsidR="00113864" w:rsidRPr="002D7FA4" w:rsidRDefault="00113864" w:rsidP="009F52A1">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xml:space="preserve">Các </w:t>
      </w:r>
      <w:r w:rsidR="00D157B2" w:rsidRPr="002D7FA4">
        <w:rPr>
          <w:rFonts w:asciiTheme="majorHAnsi" w:eastAsia="Times New Roman" w:hAnsiTheme="majorHAnsi" w:cstheme="majorHAnsi"/>
          <w:color w:val="000000" w:themeColor="text1"/>
        </w:rPr>
        <w:t>thông</w:t>
      </w:r>
      <w:r w:rsidRPr="002D7FA4">
        <w:rPr>
          <w:rFonts w:asciiTheme="majorHAnsi" w:eastAsia="Times New Roman" w:hAnsiTheme="majorHAnsi" w:cstheme="majorHAnsi"/>
          <w:color w:val="000000" w:themeColor="text1"/>
        </w:rPr>
        <w:t xml:space="preserve"> số sinh hóa cơ bản (Ure, C</w:t>
      </w:r>
      <w:r w:rsidR="00734DAF" w:rsidRPr="002D7FA4">
        <w:rPr>
          <w:rFonts w:asciiTheme="majorHAnsi" w:eastAsia="Times New Roman" w:hAnsiTheme="majorHAnsi" w:cstheme="majorHAnsi"/>
          <w:color w:val="000000" w:themeColor="text1"/>
        </w:rPr>
        <w:t>reatinine</w:t>
      </w:r>
      <w:r w:rsidRPr="002D7FA4">
        <w:rPr>
          <w:rFonts w:asciiTheme="majorHAnsi" w:eastAsia="Times New Roman" w:hAnsiTheme="majorHAnsi" w:cstheme="majorHAnsi"/>
          <w:color w:val="000000" w:themeColor="text1"/>
        </w:rPr>
        <w:t xml:space="preserve">, Glucose, </w:t>
      </w:r>
      <w:r w:rsidR="002D394A">
        <w:rPr>
          <w:rFonts w:asciiTheme="majorHAnsi" w:eastAsia="Times New Roman" w:hAnsiTheme="majorHAnsi" w:cstheme="majorHAnsi"/>
          <w:color w:val="000000" w:themeColor="text1"/>
        </w:rPr>
        <w:t>S</w:t>
      </w:r>
      <w:r w:rsidRPr="002D7FA4">
        <w:rPr>
          <w:rFonts w:asciiTheme="majorHAnsi" w:eastAsia="Times New Roman" w:hAnsiTheme="majorHAnsi" w:cstheme="majorHAnsi"/>
          <w:color w:val="000000" w:themeColor="text1"/>
        </w:rPr>
        <w:t xml:space="preserve">GOT, </w:t>
      </w:r>
      <w:r w:rsidR="002D394A">
        <w:rPr>
          <w:rFonts w:asciiTheme="majorHAnsi" w:eastAsia="Times New Roman" w:hAnsiTheme="majorHAnsi" w:cstheme="majorHAnsi"/>
          <w:color w:val="000000" w:themeColor="text1"/>
        </w:rPr>
        <w:t>S</w:t>
      </w:r>
      <w:r w:rsidRPr="002D7FA4">
        <w:rPr>
          <w:rFonts w:asciiTheme="majorHAnsi" w:eastAsia="Times New Roman" w:hAnsiTheme="majorHAnsi" w:cstheme="majorHAnsi"/>
          <w:color w:val="000000" w:themeColor="text1"/>
        </w:rPr>
        <w:t xml:space="preserve">GPT) trong </w:t>
      </w:r>
      <w:r w:rsidR="00E732DE">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trong giới hạn bình thường và không khác biệt có ý nghĩa so với trong </w:t>
      </w:r>
      <w:r w:rsidR="00A130B2">
        <w:rPr>
          <w:rFonts w:asciiTheme="majorHAnsi" w:eastAsia="Times New Roman" w:hAnsiTheme="majorHAnsi" w:cstheme="majorHAnsi"/>
          <w:color w:val="000000" w:themeColor="text1"/>
        </w:rPr>
        <w:t>máu người trưởng thành</w:t>
      </w:r>
      <w:r w:rsidR="00BF22C7" w:rsidRPr="002D7FA4">
        <w:rPr>
          <w:rFonts w:asciiTheme="majorHAnsi" w:eastAsia="Times New Roman" w:hAnsiTheme="majorHAnsi" w:cstheme="majorHAnsi"/>
          <w:color w:val="000000" w:themeColor="text1"/>
        </w:rPr>
        <w:t xml:space="preserve"> (p</w:t>
      </w:r>
      <w:r w:rsidRPr="002D7FA4">
        <w:rPr>
          <w:rFonts w:asciiTheme="majorHAnsi" w:eastAsia="Times New Roman" w:hAnsiTheme="majorHAnsi" w:cstheme="majorHAnsi"/>
          <w:color w:val="000000" w:themeColor="text1"/>
        </w:rPr>
        <w:t xml:space="preserve"> &gt; 0,05). Đặc biệt nồng độ Protein, Albumin và Cholesterol trong </w:t>
      </w:r>
      <w:r w:rsidR="00E732DE">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thấp và thấp hơn so với trong </w:t>
      </w:r>
      <w:r w:rsidR="00A130B2">
        <w:rPr>
          <w:rFonts w:asciiTheme="majorHAnsi" w:eastAsia="Times New Roman" w:hAnsiTheme="majorHAnsi" w:cstheme="majorHAnsi"/>
          <w:color w:val="000000" w:themeColor="text1"/>
        </w:rPr>
        <w:t>máu người trưởng thành</w:t>
      </w:r>
      <w:r w:rsidRPr="002D7FA4">
        <w:rPr>
          <w:rFonts w:asciiTheme="majorHAnsi" w:eastAsia="Times New Roman" w:hAnsiTheme="majorHAnsi" w:cstheme="majorHAnsi"/>
          <w:color w:val="000000" w:themeColor="text1"/>
        </w:rPr>
        <w:t xml:space="preserve"> (p &lt; 0,001). Do protid, lipid thẩm thấu từ nguồn máu của mẹ sang thai nhi, mặt khác thai nhi chuyển hóa lớn cần nhiều chất dinh dưỡng, như vậy nguy cơ về yếu tố dị ứng, gây viêm thấp hơn. </w:t>
      </w:r>
    </w:p>
    <w:p w:rsidR="00113864" w:rsidRPr="002D7FA4" w:rsidRDefault="00113864"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Các nghiên cứu chỉ ra rằng PRP tự thân được ứng dụng lâm sàng rộng rãi. Tuy nhiên, nó cũng có thể chứa các cytokine gây v</w:t>
      </w:r>
      <w:r w:rsidR="004D05E9" w:rsidRPr="002D7FA4">
        <w:rPr>
          <w:rFonts w:asciiTheme="majorHAnsi" w:eastAsia="Times New Roman" w:hAnsiTheme="majorHAnsi" w:cstheme="majorHAnsi"/>
          <w:color w:val="000000" w:themeColor="text1"/>
        </w:rPr>
        <w:t xml:space="preserve">iêm và chất lượng của nó </w:t>
      </w:r>
      <w:r w:rsidRPr="002D7FA4">
        <w:rPr>
          <w:rFonts w:asciiTheme="majorHAnsi" w:eastAsia="Times New Roman" w:hAnsiTheme="majorHAnsi" w:cstheme="majorHAnsi"/>
          <w:color w:val="000000" w:themeColor="text1"/>
        </w:rPr>
        <w:t xml:space="preserve">phụ thuộc vào nhiều yếu tố liên quan đến </w:t>
      </w:r>
      <w:r w:rsidR="00747684">
        <w:rPr>
          <w:rFonts w:asciiTheme="majorHAnsi" w:eastAsia="Times New Roman" w:hAnsiTheme="majorHAnsi" w:cstheme="majorHAnsi"/>
          <w:color w:val="000000" w:themeColor="text1"/>
        </w:rPr>
        <w:t>người bệnh</w:t>
      </w:r>
      <w:r w:rsidRPr="002D7FA4">
        <w:rPr>
          <w:rFonts w:asciiTheme="majorHAnsi" w:eastAsia="Times New Roman" w:hAnsiTheme="majorHAnsi" w:cstheme="majorHAnsi"/>
          <w:color w:val="000000" w:themeColor="text1"/>
        </w:rPr>
        <w:t xml:space="preserve"> như số lượng và chất </w:t>
      </w:r>
      <w:r w:rsidRPr="002D7FA4">
        <w:rPr>
          <w:rFonts w:asciiTheme="majorHAnsi" w:eastAsia="Times New Roman" w:hAnsiTheme="majorHAnsi" w:cstheme="majorHAnsi"/>
          <w:color w:val="000000" w:themeColor="text1"/>
        </w:rPr>
        <w:lastRenderedPageBreak/>
        <w:t>lượng tiểu cầu, các liệu pháp điều trị được thực hiện đồng thời và tuổi của</w:t>
      </w:r>
      <w:r w:rsidR="00747684">
        <w:rPr>
          <w:rFonts w:asciiTheme="majorHAnsi" w:eastAsia="Times New Roman" w:hAnsiTheme="majorHAnsi" w:cstheme="majorHAnsi"/>
          <w:color w:val="000000" w:themeColor="text1"/>
        </w:rPr>
        <w:t xml:space="preserve"> người bệnh</w:t>
      </w:r>
      <w:r w:rsidR="003B4CA9" w:rsidRPr="002D7FA4">
        <w:rPr>
          <w:rFonts w:asciiTheme="majorHAnsi" w:eastAsia="Times New Roman" w:hAnsiTheme="majorHAnsi" w:cstheme="majorHAnsi"/>
          <w:color w:val="000000" w:themeColor="text1"/>
        </w:rPr>
        <w:t xml:space="preserve"> </w:t>
      </w:r>
      <w:r w:rsidR="003B4CA9" w:rsidRPr="002D7FA4">
        <w:rPr>
          <w:rFonts w:asciiTheme="majorHAnsi" w:eastAsia="Times New Roman" w:hAnsiTheme="majorHAnsi" w:cstheme="majorHAnsi"/>
          <w:color w:val="000000" w:themeColor="text1"/>
        </w:rPr>
        <w:fldChar w:fldCharType="begin"/>
      </w:r>
      <w:r w:rsidR="001D0C9F" w:rsidRPr="002D7FA4">
        <w:rPr>
          <w:rFonts w:asciiTheme="majorHAnsi" w:eastAsia="Times New Roman" w:hAnsiTheme="majorHAnsi" w:cstheme="majorHAnsi"/>
          <w:color w:val="000000" w:themeColor="text1"/>
        </w:rPr>
        <w:instrText xml:space="preserve"> ADDIN EN.CITE &lt;EndNote&gt;&lt;Cite&gt;&lt;Author&gt;Schippinger&lt;/Author&gt;&lt;Year&gt;2015&lt;/Year&gt;&lt;RecNum&gt;300&lt;/RecNum&gt;&lt;DisplayText&gt;&lt;style font="Times New Roman" size="14"&gt;[44]&lt;/style&gt;&lt;/DisplayText&gt;&lt;record&gt;&lt;rec-number&gt;300&lt;/rec-number&gt;&lt;foreign-keys&gt;&lt;key app="EN" db-id="df5adxs2mttz54ex924xff550prr2dp5dwep" timestamp="1752626504"&gt;300&lt;/key&gt;&lt;/foreign-keys&gt;&lt;ref-type name="Journal Article"&gt;17&lt;/ref-type&gt;&lt;contributors&gt;&lt;authors&gt;&lt;author&gt;Schippinger, Gert&lt;/author&gt;&lt;author&gt;Prüller, Florian&lt;/author&gt;&lt;author&gt;Divjak, Manuela&lt;/author&gt;&lt;author&gt;Mahla, Elisabeth&lt;/author&gt;&lt;author&gt;Fankhauser, Florian&lt;/author&gt;&lt;author&gt;Rackemann, Steve&lt;/author&gt;&lt;author&gt;Raggam, Reinhard Bernd&lt;/author&gt;&lt;/authors&gt;&lt;/contributors&gt;&lt;titles&gt;&lt;title&gt;Autologous platelet-rich plasma preparations: influence of nonsteroidal anti-inflammatory drugs on platelet function&lt;/title&gt;&lt;secondary-title&gt;Orthopaedic Journal of Sports Medicine&lt;/secondary-title&gt;&lt;/titles&gt;&lt;periodical&gt;&lt;full-title&gt;Orthopaedic Journal of Sports Medicine&lt;/full-title&gt;&lt;/periodical&gt;&lt;pages&gt;2325967115588896&lt;/pages&gt;&lt;volume&gt;3&lt;/volume&gt;&lt;number&gt;6&lt;/number&gt;&lt;dates&gt;&lt;year&gt;2015&lt;/year&gt;&lt;/dates&gt;&lt;isbn&gt;2325-9671&lt;/isbn&gt;&lt;label&gt;119&lt;/label&gt;&lt;urls&gt;&lt;/urls&gt;&lt;/record&gt;&lt;/Cite&gt;&lt;/EndNote&gt;</w:instrText>
      </w:r>
      <w:r w:rsidR="003B4CA9" w:rsidRPr="002D7FA4">
        <w:rPr>
          <w:rFonts w:asciiTheme="majorHAnsi" w:eastAsia="Times New Roman" w:hAnsiTheme="majorHAnsi" w:cstheme="majorHAnsi"/>
          <w:color w:val="000000" w:themeColor="text1"/>
        </w:rPr>
        <w:fldChar w:fldCharType="separate"/>
      </w:r>
      <w:r w:rsidR="001D0C9F" w:rsidRPr="002D7FA4">
        <w:rPr>
          <w:rFonts w:eastAsia="Times New Roman"/>
          <w:noProof/>
          <w:color w:val="000000" w:themeColor="text1"/>
        </w:rPr>
        <w:t>[44]</w:t>
      </w:r>
      <w:r w:rsidR="003B4CA9" w:rsidRPr="002D7FA4">
        <w:rPr>
          <w:rFonts w:asciiTheme="majorHAnsi" w:eastAsia="Times New Roman" w:hAnsiTheme="majorHAnsi" w:cstheme="majorHAnsi"/>
          <w:color w:val="000000" w:themeColor="text1"/>
        </w:rPr>
        <w:fldChar w:fldCharType="end"/>
      </w:r>
      <w:r w:rsidRPr="002D7FA4">
        <w:rPr>
          <w:rFonts w:asciiTheme="majorHAnsi" w:hAnsiTheme="majorHAnsi" w:cstheme="majorHAnsi"/>
          <w:color w:val="000000" w:themeColor="text1"/>
          <w:shd w:val="clear" w:color="auto" w:fill="FFFFFF"/>
        </w:rPr>
        <w:t>. Các nghiên cứu trước đây cho thấ</w:t>
      </w:r>
      <w:r w:rsidR="009F2C08" w:rsidRPr="002D7FA4">
        <w:rPr>
          <w:rFonts w:asciiTheme="majorHAnsi" w:hAnsiTheme="majorHAnsi" w:cstheme="majorHAnsi"/>
          <w:color w:val="000000" w:themeColor="text1"/>
          <w:shd w:val="clear" w:color="auto" w:fill="FFFFFF"/>
        </w:rPr>
        <w:t>y PRP-MCR</w:t>
      </w:r>
      <w:r w:rsidRPr="002D7FA4">
        <w:rPr>
          <w:rFonts w:asciiTheme="majorHAnsi" w:hAnsiTheme="majorHAnsi" w:cstheme="majorHAnsi"/>
          <w:color w:val="000000" w:themeColor="text1"/>
          <w:shd w:val="clear" w:color="auto" w:fill="FFFFFF"/>
        </w:rPr>
        <w:t xml:space="preserve"> có nhiều yếu tố tăng trưởng và phân tử chống viêm hơn so với PRP có nguồn gốc từ máu ngoại vi</w:t>
      </w:r>
      <w:r w:rsidR="00D157B2" w:rsidRPr="002D7FA4">
        <w:rPr>
          <w:rFonts w:asciiTheme="majorHAnsi" w:hAnsiTheme="majorHAnsi" w:cstheme="majorHAnsi"/>
          <w:color w:val="000000" w:themeColor="text1"/>
          <w:shd w:val="clear" w:color="auto" w:fill="FFFFFF"/>
        </w:rPr>
        <w:t xml:space="preserve"> </w:t>
      </w:r>
      <w:r w:rsidR="00D157B2" w:rsidRPr="002D7FA4">
        <w:rPr>
          <w:rFonts w:asciiTheme="majorHAnsi" w:hAnsiTheme="majorHAnsi" w:cstheme="majorHAnsi"/>
          <w:color w:val="000000" w:themeColor="text1"/>
          <w:shd w:val="clear" w:color="auto" w:fill="FFFFFF"/>
        </w:rPr>
        <w:fldChar w:fldCharType="begin"/>
      </w:r>
      <w:r w:rsidR="00D157B2" w:rsidRPr="002D7FA4">
        <w:rPr>
          <w:rFonts w:asciiTheme="majorHAnsi" w:hAnsiTheme="majorHAnsi" w:cstheme="majorHAnsi"/>
          <w:color w:val="000000" w:themeColor="text1"/>
          <w:shd w:val="clear" w:color="auto" w:fill="FFFFFF"/>
        </w:rPr>
        <w:instrText xml:space="preserve"> ADDIN EN.CITE &lt;EndNote&gt;&lt;Cite&gt;&lt;Author&gt;Murphy&lt;/Author&gt;&lt;Year&gt;2012&lt;/Year&gt;&lt;RecNum&gt;301&lt;/RecNum&gt;&lt;DisplayText&gt;&lt;style font="Times New Roman" size="14"&gt;[11]&lt;/style&gt;&lt;/DisplayText&gt;&lt;record&gt;&lt;rec-number&gt;301&lt;/rec-number&gt;&lt;foreign-keys&gt;&lt;key app="EN" db-id="df5adxs2mttz54ex924xff550prr2dp5dwep" timestamp="1752664074"&gt;301&lt;/key&gt;&lt;/foreign-keys&gt;&lt;ref-type name="Journal Article"&gt;17&lt;/ref-type&gt;&lt;contributors&gt;&lt;authors&gt;&lt;author&gt;Murphy, Matthew B&lt;/author&gt;&lt;author&gt;Blashki, Daniel&lt;/author&gt;&lt;author&gt;Buchanan, Rachel M&lt;/author&gt;&lt;author&gt;Yazdi, Iman K&lt;/author&gt;&lt;author&gt;Ferrari, Mauro&lt;/author&gt;&lt;author&gt;Simmons, Paul J&lt;/author&gt;&lt;author&gt;Tasciotti, Ennio&lt;/author&gt;&lt;/authors&gt;&lt;/contributors&gt;&lt;titles&gt;&lt;title&gt;Adult and umbilical cord blood-derived platelet-rich plasma for mesenchymal stem cell proliferation, chemotaxis, and cryo-preservation&lt;/title&gt;&lt;secondary-title&gt;Biomaterials&lt;/secondary-title&gt;&lt;/titles&gt;&lt;periodical&gt;&lt;full-title&gt;Biomaterials&lt;/full-title&gt;&lt;/periodical&gt;&lt;pages&gt;5308-5316&lt;/pages&gt;&lt;volume&gt;33&lt;/volume&gt;&lt;number&gt;21&lt;/number&gt;&lt;dates&gt;&lt;year&gt;2012&lt;/year&gt;&lt;/dates&gt;&lt;isbn&gt;0142-9612&lt;/isbn&gt;&lt;label&gt;120&lt;/label&gt;&lt;urls&gt;&lt;/urls&gt;&lt;/record&gt;&lt;/Cite&gt;&lt;/EndNote&gt;</w:instrText>
      </w:r>
      <w:r w:rsidR="00D157B2" w:rsidRPr="002D7FA4">
        <w:rPr>
          <w:rFonts w:asciiTheme="majorHAnsi" w:hAnsiTheme="majorHAnsi" w:cstheme="majorHAnsi"/>
          <w:color w:val="000000" w:themeColor="text1"/>
          <w:shd w:val="clear" w:color="auto" w:fill="FFFFFF"/>
        </w:rPr>
        <w:fldChar w:fldCharType="separate"/>
      </w:r>
      <w:r w:rsidR="00D157B2" w:rsidRPr="002D7FA4">
        <w:rPr>
          <w:rFonts w:asciiTheme="majorHAnsi" w:hAnsiTheme="majorHAnsi" w:cstheme="majorHAnsi"/>
          <w:noProof/>
          <w:color w:val="000000" w:themeColor="text1"/>
          <w:shd w:val="clear" w:color="auto" w:fill="FFFFFF"/>
        </w:rPr>
        <w:t>[11]</w:t>
      </w:r>
      <w:r w:rsidR="00D157B2" w:rsidRPr="002D7FA4">
        <w:rPr>
          <w:rFonts w:asciiTheme="majorHAnsi" w:hAnsiTheme="majorHAnsi" w:cstheme="majorHAnsi"/>
          <w:color w:val="000000" w:themeColor="text1"/>
          <w:shd w:val="clear" w:color="auto" w:fill="FFFFFF"/>
        </w:rPr>
        <w:fldChar w:fldCharType="end"/>
      </w:r>
      <w:r w:rsidR="00D157B2" w:rsidRPr="002D7FA4">
        <w:rPr>
          <w:rFonts w:asciiTheme="majorHAnsi" w:hAnsiTheme="majorHAnsi" w:cstheme="majorHAnsi"/>
          <w:color w:val="000000" w:themeColor="text1"/>
          <w:shd w:val="clear" w:color="auto" w:fill="FFFFFF"/>
        </w:rPr>
        <w:t>,</w:t>
      </w:r>
      <w:r w:rsidR="009F6C72" w:rsidRPr="002D7FA4">
        <w:rPr>
          <w:rFonts w:asciiTheme="majorHAnsi" w:hAnsiTheme="majorHAnsi" w:cstheme="majorHAnsi"/>
          <w:color w:val="000000" w:themeColor="text1"/>
          <w:shd w:val="clear" w:color="auto" w:fill="FFFFFF"/>
        </w:rPr>
        <w:t xml:space="preserve"> </w:t>
      </w:r>
      <w:r w:rsidR="009F6C72"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009F6C72"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009F6C72" w:rsidRPr="002D7FA4">
        <w:rPr>
          <w:rFonts w:asciiTheme="majorHAnsi" w:hAnsiTheme="majorHAnsi" w:cstheme="majorHAnsi"/>
          <w:color w:val="000000" w:themeColor="text1"/>
          <w:shd w:val="clear" w:color="auto" w:fill="FFFFFF"/>
        </w:rPr>
        <w:fldChar w:fldCharType="end"/>
      </w:r>
      <w:r w:rsidR="00942F4E" w:rsidRPr="002D7FA4">
        <w:rPr>
          <w:rFonts w:asciiTheme="majorHAnsi" w:hAnsiTheme="majorHAnsi" w:cstheme="majorHAnsi"/>
          <w:color w:val="000000" w:themeColor="text1"/>
          <w:shd w:val="clear" w:color="auto" w:fill="FFFFFF"/>
        </w:rPr>
        <w:t xml:space="preserve">, </w:t>
      </w:r>
      <w:r w:rsidR="00D30AF5"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&lt;EndNote&gt;&lt;Cite&gt;&lt;Author&gt;Ehrhart&lt;/Author&gt;&lt;Year&gt;2018&lt;/Year&gt;&lt;RecNum&gt;278&lt;/RecNum&gt;&lt;DisplayText&gt;&lt;style font="Times New Roman" size="14"&gt;[84]&lt;/style&gt;&lt;/DisplayText&gt;&lt;record&gt;&lt;rec-number&gt;278&lt;/rec-number&gt;&lt;foreign-keys&gt;&lt;key app="EN" db-id="df5adxs2mttz54ex924xff550prr2dp5dwep" timestamp="1752246814"&gt;278&lt;/key&gt;&lt;/foreign-keys&gt;&lt;ref-type name="Journal Article"&gt;17&lt;/ref-type&gt;&lt;contributors&gt;&lt;authors&gt;&lt;author&gt;Ehrhart, Jared&lt;/author&gt;&lt;author&gt;Sanberg, Paul R&lt;/author&gt;&lt;author&gt;Garbuzova‐Davis, Svitlana&lt;/author&gt;&lt;/authors&gt;&lt;/contributors&gt;&lt;titles&gt;&lt;title&gt;Plasma derived from human umbilical cord blood: Potential cell‐additive or cell‐substitute therapeutic for neurodegenerative diseases&lt;/title&gt;&lt;secondary-title&gt;Journal of Cellular Molecular Medicine&lt;/secondary-title&gt;&lt;/titles&gt;&lt;periodical&gt;&lt;full-title&gt;Journal of Cellular Molecular Medicine&lt;/full-title&gt;&lt;/periodical&gt;&lt;pages&gt;6157-6166&lt;/pages&gt;&lt;volume&gt;22&lt;/volume&gt;&lt;number&gt;12&lt;/number&gt;&lt;dates&gt;&lt;year&gt;2018&lt;/year&gt;&lt;/dates&gt;&lt;isbn&gt;1582-1838&lt;/isbn&gt;&lt;label&gt;40&lt;/label&gt;&lt;urls&gt;&lt;/urls&gt;&lt;/record&gt;&lt;/Cite&gt;&lt;/EndNote&gt;</w:instrText>
      </w:r>
      <w:r w:rsidR="00D30AF5"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[84]</w:t>
      </w:r>
      <w:r w:rsidR="00D30AF5"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PRP từ những người hiến tặng lớn tuổi có thể ít yếu tố tăng trưởng hơn PRP từ những người hiến tặng trẻ tuổi hơn</w:t>
      </w:r>
      <w:r w:rsidR="00DD415C" w:rsidRPr="002D7FA4">
        <w:rPr>
          <w:rFonts w:asciiTheme="majorHAnsi" w:hAnsiTheme="majorHAnsi" w:cstheme="majorHAnsi"/>
          <w:color w:val="000000" w:themeColor="text1"/>
          <w:shd w:val="clear" w:color="auto" w:fill="FFFFFF"/>
        </w:rPr>
        <w:t xml:space="preserve"> </w:t>
      </w:r>
      <w:r w:rsidR="00DD415C"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&lt;EndNote&gt;&lt;Cite&gt;&lt;Author&gt;Delgado&lt;/Author&gt;&lt;Year&gt;2020&lt;/Year&gt;&lt;RecNum&gt;303&lt;/RecNum&gt;&lt;DisplayText&gt;&lt;style font="Times New Roman" size="14"&gt;[124]&lt;/style&gt;&lt;/DisplayText&gt;&lt;record&gt;&lt;rec-number&gt;303&lt;/rec-number&gt;&lt;foreign-keys&gt;&lt;key app="EN" db-id="df5adxs2mttz54ex924xff550prr2dp5dwep" timestamp="1752670117"&gt;303&lt;/key&gt;&lt;/foreign-keys&gt;&lt;ref-type name="Journal Article"&gt;17&lt;/ref-type&gt;&lt;contributors&gt;&lt;authors&gt;&lt;author&gt;Delgado, Diego&lt;/author&gt;&lt;author&gt;Garate, Ane&lt;/author&gt;&lt;author&gt;Sánchez, Pello&lt;/author&gt;&lt;author&gt;Bilbao, Ane Miren&lt;/author&gt;&lt;author&gt;Garcia Del Cano, Gontzal&lt;/author&gt;&lt;author&gt;Salles, Joan&lt;/author&gt;&lt;author&gt;Sánchez, Mikel&lt;/author&gt;&lt;/authors&gt;&lt;/contributors&gt;&lt;titles&gt;&lt;title&gt;Biological and structural effects after intraosseous infiltrations of age‐dependent platelet‐rich plasma: an in vivo study&lt;/title&gt;&lt;secondary-title&gt;Journal of Orthopaedic Research®&lt;/secondary-title&gt;&lt;/titles&gt;&lt;periodical&gt;&lt;full-title&gt;Journal of Orthopaedic Research®&lt;/full-title&gt;&lt;/periodical&gt;&lt;pages&gt;1931-1941&lt;/pages&gt;&lt;volume&gt;38&lt;/volume&gt;&lt;number&gt;9&lt;/number&gt;&lt;dates&gt;&lt;year&gt;2020&lt;/year&gt;&lt;/dates&gt;&lt;isbn&gt;0736-0266&lt;/isbn&gt;&lt;label&gt;121&lt;/label&gt;&lt;urls&gt;&lt;/urls&gt;&lt;/record&gt;&lt;/Cite&gt;&lt;/EndNote&gt;</w:instrText>
      </w:r>
      <w:r w:rsidR="00DD415C"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[124]</w:t>
      </w:r>
      <w:r w:rsidR="00DD415C"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Theo quan điểm này, </w:t>
      </w:r>
      <w:r w:rsidR="00D157B2" w:rsidRPr="002D7FA4">
        <w:rPr>
          <w:rFonts w:asciiTheme="majorHAnsi" w:hAnsiTheme="majorHAnsi" w:cstheme="majorHAnsi"/>
          <w:color w:val="000000" w:themeColor="text1"/>
          <w:shd w:val="clear" w:color="auto" w:fill="FFFFFF"/>
        </w:rPr>
        <w:t xml:space="preserve">nên được xem xét ưu tiên </w:t>
      </w:r>
      <w:r w:rsidRPr="002D7FA4">
        <w:rPr>
          <w:rFonts w:asciiTheme="majorHAnsi" w:hAnsiTheme="majorHAnsi" w:cstheme="majorHAnsi"/>
          <w:color w:val="000000" w:themeColor="text1"/>
          <w:shd w:val="clear" w:color="auto" w:fill="FFFFFF"/>
        </w:rPr>
        <w:t>sử dụ</w:t>
      </w:r>
      <w:r w:rsidR="009F2C08" w:rsidRPr="002D7FA4">
        <w:rPr>
          <w:rFonts w:asciiTheme="majorHAnsi" w:hAnsiTheme="majorHAnsi" w:cstheme="majorHAnsi"/>
          <w:color w:val="000000" w:themeColor="text1"/>
          <w:shd w:val="clear" w:color="auto" w:fill="FFFFFF"/>
        </w:rPr>
        <w:t xml:space="preserve">ng </w:t>
      </w:r>
      <w:r w:rsidRPr="002D7FA4">
        <w:rPr>
          <w:rFonts w:asciiTheme="majorHAnsi" w:hAnsiTheme="majorHAnsi" w:cstheme="majorHAnsi"/>
          <w:color w:val="000000" w:themeColor="text1"/>
          <w:shd w:val="clear" w:color="auto" w:fill="FFFFFF"/>
        </w:rPr>
        <w:t>PRP</w:t>
      </w:r>
      <w:r w:rsidR="009F2C08" w:rsidRPr="002D7FA4">
        <w:rPr>
          <w:rFonts w:asciiTheme="majorHAnsi" w:hAnsiTheme="majorHAnsi" w:cstheme="majorHAnsi"/>
          <w:color w:val="000000" w:themeColor="text1"/>
          <w:shd w:val="clear" w:color="auto" w:fill="FFFFFF"/>
        </w:rPr>
        <w:t>-MCR</w:t>
      </w:r>
      <w:r w:rsidRPr="002D7FA4">
        <w:rPr>
          <w:rFonts w:asciiTheme="majorHAnsi" w:hAnsiTheme="majorHAnsi" w:cstheme="majorHAnsi"/>
          <w:color w:val="000000" w:themeColor="text1"/>
          <w:shd w:val="clear" w:color="auto" w:fill="FFFFFF"/>
        </w:rPr>
        <w:t xml:space="preserve"> </w:t>
      </w:r>
      <w:r w:rsidR="00E17BF8" w:rsidRPr="002D7FA4">
        <w:rPr>
          <w:rFonts w:asciiTheme="majorHAnsi" w:hAnsiTheme="majorHAnsi" w:cstheme="majorHAnsi"/>
          <w:color w:val="000000" w:themeColor="text1"/>
          <w:shd w:val="clear" w:color="auto" w:fill="FFFFFF"/>
        </w:rPr>
        <w:t xml:space="preserve">bởi vì </w:t>
      </w:r>
      <w:r w:rsidRPr="002D7FA4">
        <w:rPr>
          <w:rFonts w:asciiTheme="majorHAnsi" w:hAnsiTheme="majorHAnsi" w:cstheme="majorHAnsi"/>
          <w:color w:val="000000" w:themeColor="text1"/>
          <w:shd w:val="clear" w:color="auto" w:fill="FFFFFF"/>
        </w:rPr>
        <w:t>có lượng yếu tố tăng trưởng lớn hơn</w:t>
      </w:r>
      <w:r w:rsidR="009F2C08" w:rsidRPr="002D7FA4">
        <w:rPr>
          <w:rFonts w:asciiTheme="majorHAnsi" w:hAnsiTheme="majorHAnsi" w:cstheme="majorHAnsi"/>
          <w:color w:val="000000" w:themeColor="text1"/>
          <w:shd w:val="clear" w:color="auto" w:fill="FFFFFF"/>
        </w:rPr>
        <w:t xml:space="preserve"> ngườ</w:t>
      </w:r>
      <w:r w:rsidR="00A130B2">
        <w:rPr>
          <w:rFonts w:asciiTheme="majorHAnsi" w:hAnsiTheme="majorHAnsi" w:cstheme="majorHAnsi"/>
          <w:color w:val="000000" w:themeColor="text1"/>
          <w:shd w:val="clear" w:color="auto" w:fill="FFFFFF"/>
        </w:rPr>
        <w:t>i trưởng thành</w:t>
      </w:r>
      <w:r w:rsidR="00E17BF8" w:rsidRPr="002D7FA4">
        <w:rPr>
          <w:rFonts w:asciiTheme="majorHAnsi" w:hAnsiTheme="majorHAnsi" w:cstheme="majorHAnsi"/>
          <w:color w:val="000000" w:themeColor="text1"/>
          <w:shd w:val="clear" w:color="auto" w:fill="FFFFFF"/>
        </w:rPr>
        <w:t xml:space="preserve"> </w:t>
      </w:r>
      <w:r w:rsidR="00E17BF8" w:rsidRPr="002D7FA4">
        <w:rPr>
          <w:rFonts w:asciiTheme="majorHAnsi" w:hAnsiTheme="majorHAnsi" w:cstheme="majorHAnsi"/>
          <w:color w:val="000000" w:themeColor="text1"/>
          <w:shd w:val="clear" w:color="auto" w:fill="FFFFFF"/>
        </w:rPr>
        <w:fldChar w:fldCharType="begin"/>
      </w:r>
      <w:r w:rsidR="00540D44" w:rsidRPr="002D7FA4">
        <w:rPr>
          <w:rFonts w:asciiTheme="majorHAnsi" w:hAnsiTheme="majorHAnsi" w:cstheme="majorHAnsi"/>
          <w:color w:val="000000" w:themeColor="text1"/>
          <w:shd w:val="clear" w:color="auto" w:fill="FFFFFF"/>
        </w:rPr>
        <w:instrText xml:space="preserve"> ADDIN EN.CITE &lt;EndNote&gt;&lt;Cite&gt;&lt;Author&gt;Buzzi&lt;/Author&gt;&lt;Year&gt;2018&lt;/Year&gt;&lt;RecNum&gt;184&lt;/RecNum&gt;&lt;DisplayText&gt;&lt;style font="Times New Roman" size="14"&gt;[12]&lt;/style&gt;&lt;/DisplayText&gt;&lt;record&gt;&lt;rec-number&gt;184&lt;/rec-number&gt;&lt;foreign-keys&gt;&lt;key app="EN" db-id="df5adxs2mttz54ex924xff550prr2dp5dwep" timestamp="1744071037"&gt;184&lt;/key&gt;&lt;/foreign-keys&gt;&lt;ref-type name="Journal Article"&gt;17&lt;/ref-type&gt;&lt;contributors&gt;&lt;authors&gt;&lt;author&gt;Buzzi, M&lt;/author&gt;&lt;author&gt;Versura, P&lt;/author&gt;&lt;author&gt;Grigolo, B&lt;/author&gt;&lt;author&gt;Cavallo, C&lt;/author&gt;&lt;author&gt;Terzi, A&lt;/author&gt;&lt;author&gt;Pellegrini, M&lt;/author&gt;&lt;author&gt;Giannaccare, G&lt;/author&gt;&lt;author&gt;Randi, V&lt;/author&gt;&lt;author&gt;Campos, EC&lt;/author&gt;&lt;/authors&gt;&lt;/contributors&gt;&lt;titles&gt;&lt;title&gt;Comparison of growth factor and interleukin content of adult peripheral blood and cord blood serum eye drops for cornea and ocular surface diseases&lt;/title&gt;&lt;secondary-title&gt;Transfusion Apheresis Science&lt;/secondary-title&gt;&lt;/titles&gt;&lt;periodical&gt;&lt;full-title&gt;Transfusion Apheresis Science&lt;/full-title&gt;&lt;/periodical&gt;&lt;pages&gt;549-555&lt;/pages&gt;&lt;volume&gt;57&lt;/volume&gt;&lt;number&gt;4&lt;/number&gt;&lt;dates&gt;&lt;year&gt;2018&lt;/year&gt;&lt;/dates&gt;&lt;isbn&gt;1473-0502&lt;/isbn&gt;&lt;label&gt;122&lt;/label&gt;&lt;urls&gt;&lt;/urls&gt;&lt;/record&gt;&lt;/Cite&gt;&lt;/EndNote&gt;</w:instrText>
      </w:r>
      <w:r w:rsidR="00E17BF8" w:rsidRPr="002D7FA4">
        <w:rPr>
          <w:rFonts w:asciiTheme="majorHAnsi" w:hAnsiTheme="majorHAnsi" w:cstheme="majorHAnsi"/>
          <w:color w:val="000000" w:themeColor="text1"/>
          <w:shd w:val="clear" w:color="auto" w:fill="FFFFFF"/>
        </w:rPr>
        <w:fldChar w:fldCharType="separate"/>
      </w:r>
      <w:r w:rsidR="00540D44" w:rsidRPr="002D7FA4">
        <w:rPr>
          <w:rFonts w:asciiTheme="majorHAnsi" w:hAnsiTheme="majorHAnsi" w:cstheme="majorHAnsi"/>
          <w:noProof/>
          <w:color w:val="000000" w:themeColor="text1"/>
          <w:shd w:val="clear" w:color="auto" w:fill="FFFFFF"/>
        </w:rPr>
        <w:t>[12]</w:t>
      </w:r>
      <w:r w:rsidR="00E17BF8"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w:t>
      </w:r>
    </w:p>
    <w:p w:rsidR="002C798F" w:rsidRPr="002D7FA4" w:rsidRDefault="00113864"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Trong nghiên cứu này, sử dụng kit GeneWorld V10 tách chiết PRP với 3 ống nghiệm, mỗi ố</w:t>
      </w:r>
      <w:r w:rsidR="00A81FCC" w:rsidRPr="002D7FA4">
        <w:rPr>
          <w:rFonts w:asciiTheme="majorHAnsi" w:eastAsia="Times New Roman" w:hAnsiTheme="majorHAnsi" w:cstheme="majorHAnsi"/>
          <w:color w:val="000000" w:themeColor="text1"/>
        </w:rPr>
        <w:t>ng chứa tổng 10ml trong đó có sẵ</w:t>
      </w:r>
      <w:r w:rsidRPr="002D7FA4">
        <w:rPr>
          <w:rFonts w:asciiTheme="majorHAnsi" w:eastAsia="Times New Roman" w:hAnsiTheme="majorHAnsi" w:cstheme="majorHAnsi"/>
          <w:color w:val="000000" w:themeColor="text1"/>
        </w:rPr>
        <w:t xml:space="preserve">n chất chống đông </w:t>
      </w:r>
      <w:r w:rsidR="00FA09EE">
        <w:rPr>
          <w:rFonts w:asciiTheme="majorHAnsi" w:eastAsia="Times New Roman" w:hAnsiTheme="majorHAnsi" w:cstheme="majorHAnsi"/>
          <w:i/>
          <w:color w:val="000000" w:themeColor="text1"/>
        </w:rPr>
        <w:t>(1,</w:t>
      </w:r>
      <w:r w:rsidRPr="002D7FA4">
        <w:rPr>
          <w:rFonts w:asciiTheme="majorHAnsi" w:eastAsia="Times New Roman" w:hAnsiTheme="majorHAnsi" w:cstheme="majorHAnsi"/>
          <w:i/>
          <w:color w:val="000000" w:themeColor="text1"/>
        </w:rPr>
        <w:t>5 ml chất chống đông ACD - acid citrate dextrose cho mỗi ống)</w:t>
      </w:r>
      <w:r w:rsidRPr="002D7FA4">
        <w:rPr>
          <w:rFonts w:asciiTheme="majorHAnsi" w:eastAsia="Times New Roman" w:hAnsiTheme="majorHAnsi" w:cstheme="majorHAnsi"/>
          <w:color w:val="000000" w:themeColor="text1"/>
        </w:rPr>
        <w:t>, tổng thể tích máu đưa vào tách chiết là 30ml. Mặc dù PRP tách chiết cùng 1 loại kít, 1 quy trình, nhưng lượng hồng cầu thấ</w:t>
      </w:r>
      <w:r w:rsidR="00E07483">
        <w:rPr>
          <w:rFonts w:asciiTheme="majorHAnsi" w:eastAsia="Times New Roman" w:hAnsiTheme="majorHAnsi" w:cstheme="majorHAnsi"/>
          <w:color w:val="000000" w:themeColor="text1"/>
        </w:rPr>
        <w:t xml:space="preserve">p hơn và tiểu cầu cao hơn ở PRP-MCR </w:t>
      </w:r>
      <w:r w:rsidR="00A130B2">
        <w:rPr>
          <w:rFonts w:asciiTheme="majorHAnsi" w:eastAsia="Times New Roman" w:hAnsiTheme="majorHAnsi" w:cstheme="majorHAnsi"/>
          <w:color w:val="000000" w:themeColor="text1"/>
        </w:rPr>
        <w:t>so với máu người trưởng thành</w:t>
      </w:r>
      <w:r w:rsidRPr="002D7FA4">
        <w:rPr>
          <w:rFonts w:asciiTheme="majorHAnsi" w:eastAsia="Times New Roman" w:hAnsiTheme="majorHAnsi" w:cstheme="majorHAnsi"/>
          <w:color w:val="000000" w:themeColor="text1"/>
        </w:rPr>
        <w:t xml:space="preserve"> khỏe mạnh. Tỷ lệ cô đặc tiểu cầu ở </w:t>
      </w:r>
      <w:r w:rsidR="00E07483">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cũng tốt hơn, có lẽ do thể tích huyết tương tách chiết từ </w:t>
      </w:r>
      <w:r w:rsidR="00E07483">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có thể tích thấp hơn nhưn</w:t>
      </w:r>
      <w:r w:rsidR="00233639" w:rsidRPr="002D7FA4">
        <w:rPr>
          <w:rFonts w:asciiTheme="majorHAnsi" w:eastAsia="Times New Roman" w:hAnsiTheme="majorHAnsi" w:cstheme="majorHAnsi"/>
          <w:color w:val="000000" w:themeColor="text1"/>
        </w:rPr>
        <w:t>g nồng độ tiểu cầu lại cao hơn. Có lẽ đây là đặc điểm ưu điểm của MCR</w:t>
      </w:r>
      <w:r w:rsidR="00B426A9" w:rsidRPr="002D7FA4">
        <w:rPr>
          <w:rFonts w:asciiTheme="majorHAnsi" w:eastAsia="Times New Roman" w:hAnsiTheme="majorHAnsi" w:cstheme="majorHAnsi"/>
          <w:color w:val="000000" w:themeColor="text1"/>
        </w:rPr>
        <w:t xml:space="preserve">. Tiểu cầu là tế bào chứa nhiều yếu tố tăng trưởng, tỷ lệ tiểu cầu cao </w:t>
      </w:r>
      <w:r w:rsidR="00B426A9" w:rsidRPr="002D7FA4">
        <w:rPr>
          <w:rFonts w:asciiTheme="majorHAnsi" w:hAnsiTheme="majorHAnsi" w:cstheme="majorHAnsi"/>
          <w:color w:val="000000" w:themeColor="text1"/>
        </w:rPr>
        <w:t>giúp PRP-MCR giàu yếu tố tăng trưởng, thông số hồng cầu thấp giúp không ảnh hưởng đến nồng độ các protein trong PRP. Tỷ lệ cô đặc của tiểu cầu là 2,37 lần, tỷ lệ này có khác với các báo cáo khác, có khi thấp hơn, do quy trình đề tài sử dụng là lượng PRP tạ</w:t>
      </w:r>
      <w:r w:rsidR="00B06327" w:rsidRPr="002D7FA4">
        <w:rPr>
          <w:rFonts w:asciiTheme="majorHAnsi" w:hAnsiTheme="majorHAnsi" w:cstheme="majorHAnsi"/>
          <w:color w:val="000000" w:themeColor="text1"/>
        </w:rPr>
        <w:t>o</w:t>
      </w:r>
      <w:r w:rsidR="00B426A9" w:rsidRPr="002D7FA4">
        <w:rPr>
          <w:rFonts w:asciiTheme="majorHAnsi" w:hAnsiTheme="majorHAnsi" w:cstheme="majorHAnsi"/>
          <w:color w:val="000000" w:themeColor="text1"/>
        </w:rPr>
        <w:t xml:space="preserve"> thành có tỷ lệ thể tích bằng 1/5 lần lượng máu lấy (bao gồm cả chất chống đông</w:t>
      </w:r>
      <w:r w:rsidR="00B06327" w:rsidRPr="002D7FA4">
        <w:rPr>
          <w:rFonts w:asciiTheme="majorHAnsi" w:hAnsiTheme="majorHAnsi" w:cstheme="majorHAnsi"/>
          <w:color w:val="000000" w:themeColor="text1"/>
        </w:rPr>
        <w:t>, bằng khoảng ¼ lượng máu lấy nếu không tính chất chống đông</w:t>
      </w:r>
      <w:r w:rsidR="00B426A9" w:rsidRPr="002D7FA4">
        <w:rPr>
          <w:rFonts w:asciiTheme="majorHAnsi" w:hAnsiTheme="majorHAnsi" w:cstheme="majorHAnsi"/>
          <w:color w:val="000000" w:themeColor="text1"/>
        </w:rPr>
        <w:t>),</w:t>
      </w:r>
      <w:r w:rsidR="00B06327" w:rsidRPr="002D7FA4">
        <w:rPr>
          <w:rFonts w:asciiTheme="majorHAnsi" w:hAnsiTheme="majorHAnsi" w:cstheme="majorHAnsi"/>
          <w:color w:val="000000" w:themeColor="text1"/>
        </w:rPr>
        <w:t xml:space="preserve"> còn các báo cáo khác thì PRP tạo thành có tỷ lệ thể tích thấp hơn nhiều lượng máu lấy (khoảng = 1/10 lần) </w:t>
      </w:r>
      <w:r w:rsidR="00B06327" w:rsidRPr="002D7FA4">
        <w:rPr>
          <w:rFonts w:asciiTheme="majorHAnsi" w:eastAsia="Times New Roman" w:hAnsiTheme="majorHAnsi" w:cstheme="majorHAnsi"/>
          <w:color w:val="000000" w:themeColor="text1"/>
        </w:rPr>
        <w:fldChar w:fldCharType="begin"/>
      </w:r>
      <w:r w:rsidR="001D0C9F" w:rsidRPr="002D7FA4">
        <w:rPr>
          <w:rFonts w:asciiTheme="majorHAnsi" w:eastAsia="Times New Roman" w:hAnsiTheme="majorHAnsi" w:cstheme="majorHAnsi"/>
          <w:color w:val="000000" w:themeColor="text1"/>
        </w:rPr>
        <w:instrText xml:space="preserve"> ADDIN EN.CITE &lt;EndNote&gt;&lt;Cite&gt;&lt;Author&gt;Fréchette&lt;/Author&gt;&lt;Year&gt;2005&lt;/Year&gt;&lt;RecNum&gt;79&lt;/RecNum&gt;&lt;DisplayText&gt;&lt;style font="Times New Roman" size="14"&gt;[125]&lt;/style&gt;&lt;/DisplayText&gt;&lt;record&gt;&lt;rec-number&gt;79&lt;/rec-number&gt;&lt;foreign-keys&gt;&lt;key app="EN" db-id="df5adxs2mttz54ex924xff550prr2dp5dwep" timestamp="1731223753"&gt;79&lt;/key&gt;&lt;/foreign-keys&gt;&lt;ref-type name="Journal Article"&gt;17&lt;/ref-type&gt;&lt;contributors&gt;&lt;authors&gt;&lt;author&gt;Fréchette, J-P&lt;/author&gt;&lt;author&gt;Martineau, I&lt;/author&gt;&lt;author&gt;Gagnon, G&lt;/author&gt;&lt;/authors&gt;&lt;/contributors&gt;&lt;titles&gt;&lt;title&gt;Platelet-rich plasmas: growth factor content and roles in wound healing&lt;/title&gt;&lt;secondary-title&gt;Journal of dental research&lt;/secondary-title&gt;&lt;/titles&gt;&lt;periodical&gt;&lt;full-title&gt;Journal of Dental Research&lt;/full-title&gt;&lt;/periodical&gt;&lt;pages&gt;434-439&lt;/pages&gt;&lt;volume&gt;84&lt;/volume&gt;&lt;number&gt;5&lt;/number&gt;&lt;dates&gt;&lt;year&gt;2005&lt;/year&gt;&lt;/dates&gt;&lt;isbn&gt;0022-0345&lt;/isbn&gt;&lt;label&gt;125&lt;/label&gt;&lt;urls&gt;&lt;/urls&gt;&lt;/record&gt;&lt;/Cite&gt;&lt;/EndNote&gt;</w:instrText>
      </w:r>
      <w:r w:rsidR="00B06327" w:rsidRPr="002D7FA4">
        <w:rPr>
          <w:rFonts w:asciiTheme="majorHAnsi" w:eastAsia="Times New Roman" w:hAnsiTheme="majorHAnsi" w:cstheme="majorHAnsi"/>
          <w:color w:val="000000" w:themeColor="text1"/>
        </w:rPr>
        <w:fldChar w:fldCharType="separate"/>
      </w:r>
      <w:r w:rsidR="001D0C9F" w:rsidRPr="002D7FA4">
        <w:rPr>
          <w:rFonts w:eastAsia="Times New Roman"/>
          <w:noProof/>
          <w:color w:val="000000" w:themeColor="text1"/>
        </w:rPr>
        <w:t>[125]</w:t>
      </w:r>
      <w:r w:rsidR="00B06327" w:rsidRPr="002D7FA4">
        <w:rPr>
          <w:rFonts w:asciiTheme="majorHAnsi" w:eastAsia="Times New Roman" w:hAnsiTheme="majorHAnsi" w:cstheme="majorHAnsi"/>
          <w:color w:val="000000" w:themeColor="text1"/>
        </w:rPr>
        <w:fldChar w:fldCharType="end"/>
      </w:r>
      <w:r w:rsidR="00B06327" w:rsidRPr="002D7FA4">
        <w:rPr>
          <w:rFonts w:asciiTheme="majorHAnsi" w:eastAsia="Times New Roman" w:hAnsiTheme="majorHAnsi" w:cstheme="majorHAnsi"/>
          <w:color w:val="000000" w:themeColor="text1"/>
        </w:rPr>
        <w:t>. Tuy nhiên, tỷ lệ cô đặc này vẫn</w:t>
      </w:r>
      <w:r w:rsidR="00B426A9" w:rsidRPr="002D7FA4">
        <w:rPr>
          <w:rFonts w:asciiTheme="majorHAnsi" w:hAnsiTheme="majorHAnsi" w:cstheme="majorHAnsi"/>
          <w:color w:val="000000" w:themeColor="text1"/>
        </w:rPr>
        <w:t xml:space="preserve"> phù hợp với nhận định của Max (2001), được coi là huyết tương giàu tiểu cầu khi tỉ lệ cô đặc tiểu cầu từ 2-5 lần </w:t>
      </w:r>
      <w:r w:rsidR="00B426A9" w:rsidRPr="002D7FA4">
        <w:rPr>
          <w:rFonts w:asciiTheme="majorHAnsi" w:hAnsiTheme="majorHAnsi" w:cstheme="majorHAnsi"/>
          <w:color w:val="000000" w:themeColor="text1"/>
        </w:rPr>
        <w:fldChar w:fldCharType="begin"/>
      </w:r>
      <w:r w:rsidR="00B426A9" w:rsidRPr="002D7FA4">
        <w:rPr>
          <w:rFonts w:asciiTheme="majorHAnsi" w:hAnsiTheme="majorHAnsi" w:cstheme="majorHAnsi"/>
          <w:color w:val="000000" w:themeColor="text1"/>
        </w:rPr>
        <w:instrText xml:space="preserve"> ADDIN EN.CITE &lt;EndNote&gt;&lt;Cite&gt;&lt;Author&gt;Marx&lt;/Author&gt;&lt;Year&gt;2001&lt;/Year&gt;&lt;RecNum&gt;169&lt;/RecNum&gt;&lt;DisplayText&gt;&lt;style font="Times New Roman" size="14"&gt;[7]&lt;/style&gt;&lt;/DisplayText&gt;&lt;record&gt;&lt;rec-number&gt;169&lt;/rec-number&gt;&lt;foreign-keys&gt;&lt;key app="EN" db-id="df5adxs2mttz54ex924xff550prr2dp5dwep" timestamp="1740802010"&gt;169&lt;/key&gt;&lt;/foreign-keys&gt;&lt;ref-type name="Journal Article"&gt;17&lt;/ref-type&gt;&lt;contributors&gt;&lt;authors&gt;&lt;author&gt;Marx, Robert E&lt;/author&gt;&lt;/authors&gt;&lt;/contributors&gt;&lt;titles&gt;&lt;title&gt;Platelet-rich plasma (PRP): what is PRP and what is not PRP?&lt;/title&gt;&lt;secondary-title&gt;Implant dentistry&lt;/secondary-title&gt;&lt;/titles&gt;&lt;periodical&gt;&lt;full-title&gt;Implant dentistry&lt;/full-title&gt;&lt;/periodical&gt;&lt;pages&gt;225-228&lt;/pages&gt;&lt;volume&gt;10&lt;/volume&gt;&lt;number&gt;4&lt;/number&gt;&lt;dates&gt;&lt;year&gt;2001&lt;/year&gt;&lt;/dates&gt;&lt;isbn&gt;1056-6163&lt;/isbn&gt;&lt;label&gt;7&lt;/label&gt;&lt;urls&gt;&lt;/urls&gt;&lt;/record&gt;&lt;/Cite&gt;&lt;/EndNote&gt;</w:instrText>
      </w:r>
      <w:r w:rsidR="00B426A9" w:rsidRPr="002D7FA4">
        <w:rPr>
          <w:rFonts w:asciiTheme="majorHAnsi" w:hAnsiTheme="majorHAnsi" w:cstheme="majorHAnsi"/>
          <w:color w:val="000000" w:themeColor="text1"/>
        </w:rPr>
        <w:fldChar w:fldCharType="separate"/>
      </w:r>
      <w:r w:rsidR="00B426A9" w:rsidRPr="002D7FA4">
        <w:rPr>
          <w:rFonts w:asciiTheme="majorHAnsi" w:hAnsiTheme="majorHAnsi" w:cstheme="majorHAnsi"/>
          <w:noProof/>
          <w:color w:val="000000" w:themeColor="text1"/>
        </w:rPr>
        <w:t>[7]</w:t>
      </w:r>
      <w:r w:rsidR="00B426A9" w:rsidRPr="002D7FA4">
        <w:rPr>
          <w:rFonts w:asciiTheme="majorHAnsi" w:hAnsiTheme="majorHAnsi" w:cstheme="majorHAnsi"/>
          <w:color w:val="000000" w:themeColor="text1"/>
        </w:rPr>
        <w:fldChar w:fldCharType="end"/>
      </w:r>
      <w:r w:rsidR="00B426A9" w:rsidRPr="002D7FA4">
        <w:rPr>
          <w:rFonts w:asciiTheme="majorHAnsi" w:hAnsiTheme="majorHAnsi" w:cstheme="majorHAnsi"/>
          <w:color w:val="000000" w:themeColor="text1"/>
        </w:rPr>
        <w:t xml:space="preserve">. </w:t>
      </w:r>
    </w:p>
    <w:p w:rsidR="00113864" w:rsidRPr="002D7FA4" w:rsidRDefault="00B426A9" w:rsidP="009F52A1">
      <w:pPr>
        <w:ind w:firstLine="720"/>
        <w:rPr>
          <w:rFonts w:asciiTheme="majorHAnsi" w:eastAsia="Times New Roman" w:hAnsiTheme="majorHAnsi" w:cstheme="majorHAnsi"/>
          <w:color w:val="000000" w:themeColor="text1"/>
        </w:rPr>
      </w:pPr>
      <w:r w:rsidRPr="002D7FA4">
        <w:rPr>
          <w:rFonts w:asciiTheme="majorHAnsi" w:hAnsiTheme="majorHAnsi" w:cstheme="majorHAnsi"/>
          <w:color w:val="000000" w:themeColor="text1"/>
        </w:rPr>
        <w:t>T</w:t>
      </w:r>
      <w:r w:rsidR="00113864" w:rsidRPr="002D7FA4">
        <w:rPr>
          <w:rFonts w:asciiTheme="majorHAnsi" w:eastAsia="Times New Roman" w:hAnsiTheme="majorHAnsi" w:cstheme="majorHAnsi"/>
          <w:color w:val="000000" w:themeColor="text1"/>
        </w:rPr>
        <w:t>ừ đấy có thể tin tưởng</w:t>
      </w:r>
      <w:r w:rsidR="00B06327" w:rsidRPr="002D7FA4">
        <w:rPr>
          <w:rFonts w:asciiTheme="majorHAnsi" w:eastAsia="Times New Roman" w:hAnsiTheme="majorHAnsi" w:cstheme="majorHAnsi"/>
          <w:color w:val="000000" w:themeColor="text1"/>
        </w:rPr>
        <w:t>, với quy trình, bộ kít sử dụng đã tạo được</w:t>
      </w:r>
      <w:r w:rsidR="00113864" w:rsidRPr="002D7FA4">
        <w:rPr>
          <w:rFonts w:asciiTheme="majorHAnsi" w:eastAsia="Times New Roman" w:hAnsiTheme="majorHAnsi" w:cstheme="majorHAnsi"/>
          <w:color w:val="000000" w:themeColor="text1"/>
        </w:rPr>
        <w:t xml:space="preserve"> </w:t>
      </w:r>
      <w:r w:rsidR="00B06327" w:rsidRPr="002D7FA4">
        <w:rPr>
          <w:rFonts w:asciiTheme="majorHAnsi" w:eastAsia="Times New Roman" w:hAnsiTheme="majorHAnsi" w:cstheme="majorHAnsi"/>
          <w:color w:val="000000" w:themeColor="text1"/>
        </w:rPr>
        <w:t xml:space="preserve">PRP từ </w:t>
      </w:r>
      <w:r w:rsidR="00E07483">
        <w:rPr>
          <w:rFonts w:asciiTheme="majorHAnsi" w:eastAsia="Times New Roman" w:hAnsiTheme="majorHAnsi" w:cstheme="majorHAnsi"/>
          <w:color w:val="000000" w:themeColor="text1"/>
        </w:rPr>
        <w:t>MCR</w:t>
      </w:r>
      <w:r w:rsidR="00B06327" w:rsidRPr="002D7FA4">
        <w:rPr>
          <w:rFonts w:asciiTheme="majorHAnsi" w:eastAsia="Times New Roman" w:hAnsiTheme="majorHAnsi" w:cstheme="majorHAnsi"/>
          <w:color w:val="000000" w:themeColor="text1"/>
        </w:rPr>
        <w:t xml:space="preserve"> với </w:t>
      </w:r>
      <w:r w:rsidR="00113864" w:rsidRPr="002D7FA4">
        <w:rPr>
          <w:rFonts w:asciiTheme="majorHAnsi" w:eastAsia="Times New Roman" w:hAnsiTheme="majorHAnsi" w:cstheme="majorHAnsi"/>
          <w:color w:val="000000" w:themeColor="text1"/>
        </w:rPr>
        <w:t>chất lượng tốt hơn giống như các nhận định được công bố</w:t>
      </w:r>
      <w:r w:rsidR="00533DD8" w:rsidRPr="002D7FA4">
        <w:rPr>
          <w:rFonts w:asciiTheme="majorHAnsi" w:eastAsia="Times New Roman" w:hAnsiTheme="majorHAnsi" w:cstheme="majorHAnsi"/>
          <w:color w:val="000000" w:themeColor="text1"/>
        </w:rPr>
        <w:t xml:space="preserve"> </w:t>
      </w:r>
      <w:r w:rsidR="00533DD8" w:rsidRPr="002D7FA4">
        <w:rPr>
          <w:rFonts w:asciiTheme="majorHAnsi" w:eastAsia="Times New Roman" w:hAnsiTheme="majorHAnsi" w:cstheme="majorHAnsi"/>
          <w:color w:val="000000" w:themeColor="text1"/>
        </w:rPr>
        <w:fldChar w:fldCharType="begin"/>
      </w:r>
      <w:r w:rsidR="00533DD8" w:rsidRPr="002D7FA4">
        <w:rPr>
          <w:rFonts w:asciiTheme="majorHAnsi" w:eastAsia="Times New Roman" w:hAnsiTheme="majorHAnsi" w:cstheme="majorHAnsi"/>
          <w:color w:val="000000" w:themeColor="text1"/>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533DD8" w:rsidRPr="002D7FA4">
        <w:rPr>
          <w:rFonts w:asciiTheme="majorHAnsi" w:eastAsia="Times New Roman" w:hAnsiTheme="majorHAnsi" w:cstheme="majorHAnsi"/>
          <w:color w:val="000000" w:themeColor="text1"/>
        </w:rPr>
        <w:fldChar w:fldCharType="separate"/>
      </w:r>
      <w:r w:rsidR="00533DD8" w:rsidRPr="002D7FA4">
        <w:rPr>
          <w:rFonts w:eastAsia="Times New Roman"/>
          <w:noProof/>
          <w:color w:val="000000" w:themeColor="text1"/>
        </w:rPr>
        <w:t>[5]</w:t>
      </w:r>
      <w:r w:rsidR="00533DD8" w:rsidRPr="002D7FA4">
        <w:rPr>
          <w:rFonts w:asciiTheme="majorHAnsi" w:eastAsia="Times New Roman" w:hAnsiTheme="majorHAnsi" w:cstheme="majorHAnsi"/>
          <w:color w:val="000000" w:themeColor="text1"/>
        </w:rPr>
        <w:fldChar w:fldCharType="end"/>
      </w:r>
      <w:r w:rsidR="00533DD8" w:rsidRPr="002D7FA4">
        <w:rPr>
          <w:rFonts w:asciiTheme="majorHAnsi" w:eastAsia="Times New Roman" w:hAnsiTheme="majorHAnsi" w:cstheme="majorHAnsi"/>
          <w:color w:val="000000" w:themeColor="text1"/>
        </w:rPr>
        <w:t xml:space="preserve">, </w:t>
      </w:r>
      <w:r w:rsidR="00533DD8" w:rsidRPr="002D7FA4">
        <w:rPr>
          <w:rFonts w:asciiTheme="majorHAnsi" w:eastAsia="Times New Roman" w:hAnsiTheme="majorHAnsi" w:cstheme="majorHAnsi"/>
          <w:color w:val="000000" w:themeColor="text1"/>
        </w:rPr>
        <w:fldChar w:fldCharType="begin"/>
      </w:r>
      <w:r w:rsidR="00533DD8" w:rsidRPr="002D7FA4">
        <w:rPr>
          <w:rFonts w:asciiTheme="majorHAnsi" w:eastAsia="Times New Roman" w:hAnsiTheme="majorHAnsi" w:cstheme="majorHAnsi"/>
          <w:color w:val="000000" w:themeColor="text1"/>
        </w:rPr>
        <w:instrText xml:space="preserve"> ADDIN EN.CITE &lt;EndNote&gt;&lt;Cite&gt;&lt;Author&gt;Akbarzadeh&lt;/Author&gt;&lt;Year&gt;2021&lt;/Year&gt;&lt;RecNum&gt;272&lt;/RecNum&gt;&lt;DisplayText&gt;&lt;style font="Times New Roman" size="14"&gt;[9]&lt;/style&gt;&lt;/DisplayText&gt;&lt;record&gt;&lt;rec-number&gt;272&lt;/rec-number&gt;&lt;foreign-keys&gt;&lt;key app="EN" db-id="df5adxs2mttz54ex924xff550prr2dp5dwep" timestamp="1752228391"&gt;272&lt;/key&gt;&lt;/foreign-keys&gt;&lt;ref-type name="Journal Article"&gt;17&lt;/ref-type&gt;&lt;contributors&gt;&lt;authors&gt;&lt;author&gt;Akbarzadeh, Shiva&lt;/author&gt;&lt;author&gt;McKenzie, Maxwell B&lt;/author&gt;&lt;author&gt;Rahman, Md Mostafizur&lt;/author&gt;&lt;author&gt;Cleland, Heather&lt;/author&gt;&lt;/authors&gt;&lt;/contributors&gt;&lt;titles&gt;&lt;title&gt;Allogeneic platelet-rich plasma: is it safe and effective for wound repair?&lt;/title&gt;&lt;secondary-title&gt;European Surgical Research&lt;/secondary-title&gt;&lt;/titles&gt;&lt;periodical&gt;&lt;full-title&gt;European Surgical Research&lt;/full-title&gt;&lt;/periodical&gt;&lt;pages&gt;1-9&lt;/pages&gt;&lt;volume&gt;62&lt;/volume&gt;&lt;number&gt;1&lt;/number&gt;&lt;dates&gt;&lt;year&gt;2021&lt;/year&gt;&lt;/dates&gt;&lt;isbn&gt;0014-312X&lt;/isbn&gt;&lt;label&gt;9&lt;/label&gt;&lt;urls&gt;&lt;/urls&gt;&lt;/record&gt;&lt;/Cite&gt;&lt;/EndNote&gt;</w:instrText>
      </w:r>
      <w:r w:rsidR="00533DD8" w:rsidRPr="002D7FA4">
        <w:rPr>
          <w:rFonts w:asciiTheme="majorHAnsi" w:eastAsia="Times New Roman" w:hAnsiTheme="majorHAnsi" w:cstheme="majorHAnsi"/>
          <w:color w:val="000000" w:themeColor="text1"/>
        </w:rPr>
        <w:fldChar w:fldCharType="separate"/>
      </w:r>
      <w:r w:rsidR="00533DD8" w:rsidRPr="002D7FA4">
        <w:rPr>
          <w:rFonts w:eastAsia="Times New Roman"/>
          <w:noProof/>
          <w:color w:val="000000" w:themeColor="text1"/>
        </w:rPr>
        <w:t>[9]</w:t>
      </w:r>
      <w:r w:rsidR="00533DD8" w:rsidRPr="002D7FA4">
        <w:rPr>
          <w:rFonts w:asciiTheme="majorHAnsi" w:eastAsia="Times New Roman" w:hAnsiTheme="majorHAnsi" w:cstheme="majorHAnsi"/>
          <w:color w:val="000000" w:themeColor="text1"/>
        </w:rPr>
        <w:fldChar w:fldCharType="end"/>
      </w:r>
      <w:r w:rsidR="00113864" w:rsidRPr="002D7FA4">
        <w:rPr>
          <w:rFonts w:asciiTheme="majorHAnsi" w:eastAsia="Times New Roman" w:hAnsiTheme="majorHAnsi" w:cstheme="majorHAnsi"/>
          <w:color w:val="000000" w:themeColor="text1"/>
        </w:rPr>
        <w:t xml:space="preserve">. Việc nhận định rõ ràng hơn nữa nếu </w:t>
      </w:r>
      <w:r w:rsidR="00C35DB1" w:rsidRPr="002D7FA4">
        <w:rPr>
          <w:rFonts w:asciiTheme="majorHAnsi" w:eastAsia="Times New Roman" w:hAnsiTheme="majorHAnsi" w:cstheme="majorHAnsi"/>
          <w:color w:val="000000" w:themeColor="text1"/>
        </w:rPr>
        <w:t>đề tài</w:t>
      </w:r>
      <w:r w:rsidR="00113864" w:rsidRPr="002D7FA4">
        <w:rPr>
          <w:rFonts w:asciiTheme="majorHAnsi" w:eastAsia="Times New Roman" w:hAnsiTheme="majorHAnsi" w:cstheme="majorHAnsi"/>
          <w:color w:val="000000" w:themeColor="text1"/>
        </w:rPr>
        <w:t xml:space="preserve"> có điều kiện nghiên cứu thêm về số </w:t>
      </w:r>
      <w:r w:rsidR="00113864" w:rsidRPr="002D7FA4">
        <w:rPr>
          <w:rFonts w:asciiTheme="majorHAnsi" w:eastAsia="Times New Roman" w:hAnsiTheme="majorHAnsi" w:cstheme="majorHAnsi"/>
          <w:color w:val="000000" w:themeColor="text1"/>
        </w:rPr>
        <w:lastRenderedPageBreak/>
        <w:t xml:space="preserve">lượng mẫu và định lượng được các yếu tố tăng trưởng trong PRP từ </w:t>
      </w:r>
      <w:r w:rsidR="00FA09EE">
        <w:rPr>
          <w:rFonts w:asciiTheme="majorHAnsi" w:eastAsia="Times New Roman" w:hAnsiTheme="majorHAnsi" w:cstheme="majorHAnsi"/>
          <w:color w:val="000000" w:themeColor="text1"/>
        </w:rPr>
        <w:t>hai</w:t>
      </w:r>
      <w:r w:rsidR="00113864" w:rsidRPr="002D7FA4">
        <w:rPr>
          <w:rFonts w:asciiTheme="majorHAnsi" w:eastAsia="Times New Roman" w:hAnsiTheme="majorHAnsi" w:cstheme="majorHAnsi"/>
          <w:color w:val="000000" w:themeColor="text1"/>
        </w:rPr>
        <w:t xml:space="preserve"> nguồn </w:t>
      </w:r>
      <w:r w:rsidR="00FA09EE">
        <w:rPr>
          <w:rFonts w:asciiTheme="majorHAnsi" w:eastAsia="Times New Roman" w:hAnsiTheme="majorHAnsi" w:cstheme="majorHAnsi"/>
          <w:color w:val="000000" w:themeColor="text1"/>
        </w:rPr>
        <w:t xml:space="preserve">máu </w:t>
      </w:r>
      <w:r w:rsidR="00113864" w:rsidRPr="002D7FA4">
        <w:rPr>
          <w:rFonts w:asciiTheme="majorHAnsi" w:eastAsia="Times New Roman" w:hAnsiTheme="majorHAnsi" w:cstheme="majorHAnsi"/>
          <w:color w:val="000000" w:themeColor="text1"/>
        </w:rPr>
        <w:t>trên.</w:t>
      </w:r>
    </w:p>
    <w:p w:rsidR="00113864" w:rsidRPr="002D7FA4" w:rsidRDefault="00113864" w:rsidP="009F52A1">
      <w:pPr>
        <w:pStyle w:val="Heading3"/>
        <w:spacing w:before="0" w:after="0" w:line="360" w:lineRule="auto"/>
        <w:ind w:firstLine="720"/>
        <w:jc w:val="both"/>
        <w:rPr>
          <w:rFonts w:asciiTheme="majorHAnsi" w:hAnsiTheme="majorHAnsi" w:cstheme="majorHAnsi"/>
          <w:i/>
          <w:color w:val="000000" w:themeColor="text1"/>
          <w:sz w:val="28"/>
          <w:szCs w:val="28"/>
        </w:rPr>
      </w:pPr>
      <w:bookmarkStart w:id="341" w:name="_Toc184768657"/>
      <w:bookmarkStart w:id="342" w:name="_Toc217838173"/>
      <w:r w:rsidRPr="002D7FA4">
        <w:rPr>
          <w:rFonts w:asciiTheme="majorHAnsi" w:hAnsiTheme="majorHAnsi" w:cstheme="majorHAnsi"/>
          <w:i/>
          <w:color w:val="000000" w:themeColor="text1"/>
          <w:sz w:val="28"/>
          <w:szCs w:val="28"/>
        </w:rPr>
        <w:t>4.</w:t>
      </w:r>
      <w:r w:rsidR="00444C97" w:rsidRPr="002D7FA4">
        <w:rPr>
          <w:rFonts w:asciiTheme="majorHAnsi" w:hAnsiTheme="majorHAnsi" w:cstheme="majorHAnsi"/>
          <w:i/>
          <w:color w:val="000000" w:themeColor="text1"/>
          <w:sz w:val="28"/>
          <w:szCs w:val="28"/>
        </w:rPr>
        <w:t>1.</w:t>
      </w:r>
      <w:r w:rsidRPr="002D7FA4">
        <w:rPr>
          <w:rFonts w:asciiTheme="majorHAnsi" w:hAnsiTheme="majorHAnsi" w:cstheme="majorHAnsi"/>
          <w:i/>
          <w:color w:val="000000" w:themeColor="text1"/>
          <w:sz w:val="28"/>
          <w:szCs w:val="28"/>
        </w:rPr>
        <w:t>2. Yếu tố tăng trưởng EGF và VEGF</w:t>
      </w:r>
      <w:bookmarkEnd w:id="341"/>
      <w:bookmarkEnd w:id="342"/>
    </w:p>
    <w:p w:rsidR="00113864" w:rsidRPr="002D7FA4" w:rsidRDefault="00113864"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lang w:val="vi-VN"/>
        </w:rPr>
        <w:t>Yếu tố tăng trưởng biểu bì</w:t>
      </w:r>
      <w:r w:rsidRPr="002D7FA4">
        <w:rPr>
          <w:rFonts w:asciiTheme="majorHAnsi" w:hAnsiTheme="majorHAnsi" w:cstheme="majorHAnsi"/>
          <w:color w:val="000000" w:themeColor="text1"/>
          <w:shd w:val="clear" w:color="auto" w:fill="FFFFFF"/>
        </w:rPr>
        <w:t xml:space="preserve"> </w:t>
      </w:r>
      <w:r w:rsidR="00194663">
        <w:rPr>
          <w:rFonts w:asciiTheme="majorHAnsi" w:hAnsiTheme="majorHAnsi" w:cstheme="majorHAnsi"/>
          <w:color w:val="000000" w:themeColor="text1"/>
          <w:shd w:val="clear" w:color="auto" w:fill="FFFFFF"/>
        </w:rPr>
        <w:t>(</w:t>
      </w:r>
      <w:r w:rsidRPr="002D7FA4">
        <w:rPr>
          <w:rFonts w:asciiTheme="majorHAnsi" w:hAnsiTheme="majorHAnsi" w:cstheme="majorHAnsi"/>
          <w:color w:val="000000" w:themeColor="text1"/>
          <w:shd w:val="clear" w:color="auto" w:fill="FFFFFF"/>
        </w:rPr>
        <w:t xml:space="preserve">EGF) </w:t>
      </w:r>
      <w:r w:rsidR="00B824A5" w:rsidRPr="002D7FA4">
        <w:rPr>
          <w:rFonts w:asciiTheme="majorHAnsi" w:hAnsiTheme="majorHAnsi" w:cstheme="majorHAnsi"/>
          <w:color w:val="000000" w:themeColor="text1"/>
          <w:shd w:val="clear" w:color="auto" w:fill="FFFFFF"/>
        </w:rPr>
        <w:t>có tác dụng kích thích</w:t>
      </w:r>
      <w:r w:rsidRPr="002D7FA4">
        <w:rPr>
          <w:rFonts w:asciiTheme="majorHAnsi" w:hAnsiTheme="majorHAnsi" w:cstheme="majorHAnsi"/>
          <w:color w:val="000000" w:themeColor="text1"/>
          <w:shd w:val="clear" w:color="auto" w:fill="FFFFFF"/>
        </w:rPr>
        <w:t xml:space="preserve"> quá trình tái biểu mô hóa bằng cách kích thích sự tăng sinh và di chuyển của tế bào sừng; Tăng cường độ bền kéo của da mới</w:t>
      </w:r>
      <w:r w:rsidR="00C53388" w:rsidRPr="002D7FA4">
        <w:rPr>
          <w:rFonts w:asciiTheme="majorHAnsi" w:hAnsiTheme="majorHAnsi" w:cstheme="majorHAnsi"/>
          <w:color w:val="000000" w:themeColor="text1"/>
          <w:shd w:val="clear" w:color="auto" w:fill="FFFFFF"/>
        </w:rPr>
        <w:t xml:space="preserve"> </w:t>
      </w:r>
      <w:r w:rsidR="00C53388" w:rsidRPr="002D7FA4">
        <w:rPr>
          <w:rFonts w:asciiTheme="majorHAnsi" w:hAnsiTheme="majorHAnsi" w:cstheme="majorHAnsi"/>
          <w:color w:val="000000" w:themeColor="text1"/>
          <w:shd w:val="clear" w:color="auto" w:fill="FFFFFF"/>
        </w:rPr>
        <w:fldChar w:fldCharType="begin"/>
      </w:r>
      <w:r w:rsidR="00B608F8" w:rsidRPr="002D7FA4">
        <w:rPr>
          <w:rFonts w:asciiTheme="majorHAnsi" w:hAnsiTheme="majorHAnsi" w:cstheme="majorHAnsi"/>
          <w:color w:val="000000" w:themeColor="text1"/>
          <w:shd w:val="clear" w:color="auto" w:fill="FFFFFF"/>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C53388" w:rsidRPr="002D7FA4">
        <w:rPr>
          <w:rFonts w:asciiTheme="majorHAnsi" w:hAnsiTheme="majorHAnsi" w:cstheme="majorHAnsi"/>
          <w:color w:val="000000" w:themeColor="text1"/>
          <w:shd w:val="clear" w:color="auto" w:fill="FFFFFF"/>
        </w:rPr>
        <w:fldChar w:fldCharType="separate"/>
      </w:r>
      <w:r w:rsidR="00ED7E6B" w:rsidRPr="002D7FA4">
        <w:rPr>
          <w:rFonts w:asciiTheme="majorHAnsi" w:hAnsiTheme="majorHAnsi" w:cstheme="majorHAnsi"/>
          <w:noProof/>
          <w:color w:val="000000" w:themeColor="text1"/>
          <w:shd w:val="clear" w:color="auto" w:fill="FFFFFF"/>
        </w:rPr>
        <w:t>[5]</w:t>
      </w:r>
      <w:r w:rsidR="00C53388" w:rsidRPr="002D7FA4">
        <w:rPr>
          <w:rFonts w:asciiTheme="majorHAnsi" w:hAnsiTheme="majorHAnsi" w:cstheme="majorHAnsi"/>
          <w:color w:val="000000" w:themeColor="text1"/>
          <w:shd w:val="clear" w:color="auto" w:fill="FFFFFF"/>
        </w:rPr>
        <w:fldChar w:fldCharType="end"/>
      </w:r>
      <w:r w:rsidR="00C53388" w:rsidRPr="002D7FA4">
        <w:rPr>
          <w:rFonts w:asciiTheme="majorHAnsi" w:hAnsiTheme="majorHAnsi" w:cstheme="majorHAnsi"/>
          <w:color w:val="000000" w:themeColor="text1"/>
          <w:shd w:val="clear" w:color="auto" w:fill="FFFFFF"/>
        </w:rPr>
        <w:t xml:space="preserve">, </w:t>
      </w:r>
      <w:r w:rsidR="00C53388"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&lt;EndNote&gt;&lt;Cite&gt;&lt;Author&gt;Pavlovic&lt;/Author&gt;&lt;Year&gt;2016&lt;/Year&gt;&lt;RecNum&gt;218&lt;/RecNum&gt;&lt;DisplayText&gt;&lt;style font="Times New Roman" size="14"&gt;[54]&lt;/style&gt;&lt;/DisplayText&gt;&lt;record&gt;&lt;rec-number&gt;218&lt;/rec-number&gt;&lt;foreign-keys&gt;&lt;key app="EN" db-id="df5adxs2mttz54ex924xff550prr2dp5dwep" timestamp="1747159163"&gt;218&lt;/key&gt;&lt;/foreign-keys&gt;&lt;ref-type name="Journal Article"&gt;17&lt;/ref-type&gt;&lt;contributors&gt;&lt;authors&gt;&lt;author&gt;Pavlovic, Voja&lt;/author&gt;&lt;author&gt;Ciric, Milan&lt;/author&gt;&lt;author&gt;Jovanovic, Vladimir&lt;/author&gt;&lt;author&gt;Stojanovic, Predrag&lt;/author&gt;&lt;/authors&gt;&lt;/contributors&gt;&lt;titles&gt;&lt;title&gt;Platelet rich plasma: a short overview of certain bioactive components&lt;/title&gt;&lt;secondary-title&gt;Open Medicine&lt;/secondary-title&gt;&lt;/titles&gt;&lt;periodical&gt;&lt;full-title&gt;Open Medicine&lt;/full-title&gt;&lt;/periodical&gt;&lt;pages&gt;242-247&lt;/pages&gt;&lt;volume&gt;11&lt;/volume&gt;&lt;number&gt;1&lt;/number&gt;&lt;dates&gt;&lt;year&gt;2016&lt;/year&gt;&lt;/dates&gt;&lt;isbn&gt;2391-5463&lt;/isbn&gt;&lt;label&gt;42&lt;/label&gt;&lt;urls&gt;&lt;/urls&gt;&lt;language&gt;hay&lt;/language&gt;&lt;/record&gt;&lt;/Cite&gt;&lt;/EndNote&gt;</w:instrText>
      </w:r>
      <w:r w:rsidR="00C53388"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[54]</w:t>
      </w:r>
      <w:r w:rsidR="00C53388"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EGF còn được chứng minh có tác dụng đại diện cho các yếu tố tăng trưởng trong PRP</w:t>
      </w:r>
      <w:r w:rsidR="00C53388" w:rsidRPr="002D7FA4">
        <w:rPr>
          <w:rFonts w:asciiTheme="majorHAnsi" w:hAnsiTheme="majorHAnsi" w:cstheme="majorHAnsi"/>
          <w:color w:val="000000" w:themeColor="text1"/>
          <w:shd w:val="clear" w:color="auto" w:fill="FFFFFF"/>
        </w:rPr>
        <w:t xml:space="preserve"> </w:t>
      </w:r>
      <w:r w:rsidR="00C53388"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&lt;EndNote&gt;&lt;Cite&gt;&lt;Author&gt;Nurmaulinda&lt;/Author&gt;&lt;Year&gt;2021&lt;/Year&gt;&lt;RecNum&gt;165&lt;/RecNum&gt;&lt;DisplayText&gt;&lt;style font="Times New Roman" size="14"&gt;[126]&lt;/style&gt;&lt;/DisplayText&gt;&lt;record&gt;&lt;rec-number&gt;165&lt;/rec-number&gt;&lt;foreign-keys&gt;&lt;key app="EN" db-id="df5adxs2mttz54ex924xff550prr2dp5dwep" timestamp="1739722441"&gt;165&lt;/key&gt;&lt;/foreign-keys&gt;&lt;ref-type name="Journal Article"&gt;17&lt;/ref-type&gt;&lt;contributors&gt;&lt;authors&gt;&lt;author&gt;Nurmaulinda, Dessyta Sukma&lt;/author&gt;&lt;author&gt;Budi, Agus Santoso&lt;/author&gt;&lt;author&gt;Zarasade, Lobredia&lt;/author&gt;&lt;author&gt;Utomo, Budi&lt;/author&gt;&lt;/authors&gt;&lt;/contributors&gt;&lt;titles&gt;&lt;title&gt;Epidermal Growth Factor (EGF) representing the role of other growth factors contained in Platelet-Rich Plasma (PRP)&lt;/title&gt;&lt;secondary-title&gt;BMJ&lt;/secondary-title&gt;&lt;/titles&gt;&lt;periodical&gt;&lt;full-title&gt;BMJ&lt;/full-title&gt;&lt;/periodical&gt;&lt;pages&gt;2524&lt;/pages&gt;&lt;volume&gt;10&lt;/volume&gt;&lt;dates&gt;&lt;year&gt;2021&lt;/year&gt;&lt;/dates&gt;&lt;label&gt;123&lt;/label&gt;&lt;urls&gt;&lt;/urls&gt;&lt;/record&gt;&lt;/Cite&gt;&lt;/EndNote&gt;</w:instrText>
      </w:r>
      <w:r w:rsidR="00C53388"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[126]</w:t>
      </w:r>
      <w:r w:rsidR="00C53388"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Khi </w:t>
      </w:r>
      <w:r w:rsidR="00182183">
        <w:rPr>
          <w:rFonts w:asciiTheme="majorHAnsi" w:hAnsiTheme="majorHAnsi" w:cstheme="majorHAnsi"/>
          <w:color w:val="000000" w:themeColor="text1"/>
          <w:shd w:val="clear" w:color="auto" w:fill="FFFFFF"/>
        </w:rPr>
        <w:t>VTMT</w:t>
      </w:r>
      <w:r w:rsidRPr="002D7FA4">
        <w:rPr>
          <w:rFonts w:asciiTheme="majorHAnsi" w:hAnsiTheme="majorHAnsi" w:cstheme="majorHAnsi"/>
          <w:color w:val="000000" w:themeColor="text1"/>
          <w:shd w:val="clear" w:color="auto" w:fill="FFFFFF"/>
        </w:rPr>
        <w:t xml:space="preserve">, suy giảm các yếu tố tăng trưởng trong đó có EGF, sẽ ảnh hưởng đến các quá trình </w:t>
      </w:r>
      <w:r w:rsidR="006065F7">
        <w:rPr>
          <w:rFonts w:asciiTheme="majorHAnsi" w:hAnsiTheme="majorHAnsi" w:cstheme="majorHAnsi"/>
          <w:color w:val="000000" w:themeColor="text1"/>
          <w:shd w:val="clear" w:color="auto" w:fill="FFFFFF"/>
        </w:rPr>
        <w:t>LVT</w:t>
      </w:r>
      <w:r w:rsidR="00C53388" w:rsidRPr="002D7FA4">
        <w:rPr>
          <w:rFonts w:asciiTheme="majorHAnsi" w:hAnsiTheme="majorHAnsi" w:cstheme="majorHAnsi"/>
          <w:color w:val="000000" w:themeColor="text1"/>
          <w:shd w:val="clear" w:color="auto" w:fill="FFFFFF"/>
        </w:rPr>
        <w:t xml:space="preserve"> </w:t>
      </w:r>
      <w:r w:rsidR="00C53388" w:rsidRPr="002D7FA4">
        <w:rPr>
          <w:rFonts w:asciiTheme="majorHAnsi" w:hAnsiTheme="majorHAnsi" w:cstheme="majorHAnsi"/>
          <w:color w:val="000000" w:themeColor="text1"/>
          <w:shd w:val="clear" w:color="auto" w:fill="FFFFFF"/>
        </w:rPr>
        <w:fldChar w:fldCharType="begin"/>
      </w:r>
      <w:r w:rsidR="00B608F8" w:rsidRPr="002D7FA4">
        <w:rPr>
          <w:rFonts w:asciiTheme="majorHAnsi" w:hAnsiTheme="majorHAnsi" w:cstheme="majorHAnsi"/>
          <w:color w:val="000000" w:themeColor="text1"/>
          <w:shd w:val="clear" w:color="auto" w:fill="FFFFFF"/>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C53388" w:rsidRPr="002D7FA4">
        <w:rPr>
          <w:rFonts w:asciiTheme="majorHAnsi" w:hAnsiTheme="majorHAnsi" w:cstheme="majorHAnsi"/>
          <w:color w:val="000000" w:themeColor="text1"/>
          <w:shd w:val="clear" w:color="auto" w:fill="FFFFFF"/>
        </w:rPr>
        <w:fldChar w:fldCharType="separate"/>
      </w:r>
      <w:r w:rsidR="00ED7E6B" w:rsidRPr="002D7FA4">
        <w:rPr>
          <w:rFonts w:asciiTheme="majorHAnsi" w:hAnsiTheme="majorHAnsi" w:cstheme="majorHAnsi"/>
          <w:noProof/>
          <w:color w:val="000000" w:themeColor="text1"/>
          <w:shd w:val="clear" w:color="auto" w:fill="FFFFFF"/>
        </w:rPr>
        <w:t>[5]</w:t>
      </w:r>
      <w:r w:rsidR="00C53388"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Việc cung cấp EGF có thể từ tổng hợp hoặc từ PRP giúp tốt hơn trong quá trình </w:t>
      </w:r>
      <w:r w:rsidR="006065F7">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w:t>
      </w:r>
    </w:p>
    <w:p w:rsidR="00097375" w:rsidRPr="002D7FA4" w:rsidRDefault="00113864" w:rsidP="009F52A1">
      <w:pPr>
        <w:ind w:firstLine="720"/>
        <w:rPr>
          <w:rFonts w:asciiTheme="majorHAnsi" w:hAnsiTheme="majorHAnsi" w:cstheme="majorHAnsi"/>
          <w:color w:val="000000" w:themeColor="text1"/>
          <w:bdr w:val="none" w:sz="0" w:space="0" w:color="auto" w:frame="1"/>
          <w:lang w:val="nl-NL"/>
        </w:rPr>
      </w:pPr>
      <w:r w:rsidRPr="002D7FA4">
        <w:rPr>
          <w:rFonts w:asciiTheme="majorHAnsi" w:hAnsiTheme="majorHAnsi" w:cstheme="majorHAnsi"/>
          <w:color w:val="000000" w:themeColor="text1"/>
          <w:lang w:val="vi-VN"/>
        </w:rPr>
        <w:t>Yếu tố tăng trưởng nội mô mạch máu</w:t>
      </w:r>
      <w:r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shd w:val="clear" w:color="auto" w:fill="FFFFFF"/>
        </w:rPr>
        <w:t xml:space="preserve">VEGF) có chức năng tham gia vào quá trình chữa </w:t>
      </w:r>
      <w:r w:rsidR="006065F7">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với </w:t>
      </w:r>
      <w:r w:rsidRPr="006065F7">
        <w:rPr>
          <w:rFonts w:asciiTheme="majorHAnsi" w:hAnsiTheme="majorHAnsi" w:cstheme="majorHAnsi"/>
          <w:color w:val="000000" w:themeColor="text1"/>
          <w:shd w:val="clear" w:color="auto" w:fill="FFFFFF"/>
        </w:rPr>
        <w:t>vai trò chính</w:t>
      </w:r>
      <w:r w:rsidRPr="002D7FA4">
        <w:rPr>
          <w:rFonts w:asciiTheme="majorHAnsi" w:hAnsiTheme="majorHAnsi" w:cstheme="majorHAnsi"/>
          <w:b/>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t xml:space="preserve">trong </w:t>
      </w:r>
      <w:r w:rsidRPr="002D7FA4">
        <w:rPr>
          <w:rFonts w:asciiTheme="majorHAnsi" w:hAnsiTheme="majorHAnsi" w:cstheme="majorHAnsi"/>
          <w:color w:val="000000" w:themeColor="text1"/>
          <w:bdr w:val="none" w:sz="0" w:space="0" w:color="auto" w:frame="1"/>
          <w:lang w:val="nl-NL"/>
        </w:rPr>
        <w:t>thúc đẩy quá trình tạo tân mạch, tăng cường tính thấm qua các mao mạch</w:t>
      </w:r>
      <w:r w:rsidR="0096095F" w:rsidRPr="002D7FA4">
        <w:rPr>
          <w:rFonts w:asciiTheme="majorHAnsi" w:hAnsiTheme="majorHAnsi" w:cstheme="majorHAnsi"/>
          <w:color w:val="000000" w:themeColor="text1"/>
          <w:bdr w:val="none" w:sz="0" w:space="0" w:color="auto" w:frame="1"/>
          <w:lang w:val="nl-NL"/>
        </w:rPr>
        <w:t xml:space="preserve"> </w:t>
      </w:r>
      <w:r w:rsidR="0096095F" w:rsidRPr="002D7FA4">
        <w:rPr>
          <w:rFonts w:asciiTheme="majorHAnsi" w:hAnsiTheme="majorHAnsi" w:cstheme="majorHAnsi"/>
          <w:color w:val="000000" w:themeColor="text1"/>
          <w:shd w:val="clear" w:color="auto" w:fill="FFFFFF"/>
        </w:rPr>
        <w:fldChar w:fldCharType="begin"/>
      </w:r>
      <w:r w:rsidR="00B608F8" w:rsidRPr="002D7FA4">
        <w:rPr>
          <w:rFonts w:asciiTheme="majorHAnsi" w:hAnsiTheme="majorHAnsi" w:cstheme="majorHAnsi"/>
          <w:color w:val="000000" w:themeColor="text1"/>
          <w:shd w:val="clear" w:color="auto" w:fill="FFFFFF"/>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96095F" w:rsidRPr="002D7FA4">
        <w:rPr>
          <w:rFonts w:asciiTheme="majorHAnsi" w:hAnsiTheme="majorHAnsi" w:cstheme="majorHAnsi"/>
          <w:color w:val="000000" w:themeColor="text1"/>
          <w:shd w:val="clear" w:color="auto" w:fill="FFFFFF"/>
        </w:rPr>
        <w:fldChar w:fldCharType="separate"/>
      </w:r>
      <w:r w:rsidR="00ED7E6B" w:rsidRPr="002D7FA4">
        <w:rPr>
          <w:rFonts w:asciiTheme="majorHAnsi" w:hAnsiTheme="majorHAnsi" w:cstheme="majorHAnsi"/>
          <w:noProof/>
          <w:color w:val="000000" w:themeColor="text1"/>
          <w:shd w:val="clear" w:color="auto" w:fill="FFFFFF"/>
        </w:rPr>
        <w:t>[5]</w:t>
      </w:r>
      <w:r w:rsidR="0096095F" w:rsidRPr="002D7FA4">
        <w:rPr>
          <w:rFonts w:asciiTheme="majorHAnsi" w:hAnsiTheme="majorHAnsi" w:cstheme="majorHAnsi"/>
          <w:color w:val="000000" w:themeColor="text1"/>
          <w:shd w:val="clear" w:color="auto" w:fill="FFFFFF"/>
        </w:rPr>
        <w:fldChar w:fldCharType="end"/>
      </w:r>
      <w:r w:rsidR="0096095F" w:rsidRPr="002D7FA4">
        <w:rPr>
          <w:rFonts w:asciiTheme="majorHAnsi" w:hAnsiTheme="majorHAnsi" w:cstheme="majorHAnsi"/>
          <w:color w:val="000000" w:themeColor="text1"/>
          <w:shd w:val="clear" w:color="auto" w:fill="FFFFFF"/>
        </w:rPr>
        <w:t xml:space="preserve">, </w:t>
      </w:r>
      <w:r w:rsidR="0096095F"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&lt;EndNote&gt;&lt;Cite&gt;&lt;Author&gt;Pavlovic&lt;/Author&gt;&lt;Year&gt;2016&lt;/Year&gt;&lt;RecNum&gt;218&lt;/RecNum&gt;&lt;DisplayText&gt;&lt;style font="Times New Roman" size="14"&gt;[54]&lt;/style&gt;&lt;/DisplayText&gt;&lt;record&gt;&lt;rec-number&gt;218&lt;/rec-number&gt;&lt;foreign-keys&gt;&lt;key app="EN" db-id="df5adxs2mttz54ex924xff550prr2dp5dwep" timestamp="1747159163"&gt;218&lt;/key&gt;&lt;/foreign-keys&gt;&lt;ref-type name="Journal Article"&gt;17&lt;/ref-type&gt;&lt;contributors&gt;&lt;authors&gt;&lt;author&gt;Pavlovic, Voja&lt;/author&gt;&lt;author&gt;Ciric, Milan&lt;/author&gt;&lt;author&gt;Jovanovic, Vladimir&lt;/author&gt;&lt;author&gt;Stojanovic, Predrag&lt;/author&gt;&lt;/authors&gt;&lt;/contributors&gt;&lt;titles&gt;&lt;title&gt;Platelet rich plasma: a short overview of certain bioactive components&lt;/title&gt;&lt;secondary-title&gt;Open Medicine&lt;/secondary-title&gt;&lt;/titles&gt;&lt;periodical&gt;&lt;full-title&gt;Open Medicine&lt;/full-title&gt;&lt;/periodical&gt;&lt;pages&gt;242-247&lt;/pages&gt;&lt;volume&gt;11&lt;/volume&gt;&lt;number&gt;1&lt;/number&gt;&lt;dates&gt;&lt;year&gt;2016&lt;/year&gt;&lt;/dates&gt;&lt;isbn&gt;2391-5463&lt;/isbn&gt;&lt;label&gt;42&lt;/label&gt;&lt;urls&gt;&lt;/urls&gt;&lt;language&gt;hay&lt;/language&gt;&lt;/record&gt;&lt;/Cite&gt;&lt;/EndNote&gt;</w:instrText>
      </w:r>
      <w:r w:rsidR="0096095F"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[54]</w:t>
      </w:r>
      <w:r w:rsidR="0096095F"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w:t>
      </w:r>
      <w:r w:rsidRPr="002D7FA4">
        <w:rPr>
          <w:rFonts w:asciiTheme="majorHAnsi" w:hAnsiTheme="majorHAnsi" w:cstheme="majorHAnsi"/>
          <w:b/>
          <w:i/>
          <w:color w:val="000000" w:themeColor="text1"/>
        </w:rPr>
        <w:t xml:space="preserve"> </w:t>
      </w:r>
      <w:r w:rsidRPr="002D7FA4">
        <w:rPr>
          <w:rFonts w:asciiTheme="majorHAnsi" w:hAnsiTheme="majorHAnsi" w:cstheme="majorHAnsi"/>
          <w:color w:val="000000" w:themeColor="text1"/>
          <w:bdr w:val="none" w:sz="0" w:space="0" w:color="auto" w:frame="1"/>
          <w:lang w:val="nl-NL"/>
        </w:rPr>
        <w:t xml:space="preserve">Nồng độ VEGF tại chỗ vết thương thể hiện vai trò của GF này trong </w:t>
      </w:r>
      <w:r w:rsidR="006065F7">
        <w:rPr>
          <w:rFonts w:asciiTheme="majorHAnsi" w:hAnsiTheme="majorHAnsi" w:cstheme="majorHAnsi"/>
          <w:color w:val="000000" w:themeColor="text1"/>
          <w:bdr w:val="none" w:sz="0" w:space="0" w:color="auto" w:frame="1"/>
          <w:lang w:val="nl-NL"/>
        </w:rPr>
        <w:t>LVT</w:t>
      </w:r>
      <w:r w:rsidRPr="002D7FA4">
        <w:rPr>
          <w:rFonts w:asciiTheme="majorHAnsi" w:hAnsiTheme="majorHAnsi" w:cstheme="majorHAnsi"/>
          <w:color w:val="000000" w:themeColor="text1"/>
          <w:bdr w:val="none" w:sz="0" w:space="0" w:color="auto" w:frame="1"/>
          <w:lang w:val="nl-NL"/>
        </w:rPr>
        <w:t xml:space="preserve">. Trong vết thương thông thường, VEGF tăng bắt đầu từ ngày thứ 1, tăng đáng kể vào từ 3-5 ngày, trở về từ ngày thứ 7 đến ngày 14 sau tổn thương. Ở </w:t>
      </w:r>
      <w:r w:rsidR="00182183">
        <w:rPr>
          <w:rFonts w:asciiTheme="majorHAnsi" w:hAnsiTheme="majorHAnsi" w:cstheme="majorHAnsi"/>
          <w:color w:val="000000" w:themeColor="text1"/>
          <w:bdr w:val="none" w:sz="0" w:space="0" w:color="auto" w:frame="1"/>
          <w:lang w:val="nl-NL"/>
        </w:rPr>
        <w:t>VTMT</w:t>
      </w:r>
      <w:r w:rsidRPr="002D7FA4">
        <w:rPr>
          <w:rFonts w:asciiTheme="majorHAnsi" w:hAnsiTheme="majorHAnsi" w:cstheme="majorHAnsi"/>
          <w:color w:val="000000" w:themeColor="text1"/>
          <w:bdr w:val="none" w:sz="0" w:space="0" w:color="auto" w:frame="1"/>
          <w:lang w:val="nl-NL"/>
        </w:rPr>
        <w:t>, VEGF giảm bất thường</w:t>
      </w:r>
      <w:r w:rsidR="0096095F" w:rsidRPr="002D7FA4">
        <w:rPr>
          <w:rFonts w:asciiTheme="majorHAnsi" w:hAnsiTheme="majorHAnsi" w:cstheme="majorHAnsi"/>
          <w:color w:val="000000" w:themeColor="text1"/>
          <w:bdr w:val="none" w:sz="0" w:space="0" w:color="auto" w:frame="1"/>
          <w:lang w:val="nl-NL"/>
        </w:rPr>
        <w:t xml:space="preserve"> </w:t>
      </w:r>
      <w:r w:rsidR="00C53388" w:rsidRPr="002D7FA4">
        <w:rPr>
          <w:rFonts w:asciiTheme="majorHAnsi" w:hAnsiTheme="majorHAnsi" w:cstheme="majorHAnsi"/>
          <w:color w:val="000000" w:themeColor="text1"/>
          <w:bdr w:val="none" w:sz="0" w:space="0" w:color="auto" w:frame="1"/>
          <w:lang w:val="nl-NL"/>
        </w:rPr>
        <w:fldChar w:fldCharType="begin"/>
      </w:r>
      <w:r w:rsidR="001D0C9F" w:rsidRPr="002D7FA4">
        <w:rPr>
          <w:rFonts w:asciiTheme="majorHAnsi" w:hAnsiTheme="majorHAnsi" w:cstheme="majorHAnsi"/>
          <w:color w:val="000000" w:themeColor="text1"/>
          <w:bdr w:val="none" w:sz="0" w:space="0" w:color="auto" w:frame="1"/>
          <w:lang w:val="nl-NL"/>
        </w:rPr>
        <w:instrText xml:space="preserve"> ADDIN EN.CITE &lt;EndNote&gt;&lt;Cite&gt;&lt;Author&gt;Belvedere&lt;/Author&gt;&lt;Year&gt;2022&lt;/Year&gt;&lt;RecNum&gt;78&lt;/RecNum&gt;&lt;DisplayText&gt;&lt;style font="Times New Roman" size="14"&gt;[127]&lt;/style&gt;&lt;/DisplayText&gt;&lt;record&gt;&lt;rec-number&gt;78&lt;/rec-number&gt;&lt;foreign-keys&gt;&lt;key app="EN" db-id="df5adxs2mttz54ex924xff550prr2dp5dwep" timestamp="1731205185"&gt;78&lt;/key&gt;&lt;/foreign-keys&gt;&lt;ref-type name="Journal Article"&gt;17&lt;/ref-type&gt;&lt;contributors&gt;&lt;authors&gt;&lt;author&gt;Belvedere, Raffaella&lt;/author&gt;&lt;author&gt;Novizio, Nunzia&lt;/author&gt;&lt;author&gt;Morello, Silvana&lt;/author&gt;&lt;author&gt;Petrella, Antonello&lt;/author&gt;&lt;/authors&gt;&lt;/contributors&gt;&lt;titles&gt;&lt;title&gt;The combination of mesoglycan and VEGF promotes skin wound repair by enhancing the activation of endothelial cells and fibroblasts and their cross-talk&lt;/title&gt;&lt;secondary-title&gt;Scientific reports&lt;/secondary-title&gt;&lt;/titles&gt;&lt;periodical&gt;&lt;full-title&gt;Scientific Reports&lt;/full-title&gt;&lt;/periodical&gt;&lt;pages&gt;11041&lt;/pages&gt;&lt;volume&gt;12&lt;/volume&gt;&lt;number&gt;1&lt;/number&gt;&lt;dates&gt;&lt;year&gt;2022&lt;/year&gt;&lt;/dates&gt;&lt;isbn&gt;2045-2322&lt;/isbn&gt;&lt;label&gt;124&lt;/label&gt;&lt;urls&gt;&lt;/urls&gt;&lt;/record&gt;&lt;/Cite&gt;&lt;/EndNote&gt;</w:instrText>
      </w:r>
      <w:r w:rsidR="00C53388" w:rsidRPr="002D7FA4">
        <w:rPr>
          <w:rFonts w:asciiTheme="majorHAnsi" w:hAnsiTheme="majorHAnsi" w:cstheme="majorHAnsi"/>
          <w:color w:val="000000" w:themeColor="text1"/>
          <w:bdr w:val="none" w:sz="0" w:space="0" w:color="auto" w:frame="1"/>
          <w:lang w:val="nl-NL"/>
        </w:rPr>
        <w:fldChar w:fldCharType="separate"/>
      </w:r>
      <w:r w:rsidR="001D0C9F" w:rsidRPr="002D7FA4">
        <w:rPr>
          <w:noProof/>
          <w:color w:val="000000" w:themeColor="text1"/>
          <w:bdr w:val="none" w:sz="0" w:space="0" w:color="auto" w:frame="1"/>
          <w:lang w:val="nl-NL"/>
        </w:rPr>
        <w:t>[127]</w:t>
      </w:r>
      <w:r w:rsidR="00C53388" w:rsidRPr="002D7FA4">
        <w:rPr>
          <w:rFonts w:asciiTheme="majorHAnsi" w:hAnsiTheme="majorHAnsi" w:cstheme="majorHAnsi"/>
          <w:color w:val="000000" w:themeColor="text1"/>
          <w:bdr w:val="none" w:sz="0" w:space="0" w:color="auto" w:frame="1"/>
          <w:lang w:val="nl-NL"/>
        </w:rPr>
        <w:fldChar w:fldCharType="end"/>
      </w:r>
      <w:r w:rsidR="0096095F" w:rsidRPr="002D7FA4">
        <w:rPr>
          <w:rFonts w:asciiTheme="majorHAnsi" w:hAnsiTheme="majorHAnsi" w:cstheme="majorHAnsi"/>
          <w:color w:val="000000" w:themeColor="text1"/>
          <w:bdr w:val="none" w:sz="0" w:space="0" w:color="auto" w:frame="1"/>
          <w:lang w:val="nl-NL"/>
        </w:rPr>
        <w:t>,</w:t>
      </w:r>
      <w:r w:rsidR="00EE4C0A" w:rsidRPr="002D7FA4">
        <w:rPr>
          <w:rFonts w:asciiTheme="majorHAnsi" w:hAnsiTheme="majorHAnsi" w:cstheme="majorHAnsi"/>
          <w:color w:val="000000" w:themeColor="text1"/>
          <w:bdr w:val="none" w:sz="0" w:space="0" w:color="auto" w:frame="1"/>
          <w:lang w:val="nl-NL"/>
        </w:rPr>
        <w:t xml:space="preserve"> </w:t>
      </w:r>
      <w:r w:rsidRPr="002D7FA4">
        <w:rPr>
          <w:rFonts w:asciiTheme="majorHAnsi" w:hAnsiTheme="majorHAnsi" w:cstheme="majorHAnsi"/>
          <w:color w:val="000000" w:themeColor="text1"/>
          <w:bdr w:val="none" w:sz="0" w:space="0" w:color="auto" w:frame="1"/>
          <w:lang w:val="nl-NL"/>
        </w:rPr>
        <w:fldChar w:fldCharType="begin"/>
      </w:r>
      <w:r w:rsidR="001D0C9F" w:rsidRPr="002D7FA4">
        <w:rPr>
          <w:rFonts w:asciiTheme="majorHAnsi" w:hAnsiTheme="majorHAnsi" w:cstheme="majorHAnsi"/>
          <w:color w:val="000000" w:themeColor="text1"/>
          <w:bdr w:val="none" w:sz="0" w:space="0" w:color="auto" w:frame="1"/>
          <w:lang w:val="nl-NL"/>
        </w:rPr>
        <w:instrText xml:space="preserve"> ADDIN EN.CITE &lt;EndNote&gt;&lt;Cite&gt;&lt;Author&gt;Johnson&lt;/Author&gt;&lt;Year&gt;2014&lt;/Year&gt;&lt;RecNum&gt;35&lt;/RecNum&gt;&lt;DisplayText&gt;&lt;style font="Times New Roman" size="14"&gt;[51]&lt;/style&gt;&lt;/DisplayText&gt;&lt;record&gt;&lt;rec-number&gt;35&lt;/rec-number&gt;&lt;foreign-keys&gt;&lt;key app="EN" db-id="df5adxs2mttz54ex924xff550prr2dp5dwep" timestamp="1726550168"&gt;35&lt;/key&gt;&lt;/foreign-keys&gt;&lt;ref-type name="Journal Article"&gt;17&lt;/ref-type&gt;&lt;contributors&gt;&lt;authors&gt;&lt;author&gt;Johnson, Kelly E&lt;/author&gt;&lt;author&gt;Wilgus, Traci A&lt;/author&gt;&lt;/authors&gt;&lt;/contributors&gt;&lt;titles&gt;&lt;title&gt;Vascular endothelial growth factor and angiogenesis in the regulation of cutaneous wound repair&lt;/title&gt;&lt;secondary-title&gt;Advances in wound care&lt;/secondary-title&gt;&lt;/titles&gt;&lt;periodical&gt;&lt;full-title&gt;Advances in wound care&lt;/full-title&gt;&lt;/periodical&gt;&lt;pages&gt;647-661&lt;/pages&gt;&lt;volume&gt;3&lt;/volume&gt;&lt;number&gt;10&lt;/number&gt;&lt;dates&gt;&lt;year&gt;2014&lt;/year&gt;&lt;/dates&gt;&lt;isbn&gt;2162-1918&lt;/isbn&gt;&lt;label&gt;45&lt;/label&gt;&lt;urls&gt;&lt;/urls&gt;&lt;/record&gt;&lt;/Cite&gt;&lt;/EndNote&gt;</w:instrText>
      </w:r>
      <w:r w:rsidRPr="002D7FA4">
        <w:rPr>
          <w:rFonts w:asciiTheme="majorHAnsi" w:hAnsiTheme="majorHAnsi" w:cstheme="majorHAnsi"/>
          <w:color w:val="000000" w:themeColor="text1"/>
          <w:bdr w:val="none" w:sz="0" w:space="0" w:color="auto" w:frame="1"/>
          <w:lang w:val="nl-NL"/>
        </w:rPr>
        <w:fldChar w:fldCharType="separate"/>
      </w:r>
      <w:r w:rsidR="001D0C9F" w:rsidRPr="002D7FA4">
        <w:rPr>
          <w:noProof/>
          <w:color w:val="000000" w:themeColor="text1"/>
          <w:bdr w:val="none" w:sz="0" w:space="0" w:color="auto" w:frame="1"/>
          <w:lang w:val="nl-NL"/>
        </w:rPr>
        <w:t>[51]</w:t>
      </w:r>
      <w:r w:rsidRPr="002D7FA4">
        <w:rPr>
          <w:rFonts w:asciiTheme="majorHAnsi" w:hAnsiTheme="majorHAnsi" w:cstheme="majorHAnsi"/>
          <w:color w:val="000000" w:themeColor="text1"/>
          <w:bdr w:val="none" w:sz="0" w:space="0" w:color="auto" w:frame="1"/>
          <w:lang w:val="nl-NL"/>
        </w:rPr>
        <w:fldChar w:fldCharType="end"/>
      </w:r>
      <w:r w:rsidRPr="002D7FA4">
        <w:rPr>
          <w:rFonts w:asciiTheme="majorHAnsi" w:hAnsiTheme="majorHAnsi" w:cstheme="majorHAnsi"/>
          <w:color w:val="000000" w:themeColor="text1"/>
          <w:bdr w:val="none" w:sz="0" w:space="0" w:color="auto" w:frame="1"/>
          <w:lang w:val="nl-NL"/>
        </w:rPr>
        <w:t xml:space="preserve">. Ở </w:t>
      </w:r>
      <w:r w:rsidR="00182183">
        <w:rPr>
          <w:rFonts w:asciiTheme="majorHAnsi" w:hAnsiTheme="majorHAnsi" w:cstheme="majorHAnsi"/>
          <w:color w:val="000000" w:themeColor="text1"/>
          <w:bdr w:val="none" w:sz="0" w:space="0" w:color="auto" w:frame="1"/>
          <w:lang w:val="nl-NL"/>
        </w:rPr>
        <w:t>VTMT</w:t>
      </w:r>
      <w:r w:rsidRPr="002D7FA4">
        <w:rPr>
          <w:rFonts w:asciiTheme="majorHAnsi" w:hAnsiTheme="majorHAnsi" w:cstheme="majorHAnsi"/>
          <w:color w:val="000000" w:themeColor="text1"/>
          <w:bdr w:val="none" w:sz="0" w:space="0" w:color="auto" w:frame="1"/>
          <w:lang w:val="nl-NL"/>
        </w:rPr>
        <w:t xml:space="preserve">, quá trình hình thành mạch máu bị suy yếu dẫn đến tổn thương mô nhiều hơn do tình trạng thiếu oxy mạn tính và cung cấp vi chất dinh dưỡng bị tổn thương. Hiện tượng này kéo theo giảm nhiều cytokine, chemokine và các yếu tố tăng trưởng cần thiết cho quá trình đóng vết thương trong đó có VEGF </w:t>
      </w:r>
      <w:r w:rsidRPr="002D7FA4">
        <w:rPr>
          <w:rFonts w:asciiTheme="majorHAnsi" w:hAnsiTheme="majorHAnsi" w:cstheme="majorHAnsi"/>
          <w:color w:val="000000" w:themeColor="text1"/>
          <w:bdr w:val="none" w:sz="0" w:space="0" w:color="auto" w:frame="1"/>
          <w:lang w:val="nl-NL"/>
        </w:rPr>
        <w:fldChar w:fldCharType="begin"/>
      </w:r>
      <w:r w:rsidR="001D0C9F" w:rsidRPr="002D7FA4">
        <w:rPr>
          <w:rFonts w:asciiTheme="majorHAnsi" w:hAnsiTheme="majorHAnsi" w:cstheme="majorHAnsi"/>
          <w:color w:val="000000" w:themeColor="text1"/>
          <w:bdr w:val="none" w:sz="0" w:space="0" w:color="auto" w:frame="1"/>
          <w:lang w:val="nl-NL"/>
        </w:rPr>
        <w:instrText xml:space="preserve"> ADDIN EN.CITE &lt;EndNote&gt;&lt;Cite&gt;&lt;Author&gt;Belvedere&lt;/Author&gt;&lt;Year&gt;2022&lt;/Year&gt;&lt;RecNum&gt;78&lt;/RecNum&gt;&lt;DisplayText&gt;&lt;style font="Times New Roman" size="14"&gt;[127]&lt;/style&gt;&lt;/DisplayText&gt;&lt;record&gt;&lt;rec-number&gt;78&lt;/rec-number&gt;&lt;foreign-keys&gt;&lt;key app="EN" db-id="df5adxs2mttz54ex924xff550prr2dp5dwep" timestamp="1731205185"&gt;78&lt;/key&gt;&lt;/foreign-keys&gt;&lt;ref-type name="Journal Article"&gt;17&lt;/ref-type&gt;&lt;contributors&gt;&lt;authors&gt;&lt;author&gt;Belvedere, Raffaella&lt;/author&gt;&lt;author&gt;Novizio, Nunzia&lt;/author&gt;&lt;author&gt;Morello, Silvana&lt;/author&gt;&lt;author&gt;Petrella, Antonello&lt;/author&gt;&lt;/authors&gt;&lt;/contributors&gt;&lt;titles&gt;&lt;title&gt;The combination of mesoglycan and VEGF promotes skin wound repair by enhancing the activation of endothelial cells and fibroblasts and their cross-talk&lt;/title&gt;&lt;secondary-title&gt;Scientific reports&lt;/secondary-title&gt;&lt;/titles&gt;&lt;periodical&gt;&lt;full-title&gt;Scientific Reports&lt;/full-title&gt;&lt;/periodical&gt;&lt;pages&gt;11041&lt;/pages&gt;&lt;volume&gt;12&lt;/volume&gt;&lt;number&gt;1&lt;/number&gt;&lt;dates&gt;&lt;year&gt;2022&lt;/year&gt;&lt;/dates&gt;&lt;isbn&gt;2045-2322&lt;/isbn&gt;&lt;label&gt;124&lt;/label&gt;&lt;urls&gt;&lt;/urls&gt;&lt;/record&gt;&lt;/Cite&gt;&lt;/EndNote&gt;</w:instrText>
      </w:r>
      <w:r w:rsidRPr="002D7FA4">
        <w:rPr>
          <w:rFonts w:asciiTheme="majorHAnsi" w:hAnsiTheme="majorHAnsi" w:cstheme="majorHAnsi"/>
          <w:color w:val="000000" w:themeColor="text1"/>
          <w:bdr w:val="none" w:sz="0" w:space="0" w:color="auto" w:frame="1"/>
          <w:lang w:val="nl-NL"/>
        </w:rPr>
        <w:fldChar w:fldCharType="separate"/>
      </w:r>
      <w:r w:rsidR="001D0C9F" w:rsidRPr="002D7FA4">
        <w:rPr>
          <w:noProof/>
          <w:color w:val="000000" w:themeColor="text1"/>
          <w:bdr w:val="none" w:sz="0" w:space="0" w:color="auto" w:frame="1"/>
          <w:lang w:val="nl-NL"/>
        </w:rPr>
        <w:t>[127]</w:t>
      </w:r>
      <w:r w:rsidRPr="002D7FA4">
        <w:rPr>
          <w:rFonts w:asciiTheme="majorHAnsi" w:hAnsiTheme="majorHAnsi" w:cstheme="majorHAnsi"/>
          <w:color w:val="000000" w:themeColor="text1"/>
          <w:bdr w:val="none" w:sz="0" w:space="0" w:color="auto" w:frame="1"/>
          <w:lang w:val="nl-NL"/>
        </w:rPr>
        <w:fldChar w:fldCharType="end"/>
      </w:r>
      <w:r w:rsidRPr="002D7FA4">
        <w:rPr>
          <w:rFonts w:asciiTheme="majorHAnsi" w:hAnsiTheme="majorHAnsi" w:cstheme="majorHAnsi"/>
          <w:color w:val="000000" w:themeColor="text1"/>
          <w:bdr w:val="none" w:sz="0" w:space="0" w:color="auto" w:frame="1"/>
          <w:lang w:val="nl-NL"/>
        </w:rPr>
        <w:t xml:space="preserve">. Sử dụng VEGF ngoại sinh vào điều trị </w:t>
      </w:r>
      <w:r w:rsidR="00182183">
        <w:rPr>
          <w:rFonts w:asciiTheme="majorHAnsi" w:hAnsiTheme="majorHAnsi" w:cstheme="majorHAnsi"/>
          <w:color w:val="000000" w:themeColor="text1"/>
          <w:bdr w:val="none" w:sz="0" w:space="0" w:color="auto" w:frame="1"/>
          <w:lang w:val="nl-NL"/>
        </w:rPr>
        <w:t>VTMT</w:t>
      </w:r>
      <w:r w:rsidRPr="002D7FA4">
        <w:rPr>
          <w:rFonts w:asciiTheme="majorHAnsi" w:hAnsiTheme="majorHAnsi" w:cstheme="majorHAnsi"/>
          <w:color w:val="000000" w:themeColor="text1"/>
          <w:bdr w:val="none" w:sz="0" w:space="0" w:color="auto" w:frame="1"/>
          <w:lang w:val="nl-NL"/>
        </w:rPr>
        <w:t xml:space="preserve"> được nhiều nghiên cứu đề cập đến</w:t>
      </w:r>
      <w:r w:rsidR="0096095F" w:rsidRPr="002D7FA4">
        <w:rPr>
          <w:rFonts w:asciiTheme="majorHAnsi" w:hAnsiTheme="majorHAnsi" w:cstheme="majorHAnsi"/>
          <w:color w:val="000000" w:themeColor="text1"/>
          <w:bdr w:val="none" w:sz="0" w:space="0" w:color="auto" w:frame="1"/>
          <w:lang w:val="nl-NL"/>
        </w:rPr>
        <w:t xml:space="preserve"> </w:t>
      </w:r>
      <w:r w:rsidR="0096095F" w:rsidRPr="002D7FA4">
        <w:rPr>
          <w:rFonts w:asciiTheme="majorHAnsi" w:hAnsiTheme="majorHAnsi" w:cstheme="majorHAnsi"/>
          <w:color w:val="000000" w:themeColor="text1"/>
          <w:shd w:val="clear" w:color="auto" w:fill="FFFFFF"/>
        </w:rPr>
        <w:fldChar w:fldCharType="begin"/>
      </w:r>
      <w:r w:rsidR="00B608F8" w:rsidRPr="002D7FA4">
        <w:rPr>
          <w:rFonts w:asciiTheme="majorHAnsi" w:hAnsiTheme="majorHAnsi" w:cstheme="majorHAnsi"/>
          <w:color w:val="000000" w:themeColor="text1"/>
          <w:shd w:val="clear" w:color="auto" w:fill="FFFFFF"/>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96095F" w:rsidRPr="002D7FA4">
        <w:rPr>
          <w:rFonts w:asciiTheme="majorHAnsi" w:hAnsiTheme="majorHAnsi" w:cstheme="majorHAnsi"/>
          <w:color w:val="000000" w:themeColor="text1"/>
          <w:shd w:val="clear" w:color="auto" w:fill="FFFFFF"/>
        </w:rPr>
        <w:fldChar w:fldCharType="separate"/>
      </w:r>
      <w:r w:rsidR="00ED7E6B" w:rsidRPr="002D7FA4">
        <w:rPr>
          <w:rFonts w:asciiTheme="majorHAnsi" w:hAnsiTheme="majorHAnsi" w:cstheme="majorHAnsi"/>
          <w:noProof/>
          <w:color w:val="000000" w:themeColor="text1"/>
          <w:shd w:val="clear" w:color="auto" w:fill="FFFFFF"/>
        </w:rPr>
        <w:t>[5]</w:t>
      </w:r>
      <w:r w:rsidR="0096095F"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bdr w:val="none" w:sz="0" w:space="0" w:color="auto" w:frame="1"/>
          <w:lang w:val="nl-NL"/>
        </w:rPr>
        <w:t xml:space="preserve">. Các nghiên cứu cũng chỉ ra khi dùng đơn thuần EGF hay VEGF các nồng độ khác nhau có tác dụng tốt cho </w:t>
      </w:r>
      <w:r w:rsidR="006065F7">
        <w:rPr>
          <w:rFonts w:asciiTheme="majorHAnsi" w:hAnsiTheme="majorHAnsi" w:cstheme="majorHAnsi"/>
          <w:color w:val="000000" w:themeColor="text1"/>
          <w:bdr w:val="none" w:sz="0" w:space="0" w:color="auto" w:frame="1"/>
          <w:lang w:val="nl-NL"/>
        </w:rPr>
        <w:t>LVT</w:t>
      </w:r>
      <w:r w:rsidR="0096095F" w:rsidRPr="002D7FA4">
        <w:rPr>
          <w:rFonts w:asciiTheme="majorHAnsi" w:hAnsiTheme="majorHAnsi" w:cstheme="majorHAnsi"/>
          <w:color w:val="000000" w:themeColor="text1"/>
          <w:bdr w:val="none" w:sz="0" w:space="0" w:color="auto" w:frame="1"/>
          <w:lang w:val="nl-NL"/>
        </w:rPr>
        <w:t xml:space="preserve"> </w:t>
      </w:r>
      <w:r w:rsidR="0096095F" w:rsidRPr="002D7FA4">
        <w:rPr>
          <w:rFonts w:asciiTheme="majorHAnsi" w:hAnsiTheme="majorHAnsi" w:cstheme="majorHAnsi"/>
          <w:color w:val="000000" w:themeColor="text1"/>
          <w:shd w:val="clear" w:color="auto" w:fill="FFFFFF"/>
        </w:rPr>
        <w:fldChar w:fldCharType="begin"/>
      </w:r>
      <w:r w:rsidR="00B608F8" w:rsidRPr="002D7FA4">
        <w:rPr>
          <w:rFonts w:asciiTheme="majorHAnsi" w:hAnsiTheme="majorHAnsi" w:cstheme="majorHAnsi"/>
          <w:color w:val="000000" w:themeColor="text1"/>
          <w:shd w:val="clear" w:color="auto" w:fill="FFFFFF"/>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0096095F" w:rsidRPr="002D7FA4">
        <w:rPr>
          <w:rFonts w:asciiTheme="majorHAnsi" w:hAnsiTheme="majorHAnsi" w:cstheme="majorHAnsi"/>
          <w:color w:val="000000" w:themeColor="text1"/>
          <w:shd w:val="clear" w:color="auto" w:fill="FFFFFF"/>
        </w:rPr>
        <w:fldChar w:fldCharType="separate"/>
      </w:r>
      <w:r w:rsidR="00ED7E6B" w:rsidRPr="002D7FA4">
        <w:rPr>
          <w:rFonts w:asciiTheme="majorHAnsi" w:hAnsiTheme="majorHAnsi" w:cstheme="majorHAnsi"/>
          <w:noProof/>
          <w:color w:val="000000" w:themeColor="text1"/>
          <w:shd w:val="clear" w:color="auto" w:fill="FFFFFF"/>
        </w:rPr>
        <w:t>[5]</w:t>
      </w:r>
      <w:r w:rsidR="0096095F" w:rsidRPr="002D7FA4">
        <w:rPr>
          <w:rFonts w:asciiTheme="majorHAnsi" w:hAnsiTheme="majorHAnsi" w:cstheme="majorHAnsi"/>
          <w:color w:val="000000" w:themeColor="text1"/>
          <w:shd w:val="clear" w:color="auto" w:fill="FFFFFF"/>
        </w:rPr>
        <w:fldChar w:fldCharType="end"/>
      </w:r>
      <w:r w:rsidR="0096095F" w:rsidRPr="002D7FA4">
        <w:rPr>
          <w:rFonts w:asciiTheme="majorHAnsi" w:hAnsiTheme="majorHAnsi" w:cstheme="majorHAnsi"/>
          <w:color w:val="000000" w:themeColor="text1"/>
          <w:shd w:val="clear" w:color="auto" w:fill="FFFFFF"/>
        </w:rPr>
        <w:t>,</w:t>
      </w:r>
      <w:r w:rsidRPr="002D7FA4">
        <w:rPr>
          <w:rFonts w:asciiTheme="majorHAnsi" w:hAnsiTheme="majorHAnsi" w:cstheme="majorHAnsi"/>
          <w:color w:val="000000" w:themeColor="text1"/>
          <w:bdr w:val="none" w:sz="0" w:space="0" w:color="auto" w:frame="1"/>
          <w:lang w:val="nl-NL"/>
        </w:rPr>
        <w:t xml:space="preserve">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&lt;EndNote&gt;&lt;Cite&gt;&lt;Author&gt;Shams&lt;/Author&gt;&lt;Year&gt;2022&lt;/Year&gt;&lt;RecNum&gt;34&lt;/RecNum&gt;&lt;DisplayText&gt;&lt;style font="Times New Roman" size="14"&gt;[50]&lt;/style&gt;&lt;/DisplayText&gt;&lt;record&gt;&lt;rec-number&gt;34&lt;/rec-number&gt;&lt;foreign-keys&gt;&lt;key app="EN" db-id="df5adxs2mttz54ex924xff550prr2dp5dwep" timestamp="1726549048"&gt;34&lt;/key&gt;&lt;/foreign-keys&gt;&lt;ref-type name="Journal Article"&gt;17&lt;/ref-type&gt;&lt;contributors&gt;&lt;authors&gt;&lt;author&gt;Shams, Forough&lt;/author&gt;&lt;author&gt;Moravvej, Hamideh&lt;/author&gt;&lt;author&gt;Hosseinzadeh, Simzar&lt;/author&gt;&lt;author&gt;Mostafavi, Ebrahim&lt;/author&gt;&lt;author&gt;Bayat, Hadi&lt;/author&gt;&lt;author&gt;Kazemi, Bahram&lt;/author&gt;&lt;author&gt;Bandehpour, Mojgan&lt;/author&gt;&lt;author&gt;Rostami, Elnaz&lt;/author&gt;&lt;author&gt;Rahimpour, Azam&lt;/author&gt;&lt;author&gt;Moosavian, Hamidreza&lt;/author&gt;&lt;/authors&gt;&lt;/contributors&gt;&lt;titles&gt;&lt;title&gt;Overexpression of VEGF in dermal fibroblast cells accelerates the angiogenesis and wound healing function: In vitro and in vivo studies&lt;/title&gt;&lt;secondary-title&gt;Scientific reports&lt;/secondary-title&gt;&lt;/titles&gt;&lt;periodical&gt;&lt;full-title&gt;Scientific Reports&lt;/full-title&gt;&lt;/periodical&gt;&lt;pages&gt;18529&lt;/pages&gt;&lt;volume&gt;12&lt;/volume&gt;&lt;number&gt;1&lt;/number&gt;&lt;dates&gt;&lt;year&gt;2022&lt;/year&gt;&lt;/dates&gt;&lt;isbn&gt;2045-2322&lt;/isbn&gt;&lt;label&gt;44&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[50]</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bdr w:val="none" w:sz="0" w:space="0" w:color="auto" w:frame="1"/>
          <w:lang w:val="nl-NL"/>
        </w:rPr>
        <w:t xml:space="preserve">. </w:t>
      </w:r>
    </w:p>
    <w:p w:rsidR="00646D80" w:rsidRPr="002D7FA4" w:rsidRDefault="00097375" w:rsidP="009F52A1">
      <w:pPr>
        <w:ind w:firstLine="720"/>
        <w:rPr>
          <w:rFonts w:asciiTheme="majorHAnsi" w:eastAsia="Times New Roman" w:hAnsiTheme="majorHAnsi" w:cstheme="majorHAnsi"/>
          <w:color w:val="000000" w:themeColor="text1"/>
        </w:rPr>
      </w:pPr>
      <w:r w:rsidRPr="002D7FA4">
        <w:rPr>
          <w:rFonts w:asciiTheme="majorHAnsi" w:hAnsiTheme="majorHAnsi" w:cstheme="majorHAnsi"/>
          <w:color w:val="000000" w:themeColor="text1"/>
          <w:bdr w:val="none" w:sz="0" w:space="0" w:color="auto" w:frame="1"/>
          <w:lang w:val="nl-NL"/>
        </w:rPr>
        <w:t xml:space="preserve">Nồng độ EGF và VEGF trong PRP cao, khi áp dụng vào điều trị </w:t>
      </w:r>
      <w:r w:rsidR="006065F7">
        <w:rPr>
          <w:rFonts w:asciiTheme="majorHAnsi" w:hAnsiTheme="majorHAnsi" w:cstheme="majorHAnsi"/>
          <w:color w:val="000000" w:themeColor="text1"/>
          <w:bdr w:val="none" w:sz="0" w:space="0" w:color="auto" w:frame="1"/>
          <w:lang w:val="nl-NL"/>
        </w:rPr>
        <w:t>LVT</w:t>
      </w:r>
      <w:r w:rsidRPr="002D7FA4">
        <w:rPr>
          <w:rFonts w:asciiTheme="majorHAnsi" w:hAnsiTheme="majorHAnsi" w:cstheme="majorHAnsi"/>
          <w:color w:val="000000" w:themeColor="text1"/>
          <w:bdr w:val="none" w:sz="0" w:space="0" w:color="auto" w:frame="1"/>
          <w:lang w:val="nl-NL"/>
        </w:rPr>
        <w:t xml:space="preserve"> sẽ có tác dụng tốt hơn như mong muốn. Tìm nguồn có VEGF ngoại sinh an toàn, nồng độ cao, dễ sử dụng sẽ mở ra các hướng mới trong điều trị. </w:t>
      </w:r>
      <w:r w:rsidR="00113864" w:rsidRPr="002D7FA4">
        <w:rPr>
          <w:rFonts w:asciiTheme="majorHAnsi" w:eastAsia="Times New Roman" w:hAnsiTheme="majorHAnsi" w:cstheme="majorHAnsi"/>
          <w:color w:val="000000" w:themeColor="text1"/>
        </w:rPr>
        <w:t xml:space="preserve">Trong nghiên cứu </w:t>
      </w:r>
      <w:r w:rsidR="002575C8" w:rsidRPr="002D7FA4">
        <w:rPr>
          <w:rFonts w:asciiTheme="majorHAnsi" w:eastAsia="Times New Roman" w:hAnsiTheme="majorHAnsi" w:cstheme="majorHAnsi"/>
          <w:color w:val="000000" w:themeColor="text1"/>
        </w:rPr>
        <w:t>này</w:t>
      </w:r>
      <w:r w:rsidR="00113864" w:rsidRPr="002D7FA4">
        <w:rPr>
          <w:rFonts w:asciiTheme="majorHAnsi" w:eastAsia="Times New Roman" w:hAnsiTheme="majorHAnsi" w:cstheme="majorHAnsi"/>
          <w:color w:val="000000" w:themeColor="text1"/>
        </w:rPr>
        <w:t>, RPR</w:t>
      </w:r>
      <w:r w:rsidR="007A5781" w:rsidRPr="002D7FA4">
        <w:rPr>
          <w:rFonts w:asciiTheme="majorHAnsi" w:eastAsia="Times New Roman" w:hAnsiTheme="majorHAnsi" w:cstheme="majorHAnsi"/>
          <w:color w:val="000000" w:themeColor="text1"/>
        </w:rPr>
        <w:t>-MCR</w:t>
      </w:r>
      <w:r w:rsidR="00113864" w:rsidRPr="002D7FA4">
        <w:rPr>
          <w:rFonts w:asciiTheme="majorHAnsi" w:eastAsia="Times New Roman" w:hAnsiTheme="majorHAnsi" w:cstheme="majorHAnsi"/>
          <w:color w:val="000000" w:themeColor="text1"/>
        </w:rPr>
        <w:t xml:space="preserve"> có tỷ lệ tiểu cầu so với máu chưa cô đặc là 2,37 cao hơn với </w:t>
      </w:r>
      <w:r w:rsidR="00A130B2">
        <w:rPr>
          <w:rFonts w:asciiTheme="majorHAnsi" w:eastAsia="Times New Roman" w:hAnsiTheme="majorHAnsi" w:cstheme="majorHAnsi"/>
          <w:color w:val="000000" w:themeColor="text1"/>
        </w:rPr>
        <w:t>máu người trưởng thành</w:t>
      </w:r>
      <w:r w:rsidR="00113864" w:rsidRPr="002D7FA4">
        <w:rPr>
          <w:rFonts w:asciiTheme="majorHAnsi" w:eastAsia="Times New Roman" w:hAnsiTheme="majorHAnsi" w:cstheme="majorHAnsi"/>
          <w:color w:val="000000" w:themeColor="text1"/>
        </w:rPr>
        <w:t xml:space="preserve"> tỷ lệ này là 1,86, s</w:t>
      </w:r>
      <w:r w:rsidR="007A5781" w:rsidRPr="002D7FA4">
        <w:rPr>
          <w:rFonts w:asciiTheme="majorHAnsi" w:eastAsia="Times New Roman" w:hAnsiTheme="majorHAnsi" w:cstheme="majorHAnsi"/>
          <w:color w:val="000000" w:themeColor="text1"/>
        </w:rPr>
        <w:t>au hoạt hóa PRP-MCR</w:t>
      </w:r>
      <w:r w:rsidR="0073756E" w:rsidRPr="002D7FA4">
        <w:rPr>
          <w:rFonts w:asciiTheme="majorHAnsi" w:eastAsia="Times New Roman" w:hAnsiTheme="majorHAnsi" w:cstheme="majorHAnsi"/>
          <w:color w:val="000000" w:themeColor="text1"/>
        </w:rPr>
        <w:t xml:space="preserve"> có EGF </w:t>
      </w:r>
      <w:r w:rsidR="0073756E" w:rsidRPr="002D7FA4">
        <w:rPr>
          <w:rFonts w:asciiTheme="majorHAnsi" w:eastAsia="Times New Roman" w:hAnsiTheme="majorHAnsi" w:cstheme="majorHAnsi"/>
          <w:color w:val="000000" w:themeColor="text1"/>
        </w:rPr>
        <w:lastRenderedPageBreak/>
        <w:t xml:space="preserve">không khác biệt còn </w:t>
      </w:r>
      <w:r w:rsidR="00113864" w:rsidRPr="002D7FA4">
        <w:rPr>
          <w:rFonts w:asciiTheme="majorHAnsi" w:eastAsia="Times New Roman" w:hAnsiTheme="majorHAnsi" w:cstheme="majorHAnsi"/>
          <w:color w:val="000000" w:themeColor="text1"/>
        </w:rPr>
        <w:t>nồng độ VEGF</w:t>
      </w:r>
      <w:r w:rsidR="0073756E" w:rsidRPr="002D7FA4">
        <w:rPr>
          <w:rFonts w:asciiTheme="majorHAnsi" w:eastAsia="Times New Roman" w:hAnsiTheme="majorHAnsi" w:cstheme="majorHAnsi"/>
          <w:color w:val="000000" w:themeColor="text1"/>
        </w:rPr>
        <w:t xml:space="preserve"> ở PRP-MCR</w:t>
      </w:r>
      <w:r w:rsidR="00A130B2">
        <w:rPr>
          <w:rFonts w:asciiTheme="majorHAnsi" w:eastAsia="Times New Roman" w:hAnsiTheme="majorHAnsi" w:cstheme="majorHAnsi"/>
          <w:color w:val="000000" w:themeColor="text1"/>
        </w:rPr>
        <w:t xml:space="preserve"> cao hơn hẳn ở PRP máu người trưởng thành</w:t>
      </w:r>
      <w:r w:rsidR="00113864" w:rsidRPr="002D7FA4">
        <w:rPr>
          <w:rFonts w:asciiTheme="majorHAnsi" w:eastAsia="Times New Roman" w:hAnsiTheme="majorHAnsi" w:cstheme="majorHAnsi"/>
          <w:color w:val="000000" w:themeColor="text1"/>
        </w:rPr>
        <w:t xml:space="preserve">. </w:t>
      </w:r>
    </w:p>
    <w:p w:rsidR="009C33AA" w:rsidRPr="002D7FA4" w:rsidRDefault="009C33AA" w:rsidP="009F52A1">
      <w:pPr>
        <w:ind w:firstLine="720"/>
        <w:rPr>
          <w:rFonts w:asciiTheme="majorHAnsi" w:eastAsia="Times New Roman" w:hAnsiTheme="majorHAnsi" w:cstheme="majorHAnsi"/>
          <w:color w:val="000000" w:themeColor="text1"/>
        </w:rPr>
      </w:pPr>
      <w:r w:rsidRPr="002D7FA4">
        <w:rPr>
          <w:color w:val="000000" w:themeColor="text1"/>
        </w:rPr>
        <w:t xml:space="preserve">Kết quả nghiên cứu cho thấy </w:t>
      </w:r>
      <w:r w:rsidRPr="002D7FA4">
        <w:rPr>
          <w:rStyle w:val="Strong"/>
          <w:b w:val="0"/>
          <w:color w:val="000000" w:themeColor="text1"/>
        </w:rPr>
        <w:t>nồng độ VEGF trong PRP-MCR đạt mức rất cao</w:t>
      </w:r>
      <w:r w:rsidRPr="002D7FA4">
        <w:rPr>
          <w:color w:val="000000" w:themeColor="text1"/>
        </w:rPr>
        <w:t xml:space="preserve">, nổi bật so với các giá trị thường được ghi nhận ở PRP có nguồn gốc từ máu ngoại vi người trưởng thành. Phát hiện này có ý nghĩa quan trọng trong việc lý giải cơ chế tác dụng của PRP-MCR đối với quá trình </w:t>
      </w:r>
      <w:r w:rsidR="006065F7">
        <w:rPr>
          <w:color w:val="000000" w:themeColor="text1"/>
        </w:rPr>
        <w:t>LVT</w:t>
      </w:r>
      <w:r w:rsidRPr="002D7FA4">
        <w:rPr>
          <w:color w:val="000000" w:themeColor="text1"/>
        </w:rPr>
        <w:t>, đặc biệt là vai trò thúc đẩy tân tạo mạch máu – một mắt xích then chốt trong phục hồi mô tổn thương.</w:t>
      </w:r>
    </w:p>
    <w:p w:rsidR="007A0FDD" w:rsidRPr="002D7FA4" w:rsidRDefault="009C33AA" w:rsidP="009F52A1">
      <w:pPr>
        <w:ind w:firstLine="720"/>
        <w:rPr>
          <w:color w:val="000000" w:themeColor="text1"/>
        </w:rPr>
      </w:pPr>
      <w:r w:rsidRPr="002D7FA4">
        <w:rPr>
          <w:rStyle w:val="Strong"/>
          <w:b w:val="0"/>
          <w:color w:val="000000" w:themeColor="text1"/>
        </w:rPr>
        <w:t>Nồng độ VEGF rất cao trong PRP-MCR</w:t>
      </w:r>
      <w:r w:rsidRPr="002D7FA4">
        <w:rPr>
          <w:color w:val="000000" w:themeColor="text1"/>
        </w:rPr>
        <w:t xml:space="preserve"> có thể được lý giải bởi sự phối hợp của nhiều cơ chế sinh học đặc thù. </w:t>
      </w:r>
    </w:p>
    <w:p w:rsidR="00C43FB1" w:rsidRPr="002D7FA4" w:rsidRDefault="009C33AA" w:rsidP="00C43FB1">
      <w:pPr>
        <w:ind w:firstLine="720"/>
        <w:rPr>
          <w:color w:val="000000" w:themeColor="text1"/>
        </w:rPr>
      </w:pPr>
      <w:r w:rsidRPr="002D7FA4">
        <w:rPr>
          <w:color w:val="000000" w:themeColor="text1"/>
        </w:rPr>
        <w:t xml:space="preserve">Thứ nhất, </w:t>
      </w:r>
      <w:r w:rsidR="00E07483">
        <w:rPr>
          <w:color w:val="000000" w:themeColor="text1"/>
        </w:rPr>
        <w:t>MCR</w:t>
      </w:r>
      <w:r w:rsidRPr="002D7FA4">
        <w:rPr>
          <w:color w:val="000000" w:themeColor="text1"/>
        </w:rPr>
        <w:t xml:space="preserve"> có nguồn gốc từ hệ thống nhau thai–thai nhi, nơi tồn tại tình trạng </w:t>
      </w:r>
      <w:r w:rsidRPr="002D7FA4">
        <w:rPr>
          <w:rStyle w:val="Strong"/>
          <w:b w:val="0"/>
          <w:color w:val="000000" w:themeColor="text1"/>
        </w:rPr>
        <w:t>thiếu oxy sinh lý tương đối</w:t>
      </w:r>
      <w:r w:rsidRPr="002D7FA4">
        <w:rPr>
          <w:color w:val="000000" w:themeColor="text1"/>
        </w:rPr>
        <w:t xml:space="preserve"> </w:t>
      </w:r>
      <w:r w:rsidR="00C43FB1" w:rsidRPr="002D7FA4">
        <w:rPr>
          <w:color w:val="000000" w:themeColor="text1"/>
        </w:rPr>
        <w:t xml:space="preserve">kích hoạt các </w:t>
      </w:r>
      <w:r w:rsidR="00C43FB1" w:rsidRPr="002D7FA4">
        <w:rPr>
          <w:rStyle w:val="Strong"/>
          <w:b w:val="0"/>
          <w:color w:val="000000" w:themeColor="text1"/>
        </w:rPr>
        <w:t>yếu tố cảm ứng thiếu oxy</w:t>
      </w:r>
      <w:r w:rsidR="00C43FB1" w:rsidRPr="002D7FA4">
        <w:rPr>
          <w:rStyle w:val="Strong"/>
          <w:color w:val="000000" w:themeColor="text1"/>
        </w:rPr>
        <w:t xml:space="preserve"> </w:t>
      </w:r>
      <w:r w:rsidR="00C43FB1" w:rsidRPr="002D7FA4">
        <w:rPr>
          <w:b/>
          <w:bCs/>
          <w:color w:val="000000" w:themeColor="text1"/>
        </w:rPr>
        <w:t>(</w:t>
      </w:r>
      <w:r w:rsidR="007A62EB" w:rsidRPr="002D7FA4">
        <w:rPr>
          <w:color w:val="000000" w:themeColor="text1"/>
        </w:rPr>
        <w:t>hypoxia inducible transcription factor-</w:t>
      </w:r>
      <w:r w:rsidR="00C43FB1" w:rsidRPr="002D7FA4">
        <w:rPr>
          <w:bCs/>
          <w:color w:val="000000" w:themeColor="text1"/>
        </w:rPr>
        <w:t>HIFs</w:t>
      </w:r>
      <w:r w:rsidR="00C43FB1" w:rsidRPr="002D7FA4">
        <w:rPr>
          <w:b/>
          <w:bCs/>
          <w:color w:val="000000" w:themeColor="text1"/>
        </w:rPr>
        <w:t>)</w:t>
      </w:r>
      <w:r w:rsidR="00C43FB1" w:rsidRPr="002D7FA4">
        <w:rPr>
          <w:color w:val="000000" w:themeColor="text1"/>
        </w:rPr>
        <w:t>, từ đó thúc đẩy biểu hiện các gen tạo mạch, đặc biệt là VEGF</w:t>
      </w:r>
      <w:r w:rsidR="007A62EB" w:rsidRPr="002D7FA4">
        <w:rPr>
          <w:color w:val="000000" w:themeColor="text1"/>
        </w:rPr>
        <w:t xml:space="preserve"> </w:t>
      </w:r>
      <w:r w:rsidR="007A62EB" w:rsidRPr="002D7FA4">
        <w:rPr>
          <w:color w:val="000000" w:themeColor="text1"/>
        </w:rPr>
        <w:fldChar w:fldCharType="begin"/>
      </w:r>
      <w:r w:rsidR="007A62EB" w:rsidRPr="002D7FA4">
        <w:rPr>
          <w:color w:val="000000" w:themeColor="text1"/>
        </w:rPr>
        <w:instrText xml:space="preserve"> ADDIN EN.CITE &lt;EndNote&gt;&lt;Cite&gt;&lt;Author&gt;Filippi&lt;/Author&gt;&lt;Year&gt;2023&lt;/Year&gt;&lt;RecNum&gt;353&lt;/RecNum&gt;&lt;DisplayText&gt;&lt;style font="Times New Roman" size="14"&gt;[128]&lt;/style&gt;&lt;/DisplayText&gt;&lt;record&gt;&lt;rec-number&gt;353&lt;/rec-number&gt;&lt;foreign-keys&gt;&lt;key app="EN" db-id="df5adxs2mttz54ex924xff550prr2dp5dwep" timestamp="1765735249"&gt;353&lt;/key&gt;&lt;/foreign-keys&gt;&lt;ref-type name="Journal Article"&gt;17&lt;/ref-type&gt;&lt;contributors&gt;&lt;authors&gt;&lt;author&gt;Filippi, Luca&lt;/author&gt;&lt;author&gt;Scaramuzzo, Rosa Teresa&lt;/author&gt;&lt;author&gt;Pascarella, Francesca&lt;/author&gt;&lt;author&gt;Pini, Alessandro&lt;/author&gt;&lt;author&gt;Morganti, Riccardo&lt;/author&gt;&lt;author&gt;Cammalleri, Maurizio&lt;/author&gt;&lt;author&gt;Bagnoli, Paola&lt;/author&gt;&lt;author&gt;Ciantelli, Massimiliano %J Frontiers in Pediatrics&lt;/author&gt;&lt;/authors&gt;&lt;/contributors&gt;&lt;titles&gt;&lt;title&gt;Fetal oxygenation in the last weeks of pregnancy evaluated through the umbilical cord blood gas analysis&lt;/title&gt;&lt;/titles&gt;&lt;pages&gt;1140021&lt;/pages&gt;&lt;volume&gt;11&lt;/volume&gt;&lt;dates&gt;&lt;year&gt;2023&lt;/year&gt;&lt;/dates&gt;&lt;isbn&gt;2296-2360&lt;/isbn&gt;&lt;urls&gt;&lt;/urls&gt;&lt;/record&gt;&lt;/Cite&gt;&lt;/EndNote&gt;</w:instrText>
      </w:r>
      <w:r w:rsidR="007A62EB" w:rsidRPr="002D7FA4">
        <w:rPr>
          <w:color w:val="000000" w:themeColor="text1"/>
        </w:rPr>
        <w:fldChar w:fldCharType="separate"/>
      </w:r>
      <w:r w:rsidR="007A62EB" w:rsidRPr="002D7FA4">
        <w:rPr>
          <w:noProof/>
          <w:color w:val="000000" w:themeColor="text1"/>
        </w:rPr>
        <w:t>[128]</w:t>
      </w:r>
      <w:r w:rsidR="007A62EB" w:rsidRPr="002D7FA4">
        <w:rPr>
          <w:color w:val="000000" w:themeColor="text1"/>
        </w:rPr>
        <w:fldChar w:fldCharType="end"/>
      </w:r>
      <w:r w:rsidR="007A62EB" w:rsidRPr="002D7FA4">
        <w:rPr>
          <w:color w:val="000000" w:themeColor="text1"/>
        </w:rPr>
        <w:t xml:space="preserve">, </w:t>
      </w:r>
      <w:r w:rsidR="007A62EB" w:rsidRPr="002D7FA4">
        <w:rPr>
          <w:color w:val="000000" w:themeColor="text1"/>
        </w:rPr>
        <w:fldChar w:fldCharType="begin"/>
      </w:r>
      <w:r w:rsidR="007A62EB" w:rsidRPr="002D7FA4">
        <w:rPr>
          <w:color w:val="000000" w:themeColor="text1"/>
        </w:rPr>
        <w:instrText xml:space="preserve"> ADDIN EN.CITE &lt;EndNote&gt;&lt;Cite&gt;&lt;Author&gt;Florentin&lt;/Author&gt;&lt;Year&gt;2022&lt;/Year&gt;&lt;RecNum&gt;354&lt;/RecNum&gt;&lt;DisplayText&gt;&lt;style font="Times New Roman" size="14"&gt;[129]&lt;/style&gt;&lt;/DisplayText&gt;&lt;record&gt;&lt;rec-number&gt;354&lt;/rec-number&gt;&lt;foreign-keys&gt;&lt;key app="EN" db-id="df5adxs2mttz54ex924xff550prr2dp5dwep" timestamp="1765735420"&gt;354&lt;/key&gt;&lt;/foreign-keys&gt;&lt;ref-type name="Journal Article"&gt;17&lt;/ref-type&gt;&lt;contributors&gt;&lt;authors&gt;&lt;author&gt;Florentin, Jonathan&lt;/author&gt;&lt;author&gt;O’Neil, Scott P&lt;/author&gt;&lt;author&gt;Ohayon, Lee L&lt;/author&gt;&lt;author&gt;Uddin, Afaz&lt;/author&gt;&lt;author&gt;Vasamsetti, Sathish Babu&lt;/author&gt;&lt;author&gt;Arunkumar, Anagha&lt;/author&gt;&lt;author&gt;Ghosh, Samit&lt;/author&gt;&lt;author&gt;Boatz, Jennifer C&lt;/author&gt;&lt;author&gt;Sui, Justin&lt;/author&gt;&lt;author&gt;Kliment, Corrine R %J Frontiers in immunology&lt;/author&gt;&lt;/authors&gt;&lt;/contributors&gt;&lt;titles&gt;&lt;title&gt;VEGF receptor 1 promotes hypoxia-induced hematopoietic progenitor proliferation and differentiation&lt;/title&gt;&lt;/titles&gt;&lt;pages&gt;882484&lt;/pages&gt;&lt;volume&gt;13&lt;/volume&gt;&lt;dates&gt;&lt;year&gt;2022&lt;/year&gt;&lt;/dates&gt;&lt;isbn&gt;1664-3224&lt;/isbn&gt;&lt;urls&gt;&lt;/urls&gt;&lt;/record&gt;&lt;/Cite&gt;&lt;/EndNote&gt;</w:instrText>
      </w:r>
      <w:r w:rsidR="007A62EB" w:rsidRPr="002D7FA4">
        <w:rPr>
          <w:color w:val="000000" w:themeColor="text1"/>
        </w:rPr>
        <w:fldChar w:fldCharType="separate"/>
      </w:r>
      <w:r w:rsidR="007A62EB" w:rsidRPr="002D7FA4">
        <w:rPr>
          <w:noProof/>
          <w:color w:val="000000" w:themeColor="text1"/>
        </w:rPr>
        <w:t>[129]</w:t>
      </w:r>
      <w:r w:rsidR="007A62EB" w:rsidRPr="002D7FA4">
        <w:rPr>
          <w:color w:val="000000" w:themeColor="text1"/>
        </w:rPr>
        <w:fldChar w:fldCharType="end"/>
      </w:r>
      <w:r w:rsidR="007A62EB" w:rsidRPr="002D7FA4">
        <w:rPr>
          <w:color w:val="000000" w:themeColor="text1"/>
        </w:rPr>
        <w:t>.</w:t>
      </w:r>
      <w:r w:rsidR="00C43FB1" w:rsidRPr="002D7FA4">
        <w:rPr>
          <w:color w:val="000000" w:themeColor="text1"/>
        </w:rPr>
        <w:t xml:space="preserve"> </w:t>
      </w:r>
    </w:p>
    <w:p w:rsidR="00CA7158" w:rsidRPr="002D7FA4" w:rsidRDefault="00C43FB1" w:rsidP="00C43FB1">
      <w:pPr>
        <w:ind w:firstLine="720"/>
        <w:rPr>
          <w:color w:val="000000" w:themeColor="text1"/>
        </w:rPr>
      </w:pPr>
      <w:r w:rsidRPr="002D7FA4">
        <w:rPr>
          <w:color w:val="000000" w:themeColor="text1"/>
        </w:rPr>
        <w:t xml:space="preserve"> </w:t>
      </w:r>
      <w:r w:rsidR="009C33AA" w:rsidRPr="002D7FA4">
        <w:rPr>
          <w:color w:val="000000" w:themeColor="text1"/>
        </w:rPr>
        <w:t xml:space="preserve">Thứ hai, </w:t>
      </w:r>
      <w:r w:rsidR="007063F1" w:rsidRPr="002D7FA4">
        <w:rPr>
          <w:rStyle w:val="Strong"/>
          <w:b w:val="0"/>
          <w:color w:val="000000" w:themeColor="text1"/>
        </w:rPr>
        <w:t>như kết quả đề tài thấy số lượng và tỷ lệ cô đặc của PRP MCR cao hơn của ngườ</w:t>
      </w:r>
      <w:r w:rsidR="00A130B2">
        <w:rPr>
          <w:rStyle w:val="Strong"/>
          <w:b w:val="0"/>
          <w:color w:val="000000" w:themeColor="text1"/>
        </w:rPr>
        <w:t>i trưởng thành</w:t>
      </w:r>
      <w:r w:rsidR="007063F1" w:rsidRPr="002D7FA4">
        <w:rPr>
          <w:rStyle w:val="Strong"/>
          <w:b w:val="0"/>
          <w:color w:val="000000" w:themeColor="text1"/>
        </w:rPr>
        <w:t>.</w:t>
      </w:r>
      <w:r w:rsidR="009C33AA" w:rsidRPr="002D7FA4">
        <w:rPr>
          <w:color w:val="000000" w:themeColor="text1"/>
        </w:rPr>
        <w:t xml:space="preserve"> </w:t>
      </w:r>
    </w:p>
    <w:p w:rsidR="00CA7158" w:rsidRPr="002D7FA4" w:rsidRDefault="007A62EB" w:rsidP="007A62EB">
      <w:pPr>
        <w:ind w:firstLine="720"/>
        <w:rPr>
          <w:color w:val="000000" w:themeColor="text1"/>
        </w:rPr>
      </w:pPr>
      <w:r w:rsidRPr="002D7FA4">
        <w:rPr>
          <w:rStyle w:val="Strong"/>
          <w:b w:val="0"/>
          <w:color w:val="000000" w:themeColor="text1"/>
        </w:rPr>
        <w:t>Ngoài ra, mô dây rốn, đặc biệt là thạch Wharton</w:t>
      </w:r>
      <w:r w:rsidRPr="0046598F">
        <w:rPr>
          <w:color w:val="000000" w:themeColor="text1"/>
        </w:rPr>
        <w:t>,</w:t>
      </w:r>
      <w:r w:rsidRPr="002D7FA4">
        <w:rPr>
          <w:color w:val="000000" w:themeColor="text1"/>
        </w:rPr>
        <w:t xml:space="preserve"> chứa nhiều tế bào gốc trung mô với hoạt tính cận tiết mạnh. Các nghiên cứu gần đây chứng minh rằng </w:t>
      </w:r>
      <w:r w:rsidRPr="002D7FA4">
        <w:rPr>
          <w:rStyle w:val="Strong"/>
          <w:b w:val="0"/>
          <w:color w:val="000000" w:themeColor="text1"/>
        </w:rPr>
        <w:t>secretome của MSC dây rốn giàu các yếu tố tạo mạch</w:t>
      </w:r>
      <w:r w:rsidRPr="002D7FA4">
        <w:rPr>
          <w:color w:val="000000" w:themeColor="text1"/>
        </w:rPr>
        <w:t>, bao gồm VEGF</w:t>
      </w:r>
      <w:r w:rsidR="00653B5F" w:rsidRPr="002D7FA4">
        <w:rPr>
          <w:color w:val="000000" w:themeColor="text1"/>
        </w:rPr>
        <w:t xml:space="preserve"> </w:t>
      </w:r>
      <w:r w:rsidR="007063F1" w:rsidRPr="002D7FA4">
        <w:rPr>
          <w:color w:val="000000" w:themeColor="text1"/>
        </w:rPr>
        <w:t xml:space="preserve"> </w:t>
      </w:r>
      <w:r w:rsidR="007063F1" w:rsidRPr="002D7FA4">
        <w:rPr>
          <w:color w:val="000000" w:themeColor="text1"/>
        </w:rPr>
        <w:fldChar w:fldCharType="begin"/>
      </w:r>
      <w:r w:rsidR="007063F1" w:rsidRPr="002D7FA4">
        <w:rPr>
          <w:color w:val="000000" w:themeColor="text1"/>
        </w:rPr>
        <w:instrText xml:space="preserve"> ADDIN EN.CITE &lt;EndNote&gt;&lt;Cite&gt;&lt;Author&gt;Kalaszczynska&lt;/Author&gt;&lt;Year&gt;2015&lt;/Year&gt;&lt;RecNum&gt;355&lt;/RecNum&gt;&lt;DisplayText&gt;&lt;style font="Times New Roman" size="14"&gt;[130]&lt;/style&gt;&lt;/DisplayText&gt;&lt;record&gt;&lt;rec-number&gt;355&lt;/rec-number&gt;&lt;foreign-keys&gt;&lt;key app="EN" db-id="df5adxs2mttz54ex924xff550prr2dp5dwep" timestamp="1765737951"&gt;355&lt;/key&gt;&lt;/foreign-keys&gt;&lt;ref-type name="Journal Article"&gt;17&lt;/ref-type&gt;&lt;contributors&gt;&lt;authors&gt;&lt;author&gt;Kalaszczynska, Ilona&lt;/author&gt;&lt;author&gt;Ferdyn, Katarzyna %J BioMed research international&lt;/author&gt;&lt;/authors&gt;&lt;/contributors&gt;&lt;titles&gt;&lt;title&gt;Wharton’s jelly derived mesenchymal stem cells: future of regenerative medicine? Recent findings and clinical significance&lt;/title&gt;&lt;/titles&gt;&lt;pages&gt;430847&lt;/pages&gt;&lt;volume&gt;2015&lt;/volume&gt;&lt;number&gt;1&lt;/number&gt;&lt;dates&gt;&lt;year&gt;2015&lt;/year&gt;&lt;/dates&gt;&lt;isbn&gt;2314-6141&lt;/isbn&gt;&lt;urls&gt;&lt;/urls&gt;&lt;/record&gt;&lt;/Cite&gt;&lt;/EndNote&gt;</w:instrText>
      </w:r>
      <w:r w:rsidR="007063F1" w:rsidRPr="002D7FA4">
        <w:rPr>
          <w:color w:val="000000" w:themeColor="text1"/>
        </w:rPr>
        <w:fldChar w:fldCharType="separate"/>
      </w:r>
      <w:r w:rsidR="007063F1" w:rsidRPr="002D7FA4">
        <w:rPr>
          <w:noProof/>
          <w:color w:val="000000" w:themeColor="text1"/>
        </w:rPr>
        <w:t>[130]</w:t>
      </w:r>
      <w:r w:rsidR="007063F1" w:rsidRPr="002D7FA4">
        <w:rPr>
          <w:color w:val="000000" w:themeColor="text1"/>
        </w:rPr>
        <w:fldChar w:fldCharType="end"/>
      </w:r>
      <w:r w:rsidRPr="002D7FA4">
        <w:rPr>
          <w:color w:val="000000" w:themeColor="text1"/>
        </w:rPr>
        <w:t>.</w:t>
      </w:r>
    </w:p>
    <w:p w:rsidR="00F5336E" w:rsidRPr="002D7FA4" w:rsidRDefault="009C33AA" w:rsidP="009F52A1">
      <w:pPr>
        <w:ind w:firstLine="720"/>
        <w:rPr>
          <w:color w:val="000000" w:themeColor="text1"/>
        </w:rPr>
      </w:pPr>
      <w:r w:rsidRPr="002D7FA4">
        <w:rPr>
          <w:color w:val="000000" w:themeColor="text1"/>
        </w:rPr>
        <w:t>Sự phối hợp của các cơ chế này giải thích cho nồng độ VEGF vượt trội quan sát được trong nghiên cứu.</w:t>
      </w:r>
    </w:p>
    <w:p w:rsidR="0096136E" w:rsidRPr="002D7FA4" w:rsidRDefault="00113864" w:rsidP="009F52A1">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xml:space="preserve">Kết quả </w:t>
      </w:r>
      <w:r w:rsidR="0096136E" w:rsidRPr="002D7FA4">
        <w:rPr>
          <w:rFonts w:asciiTheme="majorHAnsi" w:eastAsia="Times New Roman" w:hAnsiTheme="majorHAnsi" w:cstheme="majorHAnsi"/>
          <w:color w:val="000000" w:themeColor="text1"/>
        </w:rPr>
        <w:t>trên</w:t>
      </w:r>
      <w:r w:rsidRPr="002D7FA4">
        <w:rPr>
          <w:rFonts w:asciiTheme="majorHAnsi" w:eastAsia="Times New Roman" w:hAnsiTheme="majorHAnsi" w:cstheme="majorHAnsi"/>
          <w:color w:val="000000" w:themeColor="text1"/>
        </w:rPr>
        <w:t xml:space="preserve"> của EGF phù hợp với các nghiên</w:t>
      </w:r>
      <w:r w:rsidR="0096136E" w:rsidRPr="002D7FA4">
        <w:rPr>
          <w:rFonts w:asciiTheme="majorHAnsi" w:eastAsia="Times New Roman" w:hAnsiTheme="majorHAnsi" w:cstheme="majorHAnsi"/>
          <w:color w:val="000000" w:themeColor="text1"/>
        </w:rPr>
        <w:t xml:space="preserve"> cứu trước kia. T</w:t>
      </w:r>
      <w:r w:rsidR="00E746AB" w:rsidRPr="002D7FA4">
        <w:rPr>
          <w:rFonts w:asciiTheme="majorHAnsi" w:eastAsia="Times New Roman" w:hAnsiTheme="majorHAnsi" w:cstheme="majorHAnsi"/>
          <w:color w:val="000000" w:themeColor="text1"/>
        </w:rPr>
        <w:t>rong nghiên cứu</w:t>
      </w:r>
      <w:r w:rsidRPr="002D7FA4">
        <w:rPr>
          <w:rFonts w:asciiTheme="majorHAnsi" w:eastAsia="Times New Roman" w:hAnsiTheme="majorHAnsi" w:cstheme="majorHAnsi"/>
          <w:color w:val="000000" w:themeColor="text1"/>
        </w:rPr>
        <w:t xml:space="preserve"> của Fréchette và công sự, bằng cách cô đặc của mình, ông thu được PRP có t</w:t>
      </w:r>
      <w:r w:rsidR="00700D61" w:rsidRPr="002D7FA4">
        <w:rPr>
          <w:rFonts w:asciiTheme="majorHAnsi" w:eastAsia="Times New Roman" w:hAnsiTheme="majorHAnsi" w:cstheme="majorHAnsi"/>
          <w:color w:val="000000" w:themeColor="text1"/>
        </w:rPr>
        <w:t>ỷ lệ tiểu cầu cô đặc 5,5 lần,</w:t>
      </w:r>
      <w:r w:rsidRPr="002D7FA4">
        <w:rPr>
          <w:rFonts w:asciiTheme="majorHAnsi" w:eastAsia="Times New Roman" w:hAnsiTheme="majorHAnsi" w:cstheme="majorHAnsi"/>
          <w:color w:val="000000" w:themeColor="text1"/>
        </w:rPr>
        <w:t xml:space="preserve"> nồng độ EGF trong PRP sau hoạt hóa là 470 ± 130 pg/ml</w:t>
      </w:r>
      <w:r w:rsidR="006D3F5B" w:rsidRPr="002D7FA4">
        <w:rPr>
          <w:rFonts w:asciiTheme="majorHAnsi" w:eastAsia="Times New Roman" w:hAnsiTheme="majorHAnsi" w:cstheme="majorHAnsi"/>
          <w:color w:val="000000" w:themeColor="text1"/>
        </w:rPr>
        <w:t xml:space="preserve"> </w:t>
      </w:r>
      <w:r w:rsidR="006D3F5B" w:rsidRPr="002D7FA4">
        <w:rPr>
          <w:rFonts w:asciiTheme="majorHAnsi" w:eastAsia="Times New Roman" w:hAnsiTheme="majorHAnsi" w:cstheme="majorHAnsi"/>
          <w:color w:val="000000" w:themeColor="text1"/>
        </w:rPr>
        <w:fldChar w:fldCharType="begin"/>
      </w:r>
      <w:r w:rsidR="001D0C9F" w:rsidRPr="002D7FA4">
        <w:rPr>
          <w:rFonts w:asciiTheme="majorHAnsi" w:eastAsia="Times New Roman" w:hAnsiTheme="majorHAnsi" w:cstheme="majorHAnsi"/>
          <w:color w:val="000000" w:themeColor="text1"/>
        </w:rPr>
        <w:instrText xml:space="preserve"> ADDIN EN.CITE &lt;EndNote&gt;&lt;Cite&gt;&lt;Author&gt;Fréchette&lt;/Author&gt;&lt;Year&gt;2005&lt;/Year&gt;&lt;RecNum&gt;79&lt;/RecNum&gt;&lt;DisplayText&gt;&lt;style font="Times New Roman" size="14"&gt;[125]&lt;/style&gt;&lt;/DisplayText&gt;&lt;record&gt;&lt;rec-number&gt;79&lt;/rec-number&gt;&lt;foreign-keys&gt;&lt;key app="EN" db-id="df5adxs2mttz54ex924xff550prr2dp5dwep" timestamp="1731223753"&gt;79&lt;/key&gt;&lt;/foreign-keys&gt;&lt;ref-type name="Journal Article"&gt;17&lt;/ref-type&gt;&lt;contributors&gt;&lt;authors&gt;&lt;author&gt;Fréchette, J-P&lt;/author&gt;&lt;author&gt;Martineau, I&lt;/author&gt;&lt;author&gt;Gagnon, G&lt;/author&gt;&lt;/authors&gt;&lt;/contributors&gt;&lt;titles&gt;&lt;title&gt;Platelet-rich plasmas: growth factor content and roles in wound healing&lt;/title&gt;&lt;secondary-title&gt;Journal of dental research&lt;/secondary-title&gt;&lt;/titles&gt;&lt;periodical&gt;&lt;full-title&gt;Journal of Dental Research&lt;/full-title&gt;&lt;/periodical&gt;&lt;pages&gt;434-439&lt;/pages&gt;&lt;volume&gt;84&lt;/volume&gt;&lt;number&gt;5&lt;/number&gt;&lt;dates&gt;&lt;year&gt;2005&lt;/year&gt;&lt;/dates&gt;&lt;isbn&gt;0022-0345&lt;/isbn&gt;&lt;label&gt;125&lt;/label&gt;&lt;urls&gt;&lt;/urls&gt;&lt;/record&gt;&lt;/Cite&gt;&lt;/EndNote&gt;</w:instrText>
      </w:r>
      <w:r w:rsidR="006D3F5B" w:rsidRPr="002D7FA4">
        <w:rPr>
          <w:rFonts w:asciiTheme="majorHAnsi" w:eastAsia="Times New Roman" w:hAnsiTheme="majorHAnsi" w:cstheme="majorHAnsi"/>
          <w:color w:val="000000" w:themeColor="text1"/>
        </w:rPr>
        <w:fldChar w:fldCharType="separate"/>
      </w:r>
      <w:r w:rsidR="001D0C9F" w:rsidRPr="002D7FA4">
        <w:rPr>
          <w:rFonts w:eastAsia="Times New Roman"/>
          <w:noProof/>
          <w:color w:val="000000" w:themeColor="text1"/>
        </w:rPr>
        <w:t>[125]</w:t>
      </w:r>
      <w:r w:rsidR="006D3F5B" w:rsidRPr="002D7FA4">
        <w:rPr>
          <w:rFonts w:asciiTheme="majorHAnsi" w:eastAsia="Times New Roman" w:hAnsiTheme="majorHAnsi" w:cstheme="majorHAnsi"/>
          <w:color w:val="000000" w:themeColor="text1"/>
        </w:rPr>
        <w:fldChar w:fldCharType="end"/>
      </w:r>
      <w:r w:rsidR="00805B53" w:rsidRPr="002D7FA4">
        <w:rPr>
          <w:rFonts w:asciiTheme="majorHAnsi" w:eastAsia="Times New Roman" w:hAnsiTheme="majorHAnsi" w:cstheme="majorHAnsi"/>
          <w:color w:val="000000" w:themeColor="text1"/>
        </w:rPr>
        <w:t xml:space="preserve"> (còn trong nghiên cứu này với tiểu cầu cô đặc 2,37 lần thì EGF là 115,72 pg/ml)</w:t>
      </w:r>
      <w:r w:rsidRPr="002D7FA4">
        <w:rPr>
          <w:rFonts w:asciiTheme="majorHAnsi" w:hAnsiTheme="majorHAnsi" w:cstheme="majorHAnsi"/>
          <w:color w:val="000000" w:themeColor="text1"/>
        </w:rPr>
        <w:t>.</w:t>
      </w:r>
      <w:r w:rsidRPr="002D7FA4">
        <w:rPr>
          <w:rFonts w:asciiTheme="majorHAnsi" w:eastAsia="Times New Roman" w:hAnsiTheme="majorHAnsi" w:cstheme="majorHAnsi"/>
          <w:color w:val="000000" w:themeColor="text1"/>
        </w:rPr>
        <w:t xml:space="preserve"> Với VEGF không chỉ tăng nồng độ và </w:t>
      </w:r>
      <w:r w:rsidR="00E07483">
        <w:rPr>
          <w:rFonts w:asciiTheme="majorHAnsi" w:eastAsia="Times New Roman" w:hAnsiTheme="majorHAnsi" w:cstheme="majorHAnsi"/>
          <w:color w:val="000000" w:themeColor="text1"/>
        </w:rPr>
        <w:t xml:space="preserve">có vai trò như thế, mà thấy PRP-MCR </w:t>
      </w:r>
      <w:r w:rsidRPr="002D7FA4">
        <w:rPr>
          <w:rFonts w:asciiTheme="majorHAnsi" w:eastAsia="Times New Roman" w:hAnsiTheme="majorHAnsi" w:cstheme="majorHAnsi"/>
          <w:color w:val="000000" w:themeColor="text1"/>
        </w:rPr>
        <w:t xml:space="preserve">có VEGF cao hơn hẳn so với PRP </w:t>
      </w:r>
      <w:r w:rsidR="00A130B2">
        <w:rPr>
          <w:rFonts w:asciiTheme="majorHAnsi" w:eastAsia="Times New Roman" w:hAnsiTheme="majorHAnsi" w:cstheme="majorHAnsi"/>
          <w:color w:val="000000" w:themeColor="text1"/>
        </w:rPr>
        <w:t>máu người trưởng thành</w:t>
      </w:r>
      <w:r w:rsidR="00805B53" w:rsidRPr="002D7FA4">
        <w:rPr>
          <w:rFonts w:asciiTheme="majorHAnsi" w:eastAsia="Times New Roman" w:hAnsiTheme="majorHAnsi" w:cstheme="majorHAnsi"/>
          <w:color w:val="000000" w:themeColor="text1"/>
        </w:rPr>
        <w:t xml:space="preserve"> (p &lt; 0,01).</w:t>
      </w:r>
      <w:r w:rsidRPr="002D7FA4">
        <w:rPr>
          <w:rFonts w:asciiTheme="majorHAnsi" w:eastAsia="Times New Roman" w:hAnsiTheme="majorHAnsi" w:cstheme="majorHAnsi"/>
          <w:color w:val="000000" w:themeColor="text1"/>
        </w:rPr>
        <w:t xml:space="preserve"> </w:t>
      </w:r>
    </w:p>
    <w:p w:rsidR="0096136E" w:rsidRPr="002D7FA4" w:rsidRDefault="00267222" w:rsidP="009F52A1">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lastRenderedPageBreak/>
        <w:t>Đặc điểm VEGF trong PRP</w:t>
      </w:r>
      <w:r w:rsidR="00A130B2">
        <w:rPr>
          <w:rFonts w:asciiTheme="majorHAnsi" w:eastAsia="Times New Roman" w:hAnsiTheme="majorHAnsi" w:cstheme="majorHAnsi"/>
          <w:color w:val="000000" w:themeColor="text1"/>
        </w:rPr>
        <w:t>-MCR cao hơn hẳn ở máu người trưởng thành</w:t>
      </w:r>
      <w:r w:rsidRPr="002D7FA4">
        <w:rPr>
          <w:rFonts w:asciiTheme="majorHAnsi" w:eastAsia="Times New Roman" w:hAnsiTheme="majorHAnsi" w:cstheme="majorHAnsi"/>
          <w:color w:val="000000" w:themeColor="text1"/>
        </w:rPr>
        <w:t xml:space="preserve">, phù hợp hợp với kết quả của F Zhang thấy tổ chức, mô thiếu oxy kích thích tế bào tăng tạo VEGF. </w:t>
      </w:r>
      <w:r w:rsidR="00113864" w:rsidRPr="002D7FA4">
        <w:rPr>
          <w:rFonts w:asciiTheme="majorHAnsi" w:eastAsia="Times New Roman" w:hAnsiTheme="majorHAnsi" w:cstheme="majorHAnsi"/>
          <w:color w:val="000000" w:themeColor="text1"/>
        </w:rPr>
        <w:t>F Zhang</w:t>
      </w:r>
      <w:r w:rsidR="00EE4C0A" w:rsidRPr="002D7FA4">
        <w:rPr>
          <w:rFonts w:asciiTheme="majorHAnsi" w:eastAsia="Times New Roman" w:hAnsiTheme="majorHAnsi" w:cstheme="majorHAnsi"/>
          <w:color w:val="000000" w:themeColor="text1"/>
        </w:rPr>
        <w:t xml:space="preserve"> </w:t>
      </w:r>
      <w:r w:rsidR="00113864" w:rsidRPr="002D7FA4">
        <w:rPr>
          <w:rFonts w:asciiTheme="majorHAnsi" w:eastAsia="Times New Roman" w:hAnsiTheme="majorHAnsi" w:cstheme="majorHAnsi"/>
          <w:color w:val="000000" w:themeColor="text1"/>
        </w:rPr>
        <w:t>và công sự thấy trong vết thương thiếu máu cục bộ, mức VEGF là 1,04 ± 0,32</w:t>
      </w:r>
      <w:r w:rsidR="00EE4C0A" w:rsidRPr="002D7FA4">
        <w:rPr>
          <w:rFonts w:asciiTheme="majorHAnsi" w:eastAsia="Times New Roman" w:hAnsiTheme="majorHAnsi" w:cstheme="majorHAnsi"/>
          <w:color w:val="000000" w:themeColor="text1"/>
        </w:rPr>
        <w:t xml:space="preserve"> </w:t>
      </w:r>
      <w:r w:rsidR="00113864" w:rsidRPr="002D7FA4">
        <w:rPr>
          <w:rFonts w:asciiTheme="majorHAnsi" w:eastAsia="Times New Roman" w:hAnsiTheme="majorHAnsi" w:cstheme="majorHAnsi"/>
          <w:color w:val="000000" w:themeColor="text1"/>
        </w:rPr>
        <w:t>pg/mg sau 12 giờ và tăng đáng kể lên 2,43 ± 0,27</w:t>
      </w:r>
      <w:r w:rsidR="00EE4C0A" w:rsidRPr="002D7FA4">
        <w:rPr>
          <w:rFonts w:asciiTheme="majorHAnsi" w:eastAsia="Times New Roman" w:hAnsiTheme="majorHAnsi" w:cstheme="majorHAnsi"/>
          <w:color w:val="000000" w:themeColor="text1"/>
        </w:rPr>
        <w:t xml:space="preserve"> </w:t>
      </w:r>
      <w:r w:rsidR="00113864" w:rsidRPr="002D7FA4">
        <w:rPr>
          <w:rFonts w:asciiTheme="majorHAnsi" w:eastAsia="Times New Roman" w:hAnsiTheme="majorHAnsi" w:cstheme="majorHAnsi"/>
          <w:color w:val="000000" w:themeColor="text1"/>
        </w:rPr>
        <w:t xml:space="preserve">pg/mg sau 24 giờ phẫu thuật </w:t>
      </w:r>
      <w:r w:rsidR="00113864" w:rsidRPr="002D7FA4">
        <w:rPr>
          <w:rFonts w:asciiTheme="majorHAnsi" w:eastAsia="Times New Roman" w:hAnsiTheme="majorHAnsi" w:cstheme="majorHAnsi"/>
          <w:color w:val="000000" w:themeColor="text1"/>
        </w:rPr>
        <w:fldChar w:fldCharType="begin"/>
      </w:r>
      <w:r w:rsidR="007063F1" w:rsidRPr="002D7FA4">
        <w:rPr>
          <w:rFonts w:asciiTheme="majorHAnsi" w:eastAsia="Times New Roman" w:hAnsiTheme="majorHAnsi" w:cstheme="majorHAnsi"/>
          <w:color w:val="000000" w:themeColor="text1"/>
        </w:rPr>
        <w:instrText xml:space="preserve"> ADDIN EN.CITE &lt;EndNote&gt;&lt;Cite&gt;&lt;Author&gt;Zhang&lt;/Author&gt;&lt;Year&gt;2003&lt;/Year&gt;&lt;RecNum&gt;80&lt;/RecNum&gt;&lt;DisplayText&gt;&lt;style font="Times New Roman" size="14"&gt;[131]&lt;/style&gt;&lt;/DisplayText&gt;&lt;record&gt;&lt;rec-number&gt;80&lt;/rec-number&gt;&lt;foreign-keys&gt;&lt;key app="EN" db-id="df5adxs2mttz54ex924xff550prr2dp5dwep" timestamp="1731229745"&gt;80&lt;/key&gt;&lt;/foreign-keys&gt;&lt;ref-type name="Journal Article"&gt;17&lt;/ref-type&gt;&lt;contributors&gt;&lt;authors&gt;&lt;author&gt;Zhang, F&lt;/author&gt;&lt;author&gt;Lei, MP&lt;/author&gt;&lt;author&gt;Oswald, TM&lt;/author&gt;&lt;author&gt;Pang, Y&lt;/author&gt;&lt;author&gt;Blain, B&lt;/author&gt;&lt;author&gt;Cai, ZW&lt;/author&gt;&lt;author&gt;Lineaweaver, WC&lt;/author&gt;&lt;/authors&gt;&lt;/contributors&gt;&lt;titles&gt;&lt;title&gt;The effect of vascular endothelial growth factor on the healing of ischaemic skin wounds&lt;/title&gt;&lt;secondary-title&gt;British journal of plastic surgery&lt;/secondary-title&gt;&lt;/titles&gt;&lt;periodical&gt;&lt;full-title&gt;British journal of plastic surgery&lt;/full-title&gt;&lt;/periodical&gt;&lt;pages&gt;334-341&lt;/pages&gt;&lt;volume&gt;56&lt;/volume&gt;&lt;number&gt;4&lt;/number&gt;&lt;dates&gt;&lt;year&gt;2003&lt;/year&gt;&lt;/dates&gt;&lt;isbn&gt;0007-1226&lt;/isbn&gt;&lt;label&gt;126&lt;/label&gt;&lt;urls&gt;&lt;/urls&gt;&lt;/record&gt;&lt;/Cite&gt;&lt;/EndNote&gt;</w:instrText>
      </w:r>
      <w:r w:rsidR="00113864" w:rsidRPr="002D7FA4">
        <w:rPr>
          <w:rFonts w:asciiTheme="majorHAnsi" w:eastAsia="Times New Roman" w:hAnsiTheme="majorHAnsi" w:cstheme="majorHAnsi"/>
          <w:color w:val="000000" w:themeColor="text1"/>
        </w:rPr>
        <w:fldChar w:fldCharType="separate"/>
      </w:r>
      <w:r w:rsidR="007063F1" w:rsidRPr="002D7FA4">
        <w:rPr>
          <w:rFonts w:asciiTheme="majorHAnsi" w:eastAsia="Times New Roman" w:hAnsiTheme="majorHAnsi" w:cstheme="majorHAnsi"/>
          <w:color w:val="000000" w:themeColor="text1"/>
        </w:rPr>
        <w:t>[131]</w:t>
      </w:r>
      <w:r w:rsidR="00113864" w:rsidRPr="002D7FA4">
        <w:rPr>
          <w:rFonts w:asciiTheme="majorHAnsi" w:eastAsia="Times New Roman" w:hAnsiTheme="majorHAnsi" w:cstheme="majorHAnsi"/>
          <w:color w:val="000000" w:themeColor="text1"/>
        </w:rPr>
        <w:fldChar w:fldCharType="end"/>
      </w:r>
      <w:r w:rsidR="00113864" w:rsidRPr="002D7FA4">
        <w:rPr>
          <w:rFonts w:asciiTheme="majorHAnsi" w:eastAsia="Times New Roman" w:hAnsiTheme="majorHAnsi" w:cstheme="majorHAnsi"/>
          <w:color w:val="000000" w:themeColor="text1"/>
        </w:rPr>
        <w:t xml:space="preserve">. </w:t>
      </w:r>
    </w:p>
    <w:p w:rsidR="0033151A" w:rsidRPr="002D7FA4" w:rsidRDefault="00267222"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 xml:space="preserve">GF trong PRP cao chính là mấu chốt để sử dụng trong điều trị vết thương, nồng độ VEGF tại chỗ vết thương sẽ được bù đắp và tăng thêm đáng kể so với nồng độ thiếu hụt tại chỗ. Đây cũng là mức nồng độ VEGF có tác dụng tốt cho </w:t>
      </w:r>
      <w:r w:rsidR="006065F7">
        <w:rPr>
          <w:rFonts w:asciiTheme="majorHAnsi" w:eastAsia="Times New Roman" w:hAnsiTheme="majorHAnsi" w:cstheme="majorHAnsi"/>
          <w:color w:val="000000" w:themeColor="text1"/>
        </w:rPr>
        <w:t>LVT</w:t>
      </w:r>
      <w:r w:rsidRPr="002D7FA4">
        <w:rPr>
          <w:rFonts w:asciiTheme="majorHAnsi" w:eastAsia="Times New Roman" w:hAnsiTheme="majorHAnsi" w:cstheme="majorHAnsi"/>
          <w:color w:val="000000" w:themeColor="text1"/>
        </w:rPr>
        <w:t xml:space="preserve">. </w:t>
      </w:r>
      <w:r w:rsidR="00113864" w:rsidRPr="002D7FA4">
        <w:rPr>
          <w:rFonts w:asciiTheme="majorHAnsi" w:hAnsiTheme="majorHAnsi" w:cstheme="majorHAnsi"/>
          <w:color w:val="000000" w:themeColor="text1"/>
        </w:rPr>
        <w:t>Các nghiên cứu chỉ ra khi điều trị VTMT bằng tiêm PRP tại chỗ vế</w:t>
      </w:r>
      <w:r w:rsidR="00700D61" w:rsidRPr="002D7FA4">
        <w:rPr>
          <w:rFonts w:asciiTheme="majorHAnsi" w:hAnsiTheme="majorHAnsi" w:cstheme="majorHAnsi"/>
          <w:color w:val="000000" w:themeColor="text1"/>
        </w:rPr>
        <w:t>t thương,</w:t>
      </w:r>
      <w:r w:rsidR="00113864" w:rsidRPr="002D7FA4">
        <w:rPr>
          <w:rFonts w:asciiTheme="majorHAnsi" w:hAnsiTheme="majorHAnsi" w:cstheme="majorHAnsi"/>
          <w:color w:val="000000" w:themeColor="text1"/>
        </w:rPr>
        <w:t xml:space="preserve"> tăng nồng độ EGF và VEGF tại mô vết thương gây tác dụng sinh học tốt cho quá trình </w:t>
      </w:r>
      <w:r w:rsidR="006065F7">
        <w:rPr>
          <w:rFonts w:asciiTheme="majorHAnsi" w:hAnsiTheme="majorHAnsi" w:cstheme="majorHAnsi"/>
          <w:color w:val="000000" w:themeColor="text1"/>
        </w:rPr>
        <w:t>LVT</w:t>
      </w:r>
      <w:r w:rsidR="00113864" w:rsidRPr="002D7FA4">
        <w:rPr>
          <w:rFonts w:asciiTheme="majorHAnsi" w:hAnsiTheme="majorHAnsi" w:cstheme="majorHAnsi"/>
          <w:color w:val="000000" w:themeColor="text1"/>
        </w:rPr>
        <w:t xml:space="preserve"> </w:t>
      </w:r>
      <w:r w:rsidR="00113864"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&lt;EndNote&gt;&lt;Cite&gt;&lt;Author&gt;Nguyễn Ngọc Tuấn&lt;/Author&gt;&lt;Year&gt;2020&lt;/Year&gt;&lt;RecNum&gt;81&lt;/RecNum&gt;&lt;DisplayText&gt;&lt;style font="Times New Roman" size="14"&gt;[106]&lt;/style&gt;&lt;/DisplayText&gt;&lt;record&gt;&lt;rec-number&gt;81&lt;/rec-number&gt;&lt;foreign-keys&gt;&lt;key app="EN" db-id="df5adxs2mttz54ex924xff550prr2dp5dwep" timestamp="1731229931"&gt;81&lt;/key&gt;&lt;/foreign-keys&gt;&lt;ref-type name="Journal Article"&gt;17&lt;/ref-type&gt;&lt;contributors&gt;&lt;authors&gt;&lt;author&gt;Nguyễn Ngọc Tuấn, &lt;/author&gt;&lt;author&gt;Nguyễn Tiến Dũng,  &lt;/author&gt;&lt;/authors&gt;&lt;/contributors&gt;&lt;titles&gt;&lt;title&gt;Nghiên cứu sự thay đổi hàm lượng EGF, VEGF của bệnh nhân có vết thương mạn tính được điều trị bằng huyết tương giàu tiểu cầu&lt;/title&gt;&lt;secondary-title&gt;Tạp chí Y học Thảm hoạ và Bỏng&lt;/secondary-title&gt;&lt;/titles&gt;&lt;periodical&gt;&lt;full-title&gt;Tạp chí Y học Thảm hoạ và Bỏng&lt;/full-title&gt;&lt;/periodical&gt;&lt;pages&gt;60-70&lt;/pages&gt;&lt;number&gt;4&lt;/number&gt;&lt;dates&gt;&lt;year&gt;2020&lt;/year&gt;&lt;/dates&gt;&lt;isbn&gt;3030-4008&lt;/isbn&gt;&lt;label&gt;98&lt;/label&gt;&lt;urls&gt;&lt;/urls&gt;&lt;/record&gt;&lt;/Cite&gt;&lt;/EndNote&gt;</w:instrText>
      </w:r>
      <w:r w:rsidR="00113864" w:rsidRPr="002D7FA4">
        <w:rPr>
          <w:rFonts w:asciiTheme="majorHAnsi" w:hAnsiTheme="majorHAnsi" w:cstheme="majorHAnsi"/>
          <w:color w:val="000000" w:themeColor="text1"/>
        </w:rPr>
        <w:fldChar w:fldCharType="separate"/>
      </w:r>
      <w:r w:rsidR="001D0C9F" w:rsidRPr="002D7FA4">
        <w:rPr>
          <w:noProof/>
          <w:color w:val="000000" w:themeColor="text1"/>
        </w:rPr>
        <w:t>[106]</w:t>
      </w:r>
      <w:r w:rsidR="00113864" w:rsidRPr="002D7FA4">
        <w:rPr>
          <w:rFonts w:asciiTheme="majorHAnsi" w:hAnsiTheme="majorHAnsi" w:cstheme="majorHAnsi"/>
          <w:color w:val="000000" w:themeColor="text1"/>
        </w:rPr>
        <w:fldChar w:fldCharType="end"/>
      </w:r>
      <w:r w:rsidR="00113864" w:rsidRPr="002D7FA4">
        <w:rPr>
          <w:rFonts w:asciiTheme="majorHAnsi" w:hAnsiTheme="majorHAnsi" w:cstheme="majorHAnsi"/>
          <w:color w:val="000000" w:themeColor="text1"/>
        </w:rPr>
        <w:t xml:space="preserve">. Kết quả của </w:t>
      </w:r>
      <w:r w:rsidR="002575C8" w:rsidRPr="002D7FA4">
        <w:rPr>
          <w:rFonts w:asciiTheme="majorHAnsi" w:hAnsiTheme="majorHAnsi" w:cstheme="majorHAnsi"/>
          <w:color w:val="000000" w:themeColor="text1"/>
        </w:rPr>
        <w:t>nghiên cứu này</w:t>
      </w:r>
      <w:r w:rsidR="00113864" w:rsidRPr="002D7FA4">
        <w:rPr>
          <w:rFonts w:asciiTheme="majorHAnsi" w:hAnsiTheme="majorHAnsi" w:cstheme="majorHAnsi"/>
          <w:color w:val="000000" w:themeColor="text1"/>
        </w:rPr>
        <w:t xml:space="preserve"> cũng tương tự như kết quả nghiên cứu của </w:t>
      </w:r>
      <w:hyperlink r:id="rId99" w:anchor="auth-Ju-Tian-Aff1" w:history="1">
        <w:r w:rsidR="00113864" w:rsidRPr="002D7FA4">
          <w:rPr>
            <w:rFonts w:asciiTheme="majorHAnsi" w:hAnsiTheme="majorHAnsi" w:cstheme="majorHAnsi"/>
            <w:color w:val="000000" w:themeColor="text1"/>
          </w:rPr>
          <w:t>Ju Tian</w:t>
        </w:r>
      </w:hyperlink>
      <w:r w:rsidR="00113864" w:rsidRPr="002D7FA4">
        <w:rPr>
          <w:rFonts w:asciiTheme="majorHAnsi" w:hAnsiTheme="majorHAnsi" w:cstheme="majorHAnsi"/>
          <w:color w:val="000000" w:themeColor="text1"/>
        </w:rPr>
        <w:t xml:space="preserve"> và cs (2023) khi so sánh các GF của </w:t>
      </w:r>
      <w:r w:rsidR="00E07483">
        <w:rPr>
          <w:rFonts w:asciiTheme="majorHAnsi" w:hAnsiTheme="majorHAnsi" w:cstheme="majorHAnsi"/>
          <w:color w:val="000000" w:themeColor="text1"/>
        </w:rPr>
        <w:t>MCR</w:t>
      </w:r>
      <w:r w:rsidR="00113864" w:rsidRPr="002D7FA4">
        <w:rPr>
          <w:rFonts w:asciiTheme="majorHAnsi" w:hAnsiTheme="majorHAnsi" w:cstheme="majorHAnsi"/>
          <w:color w:val="000000" w:themeColor="text1"/>
        </w:rPr>
        <w:t xml:space="preserve"> với GF từ máu của phụ nữ 3 nhóm tuổi (18-25, 26-45, 46-65) thấy VEGF từ </w:t>
      </w:r>
      <w:r w:rsidR="00E07483">
        <w:rPr>
          <w:rFonts w:asciiTheme="majorHAnsi" w:hAnsiTheme="majorHAnsi" w:cstheme="majorHAnsi"/>
          <w:color w:val="000000" w:themeColor="text1"/>
        </w:rPr>
        <w:t>MCR</w:t>
      </w:r>
      <w:r w:rsidR="00113864" w:rsidRPr="002D7FA4">
        <w:rPr>
          <w:rFonts w:asciiTheme="majorHAnsi" w:hAnsiTheme="majorHAnsi" w:cstheme="majorHAnsi"/>
          <w:color w:val="000000" w:themeColor="text1"/>
        </w:rPr>
        <w:t xml:space="preserve"> cao hơn đáng kể và EGF ở nhóm 18-25 tuổi cao hơn các nhóm còn lại</w:t>
      </w:r>
      <w:r w:rsidR="00415107" w:rsidRPr="002D7FA4">
        <w:rPr>
          <w:rFonts w:asciiTheme="majorHAnsi" w:hAnsiTheme="majorHAnsi" w:cstheme="majorHAnsi"/>
          <w:color w:val="000000" w:themeColor="text1"/>
        </w:rPr>
        <w:t xml:space="preserve"> </w:t>
      </w:r>
      <w:r w:rsidR="00415107"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&lt;EndNote&gt;&lt;Cite&gt;&lt;Author&gt;Tian&lt;/Author&gt;&lt;Year&gt;2023&lt;/Year&gt;&lt;RecNum&gt;294&lt;/RecNum&gt;&lt;DisplayText&gt;&lt;style font="Times New Roman" size="14"&gt;[91]&lt;/style&gt;&lt;/DisplayText&gt;&lt;record&gt;&lt;rec-number&gt;294&lt;/rec-number&gt;&lt;foreign-keys&gt;&lt;key app="EN" db-id="df5adxs2mttz54ex924xff550prr2dp5dwep" timestamp="1752339164"&gt;294&lt;/key&gt;&lt;/foreign-keys&gt;&lt;ref-type name="Journal Article"&gt;17&lt;/ref-type&gt;&lt;contributors&gt;&lt;authors&gt;&lt;author&gt;Tian, Ju&lt;/author&gt;&lt;author&gt;Li, Xiong Jie&lt;/author&gt;&lt;author&gt;Ma, Yongshi&lt;/author&gt;&lt;author&gt;Mai, Zhiming&lt;/author&gt;&lt;author&gt;Yang, Yao&lt;/author&gt;&lt;author&gt;Luo, Min&lt;/author&gt;&lt;author&gt;Xu, Wenping&lt;/author&gt;&lt;author&gt;Chen, Kui&lt;/author&gt;&lt;author&gt;Chen, Xuri&lt;/author&gt;&lt;author&gt;Tang, Jianbing&lt;/author&gt;&lt;/authors&gt;&lt;/contributors&gt;&lt;titles&gt;&lt;title&gt;Correlation of bioactive components of platelet rich plasma derived from human female adult peripheral blood and umbilical cord blood with age&lt;/title&gt;&lt;secondary-title&gt;Scientific Reports&lt;/secondary-title&gt;&lt;/titles&gt;&lt;periodical&gt;&lt;full-title&gt;Scientific Reports&lt;/full-title&gt;&lt;/periodical&gt;&lt;pages&gt;18428&lt;/pages&gt;&lt;volume&gt;13&lt;/volume&gt;&lt;number&gt;1&lt;/number&gt;&lt;dates&gt;&lt;year&gt;2023&lt;/year&gt;&lt;/dates&gt;&lt;isbn&gt;2045-2322&lt;/isbn&gt;&lt;label&gt;127&lt;/label&gt;&lt;urls&gt;&lt;/urls&gt;&lt;/record&gt;&lt;/Cite&gt;&lt;/EndNote&gt;</w:instrText>
      </w:r>
      <w:r w:rsidR="00415107" w:rsidRPr="002D7FA4">
        <w:rPr>
          <w:rFonts w:asciiTheme="majorHAnsi" w:hAnsiTheme="majorHAnsi" w:cstheme="majorHAnsi"/>
          <w:color w:val="000000" w:themeColor="text1"/>
        </w:rPr>
        <w:fldChar w:fldCharType="separate"/>
      </w:r>
      <w:r w:rsidR="001D0C9F" w:rsidRPr="002D7FA4">
        <w:rPr>
          <w:noProof/>
          <w:color w:val="000000" w:themeColor="text1"/>
        </w:rPr>
        <w:t>[91]</w:t>
      </w:r>
      <w:r w:rsidR="00415107" w:rsidRPr="002D7FA4">
        <w:rPr>
          <w:rFonts w:asciiTheme="majorHAnsi" w:hAnsiTheme="majorHAnsi" w:cstheme="majorHAnsi"/>
          <w:color w:val="000000" w:themeColor="text1"/>
        </w:rPr>
        <w:fldChar w:fldCharType="end"/>
      </w:r>
      <w:r w:rsidR="00113864" w:rsidRPr="002D7FA4">
        <w:rPr>
          <w:rFonts w:asciiTheme="majorHAnsi" w:hAnsiTheme="majorHAnsi" w:cstheme="majorHAnsi"/>
          <w:color w:val="000000" w:themeColor="text1"/>
        </w:rPr>
        <w:t xml:space="preserve">. Nghiên cứu của ME Rhéaume và cộng sự chỉ ra EGF và VEGF trong huyết thanh </w:t>
      </w:r>
      <w:r w:rsidR="00E07483">
        <w:rPr>
          <w:rFonts w:asciiTheme="majorHAnsi" w:hAnsiTheme="majorHAnsi" w:cstheme="majorHAnsi"/>
          <w:color w:val="000000" w:themeColor="text1"/>
        </w:rPr>
        <w:t>MCR</w:t>
      </w:r>
      <w:r w:rsidR="00113864" w:rsidRPr="002D7FA4">
        <w:rPr>
          <w:rFonts w:asciiTheme="majorHAnsi" w:hAnsiTheme="majorHAnsi" w:cstheme="majorHAnsi"/>
          <w:color w:val="000000" w:themeColor="text1"/>
        </w:rPr>
        <w:t xml:space="preserve"> có nồng độ cao hơn trong máu ngườ</w:t>
      </w:r>
      <w:r w:rsidR="00A130B2">
        <w:rPr>
          <w:rFonts w:asciiTheme="majorHAnsi" w:hAnsiTheme="majorHAnsi" w:cstheme="majorHAnsi"/>
          <w:color w:val="000000" w:themeColor="text1"/>
        </w:rPr>
        <w:t>i trưởng thành</w:t>
      </w:r>
      <w:r w:rsidR="00113864" w:rsidRPr="002D7FA4">
        <w:rPr>
          <w:rFonts w:asciiTheme="majorHAnsi" w:hAnsiTheme="majorHAnsi" w:cstheme="majorHAnsi"/>
          <w:color w:val="000000" w:themeColor="text1"/>
        </w:rPr>
        <w:t xml:space="preserve">, ông cũng chỉ ra EGF ở huyết thanh </w:t>
      </w:r>
      <w:r w:rsidR="00E07483">
        <w:rPr>
          <w:rFonts w:asciiTheme="majorHAnsi" w:hAnsiTheme="majorHAnsi" w:cstheme="majorHAnsi"/>
          <w:color w:val="000000" w:themeColor="text1"/>
        </w:rPr>
        <w:t>MCR</w:t>
      </w:r>
      <w:r w:rsidR="00113864" w:rsidRPr="002D7FA4">
        <w:rPr>
          <w:rFonts w:asciiTheme="majorHAnsi" w:hAnsiTheme="majorHAnsi" w:cstheme="majorHAnsi"/>
          <w:color w:val="000000" w:themeColor="text1"/>
        </w:rPr>
        <w:t xml:space="preserve"> cao hơn ở huyết thanh hoạt hóa </w:t>
      </w:r>
      <w:r w:rsidR="00113864"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&lt;EndNote&gt;&lt;Cite&gt;&lt;Author&gt;Rhéaume&lt;/Author&gt;&lt;Year&gt;2022&lt;/Year&gt;&lt;RecNum&gt;85&lt;/RecNum&gt;&lt;DisplayText&gt;&lt;style font="Times New Roman" size="14"&gt;[92]&lt;/style&gt;&lt;/DisplayText&gt;&lt;record&gt;&lt;rec-number&gt;85&lt;/rec-number&gt;&lt;foreign-keys&gt;&lt;key app="EN" db-id="df5adxs2mttz54ex924xff550prr2dp5dwep" timestamp="1731333454"&gt;85&lt;/key&gt;&lt;/foreign-keys&gt;&lt;ref-type name="Journal Article"&gt;17&lt;/ref-type&gt;&lt;contributors&gt;&lt;authors&gt;&lt;author&gt;Rhéaume, Marie-Eve&lt;/author&gt;&lt;author&gt;Perreault, Josée&lt;/author&gt;&lt;author&gt;Fournier, Diane&lt;/author&gt;&lt;author&gt;Trépanier, Patrick&lt;/author&gt;&lt;/authors&gt;&lt;/contributors&gt;&lt;titles&gt;&lt;title&gt;Preparation and growth factor characterization of cord blood-derived plasma, serum, growth factor-rich plasma and induced serum&lt;/title&gt;&lt;secondary-title&gt;Cytokine growth factor reviews&lt;/secondary-title&gt;&lt;/titles&gt;&lt;periodical&gt;&lt;full-title&gt;Cytokine growth factor reviews&lt;/full-title&gt;&lt;/periodical&gt;&lt;pages&gt;155756&lt;/pages&gt;&lt;volume&gt;149&lt;/volume&gt;&lt;dates&gt;&lt;year&gt;2022&lt;/year&gt;&lt;/dates&gt;&lt;isbn&gt;1043-4666&lt;/isbn&gt;&lt;label&gt;128&lt;/label&gt;&lt;urls&gt;&lt;/urls&gt;&lt;/record&gt;&lt;/Cite&gt;&lt;/EndNote&gt;</w:instrText>
      </w:r>
      <w:r w:rsidR="00113864" w:rsidRPr="002D7FA4">
        <w:rPr>
          <w:rFonts w:asciiTheme="majorHAnsi" w:hAnsiTheme="majorHAnsi" w:cstheme="majorHAnsi"/>
          <w:color w:val="000000" w:themeColor="text1"/>
        </w:rPr>
        <w:fldChar w:fldCharType="separate"/>
      </w:r>
      <w:r w:rsidR="001D0C9F" w:rsidRPr="002D7FA4">
        <w:rPr>
          <w:noProof/>
          <w:color w:val="000000" w:themeColor="text1"/>
        </w:rPr>
        <w:t>[92]</w:t>
      </w:r>
      <w:r w:rsidR="00113864" w:rsidRPr="002D7FA4">
        <w:rPr>
          <w:rFonts w:asciiTheme="majorHAnsi" w:hAnsiTheme="majorHAnsi" w:cstheme="majorHAnsi"/>
          <w:color w:val="000000" w:themeColor="text1"/>
        </w:rPr>
        <w:fldChar w:fldCharType="end"/>
      </w:r>
      <w:r w:rsidR="00113864" w:rsidRPr="002D7FA4">
        <w:rPr>
          <w:rFonts w:asciiTheme="majorHAnsi" w:hAnsiTheme="majorHAnsi" w:cstheme="majorHAnsi"/>
          <w:color w:val="000000" w:themeColor="text1"/>
        </w:rPr>
        <w:t xml:space="preserve">. </w:t>
      </w:r>
    </w:p>
    <w:p w:rsidR="00113864" w:rsidRPr="002D7FA4" w:rsidRDefault="00113864" w:rsidP="009F52A1">
      <w:pPr>
        <w:ind w:firstLine="720"/>
        <w:rPr>
          <w:rFonts w:asciiTheme="majorHAnsi" w:eastAsia="Times New Roman" w:hAnsiTheme="majorHAnsi" w:cstheme="majorHAnsi"/>
          <w:color w:val="000000" w:themeColor="text1"/>
        </w:rPr>
      </w:pPr>
      <w:r w:rsidRPr="002D7FA4">
        <w:rPr>
          <w:rFonts w:asciiTheme="majorHAnsi" w:eastAsia="Times New Roman" w:hAnsiTheme="majorHAnsi" w:cstheme="majorHAnsi"/>
          <w:color w:val="000000" w:themeColor="text1"/>
        </w:rPr>
        <w:t xml:space="preserve">Như vậy, nồng độ EGF và VEGF trong </w:t>
      </w:r>
      <w:r w:rsidR="00E07483">
        <w:rPr>
          <w:rFonts w:asciiTheme="majorHAnsi" w:eastAsia="Times New Roman" w:hAnsiTheme="majorHAnsi" w:cstheme="majorHAnsi"/>
          <w:color w:val="000000" w:themeColor="text1"/>
        </w:rPr>
        <w:t>MCR</w:t>
      </w:r>
      <w:r w:rsidR="00A130B2">
        <w:rPr>
          <w:rFonts w:asciiTheme="majorHAnsi" w:eastAsia="Times New Roman" w:hAnsiTheme="majorHAnsi" w:cstheme="majorHAnsi"/>
          <w:color w:val="000000" w:themeColor="text1"/>
        </w:rPr>
        <w:t xml:space="preserve"> cao hơn trong máu người trưởng thành</w:t>
      </w:r>
      <w:r w:rsidRPr="002D7FA4">
        <w:rPr>
          <w:rFonts w:asciiTheme="majorHAnsi" w:eastAsia="Times New Roman" w:hAnsiTheme="majorHAnsi" w:cstheme="majorHAnsi"/>
          <w:color w:val="000000" w:themeColor="text1"/>
        </w:rPr>
        <w:t xml:space="preserve">, khi hoạt hóa VEGF vẫn cao hơn. </w:t>
      </w:r>
      <w:r w:rsidR="0033151A" w:rsidRPr="002D7FA4">
        <w:rPr>
          <w:rFonts w:asciiTheme="majorHAnsi" w:eastAsia="Times New Roman" w:hAnsiTheme="majorHAnsi" w:cstheme="majorHAnsi"/>
          <w:color w:val="000000" w:themeColor="text1"/>
        </w:rPr>
        <w:t>Đặc biệt nồng độ VEGF cao hơn đáng kể có nghĩa, t</w:t>
      </w:r>
      <w:r w:rsidRPr="002D7FA4">
        <w:rPr>
          <w:rFonts w:asciiTheme="majorHAnsi" w:eastAsia="Times New Roman" w:hAnsiTheme="majorHAnsi" w:cstheme="majorHAnsi"/>
          <w:color w:val="000000" w:themeColor="text1"/>
        </w:rPr>
        <w:t xml:space="preserve">ừ đó nhận định, </w:t>
      </w:r>
      <w:r w:rsidR="00E07483">
        <w:rPr>
          <w:rFonts w:asciiTheme="majorHAnsi" w:eastAsia="Times New Roman" w:hAnsiTheme="majorHAnsi" w:cstheme="majorHAnsi"/>
          <w:color w:val="000000" w:themeColor="text1"/>
        </w:rPr>
        <w:t>MCR</w:t>
      </w:r>
      <w:r w:rsidRPr="002D7FA4">
        <w:rPr>
          <w:rFonts w:asciiTheme="majorHAnsi" w:eastAsia="Times New Roman" w:hAnsiTheme="majorHAnsi" w:cstheme="majorHAnsi"/>
          <w:color w:val="000000" w:themeColor="text1"/>
        </w:rPr>
        <w:t xml:space="preserve"> sẽ là nguồn tác dụng tốt trong điều trị vết thương đặc biệt là các vai trò tác dụng của VEGF.</w:t>
      </w:r>
    </w:p>
    <w:p w:rsidR="00113864" w:rsidRPr="002D7FA4" w:rsidRDefault="00113864"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Việc sử dụng các hoạt chất vào thực hành lâm sàng điều trị không chỉ thể hiện tác dụng sinh học tức thời mà các điều kiện bảo quản cũng đóng vai trò quan trọng trong việc ứng dụng của phương pháp. Nếu điều kiện bảo quản phức tạp sẽ khó khăn cho việc ứng dụng vào điều trị rộng rãi. Máu và các chế phẩm máu từ lâu đã được sử dụng phổ biến trong công tác điều trị. Công tác bảo quản của máu và chế phẩm máu cũng được quy định để có thể thực hành phù hợp các điều kiện thực tế. Theo Bộ Y </w:t>
      </w:r>
      <w:r w:rsidR="00515D59" w:rsidRPr="002D7FA4">
        <w:rPr>
          <w:rFonts w:asciiTheme="majorHAnsi" w:hAnsiTheme="majorHAnsi" w:cstheme="majorHAnsi"/>
          <w:color w:val="000000" w:themeColor="text1"/>
          <w:sz w:val="28"/>
          <w:szCs w:val="28"/>
        </w:rPr>
        <w:t xml:space="preserve">tế, huyết tương được </w:t>
      </w:r>
      <w:r w:rsidRPr="002D7FA4">
        <w:rPr>
          <w:rFonts w:asciiTheme="majorHAnsi" w:hAnsiTheme="majorHAnsi" w:cstheme="majorHAnsi"/>
          <w:color w:val="000000" w:themeColor="text1"/>
          <w:sz w:val="28"/>
          <w:szCs w:val="28"/>
        </w:rPr>
        <w:t xml:space="preserve">bảo quản ở nhiệt độ từ </w:t>
      </w:r>
      <w:r w:rsidRPr="002D7FA4">
        <w:rPr>
          <w:rFonts w:asciiTheme="majorHAnsi" w:hAnsiTheme="majorHAnsi" w:cstheme="majorHAnsi"/>
          <w:color w:val="000000" w:themeColor="text1"/>
          <w:sz w:val="28"/>
          <w:szCs w:val="28"/>
        </w:rPr>
        <w:lastRenderedPageBreak/>
        <w:t>2</w:t>
      </w:r>
      <w:r w:rsidRPr="002D7FA4">
        <w:rPr>
          <w:rFonts w:asciiTheme="majorHAnsi" w:hAnsiTheme="majorHAnsi" w:cstheme="majorHAnsi"/>
          <w:color w:val="000000" w:themeColor="text1"/>
          <w:sz w:val="28"/>
          <w:szCs w:val="28"/>
          <w:vertAlign w:val="superscript"/>
        </w:rPr>
        <w:t>0</w:t>
      </w:r>
      <w:r w:rsidRPr="002D7FA4">
        <w:rPr>
          <w:rFonts w:asciiTheme="majorHAnsi" w:hAnsiTheme="majorHAnsi" w:cstheme="majorHAnsi"/>
          <w:color w:val="000000" w:themeColor="text1"/>
          <w:sz w:val="28"/>
          <w:szCs w:val="28"/>
        </w:rPr>
        <w:t xml:space="preserve"> C đến 6</w:t>
      </w:r>
      <w:r w:rsidRPr="002D7FA4">
        <w:rPr>
          <w:rFonts w:asciiTheme="majorHAnsi" w:hAnsiTheme="majorHAnsi" w:cstheme="majorHAnsi"/>
          <w:color w:val="000000" w:themeColor="text1"/>
          <w:sz w:val="28"/>
          <w:szCs w:val="28"/>
          <w:vertAlign w:val="superscript"/>
        </w:rPr>
        <w:t>0</w:t>
      </w:r>
      <w:r w:rsidR="00515D59" w:rsidRPr="002D7FA4">
        <w:rPr>
          <w:rFonts w:asciiTheme="majorHAnsi" w:hAnsiTheme="majorHAnsi" w:cstheme="majorHAnsi"/>
          <w:color w:val="000000" w:themeColor="text1"/>
          <w:sz w:val="28"/>
          <w:szCs w:val="28"/>
        </w:rPr>
        <w:t xml:space="preserve"> C thì </w:t>
      </w:r>
      <w:r w:rsidRPr="002D7FA4">
        <w:rPr>
          <w:rFonts w:asciiTheme="majorHAnsi" w:hAnsiTheme="majorHAnsi" w:cstheme="majorHAnsi"/>
          <w:color w:val="000000" w:themeColor="text1"/>
          <w:sz w:val="28"/>
          <w:szCs w:val="28"/>
        </w:rPr>
        <w:t>hạn sử dụ</w:t>
      </w:r>
      <w:r w:rsidR="00C30C90">
        <w:rPr>
          <w:rFonts w:asciiTheme="majorHAnsi" w:hAnsiTheme="majorHAnsi" w:cstheme="majorHAnsi"/>
          <w:color w:val="000000" w:themeColor="text1"/>
          <w:sz w:val="28"/>
          <w:szCs w:val="28"/>
        </w:rPr>
        <w:t>ng</w:t>
      </w:r>
      <w:r w:rsidRPr="002D7FA4">
        <w:rPr>
          <w:rFonts w:asciiTheme="majorHAnsi" w:hAnsiTheme="majorHAnsi" w:cstheme="majorHAnsi"/>
          <w:color w:val="000000" w:themeColor="text1"/>
          <w:sz w:val="28"/>
          <w:szCs w:val="28"/>
        </w:rPr>
        <w:t xml:space="preserve"> có thể đến 14 ngày kể từ thời điểm điều chế trong hệ thống kín; bảo quản ở nhiệt độ từ âm 18</w:t>
      </w:r>
      <w:r w:rsidRPr="002D7FA4">
        <w:rPr>
          <w:rFonts w:asciiTheme="majorHAnsi" w:hAnsiTheme="majorHAnsi" w:cstheme="majorHAnsi"/>
          <w:color w:val="000000" w:themeColor="text1"/>
          <w:sz w:val="28"/>
          <w:szCs w:val="28"/>
          <w:vertAlign w:val="superscript"/>
        </w:rPr>
        <w:t>0</w:t>
      </w:r>
      <w:r w:rsidRPr="002D7FA4">
        <w:rPr>
          <w:rFonts w:asciiTheme="majorHAnsi" w:hAnsiTheme="majorHAnsi" w:cstheme="majorHAnsi"/>
          <w:color w:val="000000" w:themeColor="text1"/>
          <w:sz w:val="28"/>
          <w:szCs w:val="28"/>
        </w:rPr>
        <w:t xml:space="preserve"> C (-18</w:t>
      </w:r>
      <w:r w:rsidRPr="002D7FA4">
        <w:rPr>
          <w:rFonts w:asciiTheme="majorHAnsi" w:hAnsiTheme="majorHAnsi" w:cstheme="majorHAnsi"/>
          <w:color w:val="000000" w:themeColor="text1"/>
          <w:sz w:val="28"/>
          <w:szCs w:val="28"/>
          <w:vertAlign w:val="superscript"/>
        </w:rPr>
        <w:t>0</w:t>
      </w:r>
      <w:r w:rsidRPr="002D7FA4">
        <w:rPr>
          <w:rFonts w:asciiTheme="majorHAnsi" w:hAnsiTheme="majorHAnsi" w:cstheme="majorHAnsi"/>
          <w:color w:val="000000" w:themeColor="text1"/>
          <w:sz w:val="28"/>
          <w:szCs w:val="28"/>
        </w:rPr>
        <w:t xml:space="preserve"> C) đến âm 25</w:t>
      </w:r>
      <w:r w:rsidRPr="002D7FA4">
        <w:rPr>
          <w:rFonts w:asciiTheme="majorHAnsi" w:hAnsiTheme="majorHAnsi" w:cstheme="majorHAnsi"/>
          <w:color w:val="000000" w:themeColor="text1"/>
          <w:sz w:val="28"/>
          <w:szCs w:val="28"/>
          <w:vertAlign w:val="superscript"/>
        </w:rPr>
        <w:t>0</w:t>
      </w:r>
      <w:r w:rsidRPr="002D7FA4">
        <w:rPr>
          <w:rFonts w:asciiTheme="majorHAnsi" w:hAnsiTheme="majorHAnsi" w:cstheme="majorHAnsi"/>
          <w:color w:val="000000" w:themeColor="text1"/>
          <w:sz w:val="28"/>
          <w:szCs w:val="28"/>
        </w:rPr>
        <w:t xml:space="preserve"> C (-25</w:t>
      </w:r>
      <w:r w:rsidRPr="002D7FA4">
        <w:rPr>
          <w:rFonts w:asciiTheme="majorHAnsi" w:hAnsiTheme="majorHAnsi" w:cstheme="majorHAnsi"/>
          <w:color w:val="000000" w:themeColor="text1"/>
          <w:sz w:val="28"/>
          <w:szCs w:val="28"/>
          <w:vertAlign w:val="superscript"/>
        </w:rPr>
        <w:t>0</w:t>
      </w:r>
      <w:r w:rsidR="00765F89" w:rsidRPr="002D7FA4">
        <w:rPr>
          <w:rFonts w:asciiTheme="majorHAnsi" w:hAnsiTheme="majorHAnsi" w:cstheme="majorHAnsi"/>
          <w:color w:val="000000" w:themeColor="text1"/>
          <w:sz w:val="28"/>
          <w:szCs w:val="28"/>
        </w:rPr>
        <w:t xml:space="preserve"> C), </w:t>
      </w:r>
      <w:r w:rsidRPr="002D7FA4">
        <w:rPr>
          <w:rFonts w:asciiTheme="majorHAnsi" w:hAnsiTheme="majorHAnsi" w:cstheme="majorHAnsi"/>
          <w:color w:val="000000" w:themeColor="text1"/>
          <w:sz w:val="28"/>
          <w:szCs w:val="28"/>
        </w:rPr>
        <w:t>hạn sử dụng của huyết tương không quá 12 tháng kể từ thời điểm lấy máu hoặc gạn tách huyết tương; bảo quản ở nhiệt độ từ âm 25</w:t>
      </w:r>
      <w:r w:rsidRPr="002D7FA4">
        <w:rPr>
          <w:rFonts w:asciiTheme="majorHAnsi" w:hAnsiTheme="majorHAnsi" w:cstheme="majorHAnsi"/>
          <w:color w:val="000000" w:themeColor="text1"/>
          <w:sz w:val="28"/>
          <w:szCs w:val="28"/>
          <w:vertAlign w:val="superscript"/>
        </w:rPr>
        <w:t>0</w:t>
      </w:r>
      <w:r w:rsidRPr="002D7FA4">
        <w:rPr>
          <w:rFonts w:asciiTheme="majorHAnsi" w:hAnsiTheme="majorHAnsi" w:cstheme="majorHAnsi"/>
          <w:color w:val="000000" w:themeColor="text1"/>
          <w:sz w:val="28"/>
          <w:szCs w:val="28"/>
        </w:rPr>
        <w:t xml:space="preserve"> C (-25</w:t>
      </w:r>
      <w:r w:rsidRPr="002D7FA4">
        <w:rPr>
          <w:rFonts w:asciiTheme="majorHAnsi" w:hAnsiTheme="majorHAnsi" w:cstheme="majorHAnsi"/>
          <w:color w:val="000000" w:themeColor="text1"/>
          <w:sz w:val="28"/>
          <w:szCs w:val="28"/>
          <w:vertAlign w:val="superscript"/>
        </w:rPr>
        <w:t>0</w:t>
      </w:r>
      <w:r w:rsidRPr="002D7FA4">
        <w:rPr>
          <w:rFonts w:asciiTheme="majorHAnsi" w:hAnsiTheme="majorHAnsi" w:cstheme="majorHAnsi"/>
          <w:color w:val="000000" w:themeColor="text1"/>
          <w:sz w:val="28"/>
          <w:szCs w:val="28"/>
        </w:rPr>
        <w:t xml:space="preserve"> C) trở xuố</w:t>
      </w:r>
      <w:r w:rsidR="00765F89" w:rsidRPr="002D7FA4">
        <w:rPr>
          <w:rFonts w:asciiTheme="majorHAnsi" w:hAnsiTheme="majorHAnsi" w:cstheme="majorHAnsi"/>
          <w:color w:val="000000" w:themeColor="text1"/>
          <w:sz w:val="28"/>
          <w:szCs w:val="28"/>
        </w:rPr>
        <w:t xml:space="preserve">ng, </w:t>
      </w:r>
      <w:r w:rsidRPr="002D7FA4">
        <w:rPr>
          <w:rFonts w:asciiTheme="majorHAnsi" w:hAnsiTheme="majorHAnsi" w:cstheme="majorHAnsi"/>
          <w:color w:val="000000" w:themeColor="text1"/>
          <w:sz w:val="28"/>
          <w:szCs w:val="28"/>
        </w:rPr>
        <w:t xml:space="preserve">hạn sử dụng của huyết tương có thể đến 24 tháng kể từ thời điểm lấy máu hoặc gạn tách huyết tương </w:t>
      </w:r>
      <w:r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&lt;EndNote&gt;&lt;Cite&gt;&lt;Author&gt;Bộ Y tế&lt;/Author&gt;&lt;Year&gt;2013&lt;/Year&gt;&lt;RecNum&gt;86&lt;/RecNum&gt;&lt;DisplayText&gt;&lt;style font="Times New Roman" size="14"&gt;[47]&lt;/style&gt;&lt;/DisplayText&gt;&lt;record&gt;&lt;rec-number&gt;86&lt;/rec-number&gt;&lt;foreign-keys&gt;&lt;key app="EN" db-id="df5adxs2mttz54ex924xff550prr2dp5dwep" timestamp="1731417225"&gt;86&lt;/key&gt;&lt;/foreign-keys&gt;&lt;ref-type name="Journal Article"&gt;17&lt;/ref-type&gt;&lt;contributors&gt;&lt;authors&gt;&lt;author&gt;&lt;style face="normal" font="default" size="100%"&gt;B&lt;/style&gt;&lt;style face="normal" font="default" charset="163" size="100%"&gt;ộ&lt;/style&gt;&lt;style face="normal" font="default" size="100%"&gt; Y t&lt;/style&gt;&lt;style face="normal" font="default" charset="163" size="100%"&gt;ế&lt;/style&gt;&lt;style face="normal" font="default" size="100%"&gt;,&lt;/style&gt;&lt;/author&gt;&lt;/authors&gt;&lt;/contributors&gt;&lt;titles&gt;&lt;title&gt;&lt;style face="normal" font="default" size="100%"&gt;Thông t&lt;/style&gt;&lt;style face="normal" font="default" charset="238" size="100%"&gt;ư&lt;/style&gt;&lt;style face="normal" font="default" size="100%"&gt; 26/2013/TT-BYT&lt;/style&gt;&lt;/title&gt;&lt;/titles&gt;&lt;dates&gt;&lt;year&gt;2013&lt;/year&gt;&lt;/dates&gt;&lt;label&gt;90&lt;/label&gt;&lt;urls&gt;&lt;/urls&gt;&lt;/record&gt;&lt;/Cite&gt;&lt;/EndNote&gt;</w:instrText>
      </w:r>
      <w:r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[47]</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Như vậy, việc bảo quản sản phẩm máu </w:t>
      </w:r>
      <w:r w:rsidR="00744FEB" w:rsidRPr="002D7FA4">
        <w:rPr>
          <w:rFonts w:asciiTheme="majorHAnsi" w:hAnsiTheme="majorHAnsi" w:cstheme="majorHAnsi"/>
          <w:color w:val="000000" w:themeColor="text1"/>
          <w:sz w:val="28"/>
          <w:szCs w:val="28"/>
        </w:rPr>
        <w:t>2-6</w:t>
      </w:r>
      <w:r w:rsidR="00744FEB" w:rsidRPr="002D7FA4">
        <w:rPr>
          <w:rFonts w:asciiTheme="majorHAnsi" w:hAnsiTheme="majorHAnsi" w:cstheme="majorHAnsi"/>
          <w:color w:val="000000" w:themeColor="text1"/>
          <w:sz w:val="28"/>
          <w:szCs w:val="28"/>
          <w:vertAlign w:val="superscript"/>
        </w:rPr>
        <w:t>0</w:t>
      </w:r>
      <w:r w:rsidR="00744FEB" w:rsidRPr="002D7FA4">
        <w:rPr>
          <w:rFonts w:asciiTheme="majorHAnsi" w:hAnsiTheme="majorHAnsi" w:cstheme="majorHAnsi"/>
          <w:color w:val="000000" w:themeColor="text1"/>
          <w:sz w:val="28"/>
          <w:szCs w:val="28"/>
        </w:rPr>
        <w:t xml:space="preserve">C </w:t>
      </w:r>
      <w:r w:rsidRPr="002D7FA4">
        <w:rPr>
          <w:rFonts w:asciiTheme="majorHAnsi" w:hAnsiTheme="majorHAnsi" w:cstheme="majorHAnsi"/>
          <w:color w:val="000000" w:themeColor="text1"/>
          <w:sz w:val="28"/>
          <w:szCs w:val="28"/>
        </w:rPr>
        <w:t>dễ dàng thực hiện được trong điều kiện thực hành lâm sàng</w:t>
      </w:r>
      <w:r w:rsidR="00744FEB" w:rsidRPr="002D7FA4">
        <w:rPr>
          <w:rFonts w:asciiTheme="majorHAnsi" w:hAnsiTheme="majorHAnsi" w:cstheme="majorHAnsi"/>
          <w:color w:val="000000" w:themeColor="text1"/>
          <w:sz w:val="28"/>
          <w:szCs w:val="28"/>
        </w:rPr>
        <w:t xml:space="preserve"> ở các cơ sở y tế</w:t>
      </w:r>
      <w:r w:rsidRPr="002D7FA4">
        <w:rPr>
          <w:rFonts w:asciiTheme="majorHAnsi" w:hAnsiTheme="majorHAnsi" w:cstheme="majorHAnsi"/>
          <w:color w:val="000000" w:themeColor="text1"/>
          <w:sz w:val="28"/>
          <w:szCs w:val="28"/>
        </w:rPr>
        <w:t>. Để có thể đánh giá tốt hơn nữa về chất lượng các sản phẩm đó</w:t>
      </w:r>
      <w:r w:rsidR="00515D59" w:rsidRPr="002D7FA4">
        <w:rPr>
          <w:rFonts w:asciiTheme="majorHAnsi" w:hAnsiTheme="majorHAnsi" w:cstheme="majorHAnsi"/>
          <w:color w:val="000000" w:themeColor="text1"/>
          <w:sz w:val="28"/>
          <w:szCs w:val="28"/>
        </w:rPr>
        <w:t>,</w:t>
      </w:r>
      <w:r w:rsidRPr="002D7FA4">
        <w:rPr>
          <w:rFonts w:asciiTheme="majorHAnsi" w:hAnsiTheme="majorHAnsi" w:cstheme="majorHAnsi"/>
          <w:color w:val="000000" w:themeColor="text1"/>
          <w:sz w:val="28"/>
          <w:szCs w:val="28"/>
        </w:rPr>
        <w:t xml:space="preserve"> </w:t>
      </w:r>
      <w:r w:rsidR="00C35DB1" w:rsidRPr="002D7FA4">
        <w:rPr>
          <w:rFonts w:asciiTheme="majorHAnsi" w:hAnsiTheme="majorHAnsi" w:cstheme="majorHAnsi"/>
          <w:color w:val="000000" w:themeColor="text1"/>
          <w:sz w:val="28"/>
          <w:szCs w:val="28"/>
        </w:rPr>
        <w:t>đề tài</w:t>
      </w:r>
      <w:r w:rsidRPr="002D7FA4">
        <w:rPr>
          <w:rFonts w:asciiTheme="majorHAnsi" w:hAnsiTheme="majorHAnsi" w:cstheme="majorHAnsi"/>
          <w:color w:val="000000" w:themeColor="text1"/>
          <w:sz w:val="28"/>
          <w:szCs w:val="28"/>
        </w:rPr>
        <w:t xml:space="preserve"> cần đánh giá các </w:t>
      </w:r>
      <w:r w:rsidR="00FE0A77" w:rsidRPr="002D7FA4">
        <w:rPr>
          <w:rFonts w:asciiTheme="majorHAnsi" w:hAnsiTheme="majorHAnsi" w:cstheme="majorHAnsi"/>
          <w:color w:val="000000" w:themeColor="text1"/>
          <w:sz w:val="28"/>
          <w:szCs w:val="28"/>
        </w:rPr>
        <w:t>thông số</w:t>
      </w:r>
      <w:r w:rsidRPr="002D7FA4">
        <w:rPr>
          <w:rFonts w:asciiTheme="majorHAnsi" w:hAnsiTheme="majorHAnsi" w:cstheme="majorHAnsi"/>
          <w:color w:val="000000" w:themeColor="text1"/>
          <w:sz w:val="28"/>
          <w:szCs w:val="28"/>
        </w:rPr>
        <w:t xml:space="preserve"> vật lý, vi khuẩn học, các yếu tố tăng trưởng trong sản phẩm. Trong nghiên cứ</w:t>
      </w:r>
      <w:r w:rsidR="002575C8" w:rsidRPr="002D7FA4">
        <w:rPr>
          <w:rFonts w:asciiTheme="majorHAnsi" w:hAnsiTheme="majorHAnsi" w:cstheme="majorHAnsi"/>
          <w:color w:val="000000" w:themeColor="text1"/>
          <w:sz w:val="28"/>
          <w:szCs w:val="28"/>
        </w:rPr>
        <w:t>u này,</w:t>
      </w:r>
      <w:r w:rsidRPr="002D7FA4">
        <w:rPr>
          <w:rFonts w:asciiTheme="majorHAnsi" w:hAnsiTheme="majorHAnsi" w:cstheme="majorHAnsi"/>
          <w:color w:val="000000" w:themeColor="text1"/>
          <w:sz w:val="28"/>
          <w:szCs w:val="28"/>
        </w:rPr>
        <w:t xml:space="preserve"> </w:t>
      </w:r>
      <w:r w:rsidR="0052647D" w:rsidRPr="002D7FA4">
        <w:rPr>
          <w:rFonts w:asciiTheme="majorHAnsi" w:hAnsiTheme="majorHAnsi" w:cstheme="majorHAnsi"/>
          <w:color w:val="000000" w:themeColor="text1"/>
          <w:sz w:val="28"/>
          <w:szCs w:val="28"/>
        </w:rPr>
        <w:t>q</w:t>
      </w:r>
      <w:r w:rsidR="002575C8" w:rsidRPr="002D7FA4">
        <w:rPr>
          <w:rFonts w:asciiTheme="majorHAnsi" w:hAnsiTheme="majorHAnsi" w:cstheme="majorHAnsi"/>
          <w:color w:val="000000" w:themeColor="text1"/>
          <w:sz w:val="28"/>
          <w:szCs w:val="28"/>
        </w:rPr>
        <w:t>ua đánh giá, kết quả</w:t>
      </w:r>
      <w:r w:rsidRPr="002D7FA4">
        <w:rPr>
          <w:rFonts w:asciiTheme="majorHAnsi" w:hAnsiTheme="majorHAnsi" w:cstheme="majorHAnsi"/>
          <w:color w:val="000000" w:themeColor="text1"/>
          <w:sz w:val="28"/>
          <w:szCs w:val="28"/>
        </w:rPr>
        <w:t xml:space="preserve"> thấy màu sắc PRP không thay đổi</w:t>
      </w:r>
      <w:r w:rsidR="00744FEB" w:rsidRPr="002D7FA4">
        <w:rPr>
          <w:rFonts w:asciiTheme="majorHAnsi" w:hAnsiTheme="majorHAnsi" w:cstheme="majorHAnsi"/>
          <w:color w:val="000000" w:themeColor="text1"/>
          <w:sz w:val="28"/>
          <w:szCs w:val="28"/>
        </w:rPr>
        <w:t>, không vón cục, vẩn đục</w:t>
      </w:r>
      <w:r w:rsidRPr="002D7FA4">
        <w:rPr>
          <w:rFonts w:asciiTheme="majorHAnsi" w:hAnsiTheme="majorHAnsi" w:cstheme="majorHAnsi"/>
          <w:color w:val="000000" w:themeColor="text1"/>
          <w:sz w:val="28"/>
          <w:szCs w:val="28"/>
        </w:rPr>
        <w:t>, giữ được màu sắc vàng trong trong quá trình bảo quản. PRP cũng không nhiễm khuẩ</w:t>
      </w:r>
      <w:r w:rsidR="001F76F3" w:rsidRPr="002D7FA4">
        <w:rPr>
          <w:rFonts w:asciiTheme="majorHAnsi" w:hAnsiTheme="majorHAnsi" w:cstheme="majorHAnsi"/>
          <w:color w:val="000000" w:themeColor="text1"/>
          <w:sz w:val="28"/>
          <w:szCs w:val="28"/>
        </w:rPr>
        <w:t>n</w:t>
      </w:r>
      <w:r w:rsidRPr="002D7FA4">
        <w:rPr>
          <w:rFonts w:asciiTheme="majorHAnsi" w:hAnsiTheme="majorHAnsi" w:cstheme="majorHAnsi"/>
          <w:color w:val="000000" w:themeColor="text1"/>
          <w:sz w:val="28"/>
          <w:szCs w:val="28"/>
        </w:rPr>
        <w:t xml:space="preserve">. Các </w:t>
      </w:r>
      <w:r w:rsidR="00FE0A77" w:rsidRPr="002D7FA4">
        <w:rPr>
          <w:rFonts w:asciiTheme="majorHAnsi" w:hAnsiTheme="majorHAnsi" w:cstheme="majorHAnsi"/>
          <w:color w:val="000000" w:themeColor="text1"/>
          <w:sz w:val="28"/>
          <w:szCs w:val="28"/>
        </w:rPr>
        <w:t>thông số</w:t>
      </w:r>
      <w:r w:rsidRPr="002D7FA4">
        <w:rPr>
          <w:rFonts w:asciiTheme="majorHAnsi" w:hAnsiTheme="majorHAnsi" w:cstheme="majorHAnsi"/>
          <w:color w:val="000000" w:themeColor="text1"/>
          <w:sz w:val="28"/>
          <w:szCs w:val="28"/>
        </w:rPr>
        <w:t xml:space="preserve"> nồng độ củ</w:t>
      </w:r>
      <w:r w:rsidR="00E07483">
        <w:rPr>
          <w:rFonts w:asciiTheme="majorHAnsi" w:hAnsiTheme="majorHAnsi" w:cstheme="majorHAnsi"/>
          <w:color w:val="000000" w:themeColor="text1"/>
          <w:sz w:val="28"/>
          <w:szCs w:val="28"/>
        </w:rPr>
        <w:t xml:space="preserve">a EGF và VEGF trong PRP-MCR </w:t>
      </w:r>
      <w:r w:rsidRPr="002D7FA4">
        <w:rPr>
          <w:rFonts w:asciiTheme="majorHAnsi" w:hAnsiTheme="majorHAnsi" w:cstheme="majorHAnsi"/>
          <w:color w:val="000000" w:themeColor="text1"/>
          <w:sz w:val="28"/>
          <w:szCs w:val="28"/>
        </w:rPr>
        <w:t>đều biến động không đáng kể so với PRP ngay sau hoạt hóa (p &gt; 0,05).</w:t>
      </w:r>
      <w:r w:rsidR="001F76F3" w:rsidRPr="002D7FA4">
        <w:rPr>
          <w:rFonts w:asciiTheme="majorHAnsi" w:hAnsiTheme="majorHAnsi" w:cstheme="majorHAnsi"/>
          <w:color w:val="000000" w:themeColor="text1"/>
          <w:sz w:val="28"/>
          <w:szCs w:val="28"/>
        </w:rPr>
        <w:t xml:space="preserve"> Như vậy, các protein tiết ra từ tiểu cầu có tính ổn định lâu dài với điều kiện bảo quản lạnh thườ</w:t>
      </w:r>
      <w:r w:rsidR="00515D59" w:rsidRPr="002D7FA4">
        <w:rPr>
          <w:rFonts w:asciiTheme="majorHAnsi" w:hAnsiTheme="majorHAnsi" w:cstheme="majorHAnsi"/>
          <w:color w:val="000000" w:themeColor="text1"/>
          <w:sz w:val="28"/>
          <w:szCs w:val="28"/>
        </w:rPr>
        <w:t>ng</w:t>
      </w:r>
      <w:r w:rsidR="001F76F3" w:rsidRPr="002D7FA4">
        <w:rPr>
          <w:rFonts w:asciiTheme="majorHAnsi" w:hAnsiTheme="majorHAnsi" w:cstheme="majorHAnsi"/>
          <w:color w:val="000000" w:themeColor="text1"/>
          <w:sz w:val="28"/>
          <w:szCs w:val="28"/>
        </w:rPr>
        <w:t xml:space="preserve"> hoặc màng tế bào có đặc điểm bền hơn khi bảo quản lạ</w:t>
      </w:r>
      <w:r w:rsidR="0033151A" w:rsidRPr="002D7FA4">
        <w:rPr>
          <w:rFonts w:asciiTheme="majorHAnsi" w:hAnsiTheme="majorHAnsi" w:cstheme="majorHAnsi"/>
          <w:color w:val="000000" w:themeColor="text1"/>
          <w:sz w:val="28"/>
          <w:szCs w:val="28"/>
        </w:rPr>
        <w:t>nh</w:t>
      </w:r>
      <w:r w:rsidR="008C4C4C" w:rsidRPr="002D7FA4">
        <w:rPr>
          <w:rFonts w:asciiTheme="majorHAnsi" w:hAnsiTheme="majorHAnsi" w:cstheme="majorHAnsi"/>
          <w:color w:val="000000" w:themeColor="text1"/>
          <w:sz w:val="28"/>
          <w:szCs w:val="28"/>
        </w:rPr>
        <w:t xml:space="preserve">, và được sử dụng chống đông bằng ACD </w:t>
      </w:r>
      <w:r w:rsidR="008C4C4C" w:rsidRPr="002D7FA4">
        <w:rPr>
          <w:rFonts w:asciiTheme="majorHAnsi" w:eastAsia="Times New Roman" w:hAnsiTheme="majorHAnsi" w:cstheme="majorHAnsi"/>
          <w:color w:val="000000" w:themeColor="text1"/>
          <w:sz w:val="28"/>
          <w:szCs w:val="28"/>
          <w:lang w:eastAsia="vi-VN"/>
        </w:rPr>
        <w:fldChar w:fldCharType="begin"/>
      </w:r>
      <w:r w:rsidR="001D0C9F" w:rsidRPr="002D7FA4">
        <w:rPr>
          <w:rFonts w:asciiTheme="majorHAnsi" w:eastAsia="Times New Roman" w:hAnsiTheme="majorHAnsi" w:cstheme="majorHAnsi"/>
          <w:color w:val="000000" w:themeColor="text1"/>
          <w:sz w:val="28"/>
          <w:szCs w:val="28"/>
          <w:lang w:eastAsia="vi-VN"/>
        </w:rPr>
        <w:instrText xml:space="preserve"> ADDIN EN.CITE &lt;EndNote&gt;&lt;Cite&gt;&lt;Author&gt;Ehrenfest&lt;/Author&gt;&lt;Year&gt;2014&lt;/Year&gt;&lt;RecNum&gt;213&lt;/RecNum&gt;&lt;DisplayText&gt;&lt;style font="Times New Roman" size="14"&gt;[41]&lt;/style&gt;&lt;/DisplayText&gt;&lt;record&gt;&lt;rec-number&gt;213&lt;/rec-number&gt;&lt;foreign-keys&gt;&lt;key app="EN" db-id="df5adxs2mttz54ex924xff550prr2dp5dwep" timestamp="1747152319"&gt;213&lt;/key&gt;&lt;/foreign-keys&gt;&lt;ref-type name="Journal Article"&gt;17&lt;/ref-type&gt;&lt;contributors&gt;&lt;authors&gt;&lt;author&gt;Ehrenfest, David M Dohan&lt;/author&gt;&lt;author&gt;Andia, Isabel&lt;/author&gt;&lt;author&gt;Zumstein, Matthias A&lt;/author&gt;&lt;author&gt;Zhang, Chang-Qing&lt;/author&gt;&lt;author&gt;Pinto, Nelson R&lt;/author&gt;&lt;author&gt;Bielecki, Tomasz&lt;/author&gt;&lt;/authors&gt;&lt;/contributors&gt;&lt;titles&gt;&lt;title&gt;Classification of platelet concentrates (Platelet-Rich Plasma-PRP, Platelet-Rich Fibrin-PRF) for topical and infiltrative use in orthopedic and sports medicine: current consensus, clinical implications and perspectives&lt;/title&gt;&lt;secondary-title&gt;Muscles, ligaments tendons journal&lt;/secondary-title&gt;&lt;/titles&gt;&lt;periodical&gt;&lt;full-title&gt;Muscles, ligaments tendons journal&lt;/full-title&gt;&lt;/periodical&gt;&lt;pages&gt;3&lt;/pages&gt;&lt;volume&gt;4&lt;/volume&gt;&lt;number&gt;1&lt;/number&gt;&lt;dates&gt;&lt;year&gt;2014&lt;/year&gt;&lt;/dates&gt;&lt;label&gt;36&lt;/label&gt;&lt;urls&gt;&lt;/urls&gt;&lt;/record&gt;&lt;/Cite&gt;&lt;/EndNote&gt;</w:instrText>
      </w:r>
      <w:r w:rsidR="008C4C4C" w:rsidRPr="002D7FA4">
        <w:rPr>
          <w:rFonts w:asciiTheme="majorHAnsi" w:eastAsia="Times New Roman" w:hAnsiTheme="majorHAnsi" w:cstheme="majorHAnsi"/>
          <w:color w:val="000000" w:themeColor="text1"/>
          <w:sz w:val="28"/>
          <w:szCs w:val="28"/>
          <w:lang w:eastAsia="vi-VN"/>
        </w:rPr>
        <w:fldChar w:fldCharType="separate"/>
      </w:r>
      <w:r w:rsidR="001D0C9F" w:rsidRPr="002D7FA4">
        <w:rPr>
          <w:rFonts w:eastAsia="Times New Roman"/>
          <w:noProof/>
          <w:color w:val="000000" w:themeColor="text1"/>
          <w:sz w:val="28"/>
          <w:szCs w:val="28"/>
          <w:lang w:eastAsia="vi-VN"/>
        </w:rPr>
        <w:t>[41]</w:t>
      </w:r>
      <w:r w:rsidR="008C4C4C" w:rsidRPr="002D7FA4">
        <w:rPr>
          <w:rFonts w:asciiTheme="majorHAnsi" w:eastAsia="Times New Roman" w:hAnsiTheme="majorHAnsi" w:cstheme="majorHAnsi"/>
          <w:color w:val="000000" w:themeColor="text1"/>
          <w:sz w:val="28"/>
          <w:szCs w:val="28"/>
          <w:lang w:eastAsia="vi-VN"/>
        </w:rPr>
        <w:fldChar w:fldCharType="end"/>
      </w:r>
      <w:r w:rsidR="0033151A" w:rsidRPr="002D7FA4">
        <w:rPr>
          <w:rFonts w:asciiTheme="majorHAnsi" w:hAnsiTheme="majorHAnsi" w:cstheme="majorHAnsi"/>
          <w:color w:val="000000" w:themeColor="text1"/>
          <w:sz w:val="28"/>
          <w:szCs w:val="28"/>
        </w:rPr>
        <w:t>. PRP được hoạt hóa bằng CaCl</w:t>
      </w:r>
      <w:r w:rsidR="0033151A" w:rsidRPr="002D7FA4">
        <w:rPr>
          <w:rFonts w:asciiTheme="majorHAnsi" w:hAnsiTheme="majorHAnsi" w:cstheme="majorHAnsi"/>
          <w:color w:val="000000" w:themeColor="text1"/>
          <w:sz w:val="28"/>
          <w:szCs w:val="28"/>
          <w:vertAlign w:val="subscript"/>
        </w:rPr>
        <w:t xml:space="preserve">2 </w:t>
      </w:r>
      <w:r w:rsidR="0033151A" w:rsidRPr="002D7FA4">
        <w:rPr>
          <w:rFonts w:asciiTheme="majorHAnsi" w:hAnsiTheme="majorHAnsi" w:cstheme="majorHAnsi"/>
          <w:color w:val="000000" w:themeColor="text1"/>
          <w:sz w:val="28"/>
          <w:szCs w:val="28"/>
        </w:rPr>
        <w:t>cũng có nồng độ các GF ổn định hơn</w:t>
      </w:r>
      <w:r w:rsidR="007956F0" w:rsidRPr="002D7FA4">
        <w:rPr>
          <w:rFonts w:asciiTheme="majorHAnsi" w:hAnsiTheme="majorHAnsi" w:cstheme="majorHAnsi"/>
          <w:color w:val="000000" w:themeColor="text1"/>
          <w:sz w:val="28"/>
          <w:szCs w:val="28"/>
        </w:rPr>
        <w:t xml:space="preserve"> </w:t>
      </w:r>
      <w:r w:rsidR="007956F0" w:rsidRPr="002D7FA4">
        <w:rPr>
          <w:rFonts w:asciiTheme="majorHAnsi" w:hAnsiTheme="majorHAnsi" w:cstheme="majorHAnsi"/>
          <w:color w:val="000000" w:themeColor="text1"/>
          <w:sz w:val="28"/>
          <w:szCs w:val="28"/>
        </w:rPr>
        <w:fldChar w:fldCharType="begin"/>
      </w:r>
      <w:r w:rsidR="007956F0" w:rsidRPr="002D7FA4">
        <w:rPr>
          <w:rFonts w:asciiTheme="majorHAnsi" w:hAnsiTheme="majorHAnsi" w:cstheme="majorHAnsi"/>
          <w:color w:val="000000" w:themeColor="text1"/>
          <w:sz w:val="28"/>
          <w:szCs w:val="28"/>
        </w:rPr>
        <w:instrText xml:space="preserve"> ADDIN EN.CITE &lt;EndNote&gt;&lt;Cite&gt;&lt;Author&gt;Marx&lt;/Author&gt;&lt;Year&gt;2001&lt;/Year&gt;&lt;RecNum&gt;169&lt;/RecNum&gt;&lt;DisplayText&gt;&lt;style font="Times New Roman" size="14"&gt;[7]&lt;/style&gt;&lt;/DisplayText&gt;&lt;record&gt;&lt;rec-number&gt;169&lt;/rec-number&gt;&lt;foreign-keys&gt;&lt;key app="EN" db-id="df5adxs2mttz54ex924xff550prr2dp5dwep" timestamp="1740802010"&gt;169&lt;/key&gt;&lt;/foreign-keys&gt;&lt;ref-type name="Journal Article"&gt;17&lt;/ref-type&gt;&lt;contributors&gt;&lt;authors&gt;&lt;author&gt;Marx, Robert E&lt;/author&gt;&lt;/authors&gt;&lt;/contributors&gt;&lt;titles&gt;&lt;title&gt;Platelet-rich plasma (PRP): what is PRP and what is not PRP?&lt;/title&gt;&lt;secondary-title&gt;Implant dentistry&lt;/secondary-title&gt;&lt;/titles&gt;&lt;periodical&gt;&lt;full-title&gt;Implant dentistry&lt;/full-title&gt;&lt;/periodical&gt;&lt;pages&gt;225-228&lt;/pages&gt;&lt;volume&gt;10&lt;/volume&gt;&lt;number&gt;4&lt;/number&gt;&lt;dates&gt;&lt;year&gt;2001&lt;/year&gt;&lt;/dates&gt;&lt;isbn&gt;1056-6163&lt;/isbn&gt;&lt;label&gt;7&lt;/label&gt;&lt;urls&gt;&lt;/urls&gt;&lt;/record&gt;&lt;/Cite&gt;&lt;/EndNote&gt;</w:instrText>
      </w:r>
      <w:r w:rsidR="007956F0" w:rsidRPr="002D7FA4">
        <w:rPr>
          <w:rFonts w:asciiTheme="majorHAnsi" w:hAnsiTheme="majorHAnsi" w:cstheme="majorHAnsi"/>
          <w:color w:val="000000" w:themeColor="text1"/>
          <w:sz w:val="28"/>
          <w:szCs w:val="28"/>
        </w:rPr>
        <w:fldChar w:fldCharType="separate"/>
      </w:r>
      <w:r w:rsidR="007956F0" w:rsidRPr="002D7FA4">
        <w:rPr>
          <w:rFonts w:asciiTheme="majorHAnsi" w:hAnsiTheme="majorHAnsi" w:cstheme="majorHAnsi"/>
          <w:noProof/>
          <w:color w:val="000000" w:themeColor="text1"/>
          <w:sz w:val="28"/>
          <w:szCs w:val="28"/>
        </w:rPr>
        <w:t>[7]</w:t>
      </w:r>
      <w:r w:rsidR="007956F0" w:rsidRPr="002D7FA4">
        <w:rPr>
          <w:rFonts w:asciiTheme="majorHAnsi" w:hAnsiTheme="majorHAnsi" w:cstheme="majorHAnsi"/>
          <w:color w:val="000000" w:themeColor="text1"/>
          <w:sz w:val="28"/>
          <w:szCs w:val="28"/>
        </w:rPr>
        <w:fldChar w:fldCharType="end"/>
      </w:r>
      <w:r w:rsidR="0033151A" w:rsidRPr="002D7FA4">
        <w:rPr>
          <w:rFonts w:asciiTheme="majorHAnsi" w:hAnsiTheme="majorHAnsi" w:cstheme="majorHAnsi"/>
          <w:color w:val="000000" w:themeColor="text1"/>
          <w:sz w:val="28"/>
          <w:szCs w:val="28"/>
        </w:rPr>
        <w:t>,</w:t>
      </w:r>
      <w:r w:rsidR="001F76F3" w:rsidRPr="002D7FA4">
        <w:rPr>
          <w:rFonts w:asciiTheme="majorHAnsi" w:hAnsiTheme="majorHAnsi" w:cstheme="majorHAnsi"/>
          <w:color w:val="000000" w:themeColor="text1"/>
          <w:sz w:val="28"/>
          <w:szCs w:val="28"/>
        </w:rPr>
        <w:t xml:space="preserve"> từ đó hứa hẹn sản phẩm PRP-MCR ổn định lâu dài ứng dụng tốt cho thực hành lâm sàng.</w:t>
      </w:r>
      <w:r w:rsidRPr="002D7FA4">
        <w:rPr>
          <w:rFonts w:asciiTheme="majorHAnsi" w:hAnsiTheme="majorHAnsi" w:cstheme="majorHAnsi"/>
          <w:color w:val="000000" w:themeColor="text1"/>
          <w:sz w:val="28"/>
          <w:szCs w:val="28"/>
        </w:rPr>
        <w:t xml:space="preserve"> </w:t>
      </w:r>
    </w:p>
    <w:p w:rsidR="00113864" w:rsidRPr="002D7FA4" w:rsidRDefault="00113864"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Các nghiên cứu cũng chỉ ra các đặc điểm khác nhau của các GF trong quá trình bảo quản tùy theo điều kiện bảo quản và chỉ</w:t>
      </w:r>
      <w:r w:rsidR="005F29A7" w:rsidRPr="002D7FA4">
        <w:rPr>
          <w:rFonts w:asciiTheme="majorHAnsi" w:hAnsiTheme="majorHAnsi" w:cstheme="majorHAnsi"/>
          <w:color w:val="000000" w:themeColor="text1"/>
        </w:rPr>
        <w:t xml:space="preserve"> tiêu đánh giá. K Baba</w:t>
      </w:r>
      <w:r w:rsidRPr="002D7FA4">
        <w:rPr>
          <w:rFonts w:asciiTheme="majorHAnsi" w:hAnsiTheme="majorHAnsi" w:cstheme="majorHAnsi"/>
          <w:color w:val="000000" w:themeColor="text1"/>
        </w:rPr>
        <w:t xml:space="preserve"> và cộng sự (2019) nghiên cứu trên </w:t>
      </w:r>
      <w:r w:rsidR="00E07483">
        <w:rPr>
          <w:rFonts w:asciiTheme="majorHAnsi" w:hAnsiTheme="majorHAnsi" w:cstheme="majorHAnsi"/>
          <w:color w:val="000000" w:themeColor="text1"/>
        </w:rPr>
        <w:t>MCR</w:t>
      </w:r>
      <w:r w:rsidRPr="002D7FA4">
        <w:rPr>
          <w:rFonts w:asciiTheme="majorHAnsi" w:hAnsiTheme="majorHAnsi" w:cstheme="majorHAnsi"/>
          <w:color w:val="000000" w:themeColor="text1"/>
        </w:rPr>
        <w:t xml:space="preserve"> người Nhật Bản với 9 mẫu, thấy hàm lượng các yếu tố tăng trưởng trong PRP được bảo quản lạnh trong 3 tháng và 3 năm đã tăng lên rõ rệ</w:t>
      </w:r>
      <w:r w:rsidR="00515D59" w:rsidRPr="002D7FA4">
        <w:rPr>
          <w:rFonts w:asciiTheme="majorHAnsi" w:hAnsiTheme="majorHAnsi" w:cstheme="majorHAnsi"/>
          <w:color w:val="000000" w:themeColor="text1"/>
        </w:rPr>
        <w:t>t. H</w:t>
      </w:r>
      <w:r w:rsidRPr="002D7FA4">
        <w:rPr>
          <w:rFonts w:asciiTheme="majorHAnsi" w:hAnsiTheme="majorHAnsi" w:cstheme="majorHAnsi"/>
          <w:color w:val="000000" w:themeColor="text1"/>
        </w:rPr>
        <w:t>àm lượng của các yếu tố tăng trưởng trong PRP như sau: 105–422 pg/mL đối với PDGF-BB; 2,14–12,0 ng/mL đối với TGF-β1; và 21–141 pg/mL đối với VEGF. Sau 3 tháng bảo quản lạnh, hàm lượng của PDGF-BB, TGF-β1 và VEGF trong PRP lần lượ</w:t>
      </w:r>
      <w:r w:rsidR="0046598F">
        <w:rPr>
          <w:rFonts w:asciiTheme="majorHAnsi" w:hAnsiTheme="majorHAnsi" w:cstheme="majorHAnsi"/>
          <w:color w:val="000000" w:themeColor="text1"/>
        </w:rPr>
        <w:t>t là 12200–18500 pg/mL, 425–566 ng/mL và 14900–45</w:t>
      </w:r>
      <w:r w:rsidRPr="002D7FA4">
        <w:rPr>
          <w:rFonts w:asciiTheme="majorHAnsi" w:hAnsiTheme="majorHAnsi" w:cstheme="majorHAnsi"/>
          <w:color w:val="000000" w:themeColor="text1"/>
        </w:rPr>
        <w:t>300 pg/mL. Sau 3 năm bảo quản lạnh, hàm lượng của PDGF-BB, TGF-β1 và VEGF trong PRP lần lượ</w:t>
      </w:r>
      <w:r w:rsidR="0046598F">
        <w:rPr>
          <w:rFonts w:asciiTheme="majorHAnsi" w:hAnsiTheme="majorHAnsi" w:cstheme="majorHAnsi"/>
          <w:color w:val="000000" w:themeColor="text1"/>
        </w:rPr>
        <w:t>t là 113000–463</w:t>
      </w:r>
      <w:r w:rsidRPr="002D7FA4">
        <w:rPr>
          <w:rFonts w:asciiTheme="majorHAnsi" w:hAnsiTheme="majorHAnsi" w:cstheme="majorHAnsi"/>
          <w:color w:val="000000" w:themeColor="text1"/>
        </w:rPr>
        <w:t xml:space="preserve">000 pg/mL, </w:t>
      </w:r>
      <w:r w:rsidR="0046598F">
        <w:rPr>
          <w:rFonts w:asciiTheme="majorHAnsi" w:hAnsiTheme="majorHAnsi" w:cstheme="majorHAnsi"/>
          <w:color w:val="000000" w:themeColor="text1"/>
        </w:rPr>
        <w:lastRenderedPageBreak/>
        <w:t>890–1950 ng/mL và 10200–77</w:t>
      </w:r>
      <w:r w:rsidRPr="002D7FA4">
        <w:rPr>
          <w:rFonts w:asciiTheme="majorHAnsi" w:hAnsiTheme="majorHAnsi" w:cstheme="majorHAnsi"/>
          <w:color w:val="000000" w:themeColor="text1"/>
        </w:rPr>
        <w:t xml:space="preserve">100 pg/mL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&lt;EndNote&gt;&lt;Cite&gt;&lt;Author&gt;Baba&lt;/Author&gt;&lt;Year&gt;2019&lt;/Year&gt;&lt;RecNum&gt;41&lt;/RecNum&gt;&lt;DisplayText&gt;&lt;style font="Times New Roman" size="14"&gt;[86]&lt;/style&gt;&lt;/DisplayText&gt;&lt;record&gt;&lt;rec-number&gt;41&lt;/rec-number&gt;&lt;foreign-keys&gt;&lt;key app="EN" db-id="df5adxs2mttz54ex924xff550prr2dp5dwep" timestamp="1726559890"&gt;41&lt;/key&gt;&lt;/foreign-keys&gt;&lt;ref-type name="Journal Article"&gt;17&lt;/ref-type&gt;&lt;contributors&gt;&lt;authors&gt;&lt;author&gt;Baba, Kyoko&lt;/author&gt;&lt;author&gt;Yamazaki, Yasuharu&lt;/author&gt;&lt;author&gt;Sone, Yumiko&lt;/author&gt;&lt;author&gt;Sugimoto, Yoshika&lt;/author&gt;&lt;author&gt;Moriyama, Kazuno&lt;/author&gt;&lt;author&gt;Sugimoto, Takayuki&lt;/author&gt;&lt;author&gt;Kumazawa, Kennichi&lt;/author&gt;&lt;author&gt;Shimakura, Yasuhito&lt;/author&gt;&lt;author&gt;Takeda, Akira&lt;/author&gt;&lt;/authors&gt;&lt;/contributors&gt;&lt;titles&gt;&lt;title&gt;An in vitro long-term study of cryopreserved umbilical cord blood-derived platelet-rich plasma containing growth factors—PDGF-BB, TGF-β, and VEGF&lt;/title&gt;&lt;secondary-title&gt;Journal of Cranio-Maxillofacial Surgery&lt;/secondary-title&gt;&lt;/titles&gt;&lt;periodical&gt;&lt;full-title&gt;Journal of Cranio-Maxillofacial Surgery&lt;/full-title&gt;&lt;/periodical&gt;&lt;pages&gt;668-675&lt;/pages&gt;&lt;volume&gt;47&lt;/volume&gt;&lt;number&gt;4&lt;/number&gt;&lt;dates&gt;&lt;year&gt;2019&lt;/year&gt;&lt;/dates&gt;&lt;isbn&gt;1010-5182&lt;/isbn&gt;&lt;label&gt;79&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[86]</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Kikuchi N. và cs (2019) </w:t>
      </w:r>
      <w:r w:rsidR="00515D59" w:rsidRPr="002D7FA4">
        <w:rPr>
          <w:rFonts w:asciiTheme="majorHAnsi" w:hAnsiTheme="majorHAnsi" w:cstheme="majorHAnsi"/>
          <w:color w:val="000000" w:themeColor="text1"/>
        </w:rPr>
        <w:t>ở</w:t>
      </w:r>
      <w:r w:rsidRPr="002D7FA4">
        <w:rPr>
          <w:rFonts w:asciiTheme="majorHAnsi" w:hAnsiTheme="majorHAnsi" w:cstheme="majorHAnsi"/>
          <w:color w:val="000000" w:themeColor="text1"/>
        </w:rPr>
        <w:t xml:space="preserve"> nhiệt độ phòng, PRP sau tách chiết, chưa hoạt hóa sau 60 phút nồng độ tiểu cầu giảm đáng kể, trong khi nồng độ HGF, PDGF-BB và IGF-1 không thay đổi. Kích hoạt với CaCl</w:t>
      </w:r>
      <w:r w:rsidRPr="002D7FA4">
        <w:rPr>
          <w:rFonts w:asciiTheme="majorHAnsi" w:hAnsiTheme="majorHAnsi" w:cstheme="majorHAnsi"/>
          <w:color w:val="000000" w:themeColor="text1"/>
          <w:vertAlign w:val="subscript"/>
        </w:rPr>
        <w:t>2</w:t>
      </w:r>
      <w:r w:rsidRPr="002D7FA4">
        <w:rPr>
          <w:rFonts w:asciiTheme="majorHAnsi" w:hAnsiTheme="majorHAnsi" w:cstheme="majorHAnsi"/>
          <w:color w:val="000000" w:themeColor="text1"/>
        </w:rPr>
        <w:t xml:space="preserve"> dẫn đến sự gia tăng đáng kể nồng độ PDGF-BB, mặc dù nồng độ HGF và IGF-1 không thay đổi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&lt;EndNote&gt;&lt;Cite&gt;&lt;Author&gt;Kikuchi&lt;/Author&gt;&lt;Year&gt;2019&lt;/Year&gt;&lt;RecNum&gt;42&lt;/RecNum&gt;&lt;DisplayText&gt;&lt;style font="Times New Roman" size="14"&gt;[45]&lt;/style&gt;&lt;/DisplayText&gt;&lt;record&gt;&lt;rec-number&gt;42&lt;/rec-number&gt;&lt;foreign-keys&gt;&lt;key app="EN" db-id="df5adxs2mttz54ex924xff550prr2dp5dwep" timestamp="1726559966"&gt;42&lt;/key&gt;&lt;/foreign-keys&gt;&lt;ref-type name="Journal Article"&gt;17&lt;/ref-type&gt;&lt;contributors&gt;&lt;authors&gt;&lt;author&gt;Kikuchi, Naoya&lt;/author&gt;&lt;author&gt;Yoshioka, Tomokazu&lt;/author&gt;&lt;author&gt;Taniguchi, Yu&lt;/author&gt;&lt;author&gt;Sugaya, Hisashi&lt;/author&gt;&lt;author&gt;Arai, Norihito&lt;/author&gt;&lt;author&gt;Kanamori, Akihiro&lt;/author&gt;&lt;author&gt;Yamazaki, Masashi&lt;/author&gt;&lt;/authors&gt;&lt;/contributors&gt;&lt;titles&gt;&lt;title&gt;Optimization of leukocyte-poor platelet-rich plasma preparation: a validation study of leukocyte-poor platelet-rich plasma obtained using different preparer, storage, and activation methods&lt;/title&gt;&lt;secondary-title&gt;Journal of Experimental Orthopaedics&lt;/secondary-title&gt;&lt;/titles&gt;&lt;periodical&gt;&lt;full-title&gt;Journal of Experimental Orthopaedics&lt;/full-title&gt;&lt;/periodical&gt;&lt;pages&gt;1-10&lt;/pages&gt;&lt;volume&gt;6&lt;/volume&gt;&lt;dates&gt;&lt;year&gt;2019&lt;/year&gt;&lt;/dates&gt;&lt;label&gt;129&lt;/label&gt;&lt;urls&gt;&lt;/urls&gt;&lt;/record&gt;&lt;/Cite&gt;&lt;/EndNote&gt;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[45]</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w:t>
      </w:r>
    </w:p>
    <w:p w:rsidR="00113864" w:rsidRPr="002D7FA4" w:rsidRDefault="00113864"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Brokhman I. nghiên cứu cho rằng: PRP </w:t>
      </w:r>
      <w:r w:rsidR="005F4B33" w:rsidRPr="002D7FA4">
        <w:rPr>
          <w:rFonts w:asciiTheme="majorHAnsi" w:hAnsiTheme="majorHAnsi" w:cstheme="majorHAnsi"/>
          <w:color w:val="000000" w:themeColor="text1"/>
        </w:rPr>
        <w:t xml:space="preserve">được </w:t>
      </w:r>
      <w:r w:rsidRPr="002D7FA4">
        <w:rPr>
          <w:rFonts w:asciiTheme="majorHAnsi" w:hAnsiTheme="majorHAnsi" w:cstheme="majorHAnsi"/>
          <w:color w:val="000000" w:themeColor="text1"/>
        </w:rPr>
        <w:t>bảo quản ở</w:t>
      </w:r>
      <w:r w:rsidR="005F4B33" w:rsidRPr="002D7FA4">
        <w:rPr>
          <w:rFonts w:asciiTheme="majorHAnsi" w:hAnsiTheme="majorHAnsi" w:cstheme="majorHAnsi"/>
          <w:color w:val="000000" w:themeColor="text1"/>
        </w:rPr>
        <w:t xml:space="preserve"> −80</w:t>
      </w:r>
      <w:r w:rsidRPr="002D7FA4">
        <w:rPr>
          <w:rFonts w:asciiTheme="majorHAnsi" w:hAnsiTheme="majorHAnsi" w:cstheme="majorHAnsi"/>
          <w:color w:val="000000" w:themeColor="text1"/>
        </w:rPr>
        <w:t xml:space="preserve">° C trong tối đa 9 tháng mà không làm giảm nồng độ </w:t>
      </w:r>
      <w:r w:rsidR="005F4B33" w:rsidRPr="002D7FA4">
        <w:rPr>
          <w:rFonts w:asciiTheme="majorHAnsi" w:hAnsiTheme="majorHAnsi" w:cstheme="majorHAnsi"/>
          <w:color w:val="000000" w:themeColor="text1"/>
        </w:rPr>
        <w:t>các GF</w:t>
      </w:r>
      <w:r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rPr>
        <w:fldChar w:fldCharType="begin"/>
      </w:r>
      <w:r w:rsidR="007063F1" w:rsidRPr="002D7FA4">
        <w:rPr>
          <w:rFonts w:asciiTheme="majorHAnsi" w:hAnsiTheme="majorHAnsi" w:cstheme="majorHAnsi"/>
          <w:color w:val="000000" w:themeColor="text1"/>
        </w:rPr>
        <w:instrText xml:space="preserve"> ADDIN EN.CITE &lt;EndNote&gt;&lt;Cite&gt;&lt;Author&gt;Brokhman&lt;/Author&gt;&lt;Year&gt;2023&lt;/Year&gt;&lt;RecNum&gt;43&lt;/RecNum&gt;&lt;DisplayText&gt;&lt;style font="Times New Roman" size="14"&gt;[132]&lt;/style&gt;&lt;/DisplayText&gt;&lt;record&gt;&lt;rec-number&gt;43&lt;/rec-number&gt;&lt;foreign-keys&gt;&lt;key app="EN" db-id="df5adxs2mttz54ex924xff550prr2dp5dwep" timestamp="1726560063"&gt;43&lt;/key&gt;&lt;/foreign-keys&gt;&lt;ref-type name="Journal Article"&gt;17&lt;/ref-type&gt;&lt;contributors&gt;&lt;authors&gt;&lt;author&gt;Brokhman, Irina&lt;/author&gt;&lt;author&gt;Galea, Anthony M&lt;/author&gt;&lt;/authors&gt;&lt;/contributors&gt;&lt;titles&gt;&lt;title&gt;A novel method for the preparation and frozen storage of growth factors and cytokines obtained from platelet-rich plasma&lt;/title&gt;&lt;secondary-title&gt;Journal of Cartilage Joint Preservation&lt;/secondary-title&gt;&lt;/titles&gt;&lt;periodical&gt;&lt;full-title&gt;Journal of Cartilage Joint Preservation&lt;/full-title&gt;&lt;/periodical&gt;&lt;pages&gt;100089&lt;/pages&gt;&lt;volume&gt;3&lt;/volume&gt;&lt;number&gt;2&lt;/number&gt;&lt;dates&gt;&lt;year&gt;2023&lt;/year&gt;&lt;/dates&gt;&lt;isbn&gt;2667-2545&lt;/isbn&gt;&lt;label&gt;130&lt;/label&gt;&lt;urls&gt;&lt;/urls&gt;&lt;/record&gt;&lt;/Cite&gt;&lt;/EndNote&gt;</w:instrText>
      </w:r>
      <w:r w:rsidRPr="002D7FA4">
        <w:rPr>
          <w:rFonts w:asciiTheme="majorHAnsi" w:hAnsiTheme="majorHAnsi" w:cstheme="majorHAnsi"/>
          <w:color w:val="000000" w:themeColor="text1"/>
        </w:rPr>
        <w:fldChar w:fldCharType="separate"/>
      </w:r>
      <w:r w:rsidR="007063F1" w:rsidRPr="002D7FA4">
        <w:rPr>
          <w:noProof/>
          <w:color w:val="000000" w:themeColor="text1"/>
        </w:rPr>
        <w:t>[132]</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w:t>
      </w:r>
    </w:p>
    <w:p w:rsidR="00113864" w:rsidRPr="002D7FA4" w:rsidRDefault="00113864"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Các nghiên cứu khác, bảo quản PRP hoạt hóa bằng CaCl</w:t>
      </w:r>
      <w:r w:rsidRPr="002D7FA4">
        <w:rPr>
          <w:rFonts w:asciiTheme="majorHAnsi" w:eastAsia="Times New Roman" w:hAnsiTheme="majorHAnsi" w:cstheme="majorHAnsi"/>
          <w:color w:val="000000" w:themeColor="text1"/>
          <w:vertAlign w:val="subscript"/>
        </w:rPr>
        <w:t>2</w:t>
      </w:r>
      <w:r w:rsidR="00EE4C0A" w:rsidRPr="002D7FA4">
        <w:rPr>
          <w:rFonts w:asciiTheme="majorHAnsi" w:eastAsia="Times New Roman" w:hAnsiTheme="majorHAnsi" w:cstheme="majorHAnsi"/>
          <w:color w:val="000000" w:themeColor="text1"/>
        </w:rPr>
        <w:t xml:space="preserve"> </w:t>
      </w:r>
      <w:r w:rsidRPr="002D7FA4">
        <w:rPr>
          <w:rFonts w:asciiTheme="majorHAnsi" w:eastAsia="Times New Roman" w:hAnsiTheme="majorHAnsi" w:cstheme="majorHAnsi"/>
          <w:color w:val="000000" w:themeColor="text1"/>
        </w:rPr>
        <w:t>ở -80 °C, nồng độ PDGF không khác sau 4 tuần nhưng nồng độ của nó giảm sau đó; ngoài ra, nồng độ của TGFβ-1 giảm sau 8 tuần bảo quản</w:t>
      </w:r>
      <w:r w:rsidR="00EE4C0A" w:rsidRPr="002D7FA4">
        <w:rPr>
          <w:rFonts w:asciiTheme="majorHAnsi" w:eastAsia="Times New Roman" w:hAnsiTheme="majorHAnsi" w:cstheme="majorHAnsi"/>
          <w:color w:val="000000" w:themeColor="text1"/>
        </w:rPr>
        <w:t xml:space="preserve"> </w:t>
      </w:r>
      <w:r w:rsidRPr="002D7FA4">
        <w:rPr>
          <w:rFonts w:asciiTheme="majorHAnsi" w:hAnsiTheme="majorHAnsi" w:cstheme="majorHAnsi"/>
          <w:color w:val="000000" w:themeColor="text1"/>
        </w:rPr>
        <w:fldChar w:fldCharType="begin"/>
      </w:r>
      <w:r w:rsidR="007063F1" w:rsidRPr="002D7FA4">
        <w:rPr>
          <w:rFonts w:asciiTheme="majorHAnsi" w:hAnsiTheme="majorHAnsi" w:cstheme="majorHAnsi"/>
          <w:color w:val="000000" w:themeColor="text1"/>
        </w:rPr>
        <w:instrText xml:space="preserve"> ADDIN EN.CITE &lt;EndNote&gt;&lt;Cite&gt;&lt;Author&gt;McClain&lt;/Author&gt;&lt;Year&gt;2019&lt;/Year&gt;&lt;RecNum&gt;44&lt;/RecNum&gt;&lt;DisplayText&gt;&lt;style font="Times New Roman" size="14"&gt;[133]&lt;/style&gt;&lt;/DisplayText&gt;&lt;record&gt;&lt;rec-number&gt;44&lt;/rec-number&gt;&lt;foreign-keys&gt;&lt;key app="EN" db-id="df5adxs2mttz54ex924xff550prr2dp5dwep" timestamp="1726560125"&gt;44&lt;/key&gt;&lt;/foreign-keys&gt;&lt;ref-type name="Journal Article"&gt;17&lt;/ref-type&gt;&lt;contributors&gt;&lt;authors&gt;&lt;author&gt;McClain, Andrew K&lt;/author&gt;&lt;author&gt;McCarrel, Taralyn M&lt;/author&gt;&lt;/authors&gt;&lt;/contributors&gt;&lt;titles&gt;&lt;title&gt;The effect of four different freezing conditions and time in frozen storage on the concentration of commonly measured growth factors and enzymes in equine platelet-rich plasma over six months&lt;/title&gt;&lt;secondary-title&gt;BMC veterinary research&lt;/secondary-title&gt;&lt;/titles&gt;&lt;periodical&gt;&lt;full-title&gt;BMC veterinary research&lt;/full-title&gt;&lt;/periodical&gt;&lt;pages&gt;1-9&lt;/pages&gt;&lt;volume&gt;15&lt;/volume&gt;&lt;dates&gt;&lt;year&gt;2019&lt;/year&gt;&lt;/dates&gt;&lt;label&gt;131&lt;/label&gt;&lt;urls&gt;&lt;/urls&gt;&lt;/record&gt;&lt;/Cite&gt;&lt;/EndNote&gt;</w:instrText>
      </w:r>
      <w:r w:rsidRPr="002D7FA4">
        <w:rPr>
          <w:rFonts w:asciiTheme="majorHAnsi" w:hAnsiTheme="majorHAnsi" w:cstheme="majorHAnsi"/>
          <w:color w:val="000000" w:themeColor="text1"/>
        </w:rPr>
        <w:fldChar w:fldCharType="separate"/>
      </w:r>
      <w:r w:rsidR="007063F1" w:rsidRPr="002D7FA4">
        <w:rPr>
          <w:noProof/>
          <w:color w:val="000000" w:themeColor="text1"/>
        </w:rPr>
        <w:t>[133]</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w:t>
      </w:r>
      <w:r w:rsidR="00EE4C0A"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rPr>
        <w:t>Nồng độ của IGF1, PDGF và TGFβ-1 trong PRP hoạt hóa CaCl</w:t>
      </w:r>
      <w:r w:rsidRPr="002D7FA4">
        <w:rPr>
          <w:rFonts w:asciiTheme="majorHAnsi" w:hAnsiTheme="majorHAnsi" w:cstheme="majorHAnsi"/>
          <w:color w:val="000000" w:themeColor="text1"/>
          <w:vertAlign w:val="subscript"/>
        </w:rPr>
        <w:t>2</w:t>
      </w:r>
      <w:r w:rsidRPr="002D7FA4">
        <w:rPr>
          <w:rFonts w:asciiTheme="majorHAnsi" w:hAnsiTheme="majorHAnsi" w:cstheme="majorHAnsi"/>
          <w:color w:val="000000" w:themeColor="text1"/>
        </w:rPr>
        <w:t xml:space="preserve"> ở người được lưu trữ trong tối đa 14 ngày ở -20 °C.</w:t>
      </w:r>
      <w:r w:rsidR="00EE4C0A" w:rsidRPr="002D7FA4">
        <w:rPr>
          <w:rFonts w:asciiTheme="majorHAnsi" w:hAnsiTheme="majorHAnsi" w:cstheme="majorHAnsi"/>
          <w:color w:val="000000" w:themeColor="text1"/>
        </w:rPr>
        <w:t xml:space="preserve"> </w:t>
      </w:r>
      <w:r w:rsidR="001F76F3" w:rsidRPr="002D7FA4">
        <w:rPr>
          <w:rFonts w:asciiTheme="majorHAnsi" w:hAnsiTheme="majorHAnsi" w:cstheme="majorHAnsi"/>
          <w:color w:val="000000" w:themeColor="text1"/>
        </w:rPr>
        <w:t>Bảo quản ở</w:t>
      </w:r>
      <w:r w:rsidRPr="002D7FA4">
        <w:rPr>
          <w:rFonts w:asciiTheme="majorHAnsi" w:hAnsiTheme="majorHAnsi" w:cstheme="majorHAnsi"/>
          <w:color w:val="000000" w:themeColor="text1"/>
        </w:rPr>
        <w:t xml:space="preserve"> nhiệt độ phòng </w:t>
      </w:r>
      <w:r w:rsidR="001F76F3" w:rsidRPr="002D7FA4">
        <w:rPr>
          <w:rFonts w:asciiTheme="majorHAnsi" w:hAnsiTheme="majorHAnsi" w:cstheme="majorHAnsi"/>
          <w:color w:val="000000" w:themeColor="text1"/>
        </w:rPr>
        <w:t xml:space="preserve">cũng được đề cập tới và cho thấy </w:t>
      </w:r>
      <w:r w:rsidRPr="002D7FA4">
        <w:rPr>
          <w:rFonts w:asciiTheme="majorHAnsi" w:hAnsiTheme="majorHAnsi" w:cstheme="majorHAnsi"/>
          <w:color w:val="000000" w:themeColor="text1"/>
        </w:rPr>
        <w:t xml:space="preserve">PRP có thể bảo quản </w:t>
      </w:r>
      <w:r w:rsidR="001F76F3" w:rsidRPr="002D7FA4">
        <w:rPr>
          <w:rFonts w:asciiTheme="majorHAnsi" w:hAnsiTheme="majorHAnsi" w:cstheme="majorHAnsi"/>
          <w:color w:val="000000" w:themeColor="text1"/>
        </w:rPr>
        <w:t xml:space="preserve">ổn định </w:t>
      </w:r>
      <w:r w:rsidRPr="002D7FA4">
        <w:rPr>
          <w:rFonts w:asciiTheme="majorHAnsi" w:hAnsiTheme="majorHAnsi" w:cstheme="majorHAnsi"/>
          <w:color w:val="000000" w:themeColor="text1"/>
        </w:rPr>
        <w:t>được 5 đến 8 ngày</w:t>
      </w:r>
      <w:r w:rsidR="004D6A5E" w:rsidRPr="002D7FA4">
        <w:rPr>
          <w:rFonts w:asciiTheme="majorHAnsi" w:hAnsiTheme="majorHAnsi" w:cstheme="majorHAnsi"/>
          <w:color w:val="000000" w:themeColor="text1"/>
        </w:rPr>
        <w:t xml:space="preserve"> </w:t>
      </w:r>
      <w:r w:rsidR="004D6A5E"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&lt;EndNote&gt;&lt;Cite&gt;&lt;Author&gt;Moore&lt;/Author&gt;&lt;Year&gt;2017&lt;/Year&gt;&lt;RecNum&gt;45&lt;/RecNum&gt;&lt;DisplayText&gt;&lt;style font="Times New Roman" size="14"&gt;[48]&lt;/style&gt;&lt;/DisplayText&gt;&lt;record&gt;&lt;rec-number&gt;45&lt;/rec-number&gt;&lt;foreign-keys&gt;&lt;key app="EN" db-id="df5adxs2mttz54ex924xff550prr2dp5dwep" timestamp="1726560186"&gt;45&lt;/key&gt;&lt;/foreign-keys&gt;&lt;ref-type name="Journal Article"&gt;17&lt;/ref-type&gt;&lt;contributors&gt;&lt;authors&gt;&lt;author&gt;Moore, Gary W&lt;/author&gt;&lt;author&gt;Maloney, James C&lt;/author&gt;&lt;author&gt;Archer, Robert A&lt;/author&gt;&lt;author&gt;Brown, Kerri L&lt;/author&gt;&lt;author&gt;Mayger, Katarzyna&lt;/author&gt;&lt;author&gt;Bromidge, Elaine S&lt;/author&gt;&lt;author&gt;Najafi, Mitra F&lt;/author&gt;&lt;/authors&gt;&lt;/contributors&gt;&lt;titles&gt;&lt;title&gt;Platelet-rich plasma for tissue regeneration can be stored at room temperature for at least five days&lt;/title&gt;&lt;secondary-title&gt;British journal of biomedical science&lt;/secondary-title&gt;&lt;/titles&gt;&lt;periodical&gt;&lt;full-title&gt;British journal of biomedical science&lt;/full-title&gt;&lt;/periodical&gt;&lt;pages&gt;71-77&lt;/pages&gt;&lt;volume&gt;74&lt;/volume&gt;&lt;number&gt;2&lt;/number&gt;&lt;dates&gt;&lt;year&gt;2017&lt;/year&gt;&lt;/dates&gt;&lt;isbn&gt;0967-4845&lt;/isbn&gt;&lt;label&gt;91&lt;/label&gt;&lt;urls&gt;&lt;/urls&gt;&lt;/record&gt;&lt;/Cite&gt;&lt;/EndNote&gt;</w:instrText>
      </w:r>
      <w:r w:rsidR="004D6A5E" w:rsidRPr="002D7FA4">
        <w:rPr>
          <w:rFonts w:asciiTheme="majorHAnsi" w:hAnsiTheme="majorHAnsi" w:cstheme="majorHAnsi"/>
          <w:color w:val="000000" w:themeColor="text1"/>
        </w:rPr>
        <w:fldChar w:fldCharType="separate"/>
      </w:r>
      <w:r w:rsidR="001D0C9F" w:rsidRPr="002D7FA4">
        <w:rPr>
          <w:noProof/>
          <w:color w:val="000000" w:themeColor="text1"/>
        </w:rPr>
        <w:t>[48]</w:t>
      </w:r>
      <w:r w:rsidR="004D6A5E"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Với điều kiện lưu trữ trong ngân hàng máu ở 22°C trong suốt 7 ngày</w:t>
      </w:r>
      <w:r w:rsidR="001F76F3" w:rsidRPr="002D7FA4">
        <w:rPr>
          <w:rFonts w:asciiTheme="majorHAnsi" w:hAnsiTheme="majorHAnsi" w:cstheme="majorHAnsi"/>
          <w:color w:val="000000" w:themeColor="text1"/>
        </w:rPr>
        <w:t xml:space="preserve"> cũng đã</w:t>
      </w:r>
      <w:r w:rsidRPr="002D7FA4">
        <w:rPr>
          <w:rFonts w:asciiTheme="majorHAnsi" w:hAnsiTheme="majorHAnsi" w:cstheme="majorHAnsi"/>
          <w:color w:val="000000" w:themeColor="text1"/>
        </w:rPr>
        <w:t xml:space="preserve"> thấy nồng độ tiểu cầu, FGF và TGF-beta1 được duy trì và nồng độ VEGF, HGF, IGF-1, PDGF-AB và EGF trong L-PRP tăng lên trong thời gian bảo quản </w:t>
      </w:r>
      <w:r w:rsidRPr="002D7FA4">
        <w:rPr>
          <w:rFonts w:asciiTheme="majorHAnsi" w:hAnsiTheme="majorHAnsi" w:cstheme="majorHAnsi"/>
          <w:color w:val="000000" w:themeColor="text1"/>
        </w:rPr>
        <w:fldChar w:fldCharType="begin"/>
      </w:r>
      <w:r w:rsidR="007063F1" w:rsidRPr="002D7FA4">
        <w:rPr>
          <w:rFonts w:asciiTheme="majorHAnsi" w:hAnsiTheme="majorHAnsi" w:cstheme="majorHAnsi"/>
          <w:color w:val="000000" w:themeColor="text1"/>
        </w:rPr>
        <w:instrText xml:space="preserve"> ADDIN EN.CITE &lt;EndNote&gt;&lt;Cite&gt;&lt;Author&gt;Wen&lt;/Author&gt;&lt;Year&gt;2018&lt;/Year&gt;&lt;RecNum&gt;46&lt;/RecNum&gt;&lt;DisplayText&gt;&lt;style font="Times New Roman" size="14"&gt;[134]&lt;/style&gt;&lt;/DisplayText&gt;&lt;record&gt;&lt;rec-number&gt;46&lt;/rec-number&gt;&lt;foreign-keys&gt;&lt;key app="EN" db-id="df5adxs2mttz54ex924xff550prr2dp5dwep" timestamp="1726560255"&gt;46&lt;/key&gt;&lt;/foreign-keys&gt;&lt;ref-type name="Journal Article"&gt;17&lt;/ref-type&gt;&lt;contributors&gt;&lt;authors&gt;&lt;author&gt;Wen, Ying-Hao&lt;/author&gt;&lt;author&gt;Lin, Wan-Ying&lt;/author&gt;&lt;author&gt;Lin, Chi-Jui&lt;/author&gt;&lt;author&gt;Sun, Yu-Chen&lt;/author&gt;&lt;author&gt;Chang, Pi-Yueh&lt;/author&gt;&lt;author&gt;Wang, Hsin-Yao&lt;/author&gt;&lt;author&gt;Lu, Jang-Jih&lt;/author&gt;&lt;author&gt;Yeh, Wen-Lin&lt;/author&gt;&lt;author&gt;Chiueh, Tzong-Shi&lt;/author&gt;&lt;/authors&gt;&lt;/contributors&gt;&lt;titles&gt;&lt;title&gt;Sustained or higher levels of growth factors in platelet-rich plasma during 7-day storage&lt;/title&gt;&lt;secondary-title&gt;Clinica Chimica Acta&lt;/secondary-title&gt;&lt;/titles&gt;&lt;periodical&gt;&lt;full-title&gt;Clinica Chimica Acta&lt;/full-title&gt;&lt;/periodical&gt;&lt;pages&gt;89-93&lt;/pages&gt;&lt;volume&gt;483&lt;/volume&gt;&lt;dates&gt;&lt;year&gt;2018&lt;/year&gt;&lt;/dates&gt;&lt;isbn&gt;0009-8981&lt;/isbn&gt;&lt;label&gt;132&lt;/label&gt;&lt;urls&gt;&lt;/urls&gt;&lt;/record&gt;&lt;/Cite&gt;&lt;/EndNote&gt;</w:instrText>
      </w:r>
      <w:r w:rsidRPr="002D7FA4">
        <w:rPr>
          <w:rFonts w:asciiTheme="majorHAnsi" w:hAnsiTheme="majorHAnsi" w:cstheme="majorHAnsi"/>
          <w:color w:val="000000" w:themeColor="text1"/>
        </w:rPr>
        <w:fldChar w:fldCharType="separate"/>
      </w:r>
      <w:r w:rsidR="007063F1" w:rsidRPr="002D7FA4">
        <w:rPr>
          <w:noProof/>
          <w:color w:val="000000" w:themeColor="text1"/>
        </w:rPr>
        <w:t>[134]</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w:t>
      </w:r>
    </w:p>
    <w:p w:rsidR="00113864" w:rsidRPr="002D7FA4" w:rsidRDefault="00113864"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Như vậy, khi bảo quản PRP ở -80</w:t>
      </w:r>
      <w:r w:rsidRPr="002D7FA4">
        <w:rPr>
          <w:rFonts w:asciiTheme="majorHAnsi" w:hAnsiTheme="majorHAnsi" w:cstheme="majorHAnsi"/>
          <w:color w:val="000000" w:themeColor="text1"/>
          <w:vertAlign w:val="superscript"/>
        </w:rPr>
        <w:t>0</w:t>
      </w:r>
      <w:r w:rsidRPr="002D7FA4">
        <w:rPr>
          <w:rFonts w:asciiTheme="majorHAnsi" w:hAnsiTheme="majorHAnsi" w:cstheme="majorHAnsi"/>
          <w:color w:val="000000" w:themeColor="text1"/>
        </w:rPr>
        <w:t xml:space="preserve">C </w:t>
      </w:r>
      <w:r w:rsidR="008446AF" w:rsidRPr="002D7FA4">
        <w:rPr>
          <w:rFonts w:asciiTheme="majorHAnsi" w:hAnsiTheme="majorHAnsi" w:cstheme="majorHAnsi"/>
          <w:color w:val="000000" w:themeColor="text1"/>
        </w:rPr>
        <w:t>như các</w:t>
      </w:r>
      <w:r w:rsidRPr="002D7FA4">
        <w:rPr>
          <w:rFonts w:asciiTheme="majorHAnsi" w:hAnsiTheme="majorHAnsi" w:cstheme="majorHAnsi"/>
          <w:color w:val="000000" w:themeColor="text1"/>
        </w:rPr>
        <w:t xml:space="preserve"> báo cáo cơ bản các GF không giảm nhiều, đây là điều kiện lý tưởng để bảo quản các sản phẩm sinh học nói chung, nhưng phải có trang thiết bị phù hợp đi kèm, tuy nhiên nhiều đơn vị không có được trang bị này. Với điều kiện thông thường có nhiều cơ sở y tế có trang bị lưu trữ, bảo quản ở 2-6</w:t>
      </w:r>
      <w:r w:rsidRPr="002D7FA4">
        <w:rPr>
          <w:rFonts w:asciiTheme="majorHAnsi" w:hAnsiTheme="majorHAnsi" w:cstheme="majorHAnsi"/>
          <w:color w:val="000000" w:themeColor="text1"/>
          <w:vertAlign w:val="superscript"/>
        </w:rPr>
        <w:t>0</w:t>
      </w:r>
      <w:r w:rsidRPr="002D7FA4">
        <w:rPr>
          <w:rFonts w:asciiTheme="majorHAnsi" w:hAnsiTheme="majorHAnsi" w:cstheme="majorHAnsi"/>
          <w:color w:val="000000" w:themeColor="text1"/>
        </w:rPr>
        <w:t>C. Ở điều kiện này, nếu PRP được tách chiế</w:t>
      </w:r>
      <w:r w:rsidR="006104A9" w:rsidRPr="002D7FA4">
        <w:rPr>
          <w:rFonts w:asciiTheme="majorHAnsi" w:hAnsiTheme="majorHAnsi" w:cstheme="majorHAnsi"/>
          <w:color w:val="000000" w:themeColor="text1"/>
        </w:rPr>
        <w:t>t</w:t>
      </w:r>
      <w:r w:rsidRPr="002D7FA4">
        <w:rPr>
          <w:rFonts w:asciiTheme="majorHAnsi" w:hAnsiTheme="majorHAnsi" w:cstheme="majorHAnsi"/>
          <w:color w:val="000000" w:themeColor="text1"/>
        </w:rPr>
        <w:t xml:space="preserve"> bảo đả</w:t>
      </w:r>
      <w:r w:rsidR="00765F89" w:rsidRPr="002D7FA4">
        <w:rPr>
          <w:rFonts w:asciiTheme="majorHAnsi" w:hAnsiTheme="majorHAnsi" w:cstheme="majorHAnsi"/>
          <w:color w:val="000000" w:themeColor="text1"/>
        </w:rPr>
        <w:t>m quy trình, việc</w:t>
      </w:r>
      <w:r w:rsidRPr="002D7FA4">
        <w:rPr>
          <w:rFonts w:asciiTheme="majorHAnsi" w:hAnsiTheme="majorHAnsi" w:cstheme="majorHAnsi"/>
          <w:color w:val="000000" w:themeColor="text1"/>
        </w:rPr>
        <w:t xml:space="preserve"> lưu trữ còn tác dụng sinh học trong dài ngày</w:t>
      </w:r>
      <w:r w:rsidR="006104A9" w:rsidRPr="002D7FA4">
        <w:rPr>
          <w:rFonts w:asciiTheme="majorHAnsi" w:hAnsiTheme="majorHAnsi" w:cstheme="majorHAnsi"/>
          <w:color w:val="000000" w:themeColor="text1"/>
        </w:rPr>
        <w:t>,</w:t>
      </w:r>
      <w:r w:rsidRPr="002D7FA4">
        <w:rPr>
          <w:rFonts w:asciiTheme="majorHAnsi" w:hAnsiTheme="majorHAnsi" w:cstheme="majorHAnsi"/>
          <w:color w:val="000000" w:themeColor="text1"/>
        </w:rPr>
        <w:t xml:space="preserve"> có thể 7 đến 14 ngày như</w:t>
      </w:r>
      <w:r w:rsidR="002575C8" w:rsidRPr="002D7FA4">
        <w:rPr>
          <w:rFonts w:asciiTheme="majorHAnsi" w:hAnsiTheme="majorHAnsi" w:cstheme="majorHAnsi"/>
          <w:color w:val="000000" w:themeColor="text1"/>
        </w:rPr>
        <w:t xml:space="preserve"> trong đánh giá này</w:t>
      </w:r>
      <w:r w:rsidRPr="002D7FA4">
        <w:rPr>
          <w:rFonts w:asciiTheme="majorHAnsi" w:hAnsiTheme="majorHAnsi" w:cstheme="majorHAnsi"/>
          <w:color w:val="000000" w:themeColor="text1"/>
        </w:rPr>
        <w:t>. Việc ứng dụng trong thực hành lâm sàng có thể triể</w:t>
      </w:r>
      <w:r w:rsidR="006104A9" w:rsidRPr="002D7FA4">
        <w:rPr>
          <w:rFonts w:asciiTheme="majorHAnsi" w:hAnsiTheme="majorHAnsi" w:cstheme="majorHAnsi"/>
          <w:color w:val="000000" w:themeColor="text1"/>
        </w:rPr>
        <w:t>n khai</w:t>
      </w:r>
      <w:r w:rsidRPr="002D7FA4">
        <w:rPr>
          <w:rFonts w:asciiTheme="majorHAnsi" w:hAnsiTheme="majorHAnsi" w:cstheme="majorHAnsi"/>
          <w:color w:val="000000" w:themeColor="text1"/>
        </w:rPr>
        <w:t xml:space="preserve"> phù hợp điều kiện của từng cơ sở y tế.</w:t>
      </w:r>
    </w:p>
    <w:p w:rsidR="00113864" w:rsidRPr="002D7FA4" w:rsidRDefault="006D5FE7" w:rsidP="009F52A1">
      <w:pPr>
        <w:pStyle w:val="Heading3"/>
        <w:spacing w:before="0" w:after="0" w:line="360" w:lineRule="auto"/>
        <w:ind w:firstLine="720"/>
        <w:jc w:val="both"/>
        <w:rPr>
          <w:rFonts w:asciiTheme="majorHAnsi" w:hAnsiTheme="majorHAnsi" w:cstheme="majorHAnsi"/>
          <w:i/>
          <w:color w:val="000000" w:themeColor="text1"/>
          <w:sz w:val="28"/>
          <w:szCs w:val="28"/>
        </w:rPr>
      </w:pPr>
      <w:bookmarkStart w:id="343" w:name="_Toc217838174"/>
      <w:r w:rsidRPr="002D7FA4">
        <w:rPr>
          <w:rFonts w:asciiTheme="majorHAnsi" w:hAnsiTheme="majorHAnsi" w:cstheme="majorHAnsi"/>
          <w:i/>
          <w:color w:val="000000" w:themeColor="text1"/>
          <w:sz w:val="28"/>
          <w:szCs w:val="28"/>
        </w:rPr>
        <w:t>4.</w:t>
      </w:r>
      <w:r w:rsidR="00444C97" w:rsidRPr="002D7FA4">
        <w:rPr>
          <w:rFonts w:asciiTheme="majorHAnsi" w:hAnsiTheme="majorHAnsi" w:cstheme="majorHAnsi"/>
          <w:i/>
          <w:color w:val="000000" w:themeColor="text1"/>
          <w:sz w:val="28"/>
          <w:szCs w:val="28"/>
        </w:rPr>
        <w:t>1.</w:t>
      </w:r>
      <w:r w:rsidRPr="002D7FA4">
        <w:rPr>
          <w:rFonts w:asciiTheme="majorHAnsi" w:hAnsiTheme="majorHAnsi" w:cstheme="majorHAnsi"/>
          <w:i/>
          <w:color w:val="000000" w:themeColor="text1"/>
          <w:sz w:val="28"/>
          <w:szCs w:val="28"/>
        </w:rPr>
        <w:t xml:space="preserve">3. </w:t>
      </w:r>
      <w:r w:rsidRPr="002D7FA4">
        <w:rPr>
          <w:rStyle w:val="fontstyle01"/>
          <w:rFonts w:asciiTheme="majorHAnsi" w:hAnsiTheme="majorHAnsi" w:cstheme="majorHAnsi"/>
          <w:i/>
          <w:color w:val="000000" w:themeColor="text1"/>
          <w:sz w:val="28"/>
          <w:szCs w:val="28"/>
        </w:rPr>
        <w:t xml:space="preserve">Ảnh hưởng của </w:t>
      </w:r>
      <w:r w:rsidR="00827F97" w:rsidRPr="002D7FA4">
        <w:rPr>
          <w:rStyle w:val="fontstyle01"/>
          <w:rFonts w:asciiTheme="majorHAnsi" w:hAnsiTheme="majorHAnsi" w:cstheme="majorHAnsi"/>
          <w:i/>
          <w:color w:val="000000" w:themeColor="text1"/>
          <w:sz w:val="28"/>
          <w:szCs w:val="28"/>
        </w:rPr>
        <w:t>PRP-MCR</w:t>
      </w:r>
      <w:r w:rsidRPr="002D7FA4">
        <w:rPr>
          <w:rStyle w:val="fontstyle01"/>
          <w:rFonts w:asciiTheme="majorHAnsi" w:hAnsiTheme="majorHAnsi" w:cstheme="majorHAnsi"/>
          <w:i/>
          <w:color w:val="000000" w:themeColor="text1"/>
          <w:sz w:val="28"/>
          <w:szCs w:val="28"/>
        </w:rPr>
        <w:t xml:space="preserve"> đến sự tăng sinh và di cư của NBS da người</w:t>
      </w:r>
      <w:r w:rsidR="00B07F58" w:rsidRPr="002D7FA4">
        <w:rPr>
          <w:rStyle w:val="fontstyle01"/>
          <w:rFonts w:asciiTheme="majorHAnsi" w:hAnsiTheme="majorHAnsi" w:cstheme="majorHAnsi"/>
          <w:i/>
          <w:color w:val="000000" w:themeColor="text1"/>
          <w:sz w:val="28"/>
          <w:szCs w:val="28"/>
        </w:rPr>
        <w:t xml:space="preserve"> nuôi cấy</w:t>
      </w:r>
      <w:bookmarkEnd w:id="343"/>
    </w:p>
    <w:p w:rsidR="00620C64" w:rsidRPr="002D7FA4" w:rsidRDefault="00620C64"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Nguyên bào </w:t>
      </w:r>
      <w:r w:rsidR="00B703B4" w:rsidRPr="002D7FA4">
        <w:rPr>
          <w:rFonts w:asciiTheme="majorHAnsi" w:hAnsiTheme="majorHAnsi" w:cstheme="majorHAnsi"/>
          <w:color w:val="000000" w:themeColor="text1"/>
        </w:rPr>
        <w:t xml:space="preserve">sợi (fibroblast) </w:t>
      </w:r>
      <w:r w:rsidRPr="002D7FA4">
        <w:rPr>
          <w:rFonts w:asciiTheme="majorHAnsi" w:hAnsiTheme="majorHAnsi" w:cstheme="majorHAnsi"/>
          <w:color w:val="000000" w:themeColor="text1"/>
        </w:rPr>
        <w:t xml:space="preserve">đóng vai trò quan trọng trong tất cả giai đoạn của </w:t>
      </w:r>
      <w:r w:rsidR="006065F7">
        <w:rPr>
          <w:rFonts w:asciiTheme="majorHAnsi" w:hAnsiTheme="majorHAnsi" w:cstheme="majorHAnsi"/>
          <w:color w:val="000000" w:themeColor="text1"/>
        </w:rPr>
        <w:t>LVT</w:t>
      </w:r>
      <w:r w:rsidRPr="002D7FA4">
        <w:rPr>
          <w:rFonts w:asciiTheme="majorHAnsi" w:hAnsiTheme="majorHAnsi" w:cstheme="majorHAnsi"/>
          <w:color w:val="000000" w:themeColor="text1"/>
        </w:rPr>
        <w:t xml:space="preserve">. Chúng điều phối toàn bộ quá trình sửa chữa bằng cách tạo ra một số </w:t>
      </w:r>
      <w:r w:rsidRPr="002D7FA4">
        <w:rPr>
          <w:rFonts w:asciiTheme="majorHAnsi" w:hAnsiTheme="majorHAnsi" w:cstheme="majorHAnsi"/>
          <w:color w:val="000000" w:themeColor="text1"/>
        </w:rPr>
        <w:lastRenderedPageBreak/>
        <w:t xml:space="preserve">phân tử điều hòa và liên kết tế bào khác có liên quan đến cơ chế </w:t>
      </w:r>
      <w:r w:rsidR="006065F7">
        <w:rPr>
          <w:rFonts w:asciiTheme="majorHAnsi" w:hAnsiTheme="majorHAnsi" w:cstheme="majorHAnsi"/>
          <w:color w:val="000000" w:themeColor="text1"/>
        </w:rPr>
        <w:t>LVT</w:t>
      </w:r>
      <w:r w:rsidRPr="002D7FA4">
        <w:rPr>
          <w:rFonts w:asciiTheme="majorHAnsi" w:hAnsiTheme="majorHAnsi" w:cstheme="majorHAnsi"/>
          <w:color w:val="000000" w:themeColor="text1"/>
        </w:rPr>
        <w:t>. Trong giai đoạn viêm, các nguyên bào sợi giúp tăng cường đáp ứng miễn dịch tại chỗ và kích hoạt các tế bào miễn dịch theo nhiều cách. Nguyên bào sợi cũng rất quan trọng trong giai đoạn tăng sin</w:t>
      </w:r>
      <w:r w:rsidR="0056346A" w:rsidRPr="002D7FA4">
        <w:rPr>
          <w:rFonts w:asciiTheme="majorHAnsi" w:hAnsiTheme="majorHAnsi" w:cstheme="majorHAnsi"/>
          <w:color w:val="000000" w:themeColor="text1"/>
        </w:rPr>
        <w:t xml:space="preserve">h. </w:t>
      </w:r>
      <w:r w:rsidRPr="002D7FA4">
        <w:rPr>
          <w:rFonts w:asciiTheme="majorHAnsi" w:hAnsiTheme="majorHAnsi" w:cstheme="majorHAnsi"/>
          <w:color w:val="000000" w:themeColor="text1"/>
        </w:rPr>
        <w:t>Giai đoạn cuối cùng của quá trình </w:t>
      </w:r>
      <w:r w:rsidR="00571652">
        <w:rPr>
          <w:rFonts w:asciiTheme="majorHAnsi" w:hAnsiTheme="majorHAnsi" w:cstheme="majorHAnsi"/>
          <w:color w:val="000000" w:themeColor="text1"/>
        </w:rPr>
        <w:t>LVT</w:t>
      </w:r>
      <w:r w:rsidRPr="002D7FA4">
        <w:rPr>
          <w:rFonts w:asciiTheme="majorHAnsi" w:hAnsiTheme="majorHAnsi" w:cstheme="majorHAnsi"/>
          <w:color w:val="000000" w:themeColor="text1"/>
        </w:rPr>
        <w:t>, NBS còn có vai trò co rút vết thương</w:t>
      </w:r>
      <w:r w:rsidR="001A37D5" w:rsidRPr="002D7FA4">
        <w:rPr>
          <w:rFonts w:asciiTheme="majorHAnsi" w:hAnsiTheme="majorHAnsi" w:cstheme="majorHAnsi"/>
          <w:color w:val="000000" w:themeColor="text1"/>
        </w:rPr>
        <w:t>.</w:t>
      </w:r>
      <w:r w:rsidR="00E02292" w:rsidRPr="002D7FA4">
        <w:rPr>
          <w:rFonts w:asciiTheme="majorHAnsi" w:hAnsiTheme="majorHAnsi" w:cstheme="majorHAnsi"/>
          <w:color w:val="000000" w:themeColor="text1"/>
        </w:rPr>
        <w:t xml:space="preserve"> </w:t>
      </w:r>
      <w:r w:rsidR="001A37D5" w:rsidRPr="002D7FA4">
        <w:rPr>
          <w:rFonts w:asciiTheme="majorHAnsi" w:hAnsiTheme="majorHAnsi" w:cstheme="majorHAnsi"/>
          <w:color w:val="000000" w:themeColor="text1"/>
        </w:rPr>
        <w:t xml:space="preserve">Nguyên bào sợi là tế bào trung tâm quyết định tốc độ và chất lượng </w:t>
      </w:r>
      <w:r w:rsidR="00571652">
        <w:rPr>
          <w:rFonts w:asciiTheme="majorHAnsi" w:hAnsiTheme="majorHAnsi" w:cstheme="majorHAnsi"/>
          <w:color w:val="000000" w:themeColor="text1"/>
        </w:rPr>
        <w:t>LVT</w:t>
      </w:r>
      <w:r w:rsidR="001A37D5" w:rsidRPr="002D7FA4">
        <w:rPr>
          <w:rFonts w:asciiTheme="majorHAnsi" w:hAnsiTheme="majorHAnsi" w:cstheme="majorHAnsi"/>
          <w:color w:val="000000" w:themeColor="text1"/>
        </w:rPr>
        <w:t xml:space="preserve"> nhờ khả năng tăng sinh, di cư và tổng hợp collagen </w:t>
      </w:r>
      <w:r w:rsidR="00E02292" w:rsidRPr="002D7FA4">
        <w:rPr>
          <w:rFonts w:asciiTheme="majorHAnsi" w:hAnsiTheme="majorHAnsi" w:cstheme="majorHAnsi"/>
          <w:color w:val="000000" w:themeColor="text1"/>
        </w:rPr>
        <w:fldChar w:fldCharType="begin"/>
      </w:r>
      <w:r w:rsidR="00540D44" w:rsidRPr="002D7FA4">
        <w:rPr>
          <w:rFonts w:asciiTheme="majorHAnsi" w:hAnsiTheme="majorHAnsi" w:cstheme="majorHAnsi"/>
          <w:color w:val="000000" w:themeColor="text1"/>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00E02292" w:rsidRPr="002D7FA4">
        <w:rPr>
          <w:rFonts w:asciiTheme="majorHAnsi" w:hAnsiTheme="majorHAnsi" w:cstheme="majorHAnsi"/>
          <w:color w:val="000000" w:themeColor="text1"/>
        </w:rPr>
        <w:fldChar w:fldCharType="separate"/>
      </w:r>
      <w:r w:rsidR="00540D44" w:rsidRPr="002D7FA4">
        <w:rPr>
          <w:rFonts w:asciiTheme="majorHAnsi" w:hAnsiTheme="majorHAnsi" w:cstheme="majorHAnsi"/>
          <w:noProof/>
          <w:color w:val="000000" w:themeColor="text1"/>
        </w:rPr>
        <w:t>[22]</w:t>
      </w:r>
      <w:r w:rsidR="00E02292"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w:t>
      </w:r>
    </w:p>
    <w:p w:rsidR="00B703B4" w:rsidRPr="002D7FA4" w:rsidRDefault="00B703B4"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Do đó, đánh giá đáp ứng của nguyên bào sợi với PRP-MCR là bước quan trọng nhằm xác định khả năng kích thích liền thương của chế phẩm này. Trong nghiên cứu, các thí nghiệm </w:t>
      </w:r>
      <w:r w:rsidRPr="00D02C5A">
        <w:rPr>
          <w:rFonts w:asciiTheme="majorHAnsi" w:hAnsiTheme="majorHAnsi" w:cstheme="majorHAnsi"/>
          <w:i/>
          <w:color w:val="000000" w:themeColor="text1"/>
        </w:rPr>
        <w:t>in vitro</w:t>
      </w:r>
      <w:r w:rsidRPr="002D7FA4">
        <w:rPr>
          <w:rFonts w:asciiTheme="majorHAnsi" w:hAnsiTheme="majorHAnsi" w:cstheme="majorHAnsi"/>
          <w:color w:val="000000" w:themeColor="text1"/>
        </w:rPr>
        <w:t xml:space="preserve"> đã cho thấy PRP-MCR tạo ra những thay đổi đáng kể về mật độ, tốc độ tăng sinh và mức độ lan tỏa của nguyên bào sợi so với nhóm chứng, đặc biệt ở nồng độ</w:t>
      </w:r>
      <w:r w:rsidR="001A37D5" w:rsidRPr="002D7FA4">
        <w:rPr>
          <w:rFonts w:asciiTheme="majorHAnsi" w:hAnsiTheme="majorHAnsi" w:cstheme="majorHAnsi"/>
          <w:color w:val="000000" w:themeColor="text1"/>
        </w:rPr>
        <w:t xml:space="preserve"> 10–15% (Hình 3.1–3.3,</w:t>
      </w:r>
      <w:r w:rsidRPr="002D7FA4">
        <w:rPr>
          <w:rFonts w:asciiTheme="majorHAnsi" w:hAnsiTheme="majorHAnsi" w:cstheme="majorHAnsi"/>
          <w:color w:val="000000" w:themeColor="text1"/>
        </w:rPr>
        <w:t xml:space="preserve"> Biểu đồ 3.1).</w:t>
      </w:r>
      <w:r w:rsidR="001A37D5" w:rsidRPr="002D7FA4">
        <w:rPr>
          <w:rFonts w:asciiTheme="majorHAnsi" w:hAnsiTheme="majorHAnsi" w:cstheme="majorHAnsi"/>
          <w:color w:val="000000" w:themeColor="text1"/>
        </w:rPr>
        <w:t xml:space="preserve"> Kết quả</w:t>
      </w:r>
      <w:r w:rsidRPr="002D7FA4">
        <w:rPr>
          <w:rFonts w:asciiTheme="majorHAnsi" w:hAnsiTheme="majorHAnsi" w:cstheme="majorHAnsi"/>
          <w:color w:val="000000" w:themeColor="text1"/>
        </w:rPr>
        <w:t xml:space="preserve"> nghiên cứu thấy tất cả nồng độ PRP đều có tác dụng kích thích tăng sinh và di cư NBS da, nồng độ tối ưu là 10 -15%, tăng sinh và di cư NBS giảm ở nồng độ PRP cao (20%). Về hình thái tế bào, tế bào phát triển bình thường, t</w:t>
      </w:r>
      <w:r w:rsidRPr="002D7FA4">
        <w:rPr>
          <w:rFonts w:asciiTheme="majorHAnsi" w:eastAsia="Times New Roman" w:hAnsiTheme="majorHAnsi" w:cstheme="majorHAnsi"/>
          <w:color w:val="000000" w:themeColor="text1"/>
        </w:rPr>
        <w:t>ế bào dạng hình thoi, hình sao, các tế bào nằm sát nhau, phát triển hình cuộn xoắn. Bào tương trải dài về 2 cực tế bào, không có không bào. Nhân hình tròn, bắt màu Giemsa đậm, không có hình nhân quái nhân chia.</w:t>
      </w:r>
    </w:p>
    <w:p w:rsidR="001A37D5" w:rsidRPr="002D7FA4" w:rsidRDefault="001A37D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shd w:val="clear" w:color="auto" w:fill="FFFFFF"/>
        </w:rPr>
      </w:pPr>
      <w:r w:rsidRPr="002D7FA4">
        <w:rPr>
          <w:rFonts w:asciiTheme="majorHAnsi" w:hAnsiTheme="majorHAnsi" w:cstheme="majorHAnsi"/>
          <w:color w:val="000000" w:themeColor="text1"/>
          <w:sz w:val="28"/>
          <w:szCs w:val="28"/>
        </w:rPr>
        <w:t>PRP-MCR chứa nhiều yếu tố tăng trưởng, n</w:t>
      </w:r>
      <w:r w:rsidR="00B703B4" w:rsidRPr="002D7FA4">
        <w:rPr>
          <w:rFonts w:asciiTheme="majorHAnsi" w:hAnsiTheme="majorHAnsi" w:cstheme="majorHAnsi"/>
          <w:color w:val="000000" w:themeColor="text1"/>
          <w:sz w:val="28"/>
          <w:szCs w:val="28"/>
        </w:rPr>
        <w:t>guyên bào sợi kích thích bởi các yếu tố tăng trưởng từ tiểu cầ</w:t>
      </w:r>
      <w:r w:rsidRPr="002D7FA4">
        <w:rPr>
          <w:rFonts w:asciiTheme="majorHAnsi" w:hAnsiTheme="majorHAnsi" w:cstheme="majorHAnsi"/>
          <w:color w:val="000000" w:themeColor="text1"/>
          <w:sz w:val="28"/>
          <w:szCs w:val="28"/>
        </w:rPr>
        <w:t>u. C</w:t>
      </w:r>
      <w:r w:rsidR="00620C64" w:rsidRPr="002D7FA4">
        <w:rPr>
          <w:rFonts w:asciiTheme="majorHAnsi" w:hAnsiTheme="majorHAnsi" w:cstheme="majorHAnsi"/>
          <w:color w:val="000000" w:themeColor="text1"/>
          <w:sz w:val="28"/>
          <w:szCs w:val="28"/>
        </w:rPr>
        <w:t xml:space="preserve">ác GF này giúp </w:t>
      </w:r>
      <w:r w:rsidR="00571652">
        <w:rPr>
          <w:rFonts w:asciiTheme="majorHAnsi" w:hAnsiTheme="majorHAnsi" w:cstheme="majorHAnsi"/>
          <w:color w:val="000000" w:themeColor="text1"/>
          <w:sz w:val="28"/>
          <w:szCs w:val="28"/>
        </w:rPr>
        <w:t>LVT</w:t>
      </w:r>
      <w:r w:rsidR="00620C64" w:rsidRPr="002D7FA4">
        <w:rPr>
          <w:rFonts w:asciiTheme="majorHAnsi" w:hAnsiTheme="majorHAnsi" w:cstheme="majorHAnsi"/>
          <w:color w:val="000000" w:themeColor="text1"/>
          <w:sz w:val="28"/>
          <w:szCs w:val="28"/>
        </w:rPr>
        <w:t xml:space="preserve"> nhiều cơ chế, trong đó </w:t>
      </w:r>
      <w:r w:rsidR="00B703B4" w:rsidRPr="002D7FA4">
        <w:rPr>
          <w:rFonts w:asciiTheme="majorHAnsi" w:hAnsiTheme="majorHAnsi" w:cstheme="majorHAnsi"/>
          <w:color w:val="000000" w:themeColor="text1"/>
          <w:sz w:val="28"/>
          <w:szCs w:val="28"/>
        </w:rPr>
        <w:t xml:space="preserve">có </w:t>
      </w:r>
      <w:r w:rsidR="00620C64" w:rsidRPr="002D7FA4">
        <w:rPr>
          <w:rFonts w:asciiTheme="majorHAnsi" w:hAnsiTheme="majorHAnsi" w:cstheme="majorHAnsi"/>
          <w:color w:val="000000" w:themeColor="text1"/>
          <w:sz w:val="28"/>
          <w:szCs w:val="28"/>
        </w:rPr>
        <w:t xml:space="preserve">kích thích NBS. </w:t>
      </w:r>
      <w:r w:rsidR="00EC0C6F" w:rsidRPr="002D7FA4">
        <w:rPr>
          <w:rFonts w:asciiTheme="majorHAnsi" w:hAnsiTheme="majorHAnsi" w:cstheme="majorHAnsi"/>
          <w:color w:val="000000" w:themeColor="text1"/>
          <w:sz w:val="28"/>
          <w:szCs w:val="28"/>
          <w:shd w:val="clear" w:color="auto" w:fill="FFFFFF"/>
        </w:rPr>
        <w:t>Yếu tố tăng trưởng chuyển dạng (TGF-β)</w:t>
      </w:r>
      <w:r w:rsidR="00A84794" w:rsidRPr="002D7FA4">
        <w:rPr>
          <w:rFonts w:asciiTheme="majorHAnsi" w:hAnsiTheme="majorHAnsi" w:cstheme="majorHAnsi"/>
          <w:color w:val="000000" w:themeColor="text1"/>
          <w:sz w:val="28"/>
          <w:szCs w:val="28"/>
          <w:shd w:val="clear" w:color="auto" w:fill="FFFFFF"/>
        </w:rPr>
        <w:t xml:space="preserve">, FGF-2 </w:t>
      </w:r>
      <w:r w:rsidR="00EC0C6F" w:rsidRPr="002D7FA4">
        <w:rPr>
          <w:rFonts w:asciiTheme="majorHAnsi" w:hAnsiTheme="majorHAnsi" w:cstheme="majorHAnsi"/>
          <w:color w:val="000000" w:themeColor="text1"/>
          <w:sz w:val="28"/>
          <w:szCs w:val="28"/>
          <w:shd w:val="clear" w:color="auto" w:fill="FFFFFF"/>
        </w:rPr>
        <w:t>và PDGF trong PRP kích thích NBS, đặc biệt PDGF-BB là đồng phân tác dụng mạnh nên kích thích sự di cư và tăng sinh của NBS</w:t>
      </w:r>
      <w:r w:rsidR="0002689F" w:rsidRPr="002D7FA4">
        <w:rPr>
          <w:rFonts w:asciiTheme="majorHAnsi" w:hAnsiTheme="majorHAnsi" w:cstheme="majorHAnsi"/>
          <w:color w:val="000000" w:themeColor="text1"/>
          <w:sz w:val="28"/>
          <w:szCs w:val="28"/>
          <w:shd w:val="clear" w:color="auto" w:fill="FFFFFF"/>
        </w:rPr>
        <w:t xml:space="preserve"> </w:t>
      </w:r>
      <w:r w:rsidR="0002689F" w:rsidRPr="002D7FA4">
        <w:rPr>
          <w:rFonts w:asciiTheme="majorHAnsi" w:hAnsiTheme="majorHAnsi" w:cstheme="majorHAnsi"/>
          <w:color w:val="000000" w:themeColor="text1"/>
          <w:sz w:val="28"/>
          <w:szCs w:val="28"/>
          <w:shd w:val="clear" w:color="auto" w:fill="FFFFFF"/>
        </w:rPr>
        <w:fldChar w:fldCharType="begin"/>
      </w:r>
      <w:r w:rsidR="0002689F" w:rsidRPr="002D7FA4">
        <w:rPr>
          <w:rFonts w:asciiTheme="majorHAnsi" w:hAnsiTheme="majorHAnsi" w:cstheme="majorHAnsi"/>
          <w:color w:val="000000" w:themeColor="text1"/>
          <w:sz w:val="28"/>
          <w:szCs w:val="28"/>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0002689F" w:rsidRPr="002D7FA4">
        <w:rPr>
          <w:rFonts w:asciiTheme="majorHAnsi" w:hAnsiTheme="majorHAnsi" w:cstheme="majorHAnsi"/>
          <w:color w:val="000000" w:themeColor="text1"/>
          <w:sz w:val="28"/>
          <w:szCs w:val="28"/>
          <w:shd w:val="clear" w:color="auto" w:fill="FFFFFF"/>
        </w:rPr>
        <w:fldChar w:fldCharType="separate"/>
      </w:r>
      <w:r w:rsidR="0002689F" w:rsidRPr="002D7FA4">
        <w:rPr>
          <w:rFonts w:asciiTheme="majorHAnsi" w:hAnsiTheme="majorHAnsi" w:cstheme="majorHAnsi"/>
          <w:noProof/>
          <w:color w:val="000000" w:themeColor="text1"/>
          <w:sz w:val="28"/>
          <w:szCs w:val="28"/>
          <w:shd w:val="clear" w:color="auto" w:fill="FFFFFF"/>
        </w:rPr>
        <w:t>[20]</w:t>
      </w:r>
      <w:r w:rsidR="0002689F" w:rsidRPr="002D7FA4">
        <w:rPr>
          <w:rFonts w:asciiTheme="majorHAnsi" w:hAnsiTheme="majorHAnsi" w:cstheme="majorHAnsi"/>
          <w:color w:val="000000" w:themeColor="text1"/>
          <w:sz w:val="28"/>
          <w:szCs w:val="28"/>
          <w:shd w:val="clear" w:color="auto" w:fill="FFFFFF"/>
        </w:rPr>
        <w:fldChar w:fldCharType="end"/>
      </w:r>
      <w:r w:rsidR="0002689F" w:rsidRPr="002D7FA4">
        <w:rPr>
          <w:rFonts w:asciiTheme="majorHAnsi" w:hAnsiTheme="majorHAnsi" w:cstheme="majorHAnsi"/>
          <w:color w:val="000000" w:themeColor="text1"/>
          <w:sz w:val="28"/>
          <w:szCs w:val="28"/>
          <w:shd w:val="clear" w:color="auto" w:fill="FFFFFF"/>
        </w:rPr>
        <w:t>.</w:t>
      </w:r>
      <w:r w:rsidR="00EC0C6F" w:rsidRPr="002D7FA4">
        <w:rPr>
          <w:rFonts w:asciiTheme="majorHAnsi" w:hAnsiTheme="majorHAnsi" w:cstheme="majorHAnsi"/>
          <w:color w:val="000000" w:themeColor="text1"/>
          <w:sz w:val="28"/>
          <w:szCs w:val="28"/>
          <w:shd w:val="clear" w:color="auto" w:fill="FFFFFF"/>
        </w:rPr>
        <w:t xml:space="preserve"> Ngoài ra yếu tố VEGF trong PRP tăng sinh tân mạch, từ đó tăng cường nuôi dưỡng đến để kích</w:t>
      </w:r>
      <w:r w:rsidR="00EC0C6F" w:rsidRPr="002D7FA4">
        <w:rPr>
          <w:rFonts w:asciiTheme="majorHAnsi" w:eastAsia="Times New Roman" w:hAnsiTheme="majorHAnsi" w:cstheme="majorHAnsi"/>
          <w:color w:val="000000" w:themeColor="text1"/>
          <w:sz w:val="28"/>
          <w:szCs w:val="28"/>
          <w:lang w:eastAsia="vi-VN"/>
        </w:rPr>
        <w:t xml:space="preserve"> thích NBS</w:t>
      </w:r>
      <w:r w:rsidR="00E87246" w:rsidRPr="002D7FA4">
        <w:rPr>
          <w:rFonts w:asciiTheme="majorHAnsi" w:eastAsia="Times New Roman" w:hAnsiTheme="majorHAnsi" w:cstheme="majorHAnsi"/>
          <w:color w:val="000000" w:themeColor="text1"/>
          <w:sz w:val="28"/>
          <w:szCs w:val="28"/>
          <w:lang w:eastAsia="vi-VN"/>
        </w:rPr>
        <w:t xml:space="preserve"> </w:t>
      </w:r>
      <w:r w:rsidR="00E87246" w:rsidRPr="002D7FA4">
        <w:rPr>
          <w:rFonts w:asciiTheme="majorHAnsi" w:hAnsiTheme="majorHAnsi" w:cstheme="majorHAnsi"/>
          <w:color w:val="000000" w:themeColor="text1"/>
          <w:sz w:val="28"/>
          <w:szCs w:val="28"/>
          <w:shd w:val="clear" w:color="auto" w:fill="FFFFFF"/>
        </w:rPr>
        <w:fldChar w:fldCharType="begin"/>
      </w:r>
      <w:r w:rsidR="00E87246" w:rsidRPr="002D7FA4">
        <w:rPr>
          <w:rFonts w:asciiTheme="majorHAnsi" w:hAnsiTheme="majorHAnsi" w:cstheme="majorHAnsi"/>
          <w:color w:val="000000" w:themeColor="text1"/>
          <w:sz w:val="28"/>
          <w:szCs w:val="28"/>
          <w:shd w:val="clear" w:color="auto" w:fill="FFFFFF"/>
        </w:rPr>
        <w:instrText xml:space="preserve"> ADDIN EN.CITE &lt;EndNote&gt;&lt;Cite&gt;&lt;Author&gt;Murphy&lt;/Author&gt;&lt;Year&gt;2012&lt;/Year&gt;&lt;RecNum&gt;301&lt;/RecNum&gt;&lt;DisplayText&gt;&lt;style font="Times New Roman" size="14"&gt;[11]&lt;/style&gt;&lt;/DisplayText&gt;&lt;record&gt;&lt;rec-number&gt;301&lt;/rec-number&gt;&lt;foreign-keys&gt;&lt;key app="EN" db-id="df5adxs2mttz54ex924xff550prr2dp5dwep" timestamp="1752664074"&gt;301&lt;/key&gt;&lt;/foreign-keys&gt;&lt;ref-type name="Journal Article"&gt;17&lt;/ref-type&gt;&lt;contributors&gt;&lt;authors&gt;&lt;author&gt;Murphy, Matthew B&lt;/author&gt;&lt;author&gt;Blashki, Daniel&lt;/author&gt;&lt;author&gt;Buchanan, Rachel M&lt;/author&gt;&lt;author&gt;Yazdi, Iman K&lt;/author&gt;&lt;author&gt;Ferrari, Mauro&lt;/author&gt;&lt;author&gt;Simmons, Paul J&lt;/author&gt;&lt;author&gt;Tasciotti, Ennio&lt;/author&gt;&lt;/authors&gt;&lt;/contributors&gt;&lt;titles&gt;&lt;title&gt;Adult and umbilical cord blood-derived platelet-rich plasma for mesenchymal stem cell proliferation, chemotaxis, and cryo-preservation&lt;/title&gt;&lt;secondary-title&gt;Biomaterials&lt;/secondary-title&gt;&lt;/titles&gt;&lt;periodical&gt;&lt;full-title&gt;Biomaterials&lt;/full-title&gt;&lt;/periodical&gt;&lt;pages&gt;5308-5316&lt;/pages&gt;&lt;volume&gt;33&lt;/volume&gt;&lt;number&gt;21&lt;/number&gt;&lt;dates&gt;&lt;year&gt;2012&lt;/year&gt;&lt;/dates&gt;&lt;isbn&gt;0142-9612&lt;/isbn&gt;&lt;label&gt;120&lt;/label&gt;&lt;urls&gt;&lt;/urls&gt;&lt;/record&gt;&lt;/Cite&gt;&lt;/EndNote&gt;</w:instrText>
      </w:r>
      <w:r w:rsidR="00E87246" w:rsidRPr="002D7FA4">
        <w:rPr>
          <w:rFonts w:asciiTheme="majorHAnsi" w:hAnsiTheme="majorHAnsi" w:cstheme="majorHAnsi"/>
          <w:color w:val="000000" w:themeColor="text1"/>
          <w:sz w:val="28"/>
          <w:szCs w:val="28"/>
          <w:shd w:val="clear" w:color="auto" w:fill="FFFFFF"/>
        </w:rPr>
        <w:fldChar w:fldCharType="separate"/>
      </w:r>
      <w:r w:rsidR="00E87246" w:rsidRPr="002D7FA4">
        <w:rPr>
          <w:rFonts w:asciiTheme="majorHAnsi" w:hAnsiTheme="majorHAnsi" w:cstheme="majorHAnsi"/>
          <w:noProof/>
          <w:color w:val="000000" w:themeColor="text1"/>
          <w:sz w:val="28"/>
          <w:szCs w:val="28"/>
          <w:shd w:val="clear" w:color="auto" w:fill="FFFFFF"/>
        </w:rPr>
        <w:t>[11]</w:t>
      </w:r>
      <w:r w:rsidR="00E87246" w:rsidRPr="002D7FA4">
        <w:rPr>
          <w:rFonts w:asciiTheme="majorHAnsi" w:hAnsiTheme="majorHAnsi" w:cstheme="majorHAnsi"/>
          <w:color w:val="000000" w:themeColor="text1"/>
          <w:sz w:val="28"/>
          <w:szCs w:val="28"/>
          <w:shd w:val="clear" w:color="auto" w:fill="FFFFFF"/>
        </w:rPr>
        <w:fldChar w:fldCharType="end"/>
      </w:r>
      <w:r w:rsidR="00E87246" w:rsidRPr="002D7FA4">
        <w:rPr>
          <w:rFonts w:asciiTheme="majorHAnsi" w:hAnsiTheme="majorHAnsi" w:cstheme="majorHAnsi"/>
          <w:color w:val="000000" w:themeColor="text1"/>
          <w:sz w:val="28"/>
          <w:szCs w:val="28"/>
          <w:shd w:val="clear" w:color="auto" w:fill="FFFFFF"/>
        </w:rPr>
        <w:t>.</w:t>
      </w:r>
      <w:r w:rsidR="00EC0C6F" w:rsidRPr="002D7FA4">
        <w:rPr>
          <w:rFonts w:asciiTheme="majorHAnsi" w:eastAsia="Times New Roman" w:hAnsiTheme="majorHAnsi" w:cstheme="majorHAnsi"/>
          <w:color w:val="000000" w:themeColor="text1"/>
          <w:sz w:val="28"/>
          <w:szCs w:val="28"/>
          <w:lang w:eastAsia="vi-VN"/>
        </w:rPr>
        <w:t xml:space="preserve"> </w:t>
      </w:r>
      <w:r w:rsidR="00620C64" w:rsidRPr="002D7FA4">
        <w:rPr>
          <w:rFonts w:asciiTheme="majorHAnsi" w:hAnsiTheme="majorHAnsi" w:cstheme="majorHAnsi"/>
          <w:color w:val="000000" w:themeColor="text1"/>
          <w:sz w:val="28"/>
          <w:szCs w:val="28"/>
        </w:rPr>
        <w:t xml:space="preserve">Các nghiên cứu chỉ ra rằng PRP tự thân </w:t>
      </w:r>
      <w:r w:rsidR="00620C64" w:rsidRPr="002D7FA4">
        <w:rPr>
          <w:rFonts w:asciiTheme="majorHAnsi" w:hAnsiTheme="majorHAnsi" w:cstheme="majorHAnsi"/>
          <w:color w:val="000000" w:themeColor="text1"/>
          <w:sz w:val="28"/>
          <w:szCs w:val="28"/>
          <w:shd w:val="clear" w:color="auto" w:fill="FFFFFF"/>
        </w:rPr>
        <w:t xml:space="preserve">có hiệu quả làm giảm quá trình viêm, tăng sinh mạch máu và nguyên bào sợi, từ đó tái cấu trúc lại chất nền ngoại bào tại chỗ </w:t>
      </w:r>
      <w:r w:rsidR="00355C45">
        <w:rPr>
          <w:rFonts w:asciiTheme="majorHAnsi" w:hAnsiTheme="majorHAnsi" w:cstheme="majorHAnsi"/>
          <w:color w:val="000000" w:themeColor="text1"/>
          <w:sz w:val="28"/>
          <w:szCs w:val="28"/>
          <w:shd w:val="clear" w:color="auto" w:fill="FFFFFF"/>
        </w:rPr>
        <w:t>VTMT</w:t>
      </w:r>
      <w:r w:rsidR="00D67A02" w:rsidRPr="002D7FA4">
        <w:rPr>
          <w:rFonts w:asciiTheme="majorHAnsi" w:hAnsiTheme="majorHAnsi" w:cstheme="majorHAnsi"/>
          <w:color w:val="000000" w:themeColor="text1"/>
          <w:sz w:val="28"/>
          <w:szCs w:val="28"/>
          <w:shd w:val="clear" w:color="auto" w:fill="FFFFFF"/>
        </w:rPr>
        <w:t xml:space="preserve"> </w:t>
      </w:r>
      <w:r w:rsidR="00D67A02" w:rsidRPr="002D7FA4">
        <w:rPr>
          <w:rFonts w:asciiTheme="majorHAnsi" w:hAnsiTheme="majorHAnsi" w:cstheme="majorHAnsi"/>
          <w:color w:val="000000" w:themeColor="text1"/>
          <w:sz w:val="28"/>
          <w:szCs w:val="28"/>
          <w:shd w:val="clear" w:color="auto" w:fill="FFFFFF"/>
        </w:rPr>
        <w:fldChar w:fldCharType="begin"/>
      </w:r>
      <w:r w:rsidR="001D0C9F" w:rsidRPr="002D7FA4">
        <w:rPr>
          <w:rFonts w:asciiTheme="majorHAnsi" w:hAnsiTheme="majorHAnsi" w:cstheme="majorHAnsi"/>
          <w:color w:val="000000" w:themeColor="text1"/>
          <w:sz w:val="28"/>
          <w:szCs w:val="28"/>
          <w:shd w:val="clear" w:color="auto" w:fill="FFFFFF"/>
        </w:rPr>
        <w:instrText xml:space="preserve"> ADDIN EN.CITE &lt;EndNote&gt;&lt;Cite&gt;&lt;Author&gt;Nguyễn Tiến Dũng&lt;/Author&gt;&lt;Year&gt;2022&lt;/Year&gt;&lt;RecNum&gt;54&lt;/RecNum&gt;&lt;DisplayText&gt;&lt;style font="Times New Roman" size="14"&gt;[71]&lt;/style&gt;&lt;/DisplayText&gt;&lt;record&gt;&lt;rec-number&gt;54&lt;/rec-number&gt;&lt;foreign-keys&gt;&lt;key app="EN" db-id="df5adxs2mttz54ex924xff550prr2dp5dwep" timestamp="1726970462"&gt;54&lt;/key&gt;&lt;/foreign-keys&gt;&lt;ref-type name="Journal Article"&gt;17&lt;/ref-type&gt;&lt;contributors&gt;&lt;authors&gt;&lt;author&gt; Nguyễn Tiến Dũng, &lt;/author&gt;&lt;author&gt;&lt;style face="normal" font="default" size="100%"&gt;Nguy&lt;/style&gt;&lt;style face="normal" font="default" charset="163" size="100%"&gt;ễ&lt;/style&gt;&lt;style face="normal" font="default" size="100%"&gt;n Ng&lt;/style&gt;&lt;style face="normal" font="default" charset="163" size="100%"&gt;ọ&lt;/style&gt;&lt;style face="normal" font="default" size="100%"&gt;c Tuấn, &lt;/style&gt;&lt;/author&gt;&lt;/authors&gt;&lt;/contributors&gt;&lt;titles&gt;&lt;title&gt;Nghiên cứu biến đổi hóa mô miễn dịch tại chỗ vết thương mạn tính được điều trị bằng huyết tương giàu tiểu cầu tự thân&lt;/title&gt;&lt;secondary-title&gt;Tạp chí Y học Thảm hoạ và Bỏng&lt;/secondary-title&gt;&lt;/titles&gt;&lt;periodical&gt;&lt;full-title&gt;Tạp chí Y học Thảm hoạ và Bỏng&lt;/full-title&gt;&lt;/periodical&gt;&lt;pages&gt;74-81&lt;/pages&gt;&lt;number&gt;3&lt;/number&gt;&lt;dates&gt;&lt;year&gt;2022&lt;/year&gt;&lt;/dates&gt;&lt;isbn&gt;3030-4008&lt;/isbn&gt;&lt;label&gt;72&lt;/label&gt;&lt;urls&gt;&lt;/urls&gt;&lt;language&gt;a&lt;/language&gt;&lt;/record&gt;&lt;/Cite&gt;&lt;/EndNote&gt;</w:instrText>
      </w:r>
      <w:r w:rsidR="00D67A02" w:rsidRPr="002D7FA4">
        <w:rPr>
          <w:rFonts w:asciiTheme="majorHAnsi" w:hAnsiTheme="majorHAnsi" w:cstheme="majorHAnsi"/>
          <w:color w:val="000000" w:themeColor="text1"/>
          <w:sz w:val="28"/>
          <w:szCs w:val="28"/>
          <w:shd w:val="clear" w:color="auto" w:fill="FFFFFF"/>
        </w:rPr>
        <w:fldChar w:fldCharType="separate"/>
      </w:r>
      <w:r w:rsidR="001D0C9F" w:rsidRPr="002D7FA4">
        <w:rPr>
          <w:noProof/>
          <w:color w:val="000000" w:themeColor="text1"/>
          <w:sz w:val="28"/>
          <w:szCs w:val="28"/>
          <w:shd w:val="clear" w:color="auto" w:fill="FFFFFF"/>
        </w:rPr>
        <w:t>[71]</w:t>
      </w:r>
      <w:r w:rsidR="00D67A02" w:rsidRPr="002D7FA4">
        <w:rPr>
          <w:rFonts w:asciiTheme="majorHAnsi" w:hAnsiTheme="majorHAnsi" w:cstheme="majorHAnsi"/>
          <w:color w:val="000000" w:themeColor="text1"/>
          <w:sz w:val="28"/>
          <w:szCs w:val="28"/>
          <w:shd w:val="clear" w:color="auto" w:fill="FFFFFF"/>
        </w:rPr>
        <w:fldChar w:fldCharType="end"/>
      </w:r>
      <w:r w:rsidR="00D67A02" w:rsidRPr="002D7FA4">
        <w:rPr>
          <w:rFonts w:asciiTheme="majorHAnsi" w:hAnsiTheme="majorHAnsi" w:cstheme="majorHAnsi"/>
          <w:color w:val="000000" w:themeColor="text1"/>
          <w:sz w:val="28"/>
          <w:szCs w:val="28"/>
          <w:shd w:val="clear" w:color="auto" w:fill="FFFFFF"/>
        </w:rPr>
        <w:t>,</w:t>
      </w:r>
      <w:r w:rsidR="0043424F" w:rsidRPr="002D7FA4">
        <w:rPr>
          <w:rFonts w:asciiTheme="majorHAnsi" w:hAnsiTheme="majorHAnsi" w:cstheme="majorHAnsi"/>
          <w:color w:val="000000" w:themeColor="text1"/>
          <w:sz w:val="28"/>
          <w:szCs w:val="28"/>
          <w:shd w:val="clear" w:color="auto" w:fill="FFFFFF"/>
        </w:rPr>
        <w:t xml:space="preserve"> </w:t>
      </w:r>
      <w:r w:rsidR="0043424F" w:rsidRPr="002D7FA4">
        <w:rPr>
          <w:rFonts w:asciiTheme="majorHAnsi" w:hAnsiTheme="majorHAnsi" w:cstheme="majorHAnsi"/>
          <w:color w:val="000000" w:themeColor="text1"/>
          <w:sz w:val="28"/>
          <w:szCs w:val="28"/>
          <w:shd w:val="clear" w:color="auto" w:fill="FFFFFF"/>
        </w:rPr>
        <w:fldChar w:fldCharType="begin"/>
      </w:r>
      <w:r w:rsidR="001D0C9F" w:rsidRPr="002D7FA4">
        <w:rPr>
          <w:rFonts w:asciiTheme="majorHAnsi" w:hAnsiTheme="majorHAnsi" w:cstheme="majorHAnsi"/>
          <w:color w:val="000000" w:themeColor="text1"/>
          <w:sz w:val="28"/>
          <w:szCs w:val="28"/>
          <w:shd w:val="clear" w:color="auto" w:fill="FFFFFF"/>
        </w:rPr>
        <w:instrText xml:space="preserve"> ADDIN EN.CITE &lt;EndNote&gt;&lt;Cite&gt;&lt;Author&gt;Nguyễn Tiến Dũng&lt;/Author&gt;&lt;Year&gt;2023&lt;/Year&gt;&lt;RecNum&gt;290&lt;/RecNum&gt;&lt;DisplayText&gt;&lt;style font="Times New Roman" size="14"&gt;[72]&lt;/style&gt;&lt;/DisplayText&gt;&lt;record&gt;&lt;rec-number&gt;290&lt;/rec-number&gt;&lt;foreign-keys&gt;&lt;key app="EN" db-id="df5adxs2mttz54ex924xff550prr2dp5dwep" timestamp="1752282988"&gt;290&lt;/key&gt;&lt;/foreign-keys&gt;&lt;ref-type name="Journal Article"&gt;17&lt;/ref-type&gt;&lt;contributors&gt;&lt;authors&gt;&lt;author&gt;&lt;style face="normal" font="default" size="100%"&gt;Nguyễn Tiến D&lt;/style&gt;&lt;style face="normal" font="default" charset="238" size="100%"&gt;ũ&lt;/style&gt;&lt;style face="normal" font="default" size="100%"&gt;ng, &lt;/style&gt;&lt;/author&gt;&lt;author&gt;&lt;style face="normal" font="default" size="100%"&gt;Phạm Minh  Quy&lt;/style&gt;&lt;style face="normal" font="default" charset="163" size="100%"&gt;ế&lt;/style&gt;&lt;style face="normal" font="default" size="100%"&gt;t,&lt;/style&gt;&lt;/author&gt;&lt;/authors&gt;&lt;/contributors&gt;&lt;titles&gt;&lt;title&gt;Nghiên cứu một số biến đổi cấu trúc vết thương mạn tính trên tiêu bản nhuộm H&amp;amp;E sau trị liệu huyết tương giàu tiểu cầu tự thân&lt;/title&gt;&lt;secondary-title&gt;Tạp chí Y học Thảm hoạ và Bỏng&lt;/secondary-title&gt;&lt;/titles&gt;&lt;periodical&gt;&lt;full-title&gt;Tạp chí Y học Thảm hoạ và Bỏng&lt;/full-title&gt;&lt;/periodical&gt;&lt;pages&gt;64-72&lt;/pages&gt;&lt;number&gt;5&lt;/number&gt;&lt;dates&gt;&lt;year&gt;2023&lt;/year&gt;&lt;/dates&gt;&lt;isbn&gt;3030-4008&lt;/isbn&gt;&lt;label&gt;73&lt;/label&gt;&lt;urls&gt;&lt;/urls&gt;&lt;/record&gt;&lt;/Cite&gt;&lt;/EndNote&gt;</w:instrText>
      </w:r>
      <w:r w:rsidR="0043424F" w:rsidRPr="002D7FA4">
        <w:rPr>
          <w:rFonts w:asciiTheme="majorHAnsi" w:hAnsiTheme="majorHAnsi" w:cstheme="majorHAnsi"/>
          <w:color w:val="000000" w:themeColor="text1"/>
          <w:sz w:val="28"/>
          <w:szCs w:val="28"/>
          <w:shd w:val="clear" w:color="auto" w:fill="FFFFFF"/>
        </w:rPr>
        <w:fldChar w:fldCharType="separate"/>
      </w:r>
      <w:r w:rsidR="001D0C9F" w:rsidRPr="002D7FA4">
        <w:rPr>
          <w:noProof/>
          <w:color w:val="000000" w:themeColor="text1"/>
          <w:sz w:val="28"/>
          <w:szCs w:val="28"/>
          <w:shd w:val="clear" w:color="auto" w:fill="FFFFFF"/>
        </w:rPr>
        <w:t>[72]</w:t>
      </w:r>
      <w:r w:rsidR="0043424F" w:rsidRPr="002D7FA4">
        <w:rPr>
          <w:rFonts w:asciiTheme="majorHAnsi" w:hAnsiTheme="majorHAnsi" w:cstheme="majorHAnsi"/>
          <w:color w:val="000000" w:themeColor="text1"/>
          <w:sz w:val="28"/>
          <w:szCs w:val="28"/>
          <w:shd w:val="clear" w:color="auto" w:fill="FFFFFF"/>
        </w:rPr>
        <w:fldChar w:fldCharType="end"/>
      </w:r>
      <w:r w:rsidR="00620C64" w:rsidRPr="002D7FA4">
        <w:rPr>
          <w:rFonts w:asciiTheme="majorHAnsi" w:hAnsiTheme="majorHAnsi" w:cstheme="majorHAnsi"/>
          <w:color w:val="000000" w:themeColor="text1"/>
          <w:sz w:val="28"/>
          <w:szCs w:val="28"/>
          <w:shd w:val="clear" w:color="auto" w:fill="FFFFFF"/>
        </w:rPr>
        <w:t xml:space="preserve">. </w:t>
      </w:r>
      <w:r w:rsidR="008D772D" w:rsidRPr="002D7FA4">
        <w:rPr>
          <w:rFonts w:asciiTheme="majorHAnsi" w:hAnsiTheme="majorHAnsi" w:cstheme="majorHAnsi"/>
          <w:color w:val="000000" w:themeColor="text1"/>
          <w:sz w:val="28"/>
          <w:szCs w:val="28"/>
        </w:rPr>
        <w:t xml:space="preserve">Hiệu quả tăng sinh còn được báo cáo do hàm lượng EGF và PDGF cao trong PRP-MCR, hai yếu tố đóng vai trò kích </w:t>
      </w:r>
      <w:r w:rsidR="008D772D" w:rsidRPr="002D7FA4">
        <w:rPr>
          <w:rFonts w:asciiTheme="majorHAnsi" w:hAnsiTheme="majorHAnsi" w:cstheme="majorHAnsi"/>
          <w:color w:val="000000" w:themeColor="text1"/>
          <w:sz w:val="28"/>
          <w:szCs w:val="28"/>
        </w:rPr>
        <w:lastRenderedPageBreak/>
        <w:t xml:space="preserve">thích chu trình tế bào và tăng tổng hợp DNA </w:t>
      </w:r>
      <w:r w:rsidR="008D772D"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&lt;EndNote&gt;&lt;Cite&gt;&lt;Author&gt;Driver&lt;/Author&gt;&lt;Year&gt;2006&lt;/Year&gt;&lt;RecNum&gt;220&lt;/RecNum&gt;&lt;DisplayText&gt;&lt;style font="Times New Roman" size="14"&gt;[60]&lt;/style&gt;&lt;/DisplayText&gt;&lt;record&gt;&lt;rec-number&gt;220&lt;/rec-number&gt;&lt;foreign-keys&gt;&lt;key app="EN" db-id="df5adxs2mttz54ex924xff550prr2dp5dwep" timestamp="1747187665"&gt;220&lt;/key&gt;&lt;/foreign-keys&gt;&lt;ref-type name="Journal Article"&gt;17&lt;/ref-type&gt;&lt;contributors&gt;&lt;authors&gt;&lt;author&gt;Driver, Vickie R&lt;/author&gt;&lt;author&gt;Hanft, Jason&lt;/author&gt;&lt;author&gt;Fylling, Carelyn P&lt;/author&gt;&lt;author&gt;Beriou, Judy M&lt;/author&gt;&lt;/authors&gt;&lt;/contributors&gt;&lt;titles&gt;&lt;title&gt;A prospective, randomized, controlled trial of autologous platelet-rich plasma gel for the treatment of diabetic foot ulcers&lt;/title&gt;&lt;secondary-title&gt;Ostomy Wound Management&lt;/secondary-title&gt;&lt;/titles&gt;&lt;periodical&gt;&lt;full-title&gt;Ostomy Wound Management&lt;/full-title&gt;&lt;/periodical&gt;&lt;pages&gt;68&lt;/pages&gt;&lt;volume&gt;52&lt;/volume&gt;&lt;number&gt;6&lt;/number&gt;&lt;dates&gt;&lt;year&gt;2006&lt;/year&gt;&lt;/dates&gt;&lt;isbn&gt;0889-5899&lt;/isbn&gt;&lt;label&gt;52&lt;/label&gt;&lt;urls&gt;&lt;/urls&gt;&lt;/record&gt;&lt;/Cite&gt;&lt;/EndNote&gt;</w:instrText>
      </w:r>
      <w:r w:rsidR="008D772D"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[60]</w:t>
      </w:r>
      <w:r w:rsidR="008D772D" w:rsidRPr="002D7FA4">
        <w:rPr>
          <w:rFonts w:asciiTheme="majorHAnsi" w:hAnsiTheme="majorHAnsi" w:cstheme="majorHAnsi"/>
          <w:color w:val="000000" w:themeColor="text1"/>
          <w:sz w:val="28"/>
          <w:szCs w:val="28"/>
        </w:rPr>
        <w:fldChar w:fldCharType="end"/>
      </w:r>
      <w:r w:rsidR="008D772D" w:rsidRPr="002D7FA4">
        <w:rPr>
          <w:rFonts w:asciiTheme="majorHAnsi" w:hAnsiTheme="majorHAnsi" w:cstheme="majorHAnsi"/>
          <w:color w:val="000000" w:themeColor="text1"/>
          <w:sz w:val="28"/>
          <w:szCs w:val="28"/>
        </w:rPr>
        <w:t xml:space="preserve">, </w:t>
      </w:r>
      <w:r w:rsidR="008D772D"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&lt;EndNote&gt;&lt;Cite&gt;&lt;Author&gt;Kakudo&lt;/Author&gt;&lt;Year&gt;2008&lt;/Year&gt;&lt;RecNum&gt;326&lt;/RecNum&gt;&lt;DisplayText&gt;&lt;style font="Times New Roman" size="14"&gt;[69]&lt;/style&gt;&lt;/DisplayText&gt;&lt;record&gt;&lt;rec-number&gt;326&lt;/rec-number&gt;&lt;foreign-keys&gt;&lt;key app="EN" db-id="df5adxs2mttz54ex924xff550prr2dp5dwep" timestamp="1752835975"&gt;326&lt;/key&gt;&lt;/foreign-keys&gt;&lt;ref-type name="Journal Article"&gt;17&lt;/ref-type&gt;&lt;contributors&gt;&lt;authors&gt;&lt;author&gt;Kakudo, Natsuko&lt;/author&gt;&lt;author&gt;Minakata, Tatsuya&lt;/author&gt;&lt;author&gt;Mitsui, Toshihito&lt;/author&gt;&lt;author&gt;Kushida, Satoshi&lt;/author&gt;&lt;author&gt;Notodihardjo, Frederik Zefanya&lt;/author&gt;&lt;author&gt;Kusumoto, Kenji&lt;/author&gt;&lt;/authors&gt;&lt;/contributors&gt;&lt;titles&gt;&lt;title&gt;Proliferation-promoting effect of platelet-rich plasma on human adipose-derived stem cells and human dermal fibroblasts&lt;/title&gt;&lt;secondary-title&gt;Plastic reconstructive surgery&lt;/secondary-title&gt;&lt;/titles&gt;&lt;periodical&gt;&lt;full-title&gt;Plastic reconstructive surgery&lt;/full-title&gt;&lt;/periodical&gt;&lt;pages&gt;1352-1360&lt;/pages&gt;&lt;volume&gt;122&lt;/volume&gt;&lt;number&gt;5&lt;/number&gt;&lt;dates&gt;&lt;year&gt;2008&lt;/year&gt;&lt;/dates&gt;&lt;isbn&gt;1529-4242&lt;/isbn&gt;&lt;label&gt;71&lt;/label&gt;&lt;urls&gt;&lt;/urls&gt;&lt;/record&gt;&lt;/Cite&gt;&lt;/EndNote&gt;</w:instrText>
      </w:r>
      <w:r w:rsidR="008D772D"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[69]</w:t>
      </w:r>
      <w:r w:rsidR="008D772D" w:rsidRPr="002D7FA4">
        <w:rPr>
          <w:rFonts w:asciiTheme="majorHAnsi" w:hAnsiTheme="majorHAnsi" w:cstheme="majorHAnsi"/>
          <w:color w:val="000000" w:themeColor="text1"/>
          <w:sz w:val="28"/>
          <w:szCs w:val="28"/>
        </w:rPr>
        <w:fldChar w:fldCharType="end"/>
      </w:r>
      <w:r w:rsidR="008D772D" w:rsidRPr="002D7FA4">
        <w:rPr>
          <w:rFonts w:asciiTheme="majorHAnsi" w:hAnsiTheme="majorHAnsi" w:cstheme="majorHAnsi"/>
          <w:color w:val="000000" w:themeColor="text1"/>
          <w:sz w:val="28"/>
          <w:szCs w:val="28"/>
        </w:rPr>
        <w:t xml:space="preserve">. </w:t>
      </w:r>
      <w:r w:rsidR="008D772D" w:rsidRPr="002D7FA4">
        <w:rPr>
          <w:rFonts w:asciiTheme="majorHAnsi" w:eastAsia="Times New Roman" w:hAnsiTheme="majorHAnsi" w:cstheme="majorHAnsi"/>
          <w:color w:val="000000" w:themeColor="text1"/>
          <w:sz w:val="28"/>
          <w:szCs w:val="28"/>
          <w:lang w:val="vi-VN" w:eastAsia="vi-VN"/>
        </w:rPr>
        <w:t xml:space="preserve">Khả năng di cư này </w:t>
      </w:r>
      <w:r w:rsidR="00A84794" w:rsidRPr="002D7FA4">
        <w:rPr>
          <w:rFonts w:asciiTheme="majorHAnsi" w:eastAsia="Times New Roman" w:hAnsiTheme="majorHAnsi" w:cstheme="majorHAnsi"/>
          <w:color w:val="000000" w:themeColor="text1"/>
          <w:sz w:val="28"/>
          <w:szCs w:val="28"/>
          <w:lang w:eastAsia="vi-VN"/>
        </w:rPr>
        <w:t xml:space="preserve">còn </w:t>
      </w:r>
      <w:r w:rsidR="008D772D" w:rsidRPr="002D7FA4">
        <w:rPr>
          <w:rFonts w:asciiTheme="majorHAnsi" w:eastAsia="Times New Roman" w:hAnsiTheme="majorHAnsi" w:cstheme="majorHAnsi"/>
          <w:color w:val="000000" w:themeColor="text1"/>
          <w:sz w:val="28"/>
          <w:szCs w:val="28"/>
          <w:lang w:val="vi-VN" w:eastAsia="vi-VN"/>
        </w:rPr>
        <w:t xml:space="preserve">liên quan trực tiếp đến hoạt tính của </w:t>
      </w:r>
      <w:r w:rsidR="008D772D" w:rsidRPr="002D7FA4">
        <w:rPr>
          <w:rFonts w:asciiTheme="majorHAnsi" w:eastAsia="Times New Roman" w:hAnsiTheme="majorHAnsi" w:cstheme="majorHAnsi"/>
          <w:bCs/>
          <w:color w:val="000000" w:themeColor="text1"/>
          <w:sz w:val="28"/>
          <w:szCs w:val="28"/>
          <w:lang w:val="vi-VN" w:eastAsia="vi-VN"/>
        </w:rPr>
        <w:t>EGF</w:t>
      </w:r>
      <w:r w:rsidR="008D772D" w:rsidRPr="002D7FA4">
        <w:rPr>
          <w:rFonts w:asciiTheme="majorHAnsi" w:eastAsia="Times New Roman" w:hAnsiTheme="majorHAnsi" w:cstheme="majorHAnsi"/>
          <w:color w:val="000000" w:themeColor="text1"/>
          <w:sz w:val="28"/>
          <w:szCs w:val="28"/>
          <w:lang w:val="vi-VN" w:eastAsia="vi-VN"/>
        </w:rPr>
        <w:t>, yếu tố kích thích mạnh sự vận động tế bào thông qua hoạt hóa EGFR và các đường truyền ERK/AKT</w:t>
      </w:r>
      <w:r w:rsidR="008D772D" w:rsidRPr="002D7FA4">
        <w:rPr>
          <w:rFonts w:asciiTheme="majorHAnsi" w:eastAsia="Times New Roman" w:hAnsiTheme="majorHAnsi" w:cstheme="majorHAnsi"/>
          <w:color w:val="000000" w:themeColor="text1"/>
          <w:sz w:val="28"/>
          <w:szCs w:val="28"/>
          <w:lang w:eastAsia="vi-VN"/>
        </w:rPr>
        <w:t xml:space="preserve"> </w:t>
      </w:r>
      <w:r w:rsidR="008D772D"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&lt;EndNote&gt;&lt;Cite&gt;&lt;Author&gt;Driver&lt;/Author&gt;&lt;Year&gt;2006&lt;/Year&gt;&lt;RecNum&gt;220&lt;/RecNum&gt;&lt;DisplayText&gt;&lt;style font="Times New Roman" size="14"&gt;[60]&lt;/style&gt;&lt;/DisplayText&gt;&lt;record&gt;&lt;rec-number&gt;220&lt;/rec-number&gt;&lt;foreign-keys&gt;&lt;key app="EN" db-id="df5adxs2mttz54ex924xff550prr2dp5dwep" timestamp="1747187665"&gt;220&lt;/key&gt;&lt;/foreign-keys&gt;&lt;ref-type name="Journal Article"&gt;17&lt;/ref-type&gt;&lt;contributors&gt;&lt;authors&gt;&lt;author&gt;Driver, Vickie R&lt;/author&gt;&lt;author&gt;Hanft, Jason&lt;/author&gt;&lt;author&gt;Fylling, Carelyn P&lt;/author&gt;&lt;author&gt;Beriou, Judy M&lt;/author&gt;&lt;/authors&gt;&lt;/contributors&gt;&lt;titles&gt;&lt;title&gt;A prospective, randomized, controlled trial of autologous platelet-rich plasma gel for the treatment of diabetic foot ulcers&lt;/title&gt;&lt;secondary-title&gt;Ostomy Wound Management&lt;/secondary-title&gt;&lt;/titles&gt;&lt;periodical&gt;&lt;full-title&gt;Ostomy Wound Management&lt;/full-title&gt;&lt;/periodical&gt;&lt;pages&gt;68&lt;/pages&gt;&lt;volume&gt;52&lt;/volume&gt;&lt;number&gt;6&lt;/number&gt;&lt;dates&gt;&lt;year&gt;2006&lt;/year&gt;&lt;/dates&gt;&lt;isbn&gt;0889-5899&lt;/isbn&gt;&lt;label&gt;52&lt;/label&gt;&lt;urls&gt;&lt;/urls&gt;&lt;/record&gt;&lt;/Cite&gt;&lt;/EndNote&gt;</w:instrText>
      </w:r>
      <w:r w:rsidR="008D772D"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[60]</w:t>
      </w:r>
      <w:r w:rsidR="008D772D" w:rsidRPr="002D7FA4">
        <w:rPr>
          <w:rFonts w:asciiTheme="majorHAnsi" w:hAnsiTheme="majorHAnsi" w:cstheme="majorHAnsi"/>
          <w:color w:val="000000" w:themeColor="text1"/>
          <w:sz w:val="28"/>
          <w:szCs w:val="28"/>
        </w:rPr>
        <w:fldChar w:fldCharType="end"/>
      </w:r>
      <w:r w:rsidR="008D772D" w:rsidRPr="002D7FA4">
        <w:rPr>
          <w:rFonts w:asciiTheme="majorHAnsi" w:eastAsia="Times New Roman" w:hAnsiTheme="majorHAnsi" w:cstheme="majorHAnsi"/>
          <w:color w:val="000000" w:themeColor="text1"/>
          <w:sz w:val="28"/>
          <w:szCs w:val="28"/>
          <w:lang w:val="vi-VN" w:eastAsia="vi-VN"/>
        </w:rPr>
        <w:t xml:space="preserve">. Việc PRP-MCR chứa nồng độ EGF cao đã tạo điều kiện giúp tế bào lan rộng nhanh hơn, tương ứng với khả năng biểu mô hóa sớm trong mô hình </w:t>
      </w:r>
      <w:r w:rsidR="008D772D" w:rsidRPr="00D02C5A">
        <w:rPr>
          <w:rFonts w:asciiTheme="majorHAnsi" w:eastAsia="Times New Roman" w:hAnsiTheme="majorHAnsi" w:cstheme="majorHAnsi"/>
          <w:i/>
          <w:color w:val="000000" w:themeColor="text1"/>
          <w:sz w:val="28"/>
          <w:szCs w:val="28"/>
          <w:lang w:val="vi-VN" w:eastAsia="vi-VN"/>
        </w:rPr>
        <w:t>in vivo</w:t>
      </w:r>
      <w:r w:rsidR="008D772D" w:rsidRPr="002D7FA4">
        <w:rPr>
          <w:rFonts w:asciiTheme="majorHAnsi" w:eastAsia="Times New Roman" w:hAnsiTheme="majorHAnsi" w:cstheme="majorHAnsi"/>
          <w:color w:val="000000" w:themeColor="text1"/>
          <w:sz w:val="28"/>
          <w:szCs w:val="28"/>
          <w:lang w:val="vi-VN" w:eastAsia="vi-VN"/>
        </w:rPr>
        <w:t>.</w:t>
      </w:r>
      <w:r w:rsidR="00A84794" w:rsidRPr="002D7FA4">
        <w:rPr>
          <w:rFonts w:asciiTheme="majorHAnsi" w:eastAsia="Times New Roman" w:hAnsiTheme="majorHAnsi" w:cstheme="majorHAnsi"/>
          <w:color w:val="000000" w:themeColor="text1"/>
          <w:sz w:val="28"/>
          <w:szCs w:val="28"/>
          <w:lang w:eastAsia="vi-VN"/>
        </w:rPr>
        <w:t xml:space="preserve"> </w:t>
      </w:r>
      <w:r w:rsidR="00932ECC" w:rsidRPr="002D7FA4">
        <w:rPr>
          <w:rFonts w:asciiTheme="majorHAnsi" w:eastAsia="Times New Roman" w:hAnsiTheme="majorHAnsi" w:cstheme="majorHAnsi"/>
          <w:color w:val="000000" w:themeColor="text1"/>
          <w:sz w:val="28"/>
          <w:szCs w:val="28"/>
          <w:lang w:eastAsia="vi-VN"/>
        </w:rPr>
        <w:t xml:space="preserve">Ngoài ra, </w:t>
      </w:r>
      <w:r w:rsidR="007B1C17" w:rsidRPr="002D7FA4">
        <w:rPr>
          <w:rFonts w:asciiTheme="majorHAnsi" w:eastAsia="Times New Roman" w:hAnsiTheme="majorHAnsi" w:cstheme="majorHAnsi"/>
          <w:color w:val="000000" w:themeColor="text1"/>
          <w:sz w:val="28"/>
          <w:szCs w:val="28"/>
          <w:lang w:eastAsia="vi-VN"/>
        </w:rPr>
        <w:t>PRP-MCR</w:t>
      </w:r>
      <w:r w:rsidR="00932ECC" w:rsidRPr="002D7FA4">
        <w:rPr>
          <w:rFonts w:asciiTheme="majorHAnsi" w:eastAsia="Times New Roman" w:hAnsiTheme="majorHAnsi" w:cstheme="majorHAnsi"/>
          <w:color w:val="000000" w:themeColor="text1"/>
          <w:sz w:val="28"/>
          <w:szCs w:val="28"/>
          <w:lang w:eastAsia="vi-VN"/>
        </w:rPr>
        <w:t xml:space="preserve"> còn ít yếu tố gây viêm hơn nên cũng </w:t>
      </w:r>
      <w:r w:rsidR="008316BC" w:rsidRPr="002D7FA4">
        <w:rPr>
          <w:rFonts w:asciiTheme="majorHAnsi" w:eastAsia="Times New Roman" w:hAnsiTheme="majorHAnsi" w:cstheme="majorHAnsi"/>
          <w:color w:val="000000" w:themeColor="text1"/>
          <w:sz w:val="28"/>
          <w:szCs w:val="28"/>
          <w:lang w:eastAsia="vi-VN"/>
        </w:rPr>
        <w:t>tạo môi trường nuôi cấy NBS thuận lợi, giảm apoptosis do stress tế bào.</w:t>
      </w:r>
      <w:r w:rsidR="008316BC"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shd w:val="clear" w:color="auto" w:fill="FFFFFF"/>
        </w:rPr>
        <w:t xml:space="preserve">Ngược lại, PRP có nguồn gốc từ máu ngoại vi của người trưởng thành chứa nhiều Yếu tố 1 có nguồn gốc từ tế bào mô đệm (SDF-1) hơn, cũng có tác dụng kích thích hóa hướng động lên nguyên bào sợi </w:t>
      </w:r>
      <w:r w:rsidRPr="002D7FA4">
        <w:rPr>
          <w:rFonts w:asciiTheme="majorHAnsi" w:hAnsiTheme="majorHAnsi" w:cstheme="majorHAnsi"/>
          <w:color w:val="000000" w:themeColor="text1"/>
          <w:sz w:val="28"/>
          <w:szCs w:val="28"/>
          <w:shd w:val="clear" w:color="auto" w:fill="FFFFFF"/>
        </w:rPr>
        <w:fldChar w:fldCharType="begin"/>
      </w:r>
      <w:r w:rsidRPr="002D7FA4">
        <w:rPr>
          <w:rFonts w:asciiTheme="majorHAnsi" w:hAnsiTheme="majorHAnsi" w:cstheme="majorHAnsi"/>
          <w:color w:val="000000" w:themeColor="text1"/>
          <w:sz w:val="28"/>
          <w:szCs w:val="28"/>
          <w:shd w:val="clear" w:color="auto" w:fill="FFFFFF"/>
        </w:rPr>
        <w:instrText xml:space="preserve"> ADDIN EN.CITE &lt;EndNote&gt;&lt;Cite&gt;&lt;Author&gt;Murphy&lt;/Author&gt;&lt;Year&gt;2012&lt;/Year&gt;&lt;RecNum&gt;301&lt;/RecNum&gt;&lt;DisplayText&gt;&lt;style font="Times New Roman" size="14"&gt;[11]&lt;/style&gt;&lt;/DisplayText&gt;&lt;record&gt;&lt;rec-number&gt;301&lt;/rec-number&gt;&lt;foreign-keys&gt;&lt;key app="EN" db-id="df5adxs2mttz54ex924xff550prr2dp5dwep" timestamp="1752664074"&gt;301&lt;/key&gt;&lt;/foreign-keys&gt;&lt;ref-type name="Journal Article"&gt;17&lt;/ref-type&gt;&lt;contributors&gt;&lt;authors&gt;&lt;author&gt;Murphy, Matthew B&lt;/author&gt;&lt;author&gt;Blashki, Daniel&lt;/author&gt;&lt;author&gt;Buchanan, Rachel M&lt;/author&gt;&lt;author&gt;Yazdi, Iman K&lt;/author&gt;&lt;author&gt;Ferrari, Mauro&lt;/author&gt;&lt;author&gt;Simmons, Paul J&lt;/author&gt;&lt;author&gt;Tasciotti, Ennio&lt;/author&gt;&lt;/authors&gt;&lt;/contributors&gt;&lt;titles&gt;&lt;title&gt;Adult and umbilical cord blood-derived platelet-rich plasma for mesenchymal stem cell proliferation, chemotaxis, and cryo-preservation&lt;/title&gt;&lt;secondary-title&gt;Biomaterials&lt;/secondary-title&gt;&lt;/titles&gt;&lt;periodical&gt;&lt;full-title&gt;Biomaterials&lt;/full-title&gt;&lt;/periodical&gt;&lt;pages&gt;5308-5316&lt;/pages&gt;&lt;volume&gt;33&lt;/volume&gt;&lt;number&gt;21&lt;/number&gt;&lt;dates&gt;&lt;year&gt;2012&lt;/year&gt;&lt;/dates&gt;&lt;isbn&gt;0142-9612&lt;/isbn&gt;&lt;label&gt;120&lt;/label&gt;&lt;urls&gt;&lt;/urls&gt;&lt;/record&gt;&lt;/Cite&gt;&lt;/EndNote&gt;</w:instrText>
      </w:r>
      <w:r w:rsidRPr="002D7FA4">
        <w:rPr>
          <w:rFonts w:asciiTheme="majorHAnsi" w:hAnsiTheme="majorHAnsi" w:cstheme="majorHAnsi"/>
          <w:color w:val="000000" w:themeColor="text1"/>
          <w:sz w:val="28"/>
          <w:szCs w:val="28"/>
          <w:shd w:val="clear" w:color="auto" w:fill="FFFFFF"/>
        </w:rPr>
        <w:fldChar w:fldCharType="separate"/>
      </w:r>
      <w:r w:rsidRPr="002D7FA4">
        <w:rPr>
          <w:rFonts w:asciiTheme="majorHAnsi" w:hAnsiTheme="majorHAnsi" w:cstheme="majorHAnsi"/>
          <w:noProof/>
          <w:color w:val="000000" w:themeColor="text1"/>
          <w:sz w:val="28"/>
          <w:szCs w:val="28"/>
          <w:shd w:val="clear" w:color="auto" w:fill="FFFFFF"/>
        </w:rPr>
        <w:t>[11]</w:t>
      </w:r>
      <w:r w:rsidRPr="002D7FA4">
        <w:rPr>
          <w:rFonts w:asciiTheme="majorHAnsi" w:hAnsiTheme="majorHAnsi" w:cstheme="majorHAnsi"/>
          <w:color w:val="000000" w:themeColor="text1"/>
          <w:sz w:val="28"/>
          <w:szCs w:val="28"/>
          <w:shd w:val="clear" w:color="auto" w:fill="FFFFFF"/>
        </w:rPr>
        <w:fldChar w:fldCharType="end"/>
      </w:r>
      <w:r w:rsidRPr="002D7FA4">
        <w:rPr>
          <w:rFonts w:asciiTheme="majorHAnsi" w:hAnsiTheme="majorHAnsi" w:cstheme="majorHAnsi"/>
          <w:color w:val="000000" w:themeColor="text1"/>
          <w:sz w:val="28"/>
          <w:szCs w:val="28"/>
          <w:shd w:val="clear" w:color="auto" w:fill="FFFFFF"/>
        </w:rPr>
        <w:t xml:space="preserve">. </w:t>
      </w:r>
    </w:p>
    <w:p w:rsidR="00620C64" w:rsidRPr="002D7FA4" w:rsidRDefault="00620C64" w:rsidP="009F52A1">
      <w:pPr>
        <w:ind w:firstLine="720"/>
        <w:rPr>
          <w:rFonts w:asciiTheme="majorHAnsi" w:hAnsiTheme="majorHAnsi" w:cstheme="majorHAnsi"/>
          <w:bCs/>
          <w:color w:val="000000" w:themeColor="text1"/>
        </w:rPr>
      </w:pPr>
      <w:r w:rsidRPr="002D7FA4">
        <w:rPr>
          <w:rFonts w:asciiTheme="majorHAnsi" w:hAnsiTheme="majorHAnsi" w:cstheme="majorHAnsi"/>
          <w:bCs/>
          <w:color w:val="000000" w:themeColor="text1"/>
        </w:rPr>
        <w:t>Vì số lượng tiểu cầu</w:t>
      </w:r>
      <w:r w:rsidR="00B703B4" w:rsidRPr="002D7FA4">
        <w:rPr>
          <w:rFonts w:asciiTheme="majorHAnsi" w:hAnsiTheme="majorHAnsi" w:cstheme="majorHAnsi"/>
          <w:bCs/>
          <w:color w:val="000000" w:themeColor="text1"/>
        </w:rPr>
        <w:t xml:space="preserve"> thu được</w:t>
      </w:r>
      <w:r w:rsidRPr="002D7FA4">
        <w:rPr>
          <w:rFonts w:asciiTheme="majorHAnsi" w:hAnsiTheme="majorHAnsi" w:cstheme="majorHAnsi"/>
          <w:bCs/>
          <w:color w:val="000000" w:themeColor="text1"/>
        </w:rPr>
        <w:t xml:space="preserve"> thay đổi tùy theo các các kít tách chiết PRP khác nhau</w:t>
      </w:r>
      <w:r w:rsidR="001A37D5" w:rsidRPr="002D7FA4">
        <w:rPr>
          <w:rFonts w:asciiTheme="majorHAnsi" w:hAnsiTheme="majorHAnsi" w:cstheme="majorHAnsi"/>
          <w:bCs/>
          <w:color w:val="000000" w:themeColor="text1"/>
        </w:rPr>
        <w:t xml:space="preserve"> nên nồng độ PRP ảnh hưởng lên NBS có khác nhau ở các báo cáo.</w:t>
      </w:r>
      <w:r w:rsidRPr="002D7FA4">
        <w:rPr>
          <w:rFonts w:asciiTheme="majorHAnsi" w:hAnsiTheme="majorHAnsi" w:cstheme="majorHAnsi"/>
          <w:bCs/>
          <w:color w:val="000000" w:themeColor="text1"/>
        </w:rPr>
        <w:t xml:space="preserve"> Kim và cộng sự cho thấy khả năng kích hoạt tăng sinh NBS cao hơn khi sử dụng 5% PRP, khi so sánh với việc sử dụng 0% (đối chứng) và 10% PRP</w:t>
      </w:r>
      <w:r w:rsidR="00D67A02" w:rsidRPr="002D7FA4">
        <w:rPr>
          <w:rFonts w:asciiTheme="majorHAnsi" w:hAnsiTheme="majorHAnsi" w:cstheme="majorHAnsi"/>
          <w:bCs/>
          <w:color w:val="000000" w:themeColor="text1"/>
        </w:rPr>
        <w:t xml:space="preserve"> </w:t>
      </w:r>
      <w:r w:rsidR="00D67A02" w:rsidRPr="002D7FA4">
        <w:rPr>
          <w:rFonts w:asciiTheme="majorHAnsi" w:hAnsiTheme="majorHAnsi" w:cstheme="majorHAnsi"/>
          <w:bCs/>
          <w:color w:val="000000" w:themeColor="text1"/>
        </w:rPr>
        <w:fldChar w:fldCharType="begin"/>
      </w:r>
      <w:r w:rsidR="007063F1" w:rsidRPr="002D7FA4">
        <w:rPr>
          <w:rFonts w:asciiTheme="majorHAnsi" w:hAnsiTheme="majorHAnsi" w:cstheme="majorHAnsi"/>
          <w:bCs/>
          <w:color w:val="000000" w:themeColor="text1"/>
        </w:rPr>
        <w:instrText xml:space="preserve"> ADDIN EN.CITE &lt;EndNote&gt;&lt;Cite&gt;&lt;Author&gt;Kim&lt;/Author&gt;&lt;Year&gt;2011&lt;/Year&gt;&lt;RecNum&gt;56&lt;/RecNum&gt;&lt;DisplayText&gt;&lt;style font="Times New Roman" size="14"&gt;[135]&lt;/style&gt;&lt;/DisplayText&gt;&lt;record&gt;&lt;rec-number&gt;56&lt;/rec-number&gt;&lt;foreign-keys&gt;&lt;key app="EN" db-id="df5adxs2mttz54ex924xff550prr2dp5dwep" timestamp="1726971229"&gt;56&lt;/key&gt;&lt;/foreign-keys&gt;&lt;ref-type name="Journal Article"&gt;17&lt;/ref-type&gt;&lt;contributors&gt;&lt;authors&gt;&lt;author&gt;Kim, Dae Hun&lt;/author&gt;&lt;author&gt;Je, Young Jin&lt;/author&gt;&lt;author&gt;Kim, Chang Deok&lt;/author&gt;&lt;author&gt;Lee, Young Ho&lt;/author&gt;&lt;author&gt;Seo, Young Joon&lt;/author&gt;&lt;author&gt;Lee, Jeung Hoon&lt;/author&gt;&lt;author&gt;Lee, Young&lt;/author&gt;&lt;/authors&gt;&lt;/contributors&gt;&lt;titles&gt;&lt;title&gt;Can platelet-rich plasma be used for skin rejuvenation? Evaluation of effects of platelet-rich plasma on human dermal fibroblast&lt;/title&gt;&lt;secondary-title&gt;Annals of dermatology&lt;/secondary-title&gt;&lt;/titles&gt;&lt;periodical&gt;&lt;full-title&gt;Annals of dermatology&lt;/full-title&gt;&lt;/periodical&gt;&lt;pages&gt;424-431&lt;/pages&gt;&lt;volume&gt;23&lt;/volume&gt;&lt;number&gt;4&lt;/number&gt;&lt;dates&gt;&lt;year&gt;2011&lt;/year&gt;&lt;/dates&gt;&lt;label&gt;133&lt;/label&gt;&lt;urls&gt;&lt;/urls&gt;&lt;language&gt;TA&lt;/language&gt;&lt;/record&gt;&lt;/Cite&gt;&lt;/EndNote&gt;</w:instrText>
      </w:r>
      <w:r w:rsidR="00D67A02" w:rsidRPr="002D7FA4">
        <w:rPr>
          <w:rFonts w:asciiTheme="majorHAnsi" w:hAnsiTheme="majorHAnsi" w:cstheme="majorHAnsi"/>
          <w:bCs/>
          <w:color w:val="000000" w:themeColor="text1"/>
        </w:rPr>
        <w:fldChar w:fldCharType="separate"/>
      </w:r>
      <w:r w:rsidR="007063F1" w:rsidRPr="002D7FA4">
        <w:rPr>
          <w:bCs/>
          <w:noProof/>
          <w:color w:val="000000" w:themeColor="text1"/>
        </w:rPr>
        <w:t>[135]</w:t>
      </w:r>
      <w:r w:rsidR="00D67A02" w:rsidRPr="002D7FA4">
        <w:rPr>
          <w:rFonts w:asciiTheme="majorHAnsi" w:hAnsiTheme="majorHAnsi" w:cstheme="majorHAnsi"/>
          <w:bCs/>
          <w:color w:val="000000" w:themeColor="text1"/>
        </w:rPr>
        <w:fldChar w:fldCharType="end"/>
      </w:r>
      <w:r w:rsidRPr="002D7FA4">
        <w:rPr>
          <w:rFonts w:asciiTheme="majorHAnsi" w:hAnsiTheme="majorHAnsi" w:cstheme="majorHAnsi"/>
          <w:bCs/>
          <w:color w:val="000000" w:themeColor="text1"/>
        </w:rPr>
        <w:t xml:space="preserve">. Nghiên cứu của </w:t>
      </w:r>
      <w:hyperlink r:id="rId100" w:history="1">
        <w:r w:rsidRPr="002D7FA4">
          <w:rPr>
            <w:rFonts w:asciiTheme="majorHAnsi" w:hAnsiTheme="majorHAnsi" w:cstheme="majorHAnsi"/>
            <w:bCs/>
            <w:color w:val="000000" w:themeColor="text1"/>
          </w:rPr>
          <w:t>LJ Xian</w:t>
        </w:r>
      </w:hyperlink>
      <w:r w:rsidRPr="002D7FA4">
        <w:rPr>
          <w:rFonts w:asciiTheme="majorHAnsi" w:hAnsiTheme="majorHAnsi" w:cstheme="majorHAnsi"/>
          <w:bCs/>
          <w:color w:val="000000" w:themeColor="text1"/>
        </w:rPr>
        <w:t xml:space="preserve"> chỉ ra PRP 10% thúc đẩy quá trình tái tạo vết thương, PRP 20% giúp tăng cường tình trạng viêm và lắng đọng collagen</w:t>
      </w:r>
      <w:r w:rsidR="006A6D2C" w:rsidRPr="002D7FA4">
        <w:rPr>
          <w:rFonts w:asciiTheme="majorHAnsi" w:hAnsiTheme="majorHAnsi" w:cstheme="majorHAnsi"/>
          <w:bCs/>
          <w:color w:val="000000" w:themeColor="text1"/>
        </w:rPr>
        <w:t xml:space="preserve"> </w:t>
      </w:r>
      <w:r w:rsidR="006A6D2C" w:rsidRPr="002D7FA4">
        <w:rPr>
          <w:rFonts w:asciiTheme="majorHAnsi" w:hAnsiTheme="majorHAnsi" w:cstheme="majorHAnsi"/>
          <w:bCs/>
          <w:color w:val="000000" w:themeColor="text1"/>
        </w:rPr>
        <w:fldChar w:fldCharType="begin"/>
      </w:r>
      <w:r w:rsidR="007063F1" w:rsidRPr="002D7FA4">
        <w:rPr>
          <w:rFonts w:asciiTheme="majorHAnsi" w:hAnsiTheme="majorHAnsi" w:cstheme="majorHAnsi"/>
          <w:bCs/>
          <w:color w:val="000000" w:themeColor="text1"/>
        </w:rPr>
        <w:instrText xml:space="preserve"> ADDIN EN.CITE &lt;EndNote&gt;&lt;Cite&gt;&lt;Author&gt;Xian&lt;/Author&gt;&lt;Year&gt;2014&lt;/Year&gt;&lt;RecNum&gt;305&lt;/RecNum&gt;&lt;DisplayText&gt;&lt;style font="Times New Roman" size="14"&gt;[136]&lt;/style&gt;&lt;/DisplayText&gt;&lt;record&gt;&lt;rec-number&gt;305&lt;/rec-number&gt;&lt;foreign-keys&gt;&lt;key app="EN" db-id="df5adxs2mttz54ex924xff550prr2dp5dwep" timestamp="1752729126"&gt;305&lt;/key&gt;&lt;/foreign-keys&gt;&lt;ref-type name="Journal Article"&gt;17&lt;/ref-type&gt;&lt;contributors&gt;&lt;authors&gt;&lt;author&gt;Xian, Law Jia&lt;/author&gt;&lt;author&gt;Chowdhury, Shiplu Roy&lt;/author&gt;&lt;author&gt;Saim, Aminuddin Bin&lt;/author&gt;&lt;author&gt;Idrus, Ruszymah Bt Hj&lt;/author&gt;&lt;/authors&gt;&lt;/contributors&gt;&lt;titles&gt;&lt;title&gt;Concentration-dependent effect of platelet-rich plasma on keratinocyte and fibroblast wound healing&lt;/title&gt;&lt;secondary-title&gt;Cytotherapy&lt;/secondary-title&gt;&lt;/titles&gt;&lt;periodical&gt;&lt;full-title&gt;Cytotherapy&lt;/full-title&gt;&lt;/periodical&gt;&lt;pages&gt;293-300&lt;/pages&gt;&lt;volume&gt;17&lt;/volume&gt;&lt;number&gt;3&lt;/number&gt;&lt;dates&gt;&lt;year&gt;2014&lt;/year&gt;&lt;/dates&gt;&lt;isbn&gt;1465-3249&lt;/isbn&gt;&lt;label&gt;134&lt;/label&gt;&lt;urls&gt;&lt;/urls&gt;&lt;/record&gt;&lt;/Cite&gt;&lt;/EndNote&gt;</w:instrText>
      </w:r>
      <w:r w:rsidR="006A6D2C" w:rsidRPr="002D7FA4">
        <w:rPr>
          <w:rFonts w:asciiTheme="majorHAnsi" w:hAnsiTheme="majorHAnsi" w:cstheme="majorHAnsi"/>
          <w:bCs/>
          <w:color w:val="000000" w:themeColor="text1"/>
        </w:rPr>
        <w:fldChar w:fldCharType="separate"/>
      </w:r>
      <w:r w:rsidR="007063F1" w:rsidRPr="002D7FA4">
        <w:rPr>
          <w:bCs/>
          <w:noProof/>
          <w:color w:val="000000" w:themeColor="text1"/>
        </w:rPr>
        <w:t>[136]</w:t>
      </w:r>
      <w:r w:rsidR="006A6D2C" w:rsidRPr="002D7FA4">
        <w:rPr>
          <w:rFonts w:asciiTheme="majorHAnsi" w:hAnsiTheme="majorHAnsi" w:cstheme="majorHAnsi"/>
          <w:bCs/>
          <w:color w:val="000000" w:themeColor="text1"/>
        </w:rPr>
        <w:fldChar w:fldCharType="end"/>
      </w:r>
      <w:r w:rsidRPr="002D7FA4">
        <w:rPr>
          <w:rFonts w:asciiTheme="majorHAnsi" w:hAnsiTheme="majorHAnsi" w:cstheme="majorHAnsi"/>
          <w:bCs/>
          <w:color w:val="000000" w:themeColor="text1"/>
        </w:rPr>
        <w:t>.</w:t>
      </w:r>
    </w:p>
    <w:p w:rsidR="00620C64" w:rsidRPr="002D7FA4" w:rsidRDefault="00620C64"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 xml:space="preserve">Trong nghiên cứu của </w:t>
      </w:r>
      <w:r w:rsidRPr="002D7FA4">
        <w:rPr>
          <w:rFonts w:asciiTheme="majorHAnsi" w:hAnsiTheme="majorHAnsi" w:cstheme="majorHAnsi"/>
          <w:color w:val="000000" w:themeColor="text1"/>
        </w:rPr>
        <w:t>E. Anitua</w:t>
      </w:r>
      <w:r w:rsidRPr="002D7FA4">
        <w:rPr>
          <w:rFonts w:asciiTheme="majorHAnsi" w:hAnsiTheme="majorHAnsi" w:cstheme="majorHAnsi"/>
          <w:color w:val="000000" w:themeColor="text1"/>
          <w:shd w:val="clear" w:color="auto" w:fill="FFFFFF"/>
        </w:rPr>
        <w:t xml:space="preserve"> và cộng sự với tỷ lệ cô đặc PRP tương tự như nghiên cứu </w:t>
      </w:r>
      <w:r w:rsidR="002575C8" w:rsidRPr="002D7FA4">
        <w:rPr>
          <w:rFonts w:asciiTheme="majorHAnsi" w:hAnsiTheme="majorHAnsi" w:cstheme="majorHAnsi"/>
          <w:color w:val="000000" w:themeColor="text1"/>
          <w:shd w:val="clear" w:color="auto" w:fill="FFFFFF"/>
        </w:rPr>
        <w:t>này</w:t>
      </w:r>
      <w:r w:rsidRPr="002D7FA4">
        <w:rPr>
          <w:rFonts w:asciiTheme="majorHAnsi" w:hAnsiTheme="majorHAnsi" w:cstheme="majorHAnsi"/>
          <w:color w:val="000000" w:themeColor="text1"/>
          <w:shd w:val="clear" w:color="auto" w:fill="FFFFFF"/>
        </w:rPr>
        <w:t xml:space="preserve">, mức độ làm giàu tiểu cầu trung bình lần lượt đạt 2,4 lần và 2 lần ở các nhóm 18–35 tuổi và hơn 50 tuổi thấy mức độ tăng sinh và di cư NBS da phụ thuộc vào nồng độ PRP và cao nhất ở nồng độ 20% </w:t>
      </w:r>
      <w:r w:rsidR="006A6D2C" w:rsidRPr="002D7FA4">
        <w:rPr>
          <w:rFonts w:asciiTheme="majorHAnsi" w:hAnsiTheme="majorHAnsi" w:cstheme="majorHAnsi"/>
          <w:color w:val="000000" w:themeColor="text1"/>
          <w:shd w:val="clear" w:color="auto" w:fill="FFFFFF"/>
        </w:rPr>
        <w:fldChar w:fldCharType="begin"/>
      </w:r>
      <w:r w:rsidR="007063F1" w:rsidRPr="002D7FA4">
        <w:rPr>
          <w:rFonts w:asciiTheme="majorHAnsi" w:hAnsiTheme="majorHAnsi" w:cstheme="majorHAnsi"/>
          <w:color w:val="000000" w:themeColor="text1"/>
          <w:shd w:val="clear" w:color="auto" w:fill="FFFFFF"/>
        </w:rPr>
        <w:instrText xml:space="preserve"> ADDIN EN.CITE &lt;EndNote&gt;&lt;Cite&gt;&lt;Author&gt;Anitua&lt;/Author&gt;&lt;Year&gt;2016&lt;/Year&gt;&lt;RecNum&gt;306&lt;/RecNum&gt;&lt;DisplayText&gt;&lt;style font="Times New Roman" size="14"&gt;[137]&lt;/style&gt;&lt;/DisplayText&gt;&lt;record&gt;&lt;rec-number&gt;306&lt;/rec-number&gt;&lt;foreign-keys&gt;&lt;key app="EN" db-id="df5adxs2mttz54ex924xff550prr2dp5dwep" timestamp="1752729360"&gt;306&lt;/key&gt;&lt;/foreign-keys&gt;&lt;ref-type name="Journal Article"&gt;17&lt;/ref-type&gt;&lt;contributors&gt;&lt;authors&gt;&lt;author&gt;Anitua, E&lt;/author&gt;&lt;author&gt;Pino, A&lt;/author&gt;&lt;author&gt;Orive, G&lt;/author&gt;&lt;/authors&gt;&lt;/contributors&gt;&lt;titles&gt;&lt;title&gt;Plasma rich in growth factors promotes dermal fibroblast proliferation, migration and biosynthetic activity&lt;/title&gt;&lt;secondary-title&gt;Journal of wound care&lt;/secondary-title&gt;&lt;/titles&gt;&lt;periodical&gt;&lt;full-title&gt;Journal of wound care&lt;/full-title&gt;&lt;/periodical&gt;&lt;pages&gt;680-687&lt;/pages&gt;&lt;volume&gt;25&lt;/volume&gt;&lt;number&gt;11&lt;/number&gt;&lt;dates&gt;&lt;year&gt;2016&lt;/year&gt;&lt;/dates&gt;&lt;isbn&gt;0969-0700&lt;/isbn&gt;&lt;label&gt;135&lt;/label&gt;&lt;urls&gt;&lt;/urls&gt;&lt;/record&gt;&lt;/Cite&gt;&lt;/EndNote&gt;</w:instrText>
      </w:r>
      <w:r w:rsidR="006A6D2C" w:rsidRPr="002D7FA4">
        <w:rPr>
          <w:rFonts w:asciiTheme="majorHAnsi" w:hAnsiTheme="majorHAnsi" w:cstheme="majorHAnsi"/>
          <w:color w:val="000000" w:themeColor="text1"/>
          <w:shd w:val="clear" w:color="auto" w:fill="FFFFFF"/>
        </w:rPr>
        <w:fldChar w:fldCharType="separate"/>
      </w:r>
      <w:r w:rsidR="007063F1" w:rsidRPr="002D7FA4">
        <w:rPr>
          <w:noProof/>
          <w:color w:val="000000" w:themeColor="text1"/>
          <w:shd w:val="clear" w:color="auto" w:fill="FFFFFF"/>
        </w:rPr>
        <w:t>[137]</w:t>
      </w:r>
      <w:r w:rsidR="006A6D2C"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rPr>
        <w:t>SS Hashemi và cộng sự bằng phương thức chuẩn bị PRP củ</w:t>
      </w:r>
      <w:r w:rsidR="00E07483">
        <w:rPr>
          <w:rFonts w:asciiTheme="majorHAnsi" w:hAnsiTheme="majorHAnsi" w:cstheme="majorHAnsi"/>
          <w:color w:val="000000" w:themeColor="text1"/>
        </w:rPr>
        <w:t xml:space="preserve">a mình, đã so sánh PRP-MCR </w:t>
      </w:r>
      <w:r w:rsidRPr="002D7FA4">
        <w:rPr>
          <w:rFonts w:asciiTheme="majorHAnsi" w:hAnsiTheme="majorHAnsi" w:cstheme="majorHAnsi"/>
          <w:color w:val="000000" w:themeColor="text1"/>
        </w:rPr>
        <w:t>và máu ngoại vi thấy tất cả nồng độ</w:t>
      </w:r>
      <w:r w:rsidR="00E07483">
        <w:rPr>
          <w:rFonts w:asciiTheme="majorHAnsi" w:hAnsiTheme="majorHAnsi" w:cstheme="majorHAnsi"/>
          <w:color w:val="000000" w:themeColor="text1"/>
        </w:rPr>
        <w:t xml:space="preserve"> PRP-MCR </w:t>
      </w:r>
      <w:r w:rsidRPr="002D7FA4">
        <w:rPr>
          <w:rFonts w:asciiTheme="majorHAnsi" w:hAnsiTheme="majorHAnsi" w:cstheme="majorHAnsi"/>
          <w:color w:val="000000" w:themeColor="text1"/>
        </w:rPr>
        <w:t>đều tác dụng tăng sinh NBS da, tăng cao hơn ở nồng độ 10% và 20%, giảm hơn ở 5% và 50%</w:t>
      </w:r>
      <w:r w:rsidR="006A6D2C" w:rsidRPr="002D7FA4">
        <w:rPr>
          <w:rFonts w:asciiTheme="majorHAnsi" w:hAnsiTheme="majorHAnsi" w:cstheme="majorHAnsi"/>
          <w:color w:val="000000" w:themeColor="text1"/>
        </w:rPr>
        <w:t xml:space="preserve"> </w:t>
      </w:r>
      <w:r w:rsidR="006A6D2C"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&lt;EndNote&gt;&lt;Cite&gt;&lt;Author&gt;Hashemi&lt;/Author&gt;&lt;Year&gt;2017&lt;/Year&gt;&lt;RecNum&gt;183&lt;/RecNum&gt;&lt;DisplayText&gt;&lt;style font="Times New Roman" size="14"&gt;[90]&lt;/style&gt;&lt;/DisplayText&gt;&lt;record&gt;&lt;rec-number&gt;183&lt;/rec-number&gt;&lt;foreign-keys&gt;&lt;key app="EN" db-id="df5adxs2mttz54ex924xff550prr2dp5dwep" timestamp="1744071037"&gt;183&lt;/key&gt;&lt;/foreign-keys&gt;&lt;ref-type name="Journal Article"&gt;17&lt;/ref-type&gt;&lt;contributors&gt;&lt;authors&gt;&lt;author&gt;Hashemi, Seyedeh-Sara&lt;/author&gt;&lt;author&gt;Mahmoodi, Mahdokht&lt;/author&gt;&lt;author&gt;Rafati, Ali Reza&lt;/author&gt;&lt;author&gt;Manafi, Farzad&lt;/author&gt;&lt;author&gt;Mehrabani, Davood&lt;/author&gt;&lt;/authors&gt;&lt;/contributors&gt;&lt;titles&gt;&lt;title&gt;The role of human adult peripheral and umbilical cord blood platelet-rich plasma on proliferation and migration of human skin fibroblasts&lt;/title&gt;&lt;secondary-title&gt;World journal of plastic surgery&lt;/secondary-title&gt;&lt;/titles&gt;&lt;periodical&gt;&lt;full-title&gt;World journal of plastic surgery&lt;/full-title&gt;&lt;/periodical&gt;&lt;pages&gt;198&lt;/pages&gt;&lt;volume&gt;6&lt;/volume&gt;&lt;number&gt;2&lt;/number&gt;&lt;dates&gt;&lt;year&gt;2017&lt;/year&gt;&lt;/dates&gt;&lt;label&gt;83&lt;/label&gt;&lt;urls&gt;&lt;/urls&gt;&lt;/record&gt;&lt;/Cite&gt;&lt;/EndNote&gt;</w:instrText>
      </w:r>
      <w:r w:rsidR="006A6D2C" w:rsidRPr="002D7FA4">
        <w:rPr>
          <w:rFonts w:asciiTheme="majorHAnsi" w:hAnsiTheme="majorHAnsi" w:cstheme="majorHAnsi"/>
          <w:color w:val="000000" w:themeColor="text1"/>
        </w:rPr>
        <w:fldChar w:fldCharType="separate"/>
      </w:r>
      <w:r w:rsidR="001D0C9F" w:rsidRPr="002D7FA4">
        <w:rPr>
          <w:noProof/>
          <w:color w:val="000000" w:themeColor="text1"/>
        </w:rPr>
        <w:t>[90]</w:t>
      </w:r>
      <w:r w:rsidR="006A6D2C" w:rsidRPr="002D7FA4">
        <w:rPr>
          <w:rFonts w:asciiTheme="majorHAnsi" w:hAnsiTheme="majorHAnsi" w:cstheme="majorHAnsi"/>
          <w:color w:val="000000" w:themeColor="text1"/>
        </w:rPr>
        <w:fldChar w:fldCharType="end"/>
      </w:r>
      <w:r w:rsidR="006A6D2C" w:rsidRPr="002D7FA4">
        <w:rPr>
          <w:rFonts w:asciiTheme="majorHAnsi" w:hAnsiTheme="majorHAnsi" w:cstheme="majorHAnsi"/>
          <w:color w:val="000000" w:themeColor="text1"/>
        </w:rPr>
        <w:t>.</w:t>
      </w:r>
    </w:p>
    <w:p w:rsidR="00620C64" w:rsidRPr="002D7FA4" w:rsidRDefault="001A37D5"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color w:val="000000" w:themeColor="text1"/>
        </w:rPr>
        <w:t>Ở PRP có nồng độ cao hơn, từ 20% thấ</w:t>
      </w:r>
      <w:r w:rsidR="00620C64" w:rsidRPr="002D7FA4">
        <w:rPr>
          <w:rFonts w:asciiTheme="majorHAnsi" w:eastAsia="Times New Roman" w:hAnsiTheme="majorHAnsi" w:cstheme="majorHAnsi"/>
          <w:color w:val="000000" w:themeColor="text1"/>
        </w:rPr>
        <w:t>y có hiện tượng tế bào già và chết, có lẽ đây là hiện tượng nồng độ PRP cao, độ pH thay đổi, nồng độ yếu tố tăng trưởng cao ức chế các hoạt động tăng sinh tế bào. M</w:t>
      </w:r>
      <w:r w:rsidR="00620C64" w:rsidRPr="002D7FA4">
        <w:rPr>
          <w:rFonts w:asciiTheme="majorHAnsi" w:hAnsiTheme="majorHAnsi" w:cstheme="majorHAnsi"/>
          <w:color w:val="000000" w:themeColor="text1"/>
        </w:rPr>
        <w:t xml:space="preserve">ẫu nghiên cứu PRP 20% nồng độ các yếu tố tăng trưởng tiêu biểu là EGF và VEGF cao hơn ngưỡng tối </w:t>
      </w:r>
      <w:r w:rsidR="00620C64" w:rsidRPr="002D7FA4">
        <w:rPr>
          <w:rFonts w:asciiTheme="majorHAnsi" w:hAnsiTheme="majorHAnsi" w:cstheme="majorHAnsi"/>
          <w:color w:val="000000" w:themeColor="text1"/>
        </w:rPr>
        <w:lastRenderedPageBreak/>
        <w:t>ưu sự phát triển của nguyên bào sợi sử dụng dẫn tới ảnh hưởng đến khả năng tăng sinh của nguyên bào sợi. Ta cũng thấy, về t</w:t>
      </w:r>
      <w:r w:rsidR="00E07483">
        <w:rPr>
          <w:rFonts w:asciiTheme="majorHAnsi" w:hAnsiTheme="majorHAnsi" w:cstheme="majorHAnsi"/>
          <w:color w:val="000000" w:themeColor="text1"/>
        </w:rPr>
        <w:t xml:space="preserve">ính an toàn, PRP-MCR </w:t>
      </w:r>
      <w:r w:rsidR="00620C64" w:rsidRPr="002D7FA4">
        <w:rPr>
          <w:rFonts w:asciiTheme="majorHAnsi" w:hAnsiTheme="majorHAnsi" w:cstheme="majorHAnsi"/>
          <w:color w:val="000000" w:themeColor="text1"/>
        </w:rPr>
        <w:t>ở các nồng độ có tính an toàn với NBS, ở nồng độ 20% x</w:t>
      </w:r>
      <w:r w:rsidR="00454610" w:rsidRPr="002D7FA4">
        <w:rPr>
          <w:rFonts w:asciiTheme="majorHAnsi" w:hAnsiTheme="majorHAnsi" w:cstheme="majorHAnsi"/>
          <w:color w:val="000000" w:themeColor="text1"/>
        </w:rPr>
        <w:t>ả</w:t>
      </w:r>
      <w:r w:rsidR="00620C64" w:rsidRPr="002D7FA4">
        <w:rPr>
          <w:rFonts w:asciiTheme="majorHAnsi" w:hAnsiTheme="majorHAnsi" w:cstheme="majorHAnsi"/>
          <w:color w:val="000000" w:themeColor="text1"/>
        </w:rPr>
        <w:t xml:space="preserve">y ra hiện tượng </w:t>
      </w:r>
      <w:r w:rsidR="005B4DCA" w:rsidRPr="002D7FA4">
        <w:rPr>
          <w:rFonts w:asciiTheme="majorHAnsi" w:hAnsiTheme="majorHAnsi" w:cstheme="majorHAnsi"/>
          <w:color w:val="000000" w:themeColor="text1"/>
        </w:rPr>
        <w:t>tế bào</w:t>
      </w:r>
      <w:r w:rsidR="00620C64" w:rsidRPr="002D7FA4">
        <w:rPr>
          <w:rFonts w:asciiTheme="majorHAnsi" w:hAnsiTheme="majorHAnsi" w:cstheme="majorHAnsi"/>
          <w:color w:val="000000" w:themeColor="text1"/>
        </w:rPr>
        <w:t xml:space="preserve"> chết, nhưng tỷ lệ là thấp; các tỷ lệ PRP thấ</w:t>
      </w:r>
      <w:r w:rsidR="00765F89" w:rsidRPr="002D7FA4">
        <w:rPr>
          <w:rFonts w:asciiTheme="majorHAnsi" w:hAnsiTheme="majorHAnsi" w:cstheme="majorHAnsi"/>
          <w:color w:val="000000" w:themeColor="text1"/>
        </w:rPr>
        <w:t xml:space="preserve">p hơn, </w:t>
      </w:r>
      <w:r w:rsidR="00620C64" w:rsidRPr="002D7FA4">
        <w:rPr>
          <w:rFonts w:asciiTheme="majorHAnsi" w:hAnsiTheme="majorHAnsi" w:cstheme="majorHAnsi"/>
          <w:color w:val="000000" w:themeColor="text1"/>
        </w:rPr>
        <w:t xml:space="preserve">an toàn cao hơn, không có </w:t>
      </w:r>
      <w:r w:rsidR="004A2F1E">
        <w:rPr>
          <w:rFonts w:asciiTheme="majorHAnsi" w:hAnsiTheme="majorHAnsi" w:cstheme="majorHAnsi"/>
          <w:color w:val="000000" w:themeColor="text1"/>
        </w:rPr>
        <w:t xml:space="preserve">hoặc </w:t>
      </w:r>
      <w:r w:rsidR="00620C64" w:rsidRPr="002D7FA4">
        <w:rPr>
          <w:rFonts w:asciiTheme="majorHAnsi" w:hAnsiTheme="majorHAnsi" w:cstheme="majorHAnsi"/>
          <w:color w:val="000000" w:themeColor="text1"/>
        </w:rPr>
        <w:t>hiện tượng NBS chết</w:t>
      </w:r>
      <w:r w:rsidR="004A2F1E">
        <w:rPr>
          <w:rFonts w:asciiTheme="majorHAnsi" w:hAnsiTheme="majorHAnsi" w:cstheme="majorHAnsi"/>
          <w:color w:val="000000" w:themeColor="text1"/>
        </w:rPr>
        <w:t xml:space="preserve"> ít hơn</w:t>
      </w:r>
      <w:r w:rsidR="00620C64" w:rsidRPr="002D7FA4">
        <w:rPr>
          <w:rFonts w:asciiTheme="majorHAnsi" w:hAnsiTheme="majorHAnsi" w:cstheme="majorHAnsi"/>
          <w:color w:val="000000" w:themeColor="text1"/>
        </w:rPr>
        <w:t>.</w:t>
      </w:r>
    </w:p>
    <w:p w:rsidR="00F92AB0" w:rsidRPr="002D7FA4" w:rsidRDefault="00F92AB0"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Tổng hợp lại, ta thấy PRP-MCR cung cấp một môi trường tối ưu giúp nguyên bào sợi sống tốt hơn, tăng sinh nhanh hơn, di cư hiệu quả hơn, thoái hóa ít hơn phù hợp với các kết quả </w:t>
      </w:r>
      <w:r w:rsidRPr="00D02C5A">
        <w:rPr>
          <w:rFonts w:asciiTheme="majorHAnsi" w:hAnsiTheme="majorHAnsi" w:cstheme="majorHAnsi"/>
          <w:i/>
          <w:color w:val="000000" w:themeColor="text1"/>
          <w:sz w:val="28"/>
          <w:szCs w:val="28"/>
        </w:rPr>
        <w:t>in vivo</w:t>
      </w:r>
      <w:r w:rsidRPr="002D7FA4">
        <w:rPr>
          <w:rFonts w:asciiTheme="majorHAnsi" w:hAnsiTheme="majorHAnsi" w:cstheme="majorHAnsi"/>
          <w:color w:val="000000" w:themeColor="text1"/>
          <w:sz w:val="28"/>
          <w:szCs w:val="28"/>
        </w:rPr>
        <w:t xml:space="preserve"> sau này.</w:t>
      </w:r>
      <w:r w:rsidR="00B267D4" w:rsidRPr="002D7FA4">
        <w:rPr>
          <w:rFonts w:asciiTheme="majorHAnsi" w:hAnsiTheme="majorHAnsi" w:cstheme="majorHAnsi"/>
          <w:color w:val="000000" w:themeColor="text1"/>
          <w:sz w:val="28"/>
          <w:szCs w:val="28"/>
        </w:rPr>
        <w:t xml:space="preserve"> Nghiên cứu cũng góp phần bổ sung bằng chứng thực nghiệm quan trọng cho việc đánh giá tiềm năng của PRP-MCR trong hỗ trợ liền thương, đồng thời mở ra hướng sử dụng </w:t>
      </w:r>
      <w:r w:rsidR="00E07483">
        <w:rPr>
          <w:rFonts w:asciiTheme="majorHAnsi" w:hAnsiTheme="majorHAnsi" w:cstheme="majorHAnsi"/>
          <w:color w:val="000000" w:themeColor="text1"/>
          <w:sz w:val="28"/>
          <w:szCs w:val="28"/>
        </w:rPr>
        <w:t>MCR</w:t>
      </w:r>
      <w:r w:rsidR="00B267D4" w:rsidRPr="002D7FA4">
        <w:rPr>
          <w:rFonts w:asciiTheme="majorHAnsi" w:hAnsiTheme="majorHAnsi" w:cstheme="majorHAnsi"/>
          <w:color w:val="000000" w:themeColor="text1"/>
          <w:sz w:val="28"/>
          <w:szCs w:val="28"/>
        </w:rPr>
        <w:t xml:space="preserve"> như nguồn chế phẩm sinh học có giá trị.</w:t>
      </w:r>
    </w:p>
    <w:p w:rsidR="008058F0" w:rsidRPr="002D7FA4" w:rsidRDefault="00620C64" w:rsidP="00E30DFC">
      <w:pPr>
        <w:ind w:right="-1" w:firstLine="720"/>
        <w:rPr>
          <w:rFonts w:asciiTheme="majorHAnsi" w:hAnsiTheme="majorHAnsi" w:cstheme="majorHAnsi"/>
          <w:color w:val="000000" w:themeColor="text1"/>
          <w:spacing w:val="2"/>
          <w:shd w:val="clear" w:color="auto" w:fill="FFFFFF"/>
        </w:rPr>
      </w:pPr>
      <w:r w:rsidRPr="002D7FA4">
        <w:rPr>
          <w:rFonts w:asciiTheme="majorHAnsi" w:hAnsiTheme="majorHAnsi" w:cstheme="majorHAnsi"/>
          <w:color w:val="000000" w:themeColor="text1"/>
          <w:spacing w:val="2"/>
          <w:shd w:val="clear" w:color="auto" w:fill="FFFFFF"/>
        </w:rPr>
        <w:t>Như vậy, trong trường hợp không có sẵn PRP tự</w:t>
      </w:r>
      <w:r w:rsidR="00E07483">
        <w:rPr>
          <w:rFonts w:asciiTheme="majorHAnsi" w:hAnsiTheme="majorHAnsi" w:cstheme="majorHAnsi"/>
          <w:color w:val="000000" w:themeColor="text1"/>
          <w:spacing w:val="2"/>
          <w:shd w:val="clear" w:color="auto" w:fill="FFFFFF"/>
        </w:rPr>
        <w:t xml:space="preserve"> thân, PRP-MCR </w:t>
      </w:r>
      <w:r w:rsidRPr="002D7FA4">
        <w:rPr>
          <w:rFonts w:asciiTheme="majorHAnsi" w:hAnsiTheme="majorHAnsi" w:cstheme="majorHAnsi"/>
          <w:color w:val="000000" w:themeColor="text1"/>
          <w:spacing w:val="2"/>
          <w:shd w:val="clear" w:color="auto" w:fill="FFFFFF"/>
        </w:rPr>
        <w:t>có thể được sử dụng với kỳ vọng tạo ra tác dụng tương tự hoặc tốt hơn đối với sự</w:t>
      </w:r>
      <w:r w:rsidR="00CA342E">
        <w:rPr>
          <w:rFonts w:asciiTheme="majorHAnsi" w:hAnsiTheme="majorHAnsi" w:cstheme="majorHAnsi"/>
          <w:color w:val="000000" w:themeColor="text1"/>
          <w:spacing w:val="2"/>
          <w:shd w:val="clear" w:color="auto" w:fill="FFFFFF"/>
        </w:rPr>
        <w:t xml:space="preserve"> tăng sinh,</w:t>
      </w:r>
      <w:r w:rsidRPr="002D7FA4">
        <w:rPr>
          <w:rFonts w:asciiTheme="majorHAnsi" w:hAnsiTheme="majorHAnsi" w:cstheme="majorHAnsi"/>
          <w:color w:val="000000" w:themeColor="text1"/>
          <w:spacing w:val="2"/>
          <w:shd w:val="clear" w:color="auto" w:fill="FFFFFF"/>
        </w:rPr>
        <w:t xml:space="preserve"> di chuyển tế bào cần thiết và an toàn trong quá trình </w:t>
      </w:r>
      <w:r w:rsidR="00571652">
        <w:rPr>
          <w:rFonts w:asciiTheme="majorHAnsi" w:hAnsiTheme="majorHAnsi" w:cstheme="majorHAnsi"/>
          <w:color w:val="000000" w:themeColor="text1"/>
          <w:spacing w:val="2"/>
          <w:shd w:val="clear" w:color="auto" w:fill="FFFFFF"/>
        </w:rPr>
        <w:t>LVT</w:t>
      </w:r>
      <w:r w:rsidRPr="002D7FA4">
        <w:rPr>
          <w:rFonts w:asciiTheme="majorHAnsi" w:hAnsiTheme="majorHAnsi" w:cstheme="majorHAnsi"/>
          <w:color w:val="000000" w:themeColor="text1"/>
          <w:spacing w:val="2"/>
          <w:shd w:val="clear" w:color="auto" w:fill="FFFFFF"/>
        </w:rPr>
        <w:t>.</w:t>
      </w:r>
    </w:p>
    <w:p w:rsidR="00444C97" w:rsidRPr="00A77832" w:rsidRDefault="00444C97" w:rsidP="009F52A1">
      <w:pPr>
        <w:pStyle w:val="Heading2"/>
        <w:spacing w:before="0"/>
        <w:ind w:firstLine="720"/>
        <w:rPr>
          <w:rFonts w:asciiTheme="majorHAnsi" w:hAnsiTheme="majorHAnsi" w:cstheme="majorHAnsi"/>
          <w:b/>
          <w:color w:val="000000" w:themeColor="text1"/>
          <w:sz w:val="28"/>
          <w:szCs w:val="28"/>
        </w:rPr>
      </w:pPr>
      <w:bookmarkStart w:id="344" w:name="_Toc217838175"/>
      <w:r w:rsidRPr="00A77832">
        <w:rPr>
          <w:rFonts w:asciiTheme="majorHAnsi" w:hAnsiTheme="majorHAnsi" w:cstheme="majorHAnsi"/>
          <w:b/>
          <w:color w:val="000000" w:themeColor="text1"/>
          <w:sz w:val="28"/>
          <w:szCs w:val="28"/>
        </w:rPr>
        <w:t xml:space="preserve">4.2. </w:t>
      </w:r>
      <w:r w:rsidR="00A77832" w:rsidRPr="00A77832">
        <w:rPr>
          <w:rFonts w:asciiTheme="majorHAnsi" w:hAnsiTheme="majorHAnsi" w:cstheme="majorHAnsi"/>
          <w:b/>
          <w:color w:val="000000" w:themeColor="text1"/>
          <w:sz w:val="28"/>
          <w:szCs w:val="28"/>
        </w:rPr>
        <w:t>T</w:t>
      </w:r>
      <w:r w:rsidR="00563C33" w:rsidRPr="002D7FA4">
        <w:rPr>
          <w:rFonts w:asciiTheme="majorHAnsi" w:hAnsiTheme="majorHAnsi" w:cstheme="majorHAnsi"/>
          <w:b/>
          <w:color w:val="000000" w:themeColor="text1"/>
          <w:sz w:val="28"/>
          <w:szCs w:val="28"/>
        </w:rPr>
        <w:t>ác dụng</w:t>
      </w:r>
      <w:r w:rsidR="00A77832" w:rsidRPr="00A77832">
        <w:rPr>
          <w:rFonts w:asciiTheme="majorHAnsi" w:hAnsiTheme="majorHAnsi" w:cstheme="majorHAnsi"/>
          <w:b/>
          <w:color w:val="000000" w:themeColor="text1"/>
          <w:sz w:val="28"/>
          <w:szCs w:val="28"/>
        </w:rPr>
        <w:t xml:space="preserve"> của huyết tương giàu tiểu cầu máu cuống rốn người trên mô hình vết thương mạn tính ở động vật thực nghiệm</w:t>
      </w:r>
      <w:bookmarkEnd w:id="344"/>
    </w:p>
    <w:p w:rsidR="009A6645" w:rsidRPr="002D7FA4" w:rsidRDefault="009A6645" w:rsidP="009F52A1">
      <w:pPr>
        <w:pStyle w:val="Heading3"/>
        <w:spacing w:before="0" w:after="0" w:line="360" w:lineRule="auto"/>
        <w:ind w:firstLine="720"/>
        <w:jc w:val="both"/>
        <w:rPr>
          <w:rFonts w:asciiTheme="majorHAnsi" w:hAnsiTheme="majorHAnsi" w:cstheme="majorHAnsi"/>
          <w:bCs w:val="0"/>
          <w:i/>
          <w:color w:val="000000" w:themeColor="text1"/>
          <w:sz w:val="28"/>
          <w:szCs w:val="28"/>
          <w:lang w:eastAsia="vi-VN"/>
        </w:rPr>
      </w:pPr>
      <w:bookmarkStart w:id="345" w:name="_Toc217838176"/>
      <w:r w:rsidRPr="002D7FA4">
        <w:rPr>
          <w:rFonts w:asciiTheme="majorHAnsi" w:hAnsiTheme="majorHAnsi" w:cstheme="majorHAnsi"/>
          <w:bCs w:val="0"/>
          <w:i/>
          <w:color w:val="000000" w:themeColor="text1"/>
          <w:sz w:val="28"/>
          <w:szCs w:val="28"/>
          <w:lang w:eastAsia="vi-VN"/>
        </w:rPr>
        <w:t>4.2.1. Mô hình thực nghiệm trong nghiên cứu</w:t>
      </w:r>
      <w:bookmarkEnd w:id="345"/>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Mô hình thực nghiệm là nền tảng để đánh giá hiệu quả </w:t>
      </w:r>
      <w:r w:rsidRPr="00D02C5A">
        <w:rPr>
          <w:rFonts w:asciiTheme="majorHAnsi" w:hAnsiTheme="majorHAnsi" w:cstheme="majorHAnsi"/>
          <w:i/>
          <w:color w:val="000000" w:themeColor="text1"/>
          <w:sz w:val="28"/>
          <w:szCs w:val="28"/>
        </w:rPr>
        <w:t>in vivo</w:t>
      </w:r>
      <w:r w:rsidRPr="002D7FA4">
        <w:rPr>
          <w:rFonts w:asciiTheme="majorHAnsi" w:hAnsiTheme="majorHAnsi" w:cstheme="majorHAnsi"/>
          <w:color w:val="000000" w:themeColor="text1"/>
          <w:sz w:val="28"/>
          <w:szCs w:val="28"/>
        </w:rPr>
        <w:t xml:space="preserve"> của </w:t>
      </w:r>
      <w:r w:rsidR="00E07483">
        <w:rPr>
          <w:rFonts w:asciiTheme="majorHAnsi" w:hAnsiTheme="majorHAnsi" w:cstheme="majorHAnsi"/>
          <w:color w:val="000000" w:themeColor="text1"/>
          <w:sz w:val="28"/>
          <w:szCs w:val="28"/>
        </w:rPr>
        <w:t>PRP-MCR</w:t>
      </w:r>
      <w:r w:rsidRPr="002D7FA4">
        <w:rPr>
          <w:rFonts w:asciiTheme="majorHAnsi" w:hAnsiTheme="majorHAnsi" w:cstheme="majorHAnsi"/>
          <w:color w:val="000000" w:themeColor="text1"/>
          <w:sz w:val="28"/>
          <w:szCs w:val="28"/>
        </w:rPr>
        <w:t xml:space="preserve">. </w:t>
      </w:r>
      <w:r w:rsidR="002575C8" w:rsidRPr="002D7FA4">
        <w:rPr>
          <w:rFonts w:asciiTheme="majorHAnsi" w:hAnsiTheme="majorHAnsi" w:cstheme="majorHAnsi"/>
          <w:color w:val="000000" w:themeColor="text1"/>
          <w:sz w:val="28"/>
          <w:szCs w:val="28"/>
        </w:rPr>
        <w:t>Nghiên cứu này</w:t>
      </w:r>
      <w:r w:rsidRPr="002D7FA4">
        <w:rPr>
          <w:rFonts w:asciiTheme="majorHAnsi" w:hAnsiTheme="majorHAnsi" w:cstheme="majorHAnsi"/>
          <w:color w:val="000000" w:themeColor="text1"/>
          <w:sz w:val="28"/>
          <w:szCs w:val="28"/>
        </w:rPr>
        <w:t xml:space="preserve"> sử dụng mô hình vết loét da mạn tính được thiết lập bằng cách tiêm </w:t>
      </w:r>
      <w:r w:rsidR="00F24FD0" w:rsidRPr="002D7FA4">
        <w:rPr>
          <w:rFonts w:asciiTheme="majorHAnsi" w:hAnsiTheme="majorHAnsi" w:cstheme="majorHAnsi"/>
          <w:color w:val="000000" w:themeColor="text1"/>
          <w:sz w:val="28"/>
          <w:szCs w:val="28"/>
        </w:rPr>
        <w:t>Adriamycin</w:t>
      </w:r>
      <w:r w:rsidRPr="002D7FA4">
        <w:rPr>
          <w:rFonts w:asciiTheme="majorHAnsi" w:hAnsiTheme="majorHAnsi" w:cstheme="majorHAnsi"/>
          <w:color w:val="000000" w:themeColor="text1"/>
          <w:sz w:val="28"/>
          <w:szCs w:val="28"/>
        </w:rPr>
        <w:t xml:space="preserve"> liều 0,5 mg tại chỗ dưới da chuột cống trắng, sau đó cắt da tạo vết loét chủ động ở ngày thứ 12. Mô hình này thể hiện nhiều đặc điểm sinh lý và mô học tương tự với vết loét mạn tính ở người, đặc biệt là loét trên nền bệnh lý chuyển hóa hoặc thiếu máu nuôi dưỡng mô (như loét đái tháo đường hoặc loét do tì đè) </w:t>
      </w:r>
      <w:r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[103]</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Mô hình loét da được tạo bằng tiêm tại chỗ </w:t>
      </w:r>
      <w:r w:rsidR="00F24FD0" w:rsidRPr="002D7FA4">
        <w:rPr>
          <w:rFonts w:asciiTheme="majorHAnsi" w:hAnsiTheme="majorHAnsi" w:cstheme="majorHAnsi"/>
          <w:color w:val="000000" w:themeColor="text1"/>
          <w:sz w:val="28"/>
          <w:szCs w:val="28"/>
        </w:rPr>
        <w:t>Adriamycin</w:t>
      </w:r>
      <w:r w:rsidRPr="002D7FA4">
        <w:rPr>
          <w:rFonts w:asciiTheme="majorHAnsi" w:hAnsiTheme="majorHAnsi" w:cstheme="majorHAnsi"/>
          <w:color w:val="000000" w:themeColor="text1"/>
          <w:sz w:val="28"/>
          <w:szCs w:val="28"/>
        </w:rPr>
        <w:t xml:space="preserve"> liều 0,5 mg trên chuột cống trắng trong nghiên cứu này đã tái hiện các đặc điểm đặc trưng của </w:t>
      </w:r>
      <w:r w:rsidR="000D4CF9">
        <w:rPr>
          <w:rFonts w:asciiTheme="majorHAnsi" w:hAnsiTheme="majorHAnsi" w:cstheme="majorHAnsi"/>
          <w:color w:val="000000" w:themeColor="text1"/>
          <w:sz w:val="28"/>
          <w:szCs w:val="28"/>
        </w:rPr>
        <w:t>VTMT</w:t>
      </w:r>
      <w:r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shd w:val="clear" w:color="auto" w:fill="FFFFFF"/>
        </w:rPr>
        <w:t xml:space="preserve"> </w:t>
      </w:r>
      <w:r w:rsidRPr="002D7FA4">
        <w:rPr>
          <w:rFonts w:asciiTheme="majorHAnsi" w:hAnsiTheme="majorHAnsi" w:cstheme="majorHAnsi"/>
          <w:color w:val="000000" w:themeColor="text1"/>
          <w:sz w:val="28"/>
          <w:szCs w:val="28"/>
          <w:shd w:val="clear" w:color="auto" w:fill="FFFFFF"/>
        </w:rPr>
        <w:fldChar w:fldCharType="begin"/>
      </w:r>
      <w:r w:rsidR="00540D44" w:rsidRPr="002D7FA4">
        <w:rPr>
          <w:rFonts w:asciiTheme="majorHAnsi" w:hAnsiTheme="majorHAnsi" w:cstheme="majorHAnsi"/>
          <w:color w:val="000000" w:themeColor="text1"/>
          <w:sz w:val="28"/>
          <w:szCs w:val="28"/>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Pr="002D7FA4">
        <w:rPr>
          <w:rFonts w:asciiTheme="majorHAnsi" w:hAnsiTheme="majorHAnsi" w:cstheme="majorHAnsi"/>
          <w:color w:val="000000" w:themeColor="text1"/>
          <w:sz w:val="28"/>
          <w:szCs w:val="28"/>
          <w:shd w:val="clear" w:color="auto" w:fill="FFFFFF"/>
        </w:rPr>
        <w:fldChar w:fldCharType="separate"/>
      </w:r>
      <w:r w:rsidR="00540D44" w:rsidRPr="002D7FA4">
        <w:rPr>
          <w:rFonts w:asciiTheme="majorHAnsi" w:hAnsiTheme="majorHAnsi" w:cstheme="majorHAnsi"/>
          <w:noProof/>
          <w:color w:val="000000" w:themeColor="text1"/>
          <w:sz w:val="28"/>
          <w:szCs w:val="28"/>
          <w:shd w:val="clear" w:color="auto" w:fill="FFFFFF"/>
        </w:rPr>
        <w:t>[29]</w:t>
      </w:r>
      <w:r w:rsidRPr="002D7FA4">
        <w:rPr>
          <w:rFonts w:asciiTheme="majorHAnsi" w:hAnsiTheme="majorHAnsi" w:cstheme="majorHAnsi"/>
          <w:color w:val="000000" w:themeColor="text1"/>
          <w:sz w:val="28"/>
          <w:szCs w:val="28"/>
          <w:shd w:val="clear" w:color="auto" w:fill="FFFFFF"/>
        </w:rPr>
        <w:fldChar w:fldCharType="end"/>
      </w:r>
      <w:r w:rsidRPr="002D7FA4">
        <w:rPr>
          <w:rFonts w:asciiTheme="majorHAnsi" w:hAnsiTheme="majorHAnsi" w:cstheme="majorHAnsi"/>
          <w:color w:val="000000" w:themeColor="text1"/>
          <w:sz w:val="28"/>
          <w:szCs w:val="28"/>
        </w:rPr>
        <w:t xml:space="preserve">: Viêm kéo dài; Hoại tử mô; Chậm biểu mô hóa; Giảm nồng độ </w:t>
      </w:r>
      <w:r w:rsidRPr="002D7FA4">
        <w:rPr>
          <w:rFonts w:asciiTheme="majorHAnsi" w:hAnsiTheme="majorHAnsi" w:cstheme="majorHAnsi"/>
          <w:color w:val="000000" w:themeColor="text1"/>
          <w:sz w:val="28"/>
          <w:szCs w:val="28"/>
        </w:rPr>
        <w:lastRenderedPageBreak/>
        <w:t>collagen (</w:t>
      </w:r>
      <w:r w:rsidR="00886A0B" w:rsidRPr="002D7FA4">
        <w:rPr>
          <w:rFonts w:asciiTheme="majorHAnsi" w:hAnsiTheme="majorHAnsi" w:cstheme="majorHAnsi"/>
          <w:color w:val="000000" w:themeColor="text1"/>
          <w:sz w:val="28"/>
          <w:szCs w:val="28"/>
        </w:rPr>
        <w:t>hydr</w:t>
      </w:r>
      <w:r w:rsidRPr="002D7FA4">
        <w:rPr>
          <w:rFonts w:asciiTheme="majorHAnsi" w:hAnsiTheme="majorHAnsi" w:cstheme="majorHAnsi"/>
          <w:color w:val="000000" w:themeColor="text1"/>
          <w:sz w:val="28"/>
          <w:szCs w:val="28"/>
        </w:rPr>
        <w:t>oxyprolin</w:t>
      </w:r>
      <w:r w:rsidR="00886A0B" w:rsidRPr="002D7FA4">
        <w:rPr>
          <w:rFonts w:asciiTheme="majorHAnsi" w:hAnsiTheme="majorHAnsi" w:cstheme="majorHAnsi"/>
          <w:color w:val="000000" w:themeColor="text1"/>
          <w:sz w:val="28"/>
          <w:szCs w:val="28"/>
        </w:rPr>
        <w:t>e</w:t>
      </w:r>
      <w:r w:rsidRPr="002D7FA4">
        <w:rPr>
          <w:rFonts w:asciiTheme="majorHAnsi" w:hAnsiTheme="majorHAnsi" w:cstheme="majorHAnsi"/>
          <w:color w:val="000000" w:themeColor="text1"/>
          <w:sz w:val="28"/>
          <w:szCs w:val="28"/>
        </w:rPr>
        <w:t xml:space="preserve"> thấp); Tái tạo mô kém hiệu quả nếu không có can thiệp đặc hiệu.</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Đây là những tiêu chí sinh lý bệnh chính của </w:t>
      </w:r>
      <w:r w:rsidR="00756C78" w:rsidRPr="002D7FA4">
        <w:rPr>
          <w:rStyle w:val="Strong"/>
          <w:rFonts w:asciiTheme="majorHAnsi" w:hAnsiTheme="majorHAnsi" w:cstheme="majorHAnsi"/>
          <w:b w:val="0"/>
          <w:color w:val="000000" w:themeColor="text1"/>
          <w:sz w:val="28"/>
          <w:szCs w:val="28"/>
        </w:rPr>
        <w:t>VTMT</w:t>
      </w:r>
      <w:r w:rsidRPr="002D7FA4">
        <w:rPr>
          <w:rFonts w:asciiTheme="majorHAnsi" w:hAnsiTheme="majorHAnsi" w:cstheme="majorHAnsi"/>
          <w:color w:val="000000" w:themeColor="text1"/>
          <w:sz w:val="28"/>
          <w:szCs w:val="28"/>
        </w:rPr>
        <w:t>, tương tự như loét đái tháo đường, loét do suy dinh dưỡng, hoặc loét do xạ trị ở người.</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Việc lựa chọn mô hình thực nghiệm là một trong những yếu tố quan trọng ảnh hưởng đến độ tin cậy và giá trị của nghiên cứu. Trong nghiên cứu này, mô hình vết loét da mạn tính được xây dựng bằng phương pháp tiêm trong da </w:t>
      </w:r>
      <w:r w:rsidR="00F24FD0" w:rsidRPr="002D7FA4">
        <w:rPr>
          <w:rFonts w:asciiTheme="majorHAnsi" w:hAnsiTheme="majorHAnsi" w:cstheme="majorHAnsi"/>
          <w:color w:val="000000" w:themeColor="text1"/>
          <w:sz w:val="28"/>
          <w:szCs w:val="28"/>
        </w:rPr>
        <w:t>Adriamycin</w:t>
      </w:r>
      <w:r w:rsidRPr="002D7FA4">
        <w:rPr>
          <w:rFonts w:asciiTheme="majorHAnsi" w:hAnsiTheme="majorHAnsi" w:cstheme="majorHAnsi"/>
          <w:color w:val="000000" w:themeColor="text1"/>
          <w:sz w:val="28"/>
          <w:szCs w:val="28"/>
        </w:rPr>
        <w:t xml:space="preserve"> liều 0,5 mg tại chỗ </w:t>
      </w:r>
      <w:r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&lt;EndNote&gt;&lt;Cite&gt;&lt;Author&gt;Rudolph&lt;/Author&gt;&lt;Year&gt;1979&lt;/Year&gt;&lt;RecNum&gt;246&lt;/RecNum&gt;&lt;DisplayText&gt;&lt;style font="Times New Roman" size="14"&gt;[103]&lt;/style&gt;&lt;/DisplayText&gt;&lt;record&gt;&lt;rec-number&gt;246&lt;/rec-number&gt;&lt;foreign-keys&gt;&lt;key app="EN" db-id="df5adxs2mttz54ex924xff550prr2dp5dwep" timestamp="1751117441"&gt;246&lt;/key&gt;&lt;/foreign-keys&gt;&lt;ref-type name="Journal Article"&gt;17&lt;/ref-type&gt;&lt;contributors&gt;&lt;authors&gt;&lt;author&gt;Rudolph, Ross&lt;/author&gt;&lt;author&gt;Suzuki, Merton&lt;/author&gt;&lt;author&gt;Luce, James K&lt;/author&gt;&lt;/authors&gt;&lt;/contributors&gt;&lt;titles&gt;&lt;title&gt;Experimental Skin Necrosis Produced by Adriamycin 1, 2&lt;/title&gt;&lt;secondary-title&gt;Cancer Treatment Reports&lt;/secondary-title&gt;&lt;/titles&gt;&lt;periodical&gt;&lt;full-title&gt;Cancer Treatment Reports&lt;/full-title&gt;&lt;/periodical&gt;&lt;pages&gt;529-537&lt;/pages&gt;&lt;volume&gt;63&lt;/volume&gt;&lt;number&gt;4&lt;/number&gt;&lt;dates&gt;&lt;year&gt;1979&lt;/year&gt;&lt;/dates&gt;&lt;label&gt;103&lt;/label&gt;&lt;urls&gt;&lt;/urls&gt;&lt;/record&gt;&lt;/Cite&gt;&lt;/EndNote&gt;</w:instrText>
      </w:r>
      <w:r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[103]</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kết hợp với tạo vết thương ổn định sau 12 ngày. Nhóm chứng âm – được điều trị duy nhất bằng thay băng NaCl 0,9% – đóng vai trò phản ánh </w:t>
      </w:r>
      <w:r w:rsidRPr="002D7FA4">
        <w:rPr>
          <w:rStyle w:val="Strong"/>
          <w:rFonts w:asciiTheme="majorHAnsi" w:hAnsiTheme="majorHAnsi" w:cstheme="majorHAnsi"/>
          <w:b w:val="0"/>
          <w:color w:val="000000" w:themeColor="text1"/>
          <w:sz w:val="28"/>
          <w:szCs w:val="28"/>
        </w:rPr>
        <w:t>tiến trình tự nhiên</w:t>
      </w:r>
      <w:r w:rsidRPr="002D7FA4">
        <w:rPr>
          <w:rFonts w:asciiTheme="majorHAnsi" w:hAnsiTheme="majorHAnsi" w:cstheme="majorHAnsi"/>
          <w:color w:val="000000" w:themeColor="text1"/>
          <w:sz w:val="28"/>
          <w:szCs w:val="28"/>
        </w:rPr>
        <w:t xml:space="preserve"> của vết loét không can thiệp điều trị tái tạo mô, từ đó giúp đánh giá tính hợp lý của mô hình.</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b/>
          <w:color w:val="000000" w:themeColor="text1"/>
          <w:sz w:val="28"/>
          <w:szCs w:val="28"/>
        </w:rPr>
      </w:pPr>
      <w:r w:rsidRPr="002D7FA4">
        <w:rPr>
          <w:rFonts w:asciiTheme="majorHAnsi" w:hAnsiTheme="majorHAnsi" w:cstheme="majorHAnsi"/>
          <w:b/>
          <w:color w:val="000000" w:themeColor="text1"/>
          <w:sz w:val="28"/>
          <w:szCs w:val="28"/>
        </w:rPr>
        <w:t>* Lâm sàng</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Dữ liệu từ nhóm chứng âm cho thấy tiến trình </w:t>
      </w:r>
      <w:r w:rsidR="00571652">
        <w:rPr>
          <w:rFonts w:asciiTheme="majorHAnsi" w:hAnsiTheme="majorHAnsi" w:cstheme="majorHAnsi"/>
          <w:color w:val="000000" w:themeColor="text1"/>
          <w:sz w:val="28"/>
          <w:szCs w:val="28"/>
        </w:rPr>
        <w:t>LVT</w:t>
      </w:r>
      <w:r w:rsidRPr="002D7FA4">
        <w:rPr>
          <w:rFonts w:asciiTheme="majorHAnsi" w:hAnsiTheme="majorHAnsi" w:cstheme="majorHAnsi"/>
          <w:color w:val="000000" w:themeColor="text1"/>
          <w:sz w:val="28"/>
          <w:szCs w:val="28"/>
        </w:rPr>
        <w:t xml:space="preserve"> </w:t>
      </w:r>
      <w:r w:rsidRPr="002D7FA4">
        <w:rPr>
          <w:rStyle w:val="Strong"/>
          <w:rFonts w:asciiTheme="majorHAnsi" w:hAnsiTheme="majorHAnsi" w:cstheme="majorHAnsi"/>
          <w:b w:val="0"/>
          <w:color w:val="000000" w:themeColor="text1"/>
          <w:sz w:val="28"/>
          <w:szCs w:val="28"/>
        </w:rPr>
        <w:t>chậm và kéo dài</w:t>
      </w:r>
      <w:r w:rsidRPr="002D7FA4">
        <w:rPr>
          <w:rFonts w:asciiTheme="majorHAnsi" w:hAnsiTheme="majorHAnsi" w:cstheme="majorHAnsi"/>
          <w:color w:val="000000" w:themeColor="text1"/>
          <w:sz w:val="28"/>
          <w:szCs w:val="28"/>
        </w:rPr>
        <w:t>,</w:t>
      </w:r>
      <w:r w:rsidRPr="002D7FA4">
        <w:rPr>
          <w:rFonts w:asciiTheme="majorHAnsi" w:hAnsiTheme="majorHAnsi" w:cstheme="majorHAnsi"/>
          <w:b/>
          <w:color w:val="000000" w:themeColor="text1"/>
          <w:sz w:val="28"/>
          <w:szCs w:val="28"/>
        </w:rPr>
        <w:t xml:space="preserve"> </w:t>
      </w:r>
      <w:r w:rsidRPr="002D7FA4">
        <w:rPr>
          <w:rFonts w:asciiTheme="majorHAnsi" w:hAnsiTheme="majorHAnsi" w:cstheme="majorHAnsi"/>
          <w:color w:val="000000" w:themeColor="text1"/>
          <w:sz w:val="28"/>
          <w:szCs w:val="28"/>
        </w:rPr>
        <w:t>phù hợp với đặc trưng vết loét mạn</w:t>
      </w:r>
      <w:r w:rsidR="007518D7"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rPr>
        <w:t>28,13 ± 2,10 ngày</w:t>
      </w:r>
      <w:r w:rsidR="007518D7" w:rsidRPr="002D7FA4">
        <w:rPr>
          <w:rFonts w:asciiTheme="majorHAnsi" w:hAnsiTheme="majorHAnsi" w:cstheme="majorHAnsi"/>
          <w:color w:val="000000" w:themeColor="text1"/>
          <w:sz w:val="28"/>
          <w:szCs w:val="28"/>
        </w:rPr>
        <w:t>)</w:t>
      </w:r>
      <w:r w:rsidRPr="002D7FA4">
        <w:rPr>
          <w:rFonts w:asciiTheme="majorHAnsi" w:hAnsiTheme="majorHAnsi" w:cstheme="majorHAnsi"/>
          <w:color w:val="000000" w:themeColor="text1"/>
          <w:sz w:val="28"/>
          <w:szCs w:val="28"/>
        </w:rPr>
        <w:t xml:space="preserve">, kéo dài hơn kết quả đã báo cáo ở các nghiên cứu trước đây là liền trong vòng 13-17 ngày </w:t>
      </w:r>
      <w:r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&lt;EndNote&gt;&lt;Cite&gt;&lt;Author&gt;Karner&lt;/Author&gt;&lt;Year&gt;2020&lt;/Year&gt;&lt;RecNum&gt;244&lt;/RecNum&gt;&lt;DisplayText&gt;&lt;style font="Times New Roman" size="14"&gt;[102]&lt;/style&gt;&lt;/DisplayText&gt;&lt;record&gt;&lt;rec-number&gt;244&lt;/rec-number&gt;&lt;foreign-keys&gt;&lt;key app="EN" db-id="df5adxs2mttz54ex924xff550prr2dp5dwep" timestamp="1750850201"&gt;244&lt;/key&gt;&lt;/foreign-keys&gt;&lt;ref-type name="Journal Article"&gt;17&lt;/ref-type&gt;&lt;contributors&gt;&lt;authors&gt;&lt;author&gt;Karner, Lisa&lt;/author&gt;&lt;author&gt;Drechsler, Susanne&lt;/author&gt;&lt;author&gt;Metzger, Magdalena&lt;/author&gt;&lt;author&gt;Slezak, Paul&lt;/author&gt;&lt;author&gt;Zipperle, Johannes&lt;/author&gt;&lt;author&gt;Pinar, Guadalupe&lt;/author&gt;&lt;author&gt;Sterflinger, Katja&lt;/author&gt;&lt;author&gt;Leisch, Friedrich&lt;/author&gt;&lt;author&gt;Grillari, Johannes&lt;/author&gt;&lt;author&gt;Osuchowski, Marcin&lt;/author&gt;&lt;/authors&gt;&lt;/contributors&gt;&lt;titles&gt;&lt;title&gt;Contamination of wounds with fecal bacteria in immuno-suppressed mice&lt;/title&gt;&lt;secondary-title&gt; Scientific Reports&lt;/secondary-title&gt;&lt;/titles&gt;&lt;pages&gt;11494&lt;/pages&gt;&lt;volume&gt;10&lt;/volume&gt;&lt;number&gt;1&lt;/number&gt;&lt;dates&gt;&lt;year&gt;2020&lt;/year&gt;&lt;/dates&gt;&lt;isbn&gt;2045-2322&lt;/isbn&gt;&lt;label&gt;110&lt;/label&gt;&lt;urls&gt;&lt;/urls&gt;&lt;/record&gt;&lt;/Cite&gt;&lt;/EndNote&gt;</w:instrText>
      </w:r>
      <w:r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[102]</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w:t>
      </w:r>
      <w:r w:rsidR="007518D7" w:rsidRPr="002D7FA4">
        <w:rPr>
          <w:rStyle w:val="Strong"/>
          <w:rFonts w:asciiTheme="majorHAnsi" w:hAnsiTheme="majorHAnsi" w:cstheme="majorHAnsi"/>
          <w:b w:val="0"/>
          <w:color w:val="000000" w:themeColor="text1"/>
          <w:sz w:val="28"/>
          <w:szCs w:val="28"/>
        </w:rPr>
        <w:t>tại ngày D21</w:t>
      </w:r>
      <w:r w:rsidR="007518D7" w:rsidRPr="002D7FA4">
        <w:rPr>
          <w:rFonts w:asciiTheme="majorHAnsi" w:hAnsiTheme="majorHAnsi" w:cstheme="majorHAnsi"/>
          <w:b/>
          <w:color w:val="000000" w:themeColor="text1"/>
          <w:sz w:val="28"/>
          <w:szCs w:val="28"/>
        </w:rPr>
        <w:t xml:space="preserve"> </w:t>
      </w:r>
      <w:r w:rsidRPr="002D7FA4">
        <w:rPr>
          <w:rStyle w:val="Strong"/>
          <w:rFonts w:asciiTheme="majorHAnsi" w:hAnsiTheme="majorHAnsi" w:cstheme="majorHAnsi"/>
          <w:b w:val="0"/>
          <w:color w:val="000000" w:themeColor="text1"/>
          <w:sz w:val="28"/>
          <w:szCs w:val="28"/>
        </w:rPr>
        <w:t xml:space="preserve">tỷ lệ giảm diện tích vết loét </w:t>
      </w:r>
      <w:r w:rsidR="007518D7" w:rsidRPr="002D7FA4">
        <w:rPr>
          <w:rStyle w:val="Strong"/>
          <w:rFonts w:asciiTheme="majorHAnsi" w:hAnsiTheme="majorHAnsi" w:cstheme="majorHAnsi"/>
          <w:b w:val="0"/>
          <w:color w:val="000000" w:themeColor="text1"/>
          <w:sz w:val="28"/>
          <w:szCs w:val="28"/>
        </w:rPr>
        <w:t>thấp (</w:t>
      </w:r>
      <w:r w:rsidRPr="002D7FA4">
        <w:rPr>
          <w:rFonts w:asciiTheme="majorHAnsi" w:hAnsiTheme="majorHAnsi" w:cstheme="majorHAnsi"/>
          <w:color w:val="000000" w:themeColor="text1"/>
          <w:sz w:val="28"/>
          <w:szCs w:val="28"/>
        </w:rPr>
        <w:t>chỉ đạt</w:t>
      </w:r>
      <w:r w:rsidRPr="002D7FA4">
        <w:rPr>
          <w:rFonts w:asciiTheme="majorHAnsi" w:hAnsiTheme="majorHAnsi" w:cstheme="majorHAnsi"/>
          <w:b/>
          <w:color w:val="000000" w:themeColor="text1"/>
          <w:sz w:val="28"/>
          <w:szCs w:val="28"/>
        </w:rPr>
        <w:t xml:space="preserve"> </w:t>
      </w:r>
      <w:r w:rsidRPr="002D7FA4">
        <w:rPr>
          <w:rStyle w:val="Strong"/>
          <w:rFonts w:asciiTheme="majorHAnsi" w:hAnsiTheme="majorHAnsi" w:cstheme="majorHAnsi"/>
          <w:b w:val="0"/>
          <w:color w:val="000000" w:themeColor="text1"/>
          <w:sz w:val="28"/>
          <w:szCs w:val="28"/>
        </w:rPr>
        <w:t>21,34%</w:t>
      </w:r>
      <w:r w:rsidR="007518D7" w:rsidRPr="002D7FA4">
        <w:rPr>
          <w:rStyle w:val="Strong"/>
          <w:rFonts w:asciiTheme="majorHAnsi" w:hAnsiTheme="majorHAnsi" w:cstheme="majorHAnsi"/>
          <w:b w:val="0"/>
          <w:color w:val="000000" w:themeColor="text1"/>
          <w:sz w:val="28"/>
          <w:szCs w:val="28"/>
        </w:rPr>
        <w:t>)</w:t>
      </w:r>
      <w:r w:rsidRPr="002D7FA4">
        <w:rPr>
          <w:rFonts w:asciiTheme="majorHAnsi" w:hAnsiTheme="majorHAnsi" w:cstheme="majorHAnsi"/>
          <w:color w:val="000000" w:themeColor="text1"/>
          <w:sz w:val="28"/>
          <w:szCs w:val="28"/>
        </w:rPr>
        <w:t xml:space="preserve">. </w:t>
      </w:r>
      <w:r w:rsidR="007518D7" w:rsidRPr="002D7FA4">
        <w:rPr>
          <w:rFonts w:asciiTheme="majorHAnsi" w:hAnsiTheme="majorHAnsi" w:cstheme="majorHAnsi"/>
          <w:color w:val="000000" w:themeColor="text1"/>
          <w:sz w:val="28"/>
          <w:szCs w:val="28"/>
        </w:rPr>
        <w:t>N</w:t>
      </w:r>
      <w:r w:rsidRPr="002D7FA4">
        <w:rPr>
          <w:rFonts w:asciiTheme="majorHAnsi" w:hAnsiTheme="majorHAnsi" w:cstheme="majorHAnsi"/>
          <w:color w:val="000000" w:themeColor="text1"/>
          <w:sz w:val="28"/>
          <w:szCs w:val="28"/>
        </w:rPr>
        <w:t>hiều vết thương ở nhóm chứng âm vẫn còn hoại tử nhẹ hoặc vừa đến tận ngày D21 và b</w:t>
      </w:r>
      <w:r w:rsidRPr="002D7FA4">
        <w:rPr>
          <w:rStyle w:val="Strong"/>
          <w:rFonts w:asciiTheme="majorHAnsi" w:hAnsiTheme="majorHAnsi" w:cstheme="majorHAnsi"/>
          <w:b w:val="0"/>
          <w:color w:val="000000" w:themeColor="text1"/>
          <w:sz w:val="28"/>
          <w:szCs w:val="28"/>
        </w:rPr>
        <w:t>iểu hiện lâm sàng kéo dài</w:t>
      </w:r>
      <w:r w:rsidRPr="002D7FA4">
        <w:rPr>
          <w:rFonts w:asciiTheme="majorHAnsi" w:hAnsiTheme="majorHAnsi" w:cstheme="majorHAnsi"/>
          <w:color w:val="000000" w:themeColor="text1"/>
          <w:sz w:val="28"/>
          <w:szCs w:val="28"/>
        </w:rPr>
        <w:t>: tiết dịch, viêm tấy rìa mép, sưng nề và giả mạc tồn tại qua nhiều ngày (D3–D14), chỉ cải thiện chậm theo thời gian. Mặt khác, mô hình thể hiện thống nhất giữa các nhóm khi thay băng theo dõi đế</w:t>
      </w:r>
      <w:r w:rsidR="00765F89" w:rsidRPr="002D7FA4">
        <w:rPr>
          <w:rFonts w:asciiTheme="majorHAnsi" w:hAnsiTheme="majorHAnsi" w:cstheme="majorHAnsi"/>
          <w:color w:val="000000" w:themeColor="text1"/>
          <w:sz w:val="28"/>
          <w:szCs w:val="28"/>
        </w:rPr>
        <w:t>n ngày D5</w:t>
      </w:r>
      <w:r w:rsidR="00EC4497" w:rsidRPr="002D7FA4">
        <w:rPr>
          <w:rFonts w:asciiTheme="majorHAnsi" w:hAnsiTheme="majorHAnsi" w:cstheme="majorHAnsi"/>
          <w:color w:val="000000" w:themeColor="text1"/>
          <w:sz w:val="28"/>
          <w:szCs w:val="28"/>
        </w:rPr>
        <w:t>,</w:t>
      </w:r>
      <w:r w:rsidRPr="002D7FA4">
        <w:rPr>
          <w:rFonts w:asciiTheme="majorHAnsi" w:hAnsiTheme="majorHAnsi" w:cstheme="majorHAnsi"/>
          <w:color w:val="000000" w:themeColor="text1"/>
          <w:sz w:val="28"/>
          <w:szCs w:val="28"/>
        </w:rPr>
        <w:t xml:space="preserve"> cả 3 nhóm đều tương đồng về diện tích.</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Điều này khẳng định mô hình đã tái hiện được tình trạng trì trệ </w:t>
      </w:r>
      <w:r w:rsidR="00571652">
        <w:rPr>
          <w:rFonts w:asciiTheme="majorHAnsi" w:hAnsiTheme="majorHAnsi" w:cstheme="majorHAnsi"/>
          <w:color w:val="000000" w:themeColor="text1"/>
          <w:sz w:val="28"/>
          <w:szCs w:val="28"/>
        </w:rPr>
        <w:t>LVT</w:t>
      </w:r>
      <w:r w:rsidRPr="002D7FA4">
        <w:rPr>
          <w:rFonts w:asciiTheme="majorHAnsi" w:hAnsiTheme="majorHAnsi" w:cstheme="majorHAnsi"/>
          <w:color w:val="000000" w:themeColor="text1"/>
          <w:sz w:val="28"/>
          <w:szCs w:val="28"/>
        </w:rPr>
        <w:t xml:space="preserve">, tương tự như ở </w:t>
      </w:r>
      <w:r w:rsidR="00747684">
        <w:rPr>
          <w:rFonts w:asciiTheme="majorHAnsi" w:hAnsiTheme="majorHAnsi" w:cstheme="majorHAnsi"/>
          <w:color w:val="000000" w:themeColor="text1"/>
          <w:sz w:val="28"/>
          <w:szCs w:val="28"/>
        </w:rPr>
        <w:t xml:space="preserve">người </w:t>
      </w:r>
      <w:r w:rsidRPr="002D7FA4">
        <w:rPr>
          <w:rFonts w:asciiTheme="majorHAnsi" w:hAnsiTheme="majorHAnsi" w:cstheme="majorHAnsi"/>
          <w:color w:val="000000" w:themeColor="text1"/>
          <w:sz w:val="28"/>
          <w:szCs w:val="28"/>
        </w:rPr>
        <w:t>bệ</w:t>
      </w:r>
      <w:r w:rsidR="00747684">
        <w:rPr>
          <w:rFonts w:asciiTheme="majorHAnsi" w:hAnsiTheme="majorHAnsi" w:cstheme="majorHAnsi"/>
          <w:color w:val="000000" w:themeColor="text1"/>
          <w:sz w:val="28"/>
          <w:szCs w:val="28"/>
        </w:rPr>
        <w:t>nh</w:t>
      </w:r>
      <w:r w:rsidRPr="002D7FA4">
        <w:rPr>
          <w:rFonts w:asciiTheme="majorHAnsi" w:hAnsiTheme="majorHAnsi" w:cstheme="majorHAnsi"/>
          <w:color w:val="000000" w:themeColor="text1"/>
          <w:sz w:val="28"/>
          <w:szCs w:val="28"/>
        </w:rPr>
        <w:t xml:space="preserve"> loét tỳ đè hoặc loét đái tháo đường.</w:t>
      </w:r>
    </w:p>
    <w:p w:rsidR="009A6645" w:rsidRPr="002D7FA4" w:rsidRDefault="009A6645" w:rsidP="009F52A1">
      <w:pPr>
        <w:ind w:firstLine="720"/>
        <w:rPr>
          <w:rFonts w:asciiTheme="majorHAnsi" w:hAnsiTheme="majorHAnsi" w:cstheme="majorHAnsi"/>
          <w:color w:val="000000" w:themeColor="text1"/>
        </w:rPr>
      </w:pPr>
      <w:r w:rsidRPr="002D7FA4">
        <w:rPr>
          <w:rStyle w:val="Strong"/>
          <w:rFonts w:asciiTheme="majorHAnsi" w:hAnsiTheme="majorHAnsi" w:cstheme="majorHAnsi"/>
          <w:color w:val="000000" w:themeColor="text1"/>
        </w:rPr>
        <w:t>* Cận lâm sàng</w:t>
      </w:r>
    </w:p>
    <w:p w:rsidR="009A6645" w:rsidRPr="002D7FA4" w:rsidRDefault="009A6645"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bCs/>
          <w:color w:val="000000" w:themeColor="text1"/>
          <w:lang w:eastAsia="vi-VN"/>
        </w:rPr>
        <w:t xml:space="preserve">Nồng độ </w:t>
      </w:r>
      <w:r w:rsidR="001C7750" w:rsidRPr="002D7FA4">
        <w:rPr>
          <w:rFonts w:asciiTheme="majorHAnsi" w:eastAsia="Times New Roman" w:hAnsiTheme="majorHAnsi" w:cstheme="majorHAnsi"/>
          <w:bCs/>
          <w:color w:val="000000" w:themeColor="text1"/>
          <w:lang w:eastAsia="vi-VN"/>
        </w:rPr>
        <w:t>Hydr</w:t>
      </w:r>
      <w:r w:rsidRPr="002D7FA4">
        <w:rPr>
          <w:rFonts w:asciiTheme="majorHAnsi" w:eastAsia="Times New Roman" w:hAnsiTheme="majorHAnsi" w:cstheme="majorHAnsi"/>
          <w:bCs/>
          <w:color w:val="000000" w:themeColor="text1"/>
          <w:lang w:eastAsia="vi-VN"/>
        </w:rPr>
        <w:t>oxyprolin</w:t>
      </w:r>
      <w:r w:rsidR="001C7750" w:rsidRPr="002D7FA4">
        <w:rPr>
          <w:rFonts w:asciiTheme="majorHAnsi" w:eastAsia="Times New Roman" w:hAnsiTheme="majorHAnsi" w:cstheme="majorHAnsi"/>
          <w:bCs/>
          <w:color w:val="000000" w:themeColor="text1"/>
          <w:lang w:eastAsia="vi-VN"/>
        </w:rPr>
        <w:t>e</w:t>
      </w:r>
      <w:r w:rsidRPr="002D7FA4">
        <w:rPr>
          <w:rFonts w:asciiTheme="majorHAnsi" w:eastAsia="Times New Roman" w:hAnsiTheme="majorHAnsi" w:cstheme="majorHAnsi"/>
          <w:bCs/>
          <w:color w:val="000000" w:themeColor="text1"/>
          <w:lang w:eastAsia="vi-VN"/>
        </w:rPr>
        <w:t xml:space="preserve"> mô loét thấp và phục hồi chậm: </w:t>
      </w:r>
      <w:r w:rsidRPr="002D7FA4">
        <w:rPr>
          <w:rFonts w:asciiTheme="majorHAnsi" w:hAnsiTheme="majorHAnsi" w:cstheme="majorHAnsi"/>
          <w:color w:val="000000" w:themeColor="text1"/>
          <w:shd w:val="clear" w:color="auto" w:fill="FFFFFF"/>
        </w:rPr>
        <w:t xml:space="preserve">Hydroxyproline (oxyprolin) là thành phần chính của protein collagen. Hàm lượng hydroxyproline được sử dụng làm chất chỉ thị để xác định hàm lượng collagen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&lt;EndNote&gt;&lt;Cite&gt;&lt;Author&gt;Karas&lt;/Author&gt;&lt;Year&gt;2024&lt;/Year&gt;&lt;RecNum&gt;250&lt;/RecNum&gt;&lt;DisplayText&gt;&lt;style font="Times New Roman" size="14"&gt;[101]&lt;/style&gt;&lt;/DisplayText&gt;&lt;record&gt;&lt;rec-number&gt;250&lt;/rec-number&gt;&lt;foreign-keys&gt;&lt;key app="EN" db-id="df5adxs2mttz54ex924xff550prr2dp5dwep" timestamp="1751127163"&gt;250&lt;/key&gt;&lt;/foreign-keys&gt;&lt;ref-type name="Journal Article"&gt;17&lt;/ref-type&gt;&lt;contributors&gt;&lt;authors&gt;&lt;author&gt;Karas, Rania A&lt;/author&gt;&lt;author&gt;Alexeree, Shaimaa&lt;/author&gt;&lt;author&gt;Elsayed, Hassan&lt;/author&gt;&lt;author&gt;Attia, Yasser A&lt;/author&gt;&lt;/authors&gt;&lt;/contributors&gt;&lt;titles&gt;&lt;title&gt;Assessment of wound healing activity in diabetic mice treated with a novel therapeutic combination of selenium nanoparticles and platelets rich plasma&lt;/title&gt;&lt;secondary-title&gt;Scientific Reports&lt;/secondary-title&gt;&lt;/titles&gt;&lt;periodical&gt;&lt;full-title&gt;Scientific Reports&lt;/full-title&gt;&lt;/periodical&gt;&lt;pages&gt;5346&lt;/pages&gt;&lt;volume&gt;14&lt;/volume&gt;&lt;number&gt;1&lt;/number&gt;&lt;dates&gt;&lt;year&gt;2024&lt;/year&gt;&lt;/dates&gt;&lt;isbn&gt;2045-2322&lt;/isbn&gt;&lt;label&gt;93&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[101]</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fldChar w:fldCharType="begin"/>
      </w:r>
      <w:r w:rsidR="007063F1" w:rsidRPr="002D7FA4">
        <w:rPr>
          <w:rFonts w:asciiTheme="majorHAnsi" w:hAnsiTheme="majorHAnsi" w:cstheme="majorHAnsi"/>
          <w:color w:val="000000" w:themeColor="text1"/>
          <w:shd w:val="clear" w:color="auto" w:fill="FFFFFF"/>
        </w:rPr>
        <w:instrText xml:space="preserve"> ADDIN EN.CITE &lt;EndNote&gt;&lt;Cite&gt;&lt;Author&gt;Lee&lt;/Author&gt;&lt;Year&gt;2012&lt;/Year&gt;&lt;RecNum&gt;249&lt;/RecNum&gt;&lt;DisplayText&gt;&lt;style font="Times New Roman" size="14"&gt;[138]&lt;/style&gt;&lt;/DisplayText&gt;&lt;record&gt;&lt;rec-number&gt;249&lt;/rec-number&gt;&lt;foreign-keys&gt;&lt;key app="EN" db-id="df5adxs2mttz54ex924xff550prr2dp5dwep" timestamp="1751125501"&gt;249&lt;/key&gt;&lt;/foreign-keys&gt;&lt;ref-type name="Journal Article"&gt;17&lt;/ref-type&gt;&lt;contributors&gt;&lt;authors&gt;&lt;author&gt;Lee, Yen-Hsien&lt;/author&gt;&lt;author&gt;Chang, Jung-Jhih&lt;/author&gt;&lt;author&gt;Chien, Chiang-Ting&lt;/author&gt;&lt;author&gt;Yang, Ming-Chien&lt;/author&gt;&lt;author&gt;Chien, Hsiung-Fei&lt;/author&gt;&lt;/authors&gt;&lt;/contributors&gt;&lt;titles&gt;&lt;title&gt;Antioxidant sol‐gel improves cutaneous wound healing in streptozotocin‐induced diabetic rats&lt;/title&gt;&lt;secondary-title&gt;Journal of Diabetes Research&lt;/secondary-title&gt;&lt;/titles&gt;&lt;periodical&gt;&lt;full-title&gt;Journal of Diabetes Research&lt;/full-title&gt;&lt;/periodical&gt;&lt;pages&gt;504693&lt;/pages&gt;&lt;volume&gt;2012&lt;/volume&gt;&lt;number&gt;1&lt;/number&gt;&lt;dates&gt;&lt;year&gt;2012&lt;/year&gt;&lt;/dates&gt;&lt;isbn&gt;2314-6753&lt;/isbn&gt;&lt;label&gt;136&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7063F1" w:rsidRPr="002D7FA4">
        <w:rPr>
          <w:noProof/>
          <w:color w:val="000000" w:themeColor="text1"/>
          <w:shd w:val="clear" w:color="auto" w:fill="FFFFFF"/>
        </w:rPr>
        <w:t>[138]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fldChar w:fldCharType="begin"/>
      </w:r>
      <w:r w:rsidR="007063F1" w:rsidRPr="002D7FA4">
        <w:rPr>
          <w:rFonts w:asciiTheme="majorHAnsi" w:hAnsiTheme="majorHAnsi" w:cstheme="majorHAnsi"/>
          <w:color w:val="000000" w:themeColor="text1"/>
          <w:shd w:val="clear" w:color="auto" w:fill="FFFFFF"/>
        </w:rPr>
        <w:instrText xml:space="preserve"> ADDIN EN.CITE &lt;EndNote&gt;&lt;Cite&gt;&lt;Author&gt;Jabbar&lt;/Author&gt;&lt;Year&gt;2024&lt;/Year&gt;&lt;RecNum&gt;251&lt;/RecNum&gt;&lt;DisplayText&gt;&lt;style font="Times New Roman" size="14"&gt;[139]&lt;/style&gt;&lt;/DisplayText&gt;&lt;record&gt;&lt;rec-number&gt;251&lt;/rec-number&gt;&lt;foreign-keys&gt;&lt;key app="EN" db-id="df5adxs2mttz54ex924xff550prr2dp5dwep" timestamp="1751127626"&gt;251&lt;/key&gt;&lt;/foreign-keys&gt;&lt;ref-type name="Journal Article"&gt;17&lt;/ref-type&gt;&lt;contributors&gt;&lt;authors&gt;&lt;author&gt;Jabbar, Ahmed Aj&lt;/author&gt;&lt;author&gt;Ahmed, Khaled Abdul-Aziz&lt;/author&gt;&lt;author&gt;Abdulla, Mahmood Ameen&lt;/author&gt;&lt;author&gt;Abdullah, Fuad Othman&lt;/author&gt;&lt;author&gt;Salehen, Nur Ain&lt;/author&gt;&lt;author&gt;Mothana, Ramzi A&lt;/author&gt;&lt;author&gt;Houssaini, Jamal&lt;/author&gt;&lt;author&gt;Hassan, Rawaz Rizgar&lt;/author&gt;&lt;author&gt;Hawwal, Mohammed F&lt;/author&gt;&lt;author&gt;Fantoukh, Omer I&lt;/author&gt;&lt;/authors&gt;&lt;/contributors&gt;&lt;titles&gt;&lt;title&gt;Sinomenine accelerate wound healing in rats by augmentation of antioxidant, anti-inflammatory, immunuhistochemical pathways&lt;/title&gt;&lt;secondary-title&gt;Heliyon&lt;/secondary-title&gt;&lt;/titles&gt;&lt;periodical&gt;&lt;full-title&gt;Heliyon&lt;/full-title&gt;&lt;/periodical&gt;&lt;volume&gt;10&lt;/volume&gt;&lt;number&gt;1&lt;/number&gt;&lt;dates&gt;&lt;year&gt;2024&lt;/year&gt;&lt;/dates&gt;&lt;isbn&gt;2405-8440&lt;/isbn&gt;&lt;label&gt;137&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7063F1" w:rsidRPr="002D7FA4">
        <w:rPr>
          <w:noProof/>
          <w:color w:val="000000" w:themeColor="text1"/>
          <w:shd w:val="clear" w:color="auto" w:fill="FFFFFF"/>
        </w:rPr>
        <w:t>[139]</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w:t>
      </w:r>
      <w:r w:rsidRPr="002D7FA4">
        <w:rPr>
          <w:rFonts w:asciiTheme="majorHAnsi" w:eastAsia="Times New Roman" w:hAnsiTheme="majorHAnsi" w:cstheme="majorHAnsi"/>
          <w:color w:val="000000" w:themeColor="text1"/>
          <w:lang w:eastAsia="vi-VN"/>
        </w:rPr>
        <w:t xml:space="preserve"> Tại thời điểm ngày D5, nồng độ </w:t>
      </w:r>
      <w:r w:rsidR="001C7750" w:rsidRPr="002D7FA4">
        <w:rPr>
          <w:rFonts w:asciiTheme="majorHAnsi" w:hAnsiTheme="majorHAnsi" w:cstheme="majorHAnsi"/>
          <w:color w:val="000000" w:themeColor="text1"/>
          <w:shd w:val="clear" w:color="auto" w:fill="FFFFFF"/>
        </w:rPr>
        <w:t>Hydroxyproline</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eastAsia="vi-VN"/>
        </w:rPr>
        <w:lastRenderedPageBreak/>
        <w:t xml:space="preserve">mô da ở nhóm chứng âm chỉ còn </w:t>
      </w:r>
      <w:r w:rsidRPr="002D7FA4">
        <w:rPr>
          <w:rFonts w:asciiTheme="majorHAnsi" w:eastAsia="Times New Roman" w:hAnsiTheme="majorHAnsi" w:cstheme="majorHAnsi"/>
          <w:bCs/>
          <w:color w:val="000000" w:themeColor="text1"/>
          <w:lang w:eastAsia="vi-VN"/>
        </w:rPr>
        <w:t>6,14 ± 0,72 mg/g mô da</w:t>
      </w:r>
      <w:r w:rsidRPr="002D7FA4">
        <w:rPr>
          <w:rFonts w:asciiTheme="majorHAnsi" w:eastAsia="Times New Roman" w:hAnsiTheme="majorHAnsi" w:cstheme="majorHAnsi"/>
          <w:color w:val="000000" w:themeColor="text1"/>
          <w:lang w:eastAsia="vi-VN"/>
        </w:rPr>
        <w:t xml:space="preserve">, so với da bình thường là </w:t>
      </w:r>
      <w:r w:rsidRPr="002D7FA4">
        <w:rPr>
          <w:rFonts w:asciiTheme="majorHAnsi" w:eastAsia="Times New Roman" w:hAnsiTheme="majorHAnsi" w:cstheme="majorHAnsi"/>
          <w:bCs/>
          <w:color w:val="000000" w:themeColor="text1"/>
          <w:lang w:eastAsia="vi-VN"/>
        </w:rPr>
        <w:t>43,34 mg/g</w:t>
      </w:r>
      <w:r w:rsidRPr="002D7FA4">
        <w:rPr>
          <w:rFonts w:asciiTheme="majorHAnsi" w:eastAsia="Times New Roman" w:hAnsiTheme="majorHAnsi" w:cstheme="majorHAnsi"/>
          <w:color w:val="000000" w:themeColor="text1"/>
          <w:lang w:eastAsia="vi-VN"/>
        </w:rPr>
        <w:t xml:space="preserve"> – cho thấy </w:t>
      </w:r>
      <w:r w:rsidRPr="002D7FA4">
        <w:rPr>
          <w:rFonts w:asciiTheme="majorHAnsi" w:eastAsia="Times New Roman" w:hAnsiTheme="majorHAnsi" w:cstheme="majorHAnsi"/>
          <w:bCs/>
          <w:color w:val="000000" w:themeColor="text1"/>
          <w:lang w:eastAsia="vi-VN"/>
        </w:rPr>
        <w:t>quá trình tổng hợp collagen gần như bị ngưng trệ</w:t>
      </w:r>
      <w:r w:rsidRPr="002D7FA4">
        <w:rPr>
          <w:rFonts w:asciiTheme="majorHAnsi" w:eastAsia="Times New Roman" w:hAnsiTheme="majorHAnsi" w:cstheme="majorHAnsi"/>
          <w:color w:val="000000" w:themeColor="text1"/>
          <w:lang w:eastAsia="vi-VN"/>
        </w:rPr>
        <w:t xml:space="preserve">. </w:t>
      </w:r>
      <w:r w:rsidRPr="002D7FA4">
        <w:rPr>
          <w:rFonts w:asciiTheme="majorHAnsi" w:hAnsiTheme="majorHAnsi" w:cstheme="majorHAnsi"/>
          <w:color w:val="000000" w:themeColor="text1"/>
        </w:rPr>
        <w:t xml:space="preserve">Dù cải thiện sau 21 ngày (tăng lên 9,61 mg/g) nhưng nó vẫn phản ánh </w:t>
      </w:r>
      <w:r w:rsidRPr="002D7FA4">
        <w:rPr>
          <w:rStyle w:val="Strong"/>
          <w:rFonts w:asciiTheme="majorHAnsi" w:hAnsiTheme="majorHAnsi" w:cstheme="majorHAnsi"/>
          <w:b w:val="0"/>
          <w:color w:val="000000" w:themeColor="text1"/>
        </w:rPr>
        <w:t xml:space="preserve">tiến trình </w:t>
      </w:r>
      <w:r w:rsidR="00571652">
        <w:rPr>
          <w:rStyle w:val="Strong"/>
          <w:rFonts w:asciiTheme="majorHAnsi" w:hAnsiTheme="majorHAnsi" w:cstheme="majorHAnsi"/>
          <w:b w:val="0"/>
          <w:color w:val="000000" w:themeColor="text1"/>
        </w:rPr>
        <w:t>LVT</w:t>
      </w:r>
      <w:r w:rsidRPr="002D7FA4">
        <w:rPr>
          <w:rStyle w:val="Strong"/>
          <w:rFonts w:asciiTheme="majorHAnsi" w:hAnsiTheme="majorHAnsi" w:cstheme="majorHAnsi"/>
          <w:b w:val="0"/>
          <w:color w:val="000000" w:themeColor="text1"/>
        </w:rPr>
        <w:t xml:space="preserve"> rất chậm</w:t>
      </w:r>
      <w:r w:rsidRPr="002D7FA4">
        <w:rPr>
          <w:rFonts w:asciiTheme="majorHAnsi" w:hAnsiTheme="majorHAnsi" w:cstheme="majorHAnsi"/>
          <w:color w:val="000000" w:themeColor="text1"/>
        </w:rPr>
        <w:t>,</w:t>
      </w:r>
      <w:r w:rsidRPr="002D7FA4">
        <w:rPr>
          <w:rFonts w:asciiTheme="majorHAnsi" w:hAnsiTheme="majorHAnsi" w:cstheme="majorHAnsi"/>
          <w:b/>
          <w:color w:val="000000" w:themeColor="text1"/>
        </w:rPr>
        <w:t xml:space="preserve"> </w:t>
      </w:r>
      <w:r w:rsidRPr="002D7FA4">
        <w:rPr>
          <w:rFonts w:asciiTheme="majorHAnsi" w:hAnsiTheme="majorHAnsi" w:cstheme="majorHAnsi"/>
          <w:color w:val="000000" w:themeColor="text1"/>
        </w:rPr>
        <w:t>tương đồng mô hình loét mạn tính.</w:t>
      </w:r>
    </w:p>
    <w:p w:rsidR="009A6645" w:rsidRPr="002D7FA4" w:rsidRDefault="009A6645" w:rsidP="009F52A1">
      <w:pPr>
        <w:ind w:firstLine="720"/>
        <w:rPr>
          <w:rFonts w:asciiTheme="majorHAnsi" w:hAnsiTheme="majorHAnsi" w:cstheme="majorHAnsi"/>
          <w:color w:val="000000" w:themeColor="text1"/>
        </w:rPr>
      </w:pPr>
      <w:r w:rsidRPr="002D7FA4">
        <w:rPr>
          <w:rFonts w:asciiTheme="majorHAnsi" w:eastAsia="Times New Roman" w:hAnsiTheme="majorHAnsi" w:cstheme="majorHAnsi"/>
          <w:bCs/>
          <w:color w:val="000000" w:themeColor="text1"/>
          <w:lang w:eastAsia="vi-VN"/>
        </w:rPr>
        <w:t>Mô học và siêu cấu trúc p</w:t>
      </w:r>
      <w:r w:rsidR="007518D7" w:rsidRPr="002D7FA4">
        <w:rPr>
          <w:rFonts w:asciiTheme="majorHAnsi" w:eastAsia="Times New Roman" w:hAnsiTheme="majorHAnsi" w:cstheme="majorHAnsi"/>
          <w:bCs/>
          <w:color w:val="000000" w:themeColor="text1"/>
          <w:lang w:eastAsia="vi-VN"/>
        </w:rPr>
        <w:t>hù hợp tổn thương viêm mạn tính,</w:t>
      </w:r>
      <w:r w:rsidRPr="002D7FA4">
        <w:rPr>
          <w:rFonts w:asciiTheme="majorHAnsi" w:eastAsia="Times New Roman" w:hAnsiTheme="majorHAnsi" w:cstheme="majorHAnsi"/>
          <w:bCs/>
          <w:color w:val="000000" w:themeColor="text1"/>
          <w:lang w:eastAsia="vi-VN"/>
        </w:rPr>
        <w:t xml:space="preserve"> hoại tử: </w:t>
      </w:r>
      <w:r w:rsidRPr="002D7FA4">
        <w:rPr>
          <w:rFonts w:asciiTheme="majorHAnsi" w:eastAsia="Times New Roman" w:hAnsiTheme="majorHAnsi" w:cstheme="majorHAnsi"/>
          <w:color w:val="000000" w:themeColor="text1"/>
          <w:lang w:eastAsia="vi-VN"/>
        </w:rPr>
        <w:t>Tại các thời điểm D14 và D21,</w:t>
      </w:r>
      <w:r w:rsidR="007518D7" w:rsidRPr="002D7FA4">
        <w:rPr>
          <w:rFonts w:asciiTheme="majorHAnsi" w:eastAsia="Times New Roman" w:hAnsiTheme="majorHAnsi" w:cstheme="majorHAnsi"/>
          <w:color w:val="000000" w:themeColor="text1"/>
          <w:lang w:eastAsia="vi-VN"/>
        </w:rPr>
        <w:t xml:space="preserve"> mô học nhóm chứng âm cho thấy mô hạt thưa thớt hoặc không có, b</w:t>
      </w:r>
      <w:r w:rsidRPr="002D7FA4">
        <w:rPr>
          <w:rFonts w:asciiTheme="majorHAnsi" w:eastAsia="Times New Roman" w:hAnsiTheme="majorHAnsi" w:cstheme="majorHAnsi"/>
          <w:color w:val="000000" w:themeColor="text1"/>
          <w:lang w:eastAsia="vi-VN"/>
        </w:rPr>
        <w:t>iểu mô hóa kém (chỉ đạt &lt;</w:t>
      </w:r>
      <w:r w:rsidR="007518D7" w:rsidRPr="002D7FA4">
        <w:rPr>
          <w:rFonts w:asciiTheme="majorHAnsi" w:eastAsia="Times New Roman" w:hAnsiTheme="majorHAnsi" w:cstheme="majorHAnsi"/>
          <w:color w:val="000000" w:themeColor="text1"/>
          <w:lang w:eastAsia="vi-VN"/>
        </w:rPr>
        <w:t xml:space="preserve"> 1/3 diện tích ở hầu hết mẫu), t</w:t>
      </w:r>
      <w:r w:rsidRPr="002D7FA4">
        <w:rPr>
          <w:rFonts w:asciiTheme="majorHAnsi" w:eastAsia="Times New Roman" w:hAnsiTheme="majorHAnsi" w:cstheme="majorHAnsi"/>
          <w:color w:val="000000" w:themeColor="text1"/>
          <w:lang w:eastAsia="vi-VN"/>
        </w:rPr>
        <w:t xml:space="preserve">ổ chức hoại tử vẫn còn trong 4/6 mẫu </w:t>
      </w:r>
      <w:r w:rsidR="007518D7" w:rsidRPr="002D7FA4">
        <w:rPr>
          <w:rFonts w:asciiTheme="majorHAnsi" w:eastAsia="Times New Roman" w:hAnsiTheme="majorHAnsi" w:cstheme="majorHAnsi"/>
          <w:color w:val="000000" w:themeColor="text1"/>
          <w:lang w:eastAsia="vi-VN"/>
        </w:rPr>
        <w:t xml:space="preserve">nghiên cứu </w:t>
      </w:r>
      <w:r w:rsidRPr="002D7FA4">
        <w:rPr>
          <w:rFonts w:asciiTheme="majorHAnsi" w:eastAsia="Times New Roman" w:hAnsiTheme="majorHAnsi" w:cstheme="majorHAnsi"/>
          <w:color w:val="000000" w:themeColor="text1"/>
          <w:lang w:eastAsia="vi-VN"/>
        </w:rPr>
        <w:t>tại D21. Trên ảnh siêu cấu trúc truyền qua (</w:t>
      </w:r>
      <w:r w:rsidRPr="002D7FA4">
        <w:rPr>
          <w:rFonts w:asciiTheme="majorHAnsi" w:eastAsia="Times New Roman" w:hAnsiTheme="majorHAnsi" w:cstheme="majorHAnsi"/>
          <w:bCs/>
          <w:color w:val="000000" w:themeColor="text1"/>
          <w:lang w:eastAsia="vi-VN"/>
        </w:rPr>
        <w:t>TEM)</w:t>
      </w:r>
      <w:r w:rsidRPr="002D7FA4">
        <w:rPr>
          <w:rFonts w:asciiTheme="majorHAnsi" w:eastAsia="Times New Roman" w:hAnsiTheme="majorHAnsi" w:cstheme="majorHAnsi"/>
          <w:color w:val="000000" w:themeColor="text1"/>
          <w:lang w:eastAsia="vi-VN"/>
        </w:rPr>
        <w:t xml:space="preserve">, các bó sợi collagen bị phân mảnh, nguyên bào sợi thưa thớt, nhiều tế bào hoại tử, mất hoạt tính – cho thấy </w:t>
      </w:r>
      <w:r w:rsidRPr="002D7FA4">
        <w:rPr>
          <w:rFonts w:asciiTheme="majorHAnsi" w:eastAsia="Times New Roman" w:hAnsiTheme="majorHAnsi" w:cstheme="majorHAnsi"/>
          <w:bCs/>
          <w:color w:val="000000" w:themeColor="text1"/>
          <w:lang w:eastAsia="vi-VN"/>
        </w:rPr>
        <w:t>quá trình tái tạo nền ngoại bào bị đình trệ kéo dài</w:t>
      </w:r>
      <w:r w:rsidRPr="002D7FA4">
        <w:rPr>
          <w:rFonts w:asciiTheme="majorHAnsi" w:eastAsia="Times New Roman" w:hAnsiTheme="majorHAnsi" w:cstheme="majorHAnsi"/>
          <w:color w:val="000000" w:themeColor="text1"/>
          <w:lang w:eastAsia="vi-VN"/>
        </w:rPr>
        <w:t xml:space="preserve">. </w:t>
      </w:r>
      <w:r w:rsidRPr="002D7FA4">
        <w:rPr>
          <w:rFonts w:asciiTheme="majorHAnsi" w:hAnsiTheme="majorHAnsi" w:cstheme="majorHAnsi"/>
          <w:color w:val="000000" w:themeColor="text1"/>
        </w:rPr>
        <w:t xml:space="preserve">Kết quả này chứng minh rằng </w:t>
      </w:r>
      <w:r w:rsidR="00F24FD0" w:rsidRPr="002D7FA4">
        <w:rPr>
          <w:rStyle w:val="Strong"/>
          <w:rFonts w:asciiTheme="majorHAnsi" w:hAnsiTheme="majorHAnsi" w:cstheme="majorHAnsi"/>
          <w:b w:val="0"/>
          <w:color w:val="000000" w:themeColor="text1"/>
        </w:rPr>
        <w:t>Adriamycin</w:t>
      </w:r>
      <w:r w:rsidRPr="002D7FA4">
        <w:rPr>
          <w:rStyle w:val="Strong"/>
          <w:rFonts w:asciiTheme="majorHAnsi" w:hAnsiTheme="majorHAnsi" w:cstheme="majorHAnsi"/>
          <w:b w:val="0"/>
          <w:color w:val="000000" w:themeColor="text1"/>
        </w:rPr>
        <w:t xml:space="preserve"> không chỉ gây loét</w:t>
      </w:r>
      <w:r w:rsidRPr="002D7FA4">
        <w:rPr>
          <w:rFonts w:asciiTheme="majorHAnsi" w:hAnsiTheme="majorHAnsi" w:cstheme="majorHAnsi"/>
          <w:color w:val="000000" w:themeColor="text1"/>
        </w:rPr>
        <w:t xml:space="preserve">, mà còn tạo ra </w:t>
      </w:r>
      <w:r w:rsidRPr="002D7FA4">
        <w:rPr>
          <w:rStyle w:val="Strong"/>
          <w:rFonts w:asciiTheme="majorHAnsi" w:hAnsiTheme="majorHAnsi" w:cstheme="majorHAnsi"/>
          <w:b w:val="0"/>
          <w:color w:val="000000" w:themeColor="text1"/>
        </w:rPr>
        <w:t>môi trường viêm và tổn thương nền mô dai dẳng</w:t>
      </w:r>
      <w:r w:rsidRPr="002D7FA4">
        <w:rPr>
          <w:rFonts w:asciiTheme="majorHAnsi" w:hAnsiTheme="majorHAnsi" w:cstheme="majorHAnsi"/>
          <w:color w:val="000000" w:themeColor="text1"/>
        </w:rPr>
        <w:t xml:space="preserve">, gần giống tổn thương do bệnh lý mạn tính ở người. Kết quả này tương tự như báo cáo trước đây của Rudolph và công sự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&lt;EndNote&gt;&lt;Cite&gt;&lt;Author&gt;Rudolph&lt;/Author&gt;&lt;Year&gt;1979&lt;/Year&gt;&lt;RecNum&gt;247&lt;/RecNum&gt;&lt;DisplayText&gt;&lt;style font="Times New Roman" size="14"&gt;[34]&lt;/style&gt;&lt;/DisplayText&gt;&lt;record&gt;&lt;rec-number&gt;247&lt;/rec-number&gt;&lt;foreign-keys&gt;&lt;key app="EN" db-id="df5adxs2mttz54ex924xff550prr2dp5dwep" timestamp="1751120386"&gt;247&lt;/key&gt;&lt;/foreign-keys&gt;&lt;ref-type name="Journal Article"&gt;17&lt;/ref-type&gt;&lt;contributors&gt;&lt;authors&gt;&lt;author&gt;Rudolph, Ross&lt;/author&gt;&lt;author&gt;Woodward, Marilyn&lt;/author&gt;&lt;author&gt;Hurn, Irwin&lt;/author&gt;&lt;/authors&gt;&lt;/contributors&gt;&lt;titles&gt;&lt;title&gt;Ultrastructure of doxorubicin (adriamycin)-induced skin ulcers in rats&lt;/title&gt;&lt;secondary-title&gt;Cancer Research&lt;/secondary-title&gt;&lt;/titles&gt;&lt;periodical&gt;&lt;full-title&gt;Cancer Research&lt;/full-title&gt;&lt;/periodical&gt;&lt;pages&gt;3689-3693&lt;/pages&gt;&lt;volume&gt;39&lt;/volume&gt;&lt;number&gt;9&lt;/number&gt;&lt;dates&gt;&lt;year&gt;1979&lt;/year&gt;&lt;/dates&gt;&lt;isbn&gt;0008-5472&lt;/isbn&gt;&lt;label&gt;104&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[34]</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Như vậy, mô hình </w:t>
      </w:r>
      <w:r w:rsidR="00355C45">
        <w:rPr>
          <w:rFonts w:asciiTheme="majorHAnsi" w:hAnsiTheme="majorHAnsi" w:cstheme="majorHAnsi"/>
          <w:color w:val="000000" w:themeColor="text1"/>
          <w:sz w:val="28"/>
          <w:szCs w:val="28"/>
        </w:rPr>
        <w:t>VTMT</w:t>
      </w:r>
      <w:r w:rsidRPr="002D7FA4">
        <w:rPr>
          <w:rFonts w:asciiTheme="majorHAnsi" w:hAnsiTheme="majorHAnsi" w:cstheme="majorHAnsi"/>
          <w:color w:val="000000" w:themeColor="text1"/>
          <w:sz w:val="28"/>
          <w:szCs w:val="28"/>
        </w:rPr>
        <w:t xml:space="preserve"> bằng </w:t>
      </w:r>
      <w:r w:rsidR="00F24FD0" w:rsidRPr="002D7FA4">
        <w:rPr>
          <w:rFonts w:asciiTheme="majorHAnsi" w:hAnsiTheme="majorHAnsi" w:cstheme="majorHAnsi"/>
          <w:color w:val="000000" w:themeColor="text1"/>
          <w:sz w:val="28"/>
          <w:szCs w:val="28"/>
        </w:rPr>
        <w:t>Adriamycin</w:t>
      </w:r>
      <w:r w:rsidRPr="002D7FA4">
        <w:rPr>
          <w:rFonts w:asciiTheme="majorHAnsi" w:hAnsiTheme="majorHAnsi" w:cstheme="majorHAnsi"/>
          <w:color w:val="000000" w:themeColor="text1"/>
          <w:sz w:val="28"/>
          <w:szCs w:val="28"/>
        </w:rPr>
        <w:t xml:space="preserve"> tái hiện </w:t>
      </w:r>
      <w:r w:rsidRPr="002D7FA4">
        <w:rPr>
          <w:rStyle w:val="Strong"/>
          <w:rFonts w:asciiTheme="majorHAnsi" w:hAnsiTheme="majorHAnsi" w:cstheme="majorHAnsi"/>
          <w:b w:val="0"/>
          <w:color w:val="000000" w:themeColor="text1"/>
          <w:sz w:val="28"/>
          <w:szCs w:val="28"/>
        </w:rPr>
        <w:t>ổn định, nhanh chóng</w:t>
      </w:r>
      <w:r w:rsidRPr="002D7FA4">
        <w:rPr>
          <w:rFonts w:asciiTheme="majorHAnsi" w:hAnsiTheme="majorHAnsi" w:cstheme="majorHAnsi"/>
          <w:color w:val="000000" w:themeColor="text1"/>
          <w:sz w:val="28"/>
          <w:szCs w:val="28"/>
        </w:rPr>
        <w:t xml:space="preserve"> tổ</w:t>
      </w:r>
      <w:r w:rsidR="007518D7" w:rsidRPr="002D7FA4">
        <w:rPr>
          <w:rFonts w:asciiTheme="majorHAnsi" w:hAnsiTheme="majorHAnsi" w:cstheme="majorHAnsi"/>
          <w:color w:val="000000" w:themeColor="text1"/>
          <w:sz w:val="28"/>
          <w:szCs w:val="28"/>
        </w:rPr>
        <w:t>n thương viêm,</w:t>
      </w:r>
      <w:r w:rsidRPr="002D7FA4">
        <w:rPr>
          <w:rFonts w:asciiTheme="majorHAnsi" w:hAnsiTheme="majorHAnsi" w:cstheme="majorHAnsi"/>
          <w:color w:val="000000" w:themeColor="text1"/>
          <w:sz w:val="28"/>
          <w:szCs w:val="28"/>
        </w:rPr>
        <w:t xml:space="preserve"> hoại tử mạn tính, ít biến chứng toàn thân, dễ chuẩn hóa quy trình, có </w:t>
      </w:r>
      <w:r w:rsidRPr="002D7FA4">
        <w:rPr>
          <w:rStyle w:val="Strong"/>
          <w:rFonts w:asciiTheme="majorHAnsi" w:hAnsiTheme="majorHAnsi" w:cstheme="majorHAnsi"/>
          <w:b w:val="0"/>
          <w:color w:val="000000" w:themeColor="text1"/>
          <w:sz w:val="28"/>
          <w:szCs w:val="28"/>
        </w:rPr>
        <w:t>nhiều nghiên cứu trong nước và quốc tế xác nhận tính hiệu quả</w:t>
      </w:r>
      <w:r w:rsidRPr="002D7FA4">
        <w:rPr>
          <w:rFonts w:asciiTheme="majorHAnsi" w:hAnsiTheme="majorHAnsi" w:cstheme="majorHAnsi"/>
          <w:color w:val="000000" w:themeColor="text1"/>
          <w:sz w:val="28"/>
          <w:szCs w:val="28"/>
        </w:rPr>
        <w:t xml:space="preserve"> và phản ánh đúng đặc trưng tiến triển chậ</w:t>
      </w:r>
      <w:r w:rsidR="00FF7763" w:rsidRPr="002D7FA4">
        <w:rPr>
          <w:rFonts w:asciiTheme="majorHAnsi" w:hAnsiTheme="majorHAnsi" w:cstheme="majorHAnsi"/>
          <w:color w:val="000000" w:themeColor="text1"/>
          <w:sz w:val="28"/>
          <w:szCs w:val="28"/>
        </w:rPr>
        <w:t>m liền</w:t>
      </w:r>
      <w:r w:rsidR="007518D7" w:rsidRPr="002D7FA4">
        <w:rPr>
          <w:rFonts w:asciiTheme="majorHAnsi" w:hAnsiTheme="majorHAnsi" w:cstheme="majorHAnsi"/>
          <w:color w:val="000000" w:themeColor="text1"/>
          <w:sz w:val="28"/>
          <w:szCs w:val="28"/>
        </w:rPr>
        <w:t>, là</w:t>
      </w:r>
      <w:r w:rsidRPr="002D7FA4">
        <w:rPr>
          <w:rFonts w:asciiTheme="majorHAnsi" w:hAnsiTheme="majorHAnsi" w:cstheme="majorHAnsi"/>
          <w:color w:val="000000" w:themeColor="text1"/>
          <w:sz w:val="28"/>
          <w:szCs w:val="28"/>
        </w:rPr>
        <w:t xml:space="preserve"> cơ sở để đánh giá các phương pháp điều trị như </w:t>
      </w:r>
      <w:r w:rsidR="00827F97" w:rsidRPr="002D7FA4">
        <w:rPr>
          <w:rFonts w:asciiTheme="majorHAnsi" w:hAnsiTheme="majorHAnsi" w:cstheme="majorHAnsi"/>
          <w:color w:val="000000" w:themeColor="text1"/>
          <w:sz w:val="28"/>
          <w:szCs w:val="28"/>
        </w:rPr>
        <w:t>PRP-MCR</w:t>
      </w:r>
      <w:r w:rsidRPr="002D7FA4">
        <w:rPr>
          <w:rFonts w:asciiTheme="majorHAnsi" w:hAnsiTheme="majorHAnsi" w:cstheme="majorHAnsi"/>
          <w:color w:val="000000" w:themeColor="text1"/>
          <w:sz w:val="28"/>
          <w:szCs w:val="28"/>
        </w:rPr>
        <w:t xml:space="preserve">. Do đó, mô hình này </w:t>
      </w:r>
      <w:r w:rsidRPr="002D7FA4">
        <w:rPr>
          <w:rStyle w:val="Strong"/>
          <w:rFonts w:asciiTheme="majorHAnsi" w:hAnsiTheme="majorHAnsi" w:cstheme="majorHAnsi"/>
          <w:b w:val="0"/>
          <w:color w:val="000000" w:themeColor="text1"/>
          <w:sz w:val="28"/>
          <w:szCs w:val="28"/>
        </w:rPr>
        <w:t>phù hợp</w:t>
      </w:r>
      <w:r w:rsidRPr="002D7FA4">
        <w:rPr>
          <w:rFonts w:asciiTheme="majorHAnsi" w:hAnsiTheme="majorHAnsi" w:cstheme="majorHAnsi"/>
          <w:color w:val="000000" w:themeColor="text1"/>
          <w:sz w:val="28"/>
          <w:szCs w:val="28"/>
        </w:rPr>
        <w:t xml:space="preserve"> với nghiên cứu ứng dụ</w:t>
      </w:r>
      <w:r w:rsidR="00E07483">
        <w:rPr>
          <w:rFonts w:asciiTheme="majorHAnsi" w:hAnsiTheme="majorHAnsi" w:cstheme="majorHAnsi"/>
          <w:color w:val="000000" w:themeColor="text1"/>
          <w:sz w:val="28"/>
          <w:szCs w:val="28"/>
        </w:rPr>
        <w:t>ng PRP-MCR</w:t>
      </w:r>
      <w:r w:rsidRPr="002D7FA4">
        <w:rPr>
          <w:rFonts w:asciiTheme="majorHAnsi" w:hAnsiTheme="majorHAnsi" w:cstheme="majorHAnsi"/>
          <w:color w:val="000000" w:themeColor="text1"/>
          <w:sz w:val="28"/>
          <w:szCs w:val="28"/>
        </w:rPr>
        <w:t>, góp phần nâng cao tính thuyết phục của kết quả thực nghiệm.</w:t>
      </w:r>
    </w:p>
    <w:p w:rsidR="009A6645" w:rsidRPr="002D7FA4" w:rsidRDefault="009A6645" w:rsidP="009F52A1">
      <w:pPr>
        <w:pStyle w:val="NormalWeb"/>
        <w:keepNext/>
        <w:spacing w:before="0" w:beforeAutospacing="0" w:after="0" w:afterAutospacing="0" w:line="360" w:lineRule="auto"/>
        <w:ind w:firstLine="720"/>
        <w:jc w:val="both"/>
        <w:outlineLvl w:val="2"/>
        <w:rPr>
          <w:rFonts w:asciiTheme="majorHAnsi" w:hAnsiTheme="majorHAnsi" w:cstheme="majorHAnsi"/>
          <w:b/>
          <w:i/>
          <w:color w:val="000000" w:themeColor="text1"/>
          <w:spacing w:val="4"/>
          <w:sz w:val="28"/>
          <w:szCs w:val="28"/>
        </w:rPr>
      </w:pPr>
      <w:bookmarkStart w:id="346" w:name="_Toc217838177"/>
      <w:r w:rsidRPr="002D7FA4">
        <w:rPr>
          <w:rFonts w:asciiTheme="majorHAnsi" w:hAnsiTheme="majorHAnsi" w:cstheme="majorHAnsi"/>
          <w:b/>
          <w:i/>
          <w:color w:val="000000" w:themeColor="text1"/>
          <w:spacing w:val="4"/>
          <w:sz w:val="28"/>
          <w:szCs w:val="28"/>
        </w:rPr>
        <w:t xml:space="preserve">4.2.2. </w:t>
      </w:r>
      <w:r w:rsidR="00FF3980" w:rsidRPr="002D7FA4">
        <w:rPr>
          <w:rFonts w:asciiTheme="majorHAnsi" w:hAnsiTheme="majorHAnsi" w:cstheme="majorHAnsi"/>
          <w:b/>
          <w:i/>
          <w:color w:val="000000" w:themeColor="text1"/>
          <w:spacing w:val="4"/>
          <w:sz w:val="28"/>
          <w:szCs w:val="28"/>
        </w:rPr>
        <w:t>T</w:t>
      </w:r>
      <w:r w:rsidR="00FF3980" w:rsidRPr="002D7FA4">
        <w:rPr>
          <w:rFonts w:asciiTheme="majorHAnsi" w:hAnsiTheme="majorHAnsi" w:cstheme="majorHAnsi"/>
          <w:b/>
          <w:i/>
          <w:noProof/>
          <w:color w:val="000000" w:themeColor="text1"/>
          <w:sz w:val="28"/>
          <w:szCs w:val="28"/>
        </w:rPr>
        <w:t xml:space="preserve">ác dụng của huyết tương giàu tiểu cầu máu cuống rốn </w:t>
      </w:r>
      <w:r w:rsidR="00BD3C40">
        <w:rPr>
          <w:rFonts w:asciiTheme="majorHAnsi" w:hAnsiTheme="majorHAnsi" w:cstheme="majorHAnsi"/>
          <w:b/>
          <w:i/>
          <w:noProof/>
          <w:color w:val="000000" w:themeColor="text1"/>
          <w:sz w:val="28"/>
          <w:szCs w:val="28"/>
        </w:rPr>
        <w:t xml:space="preserve">người </w:t>
      </w:r>
      <w:r w:rsidR="00FF3980" w:rsidRPr="002D7FA4">
        <w:rPr>
          <w:rFonts w:asciiTheme="majorHAnsi" w:hAnsiTheme="majorHAnsi" w:cstheme="majorHAnsi"/>
          <w:b/>
          <w:i/>
          <w:noProof/>
          <w:color w:val="000000" w:themeColor="text1"/>
          <w:sz w:val="28"/>
          <w:szCs w:val="28"/>
        </w:rPr>
        <w:t>trên mô hình vết thương mạn tính ở động vật thực nghiệm</w:t>
      </w:r>
      <w:bookmarkEnd w:id="346"/>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shd w:val="clear" w:color="auto" w:fill="FFFFFF"/>
        </w:rPr>
      </w:pPr>
      <w:r w:rsidRPr="002D7FA4">
        <w:rPr>
          <w:rFonts w:asciiTheme="majorHAnsi" w:hAnsiTheme="majorHAnsi" w:cstheme="majorHAnsi"/>
          <w:color w:val="000000" w:themeColor="text1"/>
          <w:sz w:val="28"/>
          <w:szCs w:val="28"/>
        </w:rPr>
        <w:t xml:space="preserve">Việc đánh giá tác dụng của PRP-MCR trên mô hình vết thương thực nghiệm được triển khai toàn diện, bao gồm phân tích lâm sàng và các </w:t>
      </w:r>
      <w:r w:rsidR="00FE0A77" w:rsidRPr="002D7FA4">
        <w:rPr>
          <w:rFonts w:asciiTheme="majorHAnsi" w:hAnsiTheme="majorHAnsi" w:cstheme="majorHAnsi"/>
          <w:color w:val="000000" w:themeColor="text1"/>
          <w:sz w:val="28"/>
          <w:szCs w:val="28"/>
        </w:rPr>
        <w:t>thông số</w:t>
      </w:r>
      <w:r w:rsidRPr="002D7FA4">
        <w:rPr>
          <w:rFonts w:asciiTheme="majorHAnsi" w:hAnsiTheme="majorHAnsi" w:cstheme="majorHAnsi"/>
          <w:color w:val="000000" w:themeColor="text1"/>
          <w:sz w:val="28"/>
          <w:szCs w:val="28"/>
        </w:rPr>
        <w:t xml:space="preserve"> cận lâm sàng (</w:t>
      </w:r>
      <w:r w:rsidR="000C6E28" w:rsidRPr="002D7FA4">
        <w:rPr>
          <w:rFonts w:asciiTheme="majorHAnsi" w:hAnsiTheme="majorHAnsi" w:cstheme="majorHAnsi"/>
          <w:color w:val="000000" w:themeColor="text1"/>
          <w:sz w:val="28"/>
          <w:szCs w:val="28"/>
          <w:shd w:val="clear" w:color="auto" w:fill="FFFFFF"/>
        </w:rPr>
        <w:t>h</w:t>
      </w:r>
      <w:r w:rsidR="001C7750" w:rsidRPr="002D7FA4">
        <w:rPr>
          <w:rFonts w:asciiTheme="majorHAnsi" w:hAnsiTheme="majorHAnsi" w:cstheme="majorHAnsi"/>
          <w:color w:val="000000" w:themeColor="text1"/>
          <w:sz w:val="28"/>
          <w:szCs w:val="28"/>
          <w:shd w:val="clear" w:color="auto" w:fill="FFFFFF"/>
        </w:rPr>
        <w:t>ydroxyproline</w:t>
      </w:r>
      <w:r w:rsidRPr="002D7FA4">
        <w:rPr>
          <w:rFonts w:asciiTheme="majorHAnsi" w:hAnsiTheme="majorHAnsi" w:cstheme="majorHAnsi"/>
          <w:color w:val="000000" w:themeColor="text1"/>
          <w:sz w:val="28"/>
          <w:szCs w:val="28"/>
        </w:rPr>
        <w:t xml:space="preserve">, mô học, siêu cấu trúc, sinh hóa máu). Trong nghiên cứu này đã mô tả được các tác dụng của </w:t>
      </w:r>
      <w:r w:rsidR="00827F97" w:rsidRPr="002D7FA4">
        <w:rPr>
          <w:rFonts w:asciiTheme="majorHAnsi" w:hAnsiTheme="majorHAnsi" w:cstheme="majorHAnsi"/>
          <w:color w:val="000000" w:themeColor="text1"/>
          <w:sz w:val="28"/>
          <w:szCs w:val="28"/>
        </w:rPr>
        <w:t>PRP-MCR</w:t>
      </w:r>
      <w:r w:rsidRPr="002D7FA4">
        <w:rPr>
          <w:rFonts w:asciiTheme="majorHAnsi" w:hAnsiTheme="majorHAnsi" w:cstheme="majorHAnsi"/>
          <w:color w:val="000000" w:themeColor="text1"/>
          <w:sz w:val="28"/>
          <w:szCs w:val="28"/>
        </w:rPr>
        <w:t xml:space="preserve"> lên quá trình </w:t>
      </w:r>
      <w:r w:rsidR="00571652">
        <w:rPr>
          <w:rFonts w:asciiTheme="majorHAnsi" w:hAnsiTheme="majorHAnsi" w:cstheme="majorHAnsi"/>
          <w:color w:val="000000" w:themeColor="text1"/>
          <w:sz w:val="28"/>
          <w:szCs w:val="28"/>
        </w:rPr>
        <w:t>LVT</w:t>
      </w:r>
      <w:r w:rsidRPr="002D7FA4">
        <w:rPr>
          <w:rFonts w:asciiTheme="majorHAnsi" w:hAnsiTheme="majorHAnsi" w:cstheme="majorHAnsi"/>
          <w:color w:val="000000" w:themeColor="text1"/>
          <w:sz w:val="28"/>
          <w:szCs w:val="28"/>
        </w:rPr>
        <w:t xml:space="preserve"> mạn tính như: giảm diện tích vết thương, giảm thời gian </w:t>
      </w:r>
      <w:r w:rsidR="00571652">
        <w:rPr>
          <w:rFonts w:asciiTheme="majorHAnsi" w:hAnsiTheme="majorHAnsi" w:cstheme="majorHAnsi"/>
          <w:color w:val="000000" w:themeColor="text1"/>
          <w:sz w:val="28"/>
          <w:szCs w:val="28"/>
        </w:rPr>
        <w:t>LVT</w:t>
      </w:r>
      <w:r w:rsidRPr="002D7FA4">
        <w:rPr>
          <w:rFonts w:asciiTheme="majorHAnsi" w:hAnsiTheme="majorHAnsi" w:cstheme="majorHAnsi"/>
          <w:color w:val="000000" w:themeColor="text1"/>
          <w:sz w:val="28"/>
          <w:szCs w:val="28"/>
        </w:rPr>
        <w:t xml:space="preserve">, giảm viên, hoại </w:t>
      </w:r>
      <w:r w:rsidRPr="002D7FA4">
        <w:rPr>
          <w:rFonts w:asciiTheme="majorHAnsi" w:hAnsiTheme="majorHAnsi" w:cstheme="majorHAnsi"/>
          <w:color w:val="000000" w:themeColor="text1"/>
          <w:sz w:val="28"/>
          <w:szCs w:val="28"/>
        </w:rPr>
        <w:lastRenderedPageBreak/>
        <w:t>tử vết thương, tăng cường tạo mạch máu mới</w:t>
      </w:r>
      <w:r w:rsidR="00886A0B"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shd w:val="clear" w:color="auto" w:fill="FFFFFF"/>
        </w:rPr>
        <w:t xml:space="preserve">và </w:t>
      </w:r>
      <w:r w:rsidR="00827F97" w:rsidRPr="002D7FA4">
        <w:rPr>
          <w:rFonts w:asciiTheme="majorHAnsi" w:hAnsiTheme="majorHAnsi" w:cstheme="majorHAnsi"/>
          <w:color w:val="000000" w:themeColor="text1"/>
          <w:sz w:val="28"/>
          <w:szCs w:val="28"/>
          <w:shd w:val="clear" w:color="auto" w:fill="FFFFFF"/>
        </w:rPr>
        <w:t>PRP-MCR</w:t>
      </w:r>
      <w:r w:rsidRPr="002D7FA4">
        <w:rPr>
          <w:rFonts w:asciiTheme="majorHAnsi" w:hAnsiTheme="majorHAnsi" w:cstheme="majorHAnsi"/>
          <w:color w:val="000000" w:themeColor="text1"/>
          <w:sz w:val="28"/>
          <w:szCs w:val="28"/>
          <w:shd w:val="clear" w:color="auto" w:fill="FFFFFF"/>
        </w:rPr>
        <w:t xml:space="preserve"> biểu hiện an toàn trong ứng dụng.</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i/>
          <w:color w:val="000000" w:themeColor="text1"/>
          <w:sz w:val="28"/>
          <w:szCs w:val="28"/>
          <w:shd w:val="clear" w:color="auto" w:fill="FFFFFF"/>
        </w:rPr>
      </w:pPr>
      <w:r w:rsidRPr="002D7FA4">
        <w:rPr>
          <w:rFonts w:asciiTheme="majorHAnsi" w:hAnsiTheme="majorHAnsi" w:cstheme="majorHAnsi"/>
          <w:i/>
          <w:color w:val="000000" w:themeColor="text1"/>
          <w:sz w:val="28"/>
          <w:szCs w:val="28"/>
          <w:shd w:val="clear" w:color="auto" w:fill="FFFFFF"/>
        </w:rPr>
        <w:t xml:space="preserve">4.2.2.1. </w:t>
      </w:r>
      <w:r w:rsidR="00827F97" w:rsidRPr="002D7FA4">
        <w:rPr>
          <w:rFonts w:asciiTheme="majorHAnsi" w:hAnsiTheme="majorHAnsi" w:cstheme="majorHAnsi"/>
          <w:i/>
          <w:color w:val="000000" w:themeColor="text1"/>
          <w:sz w:val="28"/>
          <w:szCs w:val="28"/>
          <w:shd w:val="clear" w:color="auto" w:fill="FFFFFF"/>
        </w:rPr>
        <w:t>PRP-MCR</w:t>
      </w:r>
      <w:r w:rsidRPr="002D7FA4">
        <w:rPr>
          <w:rFonts w:asciiTheme="majorHAnsi" w:hAnsiTheme="majorHAnsi" w:cstheme="majorHAnsi"/>
          <w:i/>
          <w:color w:val="000000" w:themeColor="text1"/>
          <w:sz w:val="28"/>
          <w:szCs w:val="28"/>
          <w:shd w:val="clear" w:color="auto" w:fill="FFFFFF"/>
        </w:rPr>
        <w:t xml:space="preserve"> tác dụng giảm diện tích vết thương</w:t>
      </w:r>
      <w:r w:rsidR="00185329" w:rsidRPr="002D7FA4">
        <w:rPr>
          <w:rFonts w:asciiTheme="majorHAnsi" w:hAnsiTheme="majorHAnsi" w:cstheme="majorHAnsi"/>
          <w:i/>
          <w:color w:val="000000" w:themeColor="text1"/>
          <w:sz w:val="28"/>
          <w:szCs w:val="28"/>
          <w:shd w:val="clear" w:color="auto" w:fill="FFFFFF"/>
        </w:rPr>
        <w:t>, rút ngắn thời gian liền vết thương</w:t>
      </w:r>
    </w:p>
    <w:p w:rsidR="009A6645" w:rsidRPr="002D7FA4" w:rsidRDefault="009A6645" w:rsidP="009F52A1">
      <w:pPr>
        <w:ind w:firstLine="720"/>
        <w:rPr>
          <w:rFonts w:asciiTheme="majorHAnsi" w:eastAsia="Times New Roman" w:hAnsiTheme="majorHAnsi" w:cstheme="majorHAnsi"/>
          <w:color w:val="000000" w:themeColor="text1"/>
          <w:shd w:val="clear" w:color="auto" w:fill="FFFFFF"/>
          <w:lang w:eastAsia="vi-VN"/>
        </w:rPr>
      </w:pPr>
      <w:r w:rsidRPr="002D7FA4">
        <w:rPr>
          <w:rFonts w:asciiTheme="majorHAnsi" w:eastAsia="Times New Roman" w:hAnsiTheme="majorHAnsi" w:cstheme="majorHAnsi"/>
          <w:color w:val="000000" w:themeColor="text1"/>
          <w:shd w:val="clear" w:color="auto" w:fill="FFFFFF"/>
          <w:lang w:eastAsia="vi-VN"/>
        </w:rPr>
        <w:t>Huyết tương giàu tiểu cầu nói chung, đặc biệt PRP-MCR là một sản phẩm sinh học chứa nồng độ cao các tiểu cầu và yếu tố tăng trưởng, bao gồm yếu tố tăng trưởng bắt nguồn từ tiểu cầu</w:t>
      </w:r>
      <w:r w:rsidR="00B75B51" w:rsidRPr="002D7FA4">
        <w:rPr>
          <w:rFonts w:asciiTheme="majorHAnsi" w:eastAsia="Times New Roman" w:hAnsiTheme="majorHAnsi" w:cstheme="majorHAnsi"/>
          <w:color w:val="000000" w:themeColor="text1"/>
          <w:shd w:val="clear" w:color="auto" w:fill="FFFFFF"/>
          <w:lang w:eastAsia="vi-VN"/>
        </w:rPr>
        <w:t xml:space="preserve"> (PDGF), yếu tố tăng trưởng chuyển</w:t>
      </w:r>
      <w:r w:rsidRPr="002D7FA4">
        <w:rPr>
          <w:rFonts w:asciiTheme="majorHAnsi" w:eastAsia="Times New Roman" w:hAnsiTheme="majorHAnsi" w:cstheme="majorHAnsi"/>
          <w:color w:val="000000" w:themeColor="text1"/>
          <w:shd w:val="clear" w:color="auto" w:fill="FFFFFF"/>
          <w:lang w:eastAsia="vi-VN"/>
        </w:rPr>
        <w:t xml:space="preserve"> đổi beta (TGF-β), yếu tố tăng trưởng mạch máu nội mô </w:t>
      </w:r>
      <w:r w:rsidR="005F29A7" w:rsidRPr="002D7FA4">
        <w:rPr>
          <w:rFonts w:asciiTheme="majorHAnsi" w:eastAsia="Times New Roman" w:hAnsiTheme="majorHAnsi" w:cstheme="majorHAnsi"/>
          <w:color w:val="000000" w:themeColor="text1"/>
          <w:shd w:val="clear" w:color="auto" w:fill="FFFFFF"/>
          <w:lang w:eastAsia="vi-VN"/>
        </w:rPr>
        <w:t>(VEGF)</w:t>
      </w:r>
      <w:r w:rsidRPr="002D7FA4">
        <w:rPr>
          <w:rFonts w:asciiTheme="majorHAnsi" w:eastAsia="Times New Roman" w:hAnsiTheme="majorHAnsi" w:cstheme="majorHAnsi"/>
          <w:color w:val="000000" w:themeColor="text1"/>
          <w:shd w:val="clear" w:color="auto" w:fill="FFFFFF"/>
          <w:lang w:eastAsia="vi-VN"/>
        </w:rPr>
        <w:t xml:space="preserve"> và yếu tố tăng trưởng biểu mô (EGF). Những yếu tố này đóng vai trò quan trọng trong các giai đoạn </w:t>
      </w:r>
      <w:r w:rsidR="00571652">
        <w:rPr>
          <w:rFonts w:asciiTheme="majorHAnsi" w:eastAsia="Times New Roman" w:hAnsiTheme="majorHAnsi" w:cstheme="majorHAnsi"/>
          <w:color w:val="000000" w:themeColor="text1"/>
          <w:shd w:val="clear" w:color="auto" w:fill="FFFFFF"/>
          <w:lang w:eastAsia="vi-VN"/>
        </w:rPr>
        <w:t>LVT</w:t>
      </w:r>
      <w:r w:rsidR="005F29A7" w:rsidRPr="002D7FA4">
        <w:rPr>
          <w:rFonts w:asciiTheme="majorHAnsi" w:eastAsia="Times New Roman" w:hAnsiTheme="majorHAnsi" w:cstheme="majorHAnsi"/>
          <w:color w:val="000000" w:themeColor="text1"/>
          <w:shd w:val="clear" w:color="auto" w:fill="FFFFFF"/>
          <w:lang w:eastAsia="vi-VN"/>
        </w:rPr>
        <w:t>, bao gồm viêm, tăng sinh</w:t>
      </w:r>
      <w:r w:rsidRPr="002D7FA4">
        <w:rPr>
          <w:rFonts w:asciiTheme="majorHAnsi" w:eastAsia="Times New Roman" w:hAnsiTheme="majorHAnsi" w:cstheme="majorHAnsi"/>
          <w:color w:val="000000" w:themeColor="text1"/>
          <w:shd w:val="clear" w:color="auto" w:fill="FFFFFF"/>
          <w:lang w:eastAsia="vi-VN"/>
        </w:rPr>
        <w:t xml:space="preserve"> và tái tạo mô. PDGF kích thích sự tăng sinh và di cư của nguyên bào sợi, thúc đẩy tổng hợp collagen và hình thành mô liên kết. TGF-β điều hòa phản ứng viêm và tăng cường tổng hợp collagen. VEGF thúc đẩy hình thành mạch máu mới (angiogenesis), đảm bảo cung cấp oxy và dưỡng chất cho vết thương. EGF hỗ trợ tái biểu mô hóa bằng cách kích thích sự phân chia và di cư của tế bào biểu mô. Đặc biệt, PRP-MCR có nồng độ VEGF cao hơn đáng kể so với PRP từ </w:t>
      </w:r>
      <w:r w:rsidR="00A130B2">
        <w:rPr>
          <w:rFonts w:asciiTheme="majorHAnsi" w:eastAsia="Times New Roman" w:hAnsiTheme="majorHAnsi" w:cstheme="majorHAnsi"/>
          <w:color w:val="000000" w:themeColor="text1"/>
          <w:shd w:val="clear" w:color="auto" w:fill="FFFFFF"/>
          <w:lang w:eastAsia="vi-VN"/>
        </w:rPr>
        <w:t>máu người trưởng thành</w:t>
      </w:r>
      <w:r w:rsidRPr="002D7FA4">
        <w:rPr>
          <w:rFonts w:asciiTheme="majorHAnsi" w:eastAsia="Times New Roman" w:hAnsiTheme="majorHAnsi" w:cstheme="majorHAnsi"/>
          <w:color w:val="000000" w:themeColor="text1"/>
          <w:shd w:val="clear" w:color="auto" w:fill="FFFFFF"/>
          <w:lang w:eastAsia="vi-VN"/>
        </w:rPr>
        <w:t xml:space="preserve"> (</w:t>
      </w:r>
      <w:r w:rsidR="000924FC" w:rsidRPr="002D7FA4">
        <w:rPr>
          <w:rFonts w:asciiTheme="majorHAnsi" w:eastAsia="Times New Roman" w:hAnsiTheme="majorHAnsi" w:cstheme="majorHAnsi"/>
          <w:color w:val="000000" w:themeColor="text1"/>
          <w:shd w:val="clear" w:color="auto" w:fill="FFFFFF"/>
          <w:lang w:eastAsia="vi-VN"/>
        </w:rPr>
        <w:t xml:space="preserve">Bảng 3.6; </w:t>
      </w:r>
      <w:r w:rsidRPr="002D7FA4">
        <w:rPr>
          <w:rFonts w:asciiTheme="majorHAnsi" w:eastAsia="Times New Roman" w:hAnsiTheme="majorHAnsi" w:cstheme="majorHAnsi"/>
          <w:color w:val="000000" w:themeColor="text1"/>
          <w:shd w:val="clear" w:color="auto" w:fill="FFFFFF"/>
          <w:lang w:eastAsia="vi-VN"/>
        </w:rPr>
        <w:t xml:space="preserve">193,99 pg/ml so với 16,12 pg/ml, p &lt; 0,01), mang lại lợi thế trong việc cải thiện vi tuần hoàn tại </w:t>
      </w:r>
      <w:r w:rsidR="004B63B0">
        <w:rPr>
          <w:rFonts w:asciiTheme="majorHAnsi" w:eastAsia="Times New Roman" w:hAnsiTheme="majorHAnsi" w:cstheme="majorHAnsi"/>
          <w:color w:val="000000" w:themeColor="text1"/>
          <w:shd w:val="clear" w:color="auto" w:fill="FFFFFF"/>
          <w:lang w:eastAsia="vi-VN"/>
        </w:rPr>
        <w:t>VTMT</w:t>
      </w:r>
      <w:r w:rsidRPr="002D7FA4">
        <w:rPr>
          <w:rFonts w:asciiTheme="majorHAnsi" w:eastAsia="Times New Roman" w:hAnsiTheme="majorHAnsi" w:cstheme="majorHAnsi"/>
          <w:color w:val="000000" w:themeColor="text1"/>
          <w:shd w:val="clear" w:color="auto" w:fill="FFFFFF"/>
          <w:lang w:eastAsia="vi-VN"/>
        </w:rPr>
        <w:t xml:space="preserve">, nơi thiếu máu thường là rào cản lớn </w:t>
      </w:r>
      <w:r w:rsidRPr="002D7FA4">
        <w:rPr>
          <w:rFonts w:asciiTheme="majorHAnsi" w:eastAsia="Times New Roman" w:hAnsiTheme="majorHAnsi" w:cstheme="majorHAnsi"/>
          <w:color w:val="000000" w:themeColor="text1"/>
          <w:shd w:val="clear" w:color="auto" w:fill="FFFFFF"/>
          <w:lang w:eastAsia="vi-VN"/>
        </w:rPr>
        <w:fldChar w:fldCharType="begin"/>
      </w:r>
      <w:r w:rsidR="001D0C9F" w:rsidRPr="002D7FA4">
        <w:rPr>
          <w:rFonts w:asciiTheme="majorHAnsi" w:eastAsia="Times New Roman" w:hAnsiTheme="majorHAnsi" w:cstheme="majorHAnsi"/>
          <w:color w:val="000000" w:themeColor="text1"/>
          <w:shd w:val="clear" w:color="auto" w:fill="FFFFFF"/>
          <w:lang w:eastAsia="vi-VN"/>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eastAsia="Times New Roman" w:hAnsiTheme="majorHAnsi" w:cstheme="majorHAnsi"/>
          <w:color w:val="000000" w:themeColor="text1"/>
          <w:shd w:val="clear" w:color="auto" w:fill="FFFFFF"/>
          <w:lang w:eastAsia="vi-VN"/>
        </w:rPr>
        <w:fldChar w:fldCharType="separate"/>
      </w:r>
      <w:r w:rsidR="001D0C9F" w:rsidRPr="002D7FA4">
        <w:rPr>
          <w:rFonts w:eastAsia="Times New Roman"/>
          <w:noProof/>
          <w:color w:val="000000" w:themeColor="text1"/>
          <w:shd w:val="clear" w:color="auto" w:fill="FFFFFF"/>
          <w:lang w:eastAsia="vi-VN"/>
        </w:rPr>
        <w:t>[58]</w:t>
      </w:r>
      <w:r w:rsidRPr="002D7FA4">
        <w:rPr>
          <w:rFonts w:asciiTheme="majorHAnsi" w:eastAsia="Times New Roman" w:hAnsiTheme="majorHAnsi" w:cstheme="majorHAnsi"/>
          <w:color w:val="000000" w:themeColor="text1"/>
          <w:shd w:val="clear" w:color="auto" w:fill="FFFFFF"/>
          <w:lang w:eastAsia="vi-VN"/>
        </w:rPr>
        <w:fldChar w:fldCharType="end"/>
      </w:r>
      <w:r w:rsidRPr="002D7FA4">
        <w:rPr>
          <w:rFonts w:asciiTheme="majorHAnsi" w:eastAsia="Times New Roman" w:hAnsiTheme="majorHAnsi" w:cstheme="majorHAnsi"/>
          <w:color w:val="000000" w:themeColor="text1"/>
          <w:shd w:val="clear" w:color="auto" w:fill="FFFFFF"/>
          <w:lang w:eastAsia="vi-VN"/>
        </w:rPr>
        <w:t>.</w:t>
      </w:r>
    </w:p>
    <w:p w:rsidR="000924FC" w:rsidRPr="002D7FA4" w:rsidRDefault="000924FC" w:rsidP="009F52A1">
      <w:pPr>
        <w:ind w:firstLine="720"/>
        <w:rPr>
          <w:rFonts w:asciiTheme="majorHAnsi" w:eastAsia="Times New Roman" w:hAnsiTheme="majorHAnsi" w:cstheme="majorHAnsi"/>
          <w:color w:val="000000" w:themeColor="text1"/>
          <w:lang w:eastAsia="vi-VN"/>
        </w:rPr>
      </w:pPr>
      <w:r w:rsidRPr="002D7FA4">
        <w:rPr>
          <w:rFonts w:asciiTheme="majorHAnsi" w:hAnsiTheme="majorHAnsi" w:cstheme="majorHAnsi"/>
          <w:color w:val="000000" w:themeColor="text1"/>
        </w:rPr>
        <w:t xml:space="preserve">Trong thực hành lâm sàng, </w:t>
      </w:r>
      <w:r w:rsidRPr="002D7FA4">
        <w:rPr>
          <w:rFonts w:asciiTheme="majorHAnsi" w:eastAsia="Times New Roman" w:hAnsiTheme="majorHAnsi" w:cstheme="majorHAnsi"/>
          <w:color w:val="000000" w:themeColor="text1"/>
          <w:lang w:eastAsia="vi-VN"/>
        </w:rPr>
        <w:t>g</w:t>
      </w:r>
      <w:r w:rsidR="009A6645" w:rsidRPr="002D7FA4">
        <w:rPr>
          <w:rFonts w:asciiTheme="majorHAnsi" w:eastAsia="Times New Roman" w:hAnsiTheme="majorHAnsi" w:cstheme="majorHAnsi"/>
          <w:color w:val="000000" w:themeColor="text1"/>
          <w:lang w:eastAsia="vi-VN"/>
        </w:rPr>
        <w:t xml:space="preserve">iảm diện tích vết thương là </w:t>
      </w:r>
      <w:r w:rsidR="00FE0A77" w:rsidRPr="002D7FA4">
        <w:rPr>
          <w:rFonts w:asciiTheme="majorHAnsi" w:eastAsia="Times New Roman" w:hAnsiTheme="majorHAnsi" w:cstheme="majorHAnsi"/>
          <w:color w:val="000000" w:themeColor="text1"/>
          <w:lang w:eastAsia="vi-VN"/>
        </w:rPr>
        <w:t>thông số</w:t>
      </w:r>
      <w:r w:rsidR="009A6645" w:rsidRPr="002D7FA4">
        <w:rPr>
          <w:rFonts w:asciiTheme="majorHAnsi" w:eastAsia="Times New Roman" w:hAnsiTheme="majorHAnsi" w:cstheme="majorHAnsi"/>
          <w:color w:val="000000" w:themeColor="text1"/>
          <w:lang w:eastAsia="vi-VN"/>
        </w:rPr>
        <w:t xml:space="preserve"> trực quan của hiệu quả tái tạo mô</w:t>
      </w:r>
      <w:r w:rsidRPr="002D7FA4">
        <w:rPr>
          <w:rFonts w:asciiTheme="majorHAnsi" w:eastAsia="Times New Roman" w:hAnsiTheme="majorHAnsi" w:cstheme="majorHAnsi"/>
          <w:color w:val="000000" w:themeColor="text1"/>
          <w:lang w:eastAsia="vi-VN"/>
        </w:rPr>
        <w:t xml:space="preserve">, </w:t>
      </w:r>
      <w:r w:rsidRPr="002D7FA4">
        <w:rPr>
          <w:rFonts w:asciiTheme="majorHAnsi" w:hAnsiTheme="majorHAnsi" w:cstheme="majorHAnsi"/>
          <w:color w:val="000000" w:themeColor="text1"/>
        </w:rPr>
        <w:t xml:space="preserve">thời gian </w:t>
      </w:r>
      <w:r w:rsidR="00571652">
        <w:rPr>
          <w:rFonts w:asciiTheme="majorHAnsi" w:hAnsiTheme="majorHAnsi" w:cstheme="majorHAnsi"/>
          <w:color w:val="000000" w:themeColor="text1"/>
        </w:rPr>
        <w:t>LVT</w:t>
      </w:r>
      <w:r w:rsidRPr="002D7FA4">
        <w:rPr>
          <w:rFonts w:asciiTheme="majorHAnsi" w:hAnsiTheme="majorHAnsi" w:cstheme="majorHAnsi"/>
          <w:color w:val="000000" w:themeColor="text1"/>
        </w:rPr>
        <w:t xml:space="preserve"> là </w:t>
      </w:r>
      <w:r w:rsidR="00FE0A77" w:rsidRPr="002D7FA4">
        <w:rPr>
          <w:rFonts w:asciiTheme="majorHAnsi" w:hAnsiTheme="majorHAnsi" w:cstheme="majorHAnsi"/>
          <w:color w:val="000000" w:themeColor="text1"/>
        </w:rPr>
        <w:t>thông số</w:t>
      </w:r>
      <w:r w:rsidRPr="002D7FA4">
        <w:rPr>
          <w:rFonts w:asciiTheme="majorHAnsi" w:hAnsiTheme="majorHAnsi" w:cstheme="majorHAnsi"/>
          <w:color w:val="000000" w:themeColor="text1"/>
        </w:rPr>
        <w:t xml:space="preserve"> then chốt của hiệu quả điều trị, nó chính là biểu hiện tổng thể chất lượng chăm sóc và điều trị vết thương</w:t>
      </w:r>
      <w:r w:rsidR="009A6645" w:rsidRPr="002D7FA4">
        <w:rPr>
          <w:rFonts w:asciiTheme="majorHAnsi" w:eastAsia="Times New Roman" w:hAnsiTheme="majorHAnsi" w:cstheme="majorHAnsi"/>
          <w:color w:val="000000" w:themeColor="text1"/>
          <w:lang w:eastAsia="vi-VN"/>
        </w:rPr>
        <w:t xml:space="preserve"> </w:t>
      </w:r>
      <w:r w:rsidR="009A6645"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&lt;EndNote&gt;&lt;Cite&gt;&lt;Author&gt;Karas&lt;/Author&gt;&lt;Year&gt;2024&lt;/Year&gt;&lt;RecNum&gt;250&lt;/RecNum&gt;&lt;DisplayText&gt;&lt;style font="Times New Roman" size="14"&gt;[101]&lt;/style&gt;&lt;/DisplayText&gt;&lt;record&gt;&lt;rec-number&gt;250&lt;/rec-number&gt;&lt;foreign-keys&gt;&lt;key app="EN" db-id="df5adxs2mttz54ex924xff550prr2dp5dwep" timestamp="1751127163"&gt;250&lt;/key&gt;&lt;/foreign-keys&gt;&lt;ref-type name="Journal Article"&gt;17&lt;/ref-type&gt;&lt;contributors&gt;&lt;authors&gt;&lt;author&gt;Karas, Rania A&lt;/author&gt;&lt;author&gt;Alexeree, Shaimaa&lt;/author&gt;&lt;author&gt;Elsayed, Hassan&lt;/author&gt;&lt;author&gt;Attia, Yasser A&lt;/author&gt;&lt;/authors&gt;&lt;/contributors&gt;&lt;titles&gt;&lt;title&gt;Assessment of wound healing activity in diabetic mice treated with a novel therapeutic combination of selenium nanoparticles and platelets rich plasma&lt;/title&gt;&lt;secondary-title&gt;Scientific Reports&lt;/secondary-title&gt;&lt;/titles&gt;&lt;periodical&gt;&lt;full-title&gt;Scientific Reports&lt;/full-title&gt;&lt;/periodical&gt;&lt;pages&gt;5346&lt;/pages&gt;&lt;volume&gt;14&lt;/volume&gt;&lt;number&gt;1&lt;/number&gt;&lt;dates&gt;&lt;year&gt;2024&lt;/year&gt;&lt;/dates&gt;&lt;isbn&gt;2045-2322&lt;/isbn&gt;&lt;label&gt;93&lt;/label&gt;&lt;urls&gt;&lt;/urls&gt;&lt;/record&gt;&lt;/Cite&gt;&lt;/EndNote&gt;</w:instrText>
      </w:r>
      <w:r w:rsidR="009A6645"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[101]</w:t>
      </w:r>
      <w:r w:rsidR="009A6645" w:rsidRPr="002D7FA4">
        <w:rPr>
          <w:rFonts w:asciiTheme="majorHAnsi" w:hAnsiTheme="majorHAnsi" w:cstheme="majorHAnsi"/>
          <w:color w:val="000000" w:themeColor="text1"/>
          <w:shd w:val="clear" w:color="auto" w:fill="FFFFFF"/>
        </w:rPr>
        <w:fldChar w:fldCharType="end"/>
      </w:r>
      <w:r w:rsidR="009A6645" w:rsidRPr="002D7FA4">
        <w:rPr>
          <w:rFonts w:asciiTheme="majorHAnsi" w:hAnsiTheme="majorHAnsi" w:cstheme="majorHAnsi"/>
          <w:color w:val="000000" w:themeColor="text1"/>
          <w:shd w:val="clear" w:color="auto" w:fill="FFFFFF"/>
        </w:rPr>
        <w:t xml:space="preserve">, </w:t>
      </w:r>
      <w:r w:rsidR="009A6645" w:rsidRPr="002D7FA4">
        <w:rPr>
          <w:rFonts w:asciiTheme="majorHAnsi" w:hAnsiTheme="majorHAnsi" w:cstheme="majorHAnsi"/>
          <w:color w:val="000000" w:themeColor="text1"/>
          <w:shd w:val="clear" w:color="auto" w:fill="FFFFFF"/>
        </w:rPr>
        <w:fldChar w:fldCharType="begin"/>
      </w:r>
      <w:r w:rsidR="007063F1" w:rsidRPr="002D7FA4">
        <w:rPr>
          <w:rFonts w:asciiTheme="majorHAnsi" w:hAnsiTheme="majorHAnsi" w:cstheme="majorHAnsi"/>
          <w:color w:val="000000" w:themeColor="text1"/>
          <w:shd w:val="clear" w:color="auto" w:fill="FFFFFF"/>
        </w:rPr>
        <w:instrText xml:space="preserve"> ADDIN EN.CITE &lt;EndNote&gt;&lt;Cite&gt;&lt;Author&gt;Lee&lt;/Author&gt;&lt;Year&gt;2012&lt;/Year&gt;&lt;RecNum&gt;249&lt;/RecNum&gt;&lt;DisplayText&gt;&lt;style font="Times New Roman" size="14"&gt;[138]&lt;/style&gt;&lt;/DisplayText&gt;&lt;record&gt;&lt;rec-number&gt;249&lt;/rec-number&gt;&lt;foreign-keys&gt;&lt;key app="EN" db-id="df5adxs2mttz54ex924xff550prr2dp5dwep" timestamp="1751125501"&gt;249&lt;/key&gt;&lt;/foreign-keys&gt;&lt;ref-type name="Journal Article"&gt;17&lt;/ref-type&gt;&lt;contributors&gt;&lt;authors&gt;&lt;author&gt;Lee, Yen-Hsien&lt;/author&gt;&lt;author&gt;Chang, Jung-Jhih&lt;/author&gt;&lt;author&gt;Chien, Chiang-Ting&lt;/author&gt;&lt;author&gt;Yang, Ming-Chien&lt;/author&gt;&lt;author&gt;Chien, Hsiung-Fei&lt;/author&gt;&lt;/authors&gt;&lt;/contributors&gt;&lt;titles&gt;&lt;title&gt;Antioxidant sol‐gel improves cutaneous wound healing in streptozotocin‐induced diabetic rats&lt;/title&gt;&lt;secondary-title&gt;Journal of Diabetes Research&lt;/secondary-title&gt;&lt;/titles&gt;&lt;periodical&gt;&lt;full-title&gt;Journal of Diabetes Research&lt;/full-title&gt;&lt;/periodical&gt;&lt;pages&gt;504693&lt;/pages&gt;&lt;volume&gt;2012&lt;/volume&gt;&lt;number&gt;1&lt;/number&gt;&lt;dates&gt;&lt;year&gt;2012&lt;/year&gt;&lt;/dates&gt;&lt;isbn&gt;2314-6753&lt;/isbn&gt;&lt;label&gt;136&lt;/label&gt;&lt;urls&gt;&lt;/urls&gt;&lt;/record&gt;&lt;/Cite&gt;&lt;/EndNote&gt;</w:instrText>
      </w:r>
      <w:r w:rsidR="009A6645" w:rsidRPr="002D7FA4">
        <w:rPr>
          <w:rFonts w:asciiTheme="majorHAnsi" w:hAnsiTheme="majorHAnsi" w:cstheme="majorHAnsi"/>
          <w:color w:val="000000" w:themeColor="text1"/>
          <w:shd w:val="clear" w:color="auto" w:fill="FFFFFF"/>
        </w:rPr>
        <w:fldChar w:fldCharType="separate"/>
      </w:r>
      <w:r w:rsidR="007063F1" w:rsidRPr="002D7FA4">
        <w:rPr>
          <w:noProof/>
          <w:color w:val="000000" w:themeColor="text1"/>
          <w:shd w:val="clear" w:color="auto" w:fill="FFFFFF"/>
        </w:rPr>
        <w:t>[138]</w:t>
      </w:r>
      <w:r w:rsidR="009A6645" w:rsidRPr="002D7FA4">
        <w:rPr>
          <w:rFonts w:asciiTheme="majorHAnsi" w:hAnsiTheme="majorHAnsi" w:cstheme="majorHAnsi"/>
          <w:color w:val="000000" w:themeColor="text1"/>
          <w:shd w:val="clear" w:color="auto" w:fill="FFFFFF"/>
        </w:rPr>
        <w:fldChar w:fldCharType="end"/>
      </w:r>
      <w:r w:rsidR="009A6645" w:rsidRPr="002D7FA4">
        <w:rPr>
          <w:rFonts w:asciiTheme="majorHAnsi" w:hAnsiTheme="majorHAnsi" w:cstheme="majorHAnsi"/>
          <w:color w:val="000000" w:themeColor="text1"/>
          <w:shd w:val="clear" w:color="auto" w:fill="FFFFFF"/>
        </w:rPr>
        <w:t xml:space="preserve">, </w:t>
      </w:r>
      <w:r w:rsidR="009A6645" w:rsidRPr="002D7FA4">
        <w:rPr>
          <w:rFonts w:asciiTheme="majorHAnsi" w:hAnsiTheme="majorHAnsi" w:cstheme="majorHAnsi"/>
          <w:color w:val="000000" w:themeColor="text1"/>
          <w:shd w:val="clear" w:color="auto" w:fill="FFFFFF"/>
        </w:rPr>
        <w:fldChar w:fldCharType="begin"/>
      </w:r>
      <w:r w:rsidR="007063F1" w:rsidRPr="002D7FA4">
        <w:rPr>
          <w:rFonts w:asciiTheme="majorHAnsi" w:hAnsiTheme="majorHAnsi" w:cstheme="majorHAnsi"/>
          <w:color w:val="000000" w:themeColor="text1"/>
          <w:shd w:val="clear" w:color="auto" w:fill="FFFFFF"/>
        </w:rPr>
        <w:instrText xml:space="preserve"> ADDIN EN.CITE &lt;EndNote&gt;&lt;Cite&gt;&lt;Author&gt;Jabbar&lt;/Author&gt;&lt;Year&gt;2024&lt;/Year&gt;&lt;RecNum&gt;251&lt;/RecNum&gt;&lt;DisplayText&gt;&lt;style font="Times New Roman" size="14"&gt;[139]&lt;/style&gt;&lt;/DisplayText&gt;&lt;record&gt;&lt;rec-number&gt;251&lt;/rec-number&gt;&lt;foreign-keys&gt;&lt;key app="EN" db-id="df5adxs2mttz54ex924xff550prr2dp5dwep" timestamp="1751127626"&gt;251&lt;/key&gt;&lt;/foreign-keys&gt;&lt;ref-type name="Journal Article"&gt;17&lt;/ref-type&gt;&lt;contributors&gt;&lt;authors&gt;&lt;author&gt;Jabbar, Ahmed Aj&lt;/author&gt;&lt;author&gt;Ahmed, Khaled Abdul-Aziz&lt;/author&gt;&lt;author&gt;Abdulla, Mahmood Ameen&lt;/author&gt;&lt;author&gt;Abdullah, Fuad Othman&lt;/author&gt;&lt;author&gt;Salehen, Nur Ain&lt;/author&gt;&lt;author&gt;Mothana, Ramzi A&lt;/author&gt;&lt;author&gt;Houssaini, Jamal&lt;/author&gt;&lt;author&gt;Hassan, Rawaz Rizgar&lt;/author&gt;&lt;author&gt;Hawwal, Mohammed F&lt;/author&gt;&lt;author&gt;Fantoukh, Omer I&lt;/author&gt;&lt;/authors&gt;&lt;/contributors&gt;&lt;titles&gt;&lt;title&gt;Sinomenine accelerate wound healing in rats by augmentation of antioxidant, anti-inflammatory, immunuhistochemical pathways&lt;/title&gt;&lt;secondary-title&gt;Heliyon&lt;/secondary-title&gt;&lt;/titles&gt;&lt;periodical&gt;&lt;full-title&gt;Heliyon&lt;/full-title&gt;&lt;/periodical&gt;&lt;volume&gt;10&lt;/volume&gt;&lt;number&gt;1&lt;/number&gt;&lt;dates&gt;&lt;year&gt;2024&lt;/year&gt;&lt;/dates&gt;&lt;isbn&gt;2405-8440&lt;/isbn&gt;&lt;label&gt;137&lt;/label&gt;&lt;urls&gt;&lt;/urls&gt;&lt;/record&gt;&lt;/Cite&gt;&lt;/EndNote&gt;</w:instrText>
      </w:r>
      <w:r w:rsidR="009A6645" w:rsidRPr="002D7FA4">
        <w:rPr>
          <w:rFonts w:asciiTheme="majorHAnsi" w:hAnsiTheme="majorHAnsi" w:cstheme="majorHAnsi"/>
          <w:color w:val="000000" w:themeColor="text1"/>
          <w:shd w:val="clear" w:color="auto" w:fill="FFFFFF"/>
        </w:rPr>
        <w:fldChar w:fldCharType="separate"/>
      </w:r>
      <w:r w:rsidR="007063F1" w:rsidRPr="002D7FA4">
        <w:rPr>
          <w:noProof/>
          <w:color w:val="000000" w:themeColor="text1"/>
          <w:shd w:val="clear" w:color="auto" w:fill="FFFFFF"/>
        </w:rPr>
        <w:t>[139]</w:t>
      </w:r>
      <w:r w:rsidR="009A6645" w:rsidRPr="002D7FA4">
        <w:rPr>
          <w:rFonts w:asciiTheme="majorHAnsi" w:hAnsiTheme="majorHAnsi" w:cstheme="majorHAnsi"/>
          <w:color w:val="000000" w:themeColor="text1"/>
          <w:shd w:val="clear" w:color="auto" w:fill="FFFFFF"/>
        </w:rPr>
        <w:fldChar w:fldCharType="end"/>
      </w:r>
      <w:r w:rsidR="009A6645" w:rsidRPr="002D7FA4">
        <w:rPr>
          <w:rFonts w:asciiTheme="majorHAnsi" w:hAnsiTheme="majorHAnsi" w:cstheme="majorHAnsi"/>
          <w:color w:val="000000" w:themeColor="text1"/>
          <w:shd w:val="clear" w:color="auto" w:fill="FFFFFF"/>
        </w:rPr>
        <w:t>.</w:t>
      </w:r>
      <w:r w:rsidR="009A6645" w:rsidRPr="002D7FA4">
        <w:rPr>
          <w:rFonts w:asciiTheme="majorHAnsi" w:eastAsia="Times New Roman" w:hAnsiTheme="majorHAnsi" w:cstheme="majorHAnsi"/>
          <w:color w:val="000000" w:themeColor="text1"/>
          <w:lang w:eastAsia="vi-VN"/>
        </w:rPr>
        <w:t xml:space="preserve">  </w:t>
      </w:r>
    </w:p>
    <w:p w:rsidR="006321EE" w:rsidRPr="002D7FA4" w:rsidRDefault="000924FC"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shd w:val="clear" w:color="auto" w:fill="FFFFFF"/>
        </w:rPr>
      </w:pPr>
      <w:r w:rsidRPr="002D7FA4">
        <w:rPr>
          <w:rFonts w:asciiTheme="majorHAnsi" w:hAnsiTheme="majorHAnsi" w:cstheme="majorHAnsi"/>
          <w:color w:val="000000" w:themeColor="text1"/>
          <w:sz w:val="28"/>
          <w:szCs w:val="28"/>
          <w:shd w:val="clear" w:color="auto" w:fill="FFFFFF"/>
        </w:rPr>
        <w:t>Kết quả nghiên cứu thấy, ngày D5 bắt đầu điều trị theo 3 nhóm khác nhau, khi đó diện tích vết thương 3 nhóm là tương đương nhau</w:t>
      </w:r>
      <w:r w:rsidR="006321EE" w:rsidRPr="002D7FA4">
        <w:rPr>
          <w:rFonts w:asciiTheme="majorHAnsi" w:hAnsiTheme="majorHAnsi" w:cstheme="majorHAnsi"/>
          <w:color w:val="000000" w:themeColor="text1"/>
          <w:sz w:val="28"/>
          <w:szCs w:val="28"/>
          <w:shd w:val="clear" w:color="auto" w:fill="FFFFFF"/>
        </w:rPr>
        <w:t xml:space="preserve">; </w:t>
      </w:r>
      <w:r w:rsidR="006321EE" w:rsidRPr="002D7FA4">
        <w:rPr>
          <w:rFonts w:asciiTheme="majorHAnsi" w:hAnsiTheme="majorHAnsi" w:cstheme="majorHAnsi"/>
          <w:color w:val="000000" w:themeColor="text1"/>
          <w:sz w:val="28"/>
          <w:szCs w:val="28"/>
        </w:rPr>
        <w:t xml:space="preserve">PRP-MCR làm giảm diện tích vết thương nhanh và ổn định hơn so với nhóm chứng âm, sự khác biệt xuất hiện sớm từ ngày thứ 7 và tăng rõ rệt vào các ngày 14 và 21. Đồng thời, thời gian </w:t>
      </w:r>
      <w:r w:rsidR="00571652">
        <w:rPr>
          <w:rFonts w:asciiTheme="majorHAnsi" w:hAnsiTheme="majorHAnsi" w:cstheme="majorHAnsi"/>
          <w:color w:val="000000" w:themeColor="text1"/>
          <w:sz w:val="28"/>
          <w:szCs w:val="28"/>
        </w:rPr>
        <w:t>LVT</w:t>
      </w:r>
      <w:r w:rsidR="006321EE" w:rsidRPr="002D7FA4">
        <w:rPr>
          <w:rFonts w:asciiTheme="majorHAnsi" w:hAnsiTheme="majorHAnsi" w:cstheme="majorHAnsi"/>
          <w:color w:val="000000" w:themeColor="text1"/>
          <w:sz w:val="28"/>
          <w:szCs w:val="28"/>
        </w:rPr>
        <w:t xml:space="preserve"> của nhóm PRP-MCR ngắn hơn có ý nghĩa thống kê so với nhóm chứng. Đây là hai </w:t>
      </w:r>
      <w:r w:rsidR="00FE0A77" w:rsidRPr="002D7FA4">
        <w:rPr>
          <w:rFonts w:asciiTheme="majorHAnsi" w:hAnsiTheme="majorHAnsi" w:cstheme="majorHAnsi"/>
          <w:color w:val="000000" w:themeColor="text1"/>
          <w:sz w:val="28"/>
          <w:szCs w:val="28"/>
        </w:rPr>
        <w:t>thông số</w:t>
      </w:r>
      <w:r w:rsidR="006321EE" w:rsidRPr="002D7FA4">
        <w:rPr>
          <w:rFonts w:asciiTheme="majorHAnsi" w:hAnsiTheme="majorHAnsi" w:cstheme="majorHAnsi"/>
          <w:color w:val="000000" w:themeColor="text1"/>
          <w:sz w:val="28"/>
          <w:szCs w:val="28"/>
        </w:rPr>
        <w:t xml:space="preserve"> quan trọng phản ánh hiệu quả điều trị </w:t>
      </w:r>
      <w:r w:rsidR="006321EE" w:rsidRPr="002D7FA4">
        <w:rPr>
          <w:rFonts w:asciiTheme="majorHAnsi" w:hAnsiTheme="majorHAnsi" w:cstheme="majorHAnsi"/>
          <w:color w:val="000000" w:themeColor="text1"/>
          <w:sz w:val="28"/>
          <w:szCs w:val="28"/>
        </w:rPr>
        <w:lastRenderedPageBreak/>
        <w:t>tổng thể, đồng thời là biểu hiện trực tiếp của sự cải thiện đồng bộ các giai đoạn liền liền thương.</w:t>
      </w:r>
      <w:r w:rsidRPr="002D7FA4">
        <w:rPr>
          <w:rFonts w:asciiTheme="majorHAnsi" w:hAnsiTheme="majorHAnsi" w:cstheme="majorHAnsi"/>
          <w:color w:val="000000" w:themeColor="text1"/>
          <w:sz w:val="28"/>
          <w:szCs w:val="28"/>
          <w:shd w:val="clear" w:color="auto" w:fill="FFFFFF"/>
        </w:rPr>
        <w:t xml:space="preserve"> </w:t>
      </w:r>
      <w:r w:rsidR="006321EE" w:rsidRPr="002D7FA4">
        <w:rPr>
          <w:rFonts w:asciiTheme="majorHAnsi" w:hAnsiTheme="majorHAnsi" w:cstheme="majorHAnsi"/>
          <w:color w:val="000000" w:themeColor="text1"/>
          <w:sz w:val="28"/>
          <w:szCs w:val="28"/>
          <w:shd w:val="clear" w:color="auto" w:fill="FFFFFF"/>
        </w:rPr>
        <w:t xml:space="preserve"> </w:t>
      </w:r>
    </w:p>
    <w:p w:rsidR="009A6645" w:rsidRPr="002D7FA4" w:rsidRDefault="00DC2742" w:rsidP="009F52A1">
      <w:pPr>
        <w:ind w:firstLine="720"/>
        <w:rPr>
          <w:rFonts w:asciiTheme="majorHAnsi" w:eastAsia="Times New Roman" w:hAnsiTheme="majorHAnsi" w:cstheme="majorHAnsi"/>
          <w:color w:val="000000" w:themeColor="text1"/>
          <w:lang w:eastAsia="vi-VN"/>
        </w:rPr>
      </w:pPr>
      <w:r w:rsidRPr="002D7FA4">
        <w:rPr>
          <w:rFonts w:asciiTheme="majorHAnsi" w:hAnsiTheme="majorHAnsi" w:cstheme="majorHAnsi"/>
          <w:color w:val="000000" w:themeColor="text1"/>
        </w:rPr>
        <w:t xml:space="preserve">Kết quả này đánh giá khả năng của PRP-MCR trong việc rút ngắn quá trình sửa chữa mô. Nó cũng biểu hiện hiệu quả của PRP-MCR trong toàn quá trình </w:t>
      </w:r>
      <w:r w:rsidR="00571652">
        <w:rPr>
          <w:rFonts w:asciiTheme="majorHAnsi" w:hAnsiTheme="majorHAnsi" w:cstheme="majorHAnsi"/>
          <w:color w:val="000000" w:themeColor="text1"/>
        </w:rPr>
        <w:t>LVT</w:t>
      </w:r>
      <w:r w:rsidRPr="002D7FA4">
        <w:rPr>
          <w:rFonts w:asciiTheme="majorHAnsi" w:hAnsiTheme="majorHAnsi" w:cstheme="majorHAnsi"/>
          <w:color w:val="000000" w:themeColor="text1"/>
        </w:rPr>
        <w:t xml:space="preserve">, duy trì được quá trình </w:t>
      </w:r>
      <w:r w:rsidR="00571652">
        <w:rPr>
          <w:rFonts w:asciiTheme="majorHAnsi" w:hAnsiTheme="majorHAnsi" w:cstheme="majorHAnsi"/>
          <w:color w:val="000000" w:themeColor="text1"/>
        </w:rPr>
        <w:t>LVT</w:t>
      </w:r>
      <w:r w:rsidRPr="002D7FA4">
        <w:rPr>
          <w:rFonts w:asciiTheme="majorHAnsi" w:hAnsiTheme="majorHAnsi" w:cstheme="majorHAnsi"/>
          <w:color w:val="000000" w:themeColor="text1"/>
        </w:rPr>
        <w:t xml:space="preserve"> tiến triển thuận lợi từ giai đoạn viêm đến giai đoạn trưởng thành. Tác dụng đó nhờ phối hợp tổng thể các các yếu tố như tăng biểu mô hóa, điều hòa viên, tăng sinh mạch máu, quá trình tạo mô hạt thuận lợi cho biểu mô, tăng chuyển dạng tế bào collagen III sang loại I thuận lợi cho sẹo trưởng thành </w:t>
      </w:r>
      <w:r w:rsidRPr="002D7FA4">
        <w:rPr>
          <w:rFonts w:asciiTheme="majorHAnsi" w:eastAsia="Times New Roman" w:hAnsiTheme="majorHAnsi" w:cstheme="majorHAnsi"/>
          <w:color w:val="000000" w:themeColor="text1"/>
          <w:shd w:val="clear" w:color="auto" w:fill="FFFFFF"/>
          <w:lang w:eastAsia="vi-VN"/>
        </w:rPr>
        <w:fldChar w:fldCharType="begin"/>
      </w:r>
      <w:r w:rsidR="001D0C9F" w:rsidRPr="002D7FA4">
        <w:rPr>
          <w:rFonts w:asciiTheme="majorHAnsi" w:eastAsia="Times New Roman" w:hAnsiTheme="majorHAnsi" w:cstheme="majorHAnsi"/>
          <w:color w:val="000000" w:themeColor="text1"/>
          <w:shd w:val="clear" w:color="auto" w:fill="FFFFFF"/>
          <w:lang w:eastAsia="vi-VN"/>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eastAsia="Times New Roman" w:hAnsiTheme="majorHAnsi" w:cstheme="majorHAnsi"/>
          <w:color w:val="000000" w:themeColor="text1"/>
          <w:shd w:val="clear" w:color="auto" w:fill="FFFFFF"/>
          <w:lang w:eastAsia="vi-VN"/>
        </w:rPr>
        <w:fldChar w:fldCharType="separate"/>
      </w:r>
      <w:r w:rsidR="001D0C9F" w:rsidRPr="002D7FA4">
        <w:rPr>
          <w:rFonts w:eastAsia="Times New Roman"/>
          <w:noProof/>
          <w:color w:val="000000" w:themeColor="text1"/>
          <w:shd w:val="clear" w:color="auto" w:fill="FFFFFF"/>
          <w:lang w:eastAsia="vi-VN"/>
        </w:rPr>
        <w:t>[58]</w:t>
      </w:r>
      <w:r w:rsidRPr="002D7FA4">
        <w:rPr>
          <w:rFonts w:asciiTheme="majorHAnsi" w:eastAsia="Times New Roman" w:hAnsiTheme="majorHAnsi" w:cstheme="majorHAnsi"/>
          <w:color w:val="000000" w:themeColor="text1"/>
          <w:shd w:val="clear" w:color="auto" w:fill="FFFFFF"/>
          <w:lang w:eastAsia="vi-VN"/>
        </w:rPr>
        <w:fldChar w:fldCharType="end"/>
      </w:r>
      <w:r w:rsidR="009A6645" w:rsidRPr="002D7FA4">
        <w:rPr>
          <w:rFonts w:asciiTheme="majorHAnsi" w:eastAsia="Times New Roman" w:hAnsiTheme="majorHAnsi" w:cstheme="majorHAnsi"/>
          <w:color w:val="000000" w:themeColor="text1"/>
          <w:lang w:eastAsia="vi-VN"/>
        </w:rPr>
        <w:t xml:space="preserve">. EGF là yếu tố tăng trưởng giúp kích thích biểu mô hóa </w:t>
      </w:r>
      <w:r w:rsidR="009A6645" w:rsidRPr="002D7FA4">
        <w:rPr>
          <w:rFonts w:asciiTheme="majorHAnsi" w:eastAsia="Times New Roman" w:hAnsiTheme="majorHAnsi" w:cstheme="majorHAnsi"/>
          <w:color w:val="000000" w:themeColor="text1"/>
          <w:shd w:val="clear" w:color="auto" w:fill="FFFFFF"/>
          <w:lang w:eastAsia="vi-VN"/>
        </w:rPr>
        <w:fldChar w:fldCharType="begin"/>
      </w:r>
      <w:r w:rsidR="001D0C9F" w:rsidRPr="002D7FA4">
        <w:rPr>
          <w:rFonts w:asciiTheme="majorHAnsi" w:eastAsia="Times New Roman" w:hAnsiTheme="majorHAnsi" w:cstheme="majorHAnsi"/>
          <w:color w:val="000000" w:themeColor="text1"/>
          <w:shd w:val="clear" w:color="auto" w:fill="FFFFFF"/>
          <w:lang w:eastAsia="vi-VN"/>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009A6645" w:rsidRPr="002D7FA4">
        <w:rPr>
          <w:rFonts w:asciiTheme="majorHAnsi" w:eastAsia="Times New Roman" w:hAnsiTheme="majorHAnsi" w:cstheme="majorHAnsi"/>
          <w:color w:val="000000" w:themeColor="text1"/>
          <w:shd w:val="clear" w:color="auto" w:fill="FFFFFF"/>
          <w:lang w:eastAsia="vi-VN"/>
        </w:rPr>
        <w:fldChar w:fldCharType="separate"/>
      </w:r>
      <w:r w:rsidR="001D0C9F" w:rsidRPr="002D7FA4">
        <w:rPr>
          <w:rFonts w:eastAsia="Times New Roman"/>
          <w:noProof/>
          <w:color w:val="000000" w:themeColor="text1"/>
          <w:shd w:val="clear" w:color="auto" w:fill="FFFFFF"/>
          <w:lang w:eastAsia="vi-VN"/>
        </w:rPr>
        <w:t>[58]</w:t>
      </w:r>
      <w:r w:rsidR="009A6645" w:rsidRPr="002D7FA4">
        <w:rPr>
          <w:rFonts w:asciiTheme="majorHAnsi" w:eastAsia="Times New Roman" w:hAnsiTheme="majorHAnsi" w:cstheme="majorHAnsi"/>
          <w:color w:val="000000" w:themeColor="text1"/>
          <w:shd w:val="clear" w:color="auto" w:fill="FFFFFF"/>
          <w:lang w:eastAsia="vi-VN"/>
        </w:rPr>
        <w:fldChar w:fldCharType="end"/>
      </w:r>
      <w:r w:rsidR="009A6645" w:rsidRPr="002D7FA4">
        <w:rPr>
          <w:rFonts w:asciiTheme="majorHAnsi" w:eastAsia="Times New Roman" w:hAnsiTheme="majorHAnsi" w:cstheme="majorHAnsi"/>
          <w:color w:val="000000" w:themeColor="text1"/>
          <w:lang w:eastAsia="vi-VN"/>
        </w:rPr>
        <w:t>, với nhóm chứng dương, sử dụng Heberprot</w:t>
      </w:r>
      <w:r w:rsidR="00343550">
        <w:rPr>
          <w:rFonts w:asciiTheme="majorHAnsi" w:eastAsia="Times New Roman" w:hAnsiTheme="majorHAnsi" w:cstheme="majorHAnsi"/>
          <w:color w:val="000000" w:themeColor="text1"/>
          <w:lang w:eastAsia="vi-VN"/>
        </w:rPr>
        <w:t>-P75</w:t>
      </w:r>
      <w:r w:rsidR="009A6645" w:rsidRPr="002D7FA4">
        <w:rPr>
          <w:rFonts w:asciiTheme="majorHAnsi" w:eastAsia="Times New Roman" w:hAnsiTheme="majorHAnsi" w:cstheme="majorHAnsi"/>
          <w:color w:val="000000" w:themeColor="text1"/>
          <w:lang w:eastAsia="vi-VN"/>
        </w:rPr>
        <w:t xml:space="preserve"> là một EGF tổng hợp đã giúp quá trình biểu mô, thu hẹp vết thương </w:t>
      </w:r>
      <w:r w:rsidR="000924FC" w:rsidRPr="002D7FA4">
        <w:rPr>
          <w:rFonts w:asciiTheme="majorHAnsi" w:eastAsia="Times New Roman" w:hAnsiTheme="majorHAnsi" w:cstheme="majorHAnsi"/>
          <w:color w:val="000000" w:themeColor="text1"/>
          <w:lang w:eastAsia="vi-VN"/>
        </w:rPr>
        <w:t xml:space="preserve">nhỏ hơn và </w:t>
      </w:r>
      <w:r w:rsidR="009A6645" w:rsidRPr="002D7FA4">
        <w:rPr>
          <w:rFonts w:asciiTheme="majorHAnsi" w:eastAsia="Times New Roman" w:hAnsiTheme="majorHAnsi" w:cstheme="majorHAnsi"/>
          <w:color w:val="000000" w:themeColor="text1"/>
          <w:lang w:eastAsia="vi-VN"/>
        </w:rPr>
        <w:t>nhanh hơn nhóm chứng âm chỉ điều trị bằng nước muối. Với nhóm được</w:t>
      </w:r>
      <w:r w:rsidR="00F6459F" w:rsidRPr="002D7FA4">
        <w:rPr>
          <w:rFonts w:asciiTheme="majorHAnsi" w:eastAsia="Times New Roman" w:hAnsiTheme="majorHAnsi" w:cstheme="majorHAnsi"/>
          <w:color w:val="000000" w:themeColor="text1"/>
          <w:lang w:eastAsia="vi-VN"/>
        </w:rPr>
        <w:t xml:space="preserve"> điều trị bằng PRP ta thấy tỷ lệ</w:t>
      </w:r>
      <w:r w:rsidR="009A6645" w:rsidRPr="002D7FA4">
        <w:rPr>
          <w:rFonts w:asciiTheme="majorHAnsi" w:eastAsia="Times New Roman" w:hAnsiTheme="majorHAnsi" w:cstheme="majorHAnsi"/>
          <w:color w:val="000000" w:themeColor="text1"/>
          <w:lang w:eastAsia="vi-VN"/>
        </w:rPr>
        <w:t xml:space="preserve"> </w:t>
      </w:r>
      <w:r w:rsidR="00571652">
        <w:rPr>
          <w:rFonts w:asciiTheme="majorHAnsi" w:eastAsia="Times New Roman" w:hAnsiTheme="majorHAnsi" w:cstheme="majorHAnsi"/>
          <w:color w:val="000000" w:themeColor="text1"/>
          <w:lang w:eastAsia="vi-VN"/>
        </w:rPr>
        <w:t>LVT</w:t>
      </w:r>
      <w:r w:rsidR="009A6645" w:rsidRPr="002D7FA4">
        <w:rPr>
          <w:rFonts w:asciiTheme="majorHAnsi" w:eastAsia="Times New Roman" w:hAnsiTheme="majorHAnsi" w:cstheme="majorHAnsi"/>
          <w:color w:val="000000" w:themeColor="text1"/>
          <w:lang w:eastAsia="vi-VN"/>
        </w:rPr>
        <w:t xml:space="preserve"> cao hơn, </w:t>
      </w:r>
      <w:r w:rsidR="000924FC" w:rsidRPr="002D7FA4">
        <w:rPr>
          <w:rFonts w:asciiTheme="majorHAnsi" w:eastAsia="Times New Roman" w:hAnsiTheme="majorHAnsi" w:cstheme="majorHAnsi"/>
          <w:color w:val="000000" w:themeColor="text1"/>
          <w:lang w:eastAsia="vi-VN"/>
        </w:rPr>
        <w:t>nhanh hơn. T</w:t>
      </w:r>
      <w:r w:rsidR="009A6645" w:rsidRPr="002D7FA4">
        <w:rPr>
          <w:rFonts w:asciiTheme="majorHAnsi" w:eastAsia="Times New Roman" w:hAnsiTheme="majorHAnsi" w:cstheme="majorHAnsi"/>
          <w:color w:val="000000" w:themeColor="text1"/>
          <w:lang w:eastAsia="vi-VN"/>
        </w:rPr>
        <w:t xml:space="preserve">rong thí nghiệm </w:t>
      </w:r>
      <w:r w:rsidR="009A6645" w:rsidRPr="00D02C5A">
        <w:rPr>
          <w:rFonts w:asciiTheme="majorHAnsi" w:eastAsia="Times New Roman" w:hAnsiTheme="majorHAnsi" w:cstheme="majorHAnsi"/>
          <w:i/>
          <w:color w:val="000000" w:themeColor="text1"/>
          <w:lang w:eastAsia="vi-VN"/>
        </w:rPr>
        <w:t>in vitro</w:t>
      </w:r>
      <w:r w:rsidR="009A6645" w:rsidRPr="002D7FA4">
        <w:rPr>
          <w:rFonts w:asciiTheme="majorHAnsi" w:eastAsia="Times New Roman" w:hAnsiTheme="majorHAnsi" w:cstheme="majorHAnsi"/>
          <w:color w:val="000000" w:themeColor="text1"/>
          <w:lang w:eastAsia="vi-VN"/>
        </w:rPr>
        <w:t xml:space="preserve"> đã thấy PRP kích thích tăng sinh và di cư nguyên bào sợi, đây là một trong những chất nền tảng cho quá trình </w:t>
      </w:r>
      <w:r w:rsidR="00571652">
        <w:rPr>
          <w:rFonts w:asciiTheme="majorHAnsi" w:eastAsia="Times New Roman" w:hAnsiTheme="majorHAnsi" w:cstheme="majorHAnsi"/>
          <w:color w:val="000000" w:themeColor="text1"/>
          <w:lang w:eastAsia="vi-VN"/>
        </w:rPr>
        <w:t>LVT</w:t>
      </w:r>
      <w:r w:rsidR="009A6645" w:rsidRPr="002D7FA4">
        <w:rPr>
          <w:rFonts w:asciiTheme="majorHAnsi" w:eastAsia="Times New Roman" w:hAnsiTheme="majorHAnsi" w:cstheme="majorHAnsi"/>
          <w:color w:val="000000" w:themeColor="text1"/>
          <w:lang w:eastAsia="vi-VN"/>
        </w:rPr>
        <w:t xml:space="preserve">, tất cả </w:t>
      </w:r>
      <w:r w:rsidRPr="002D7FA4">
        <w:rPr>
          <w:rFonts w:asciiTheme="majorHAnsi" w:eastAsia="Times New Roman" w:hAnsiTheme="majorHAnsi" w:cstheme="majorHAnsi"/>
          <w:color w:val="000000" w:themeColor="text1"/>
          <w:lang w:eastAsia="vi-VN"/>
        </w:rPr>
        <w:t xml:space="preserve">làm cho vết thương như được hồi sinh, mới hơn, </w:t>
      </w:r>
      <w:r w:rsidR="009A6645" w:rsidRPr="002D7FA4">
        <w:rPr>
          <w:rFonts w:asciiTheme="majorHAnsi" w:eastAsia="Times New Roman" w:hAnsiTheme="majorHAnsi" w:cstheme="majorHAnsi"/>
          <w:color w:val="000000" w:themeColor="text1"/>
          <w:lang w:eastAsia="vi-VN"/>
        </w:rPr>
        <w:t>thuận lợi cho quá trình biểu mô và khép vết thương sớm hơn ở nhóm điều trị PRP</w:t>
      </w:r>
      <w:r w:rsidR="00B75B51" w:rsidRPr="002D7FA4">
        <w:rPr>
          <w:rFonts w:asciiTheme="majorHAnsi" w:eastAsia="Times New Roman" w:hAnsiTheme="majorHAnsi" w:cstheme="majorHAnsi"/>
          <w:color w:val="000000" w:themeColor="text1"/>
          <w:lang w:eastAsia="vi-VN"/>
        </w:rPr>
        <w:t>-MCR</w:t>
      </w:r>
      <w:r w:rsidR="009A6645" w:rsidRPr="002D7FA4">
        <w:rPr>
          <w:rFonts w:asciiTheme="majorHAnsi" w:eastAsia="Times New Roman" w:hAnsiTheme="majorHAnsi" w:cstheme="majorHAnsi"/>
          <w:color w:val="000000" w:themeColor="text1"/>
          <w:lang w:eastAsia="vi-VN"/>
        </w:rPr>
        <w:t xml:space="preserve">. </w:t>
      </w:r>
    </w:p>
    <w:p w:rsidR="006321EE" w:rsidRPr="002D7FA4" w:rsidRDefault="006321EE" w:rsidP="009F52A1">
      <w:pPr>
        <w:ind w:firstLine="720"/>
        <w:rPr>
          <w:rFonts w:asciiTheme="majorHAnsi" w:eastAsia="Times New Roman" w:hAnsiTheme="majorHAnsi" w:cstheme="majorHAnsi"/>
          <w:color w:val="000000" w:themeColor="text1"/>
          <w:shd w:val="clear" w:color="auto" w:fill="FFFFFF"/>
          <w:lang w:eastAsia="vi-VN"/>
        </w:rPr>
      </w:pPr>
      <w:r w:rsidRPr="002D7FA4">
        <w:rPr>
          <w:rFonts w:asciiTheme="majorHAnsi" w:hAnsiTheme="majorHAnsi" w:cstheme="majorHAnsi"/>
          <w:color w:val="000000" w:themeColor="text1"/>
        </w:rPr>
        <w:t xml:space="preserve">Kết quả này phù hợp với kết quả mô bệnh học (HE, Masson) và siêu cấu trúc (TEM) trong nghiên cứu: nhóm PRP-MCR có mô hạt dày, giàu vi mạch, ít hoại tử, </w:t>
      </w:r>
      <w:r w:rsidR="0066040E"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rPr>
        <w:t xml:space="preserve">collagen hóa mạnh hơn, </w:t>
      </w:r>
      <w:r w:rsidR="0066040E" w:rsidRPr="002D7FA4">
        <w:rPr>
          <w:rFonts w:asciiTheme="majorHAnsi" w:hAnsiTheme="majorHAnsi" w:cstheme="majorHAnsi"/>
          <w:color w:val="000000" w:themeColor="text1"/>
        </w:rPr>
        <w:t>dày, đồng nhất,</w:t>
      </w:r>
      <w:r w:rsidRPr="002D7FA4">
        <w:rPr>
          <w:rFonts w:asciiTheme="majorHAnsi" w:hAnsiTheme="majorHAnsi" w:cstheme="majorHAnsi"/>
          <w:color w:val="000000" w:themeColor="text1"/>
        </w:rPr>
        <w:t xml:space="preserve"> lớp biểu mô sớm hình thành và liên tục</w:t>
      </w:r>
      <w:r w:rsidR="0066040E" w:rsidRPr="002D7FA4">
        <w:rPr>
          <w:rFonts w:asciiTheme="majorHAnsi" w:hAnsiTheme="majorHAnsi" w:cstheme="majorHAnsi"/>
          <w:color w:val="000000" w:themeColor="text1"/>
        </w:rPr>
        <w:t>, mép biểu mô tiến vào trung tâm sớm hơn</w:t>
      </w:r>
      <w:r w:rsidRPr="002D7FA4">
        <w:rPr>
          <w:rFonts w:asciiTheme="majorHAnsi" w:hAnsiTheme="majorHAnsi" w:cstheme="majorHAnsi"/>
          <w:color w:val="000000" w:themeColor="text1"/>
        </w:rPr>
        <w:t>. Những thay đổi này tạo điều kiện thuận lợi để vết thương thu nhỏ nhanh, tương ứng với xu hướng giảm diện tích</w:t>
      </w:r>
      <w:r w:rsidR="0066040E" w:rsidRPr="002D7FA4">
        <w:rPr>
          <w:rFonts w:asciiTheme="majorHAnsi" w:hAnsiTheme="majorHAnsi" w:cstheme="majorHAnsi"/>
          <w:color w:val="000000" w:themeColor="text1"/>
        </w:rPr>
        <w:t>, liền nhanh</w:t>
      </w:r>
      <w:r w:rsidRPr="002D7FA4">
        <w:rPr>
          <w:rFonts w:asciiTheme="majorHAnsi" w:hAnsiTheme="majorHAnsi" w:cstheme="majorHAnsi"/>
          <w:color w:val="000000" w:themeColor="text1"/>
        </w:rPr>
        <w:t xml:space="preserve"> quan sát được.</w:t>
      </w:r>
    </w:p>
    <w:p w:rsidR="009A6645" w:rsidRPr="002D7FA4" w:rsidRDefault="009A6645" w:rsidP="009F52A1">
      <w:pPr>
        <w:ind w:firstLine="720"/>
        <w:rPr>
          <w:rFonts w:asciiTheme="majorHAnsi" w:eastAsia="Times New Roman" w:hAnsiTheme="majorHAnsi" w:cstheme="majorHAnsi"/>
          <w:color w:val="000000" w:themeColor="text1"/>
          <w:lang w:eastAsia="vi-VN"/>
        </w:rPr>
      </w:pPr>
      <w:r w:rsidRPr="002D7FA4">
        <w:rPr>
          <w:rFonts w:asciiTheme="majorHAnsi" w:eastAsia="Times New Roman" w:hAnsiTheme="majorHAnsi" w:cstheme="majorHAnsi"/>
          <w:color w:val="000000" w:themeColor="text1"/>
          <w:lang w:eastAsia="vi-VN"/>
        </w:rPr>
        <w:t>Các kết quả nghiên cứu trước đây cũng cho thấy hiệu quả này của PRP. NH Mansoub và cộng sự năm 2017 trong nghiên cứu của mình cũng chỉ ra trên các vết thương bỏng độ 2 với đường kính 1cm ở chuột đái tháo đường tại ngày thứ 14 sau điều trị bằng PRP tỷ lệ giảm vết thương là 76% trong khi nhóm chứng âm chỉ điều trị bằng nước muối là 67,5%</w:t>
      </w:r>
      <w:r w:rsidR="00404B3D" w:rsidRPr="002D7FA4">
        <w:rPr>
          <w:rFonts w:asciiTheme="majorHAnsi" w:eastAsia="Times New Roman" w:hAnsiTheme="majorHAnsi" w:cstheme="majorHAnsi"/>
          <w:color w:val="000000" w:themeColor="text1"/>
          <w:lang w:eastAsia="vi-VN"/>
        </w:rPr>
        <w:t xml:space="preserve"> </w:t>
      </w:r>
      <w:r w:rsidR="00404B3D"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&lt;EndNote&gt;&lt;Cite&gt;&lt;Author&gt;Mansoub&lt;/Author&gt;&lt;Year&gt;2017&lt;/Year&gt;&lt;RecNum&gt;307&lt;/RecNum&gt;&lt;DisplayText&gt;&lt;style font="Times New Roman" size="14"&gt;[100]&lt;/style&gt;&lt;/DisplayText&gt;&lt;record&gt;&lt;rec-number&gt;307&lt;/rec-number&gt;&lt;foreign-keys&gt;&lt;key app="EN" db-id="df5adxs2mttz54ex924xff550prr2dp5dwep" timestamp="1752751610"&gt;307&lt;/key&gt;&lt;/foreign-keys&gt;&lt;ref-type name="Journal Article"&gt;17&lt;/ref-type&gt;&lt;contributors&gt;&lt;authors&gt;&lt;author&gt;Mansoub, Navid Hosseini&lt;/author&gt;&lt;author&gt;Gürdal, Mehmet&lt;/author&gt;&lt;author&gt;Karadadaş, Elif&lt;/author&gt;&lt;author&gt;Kabadayi, Hilal&lt;/author&gt;&lt;author&gt;Vatansever, Seda&lt;/author&gt;&lt;author&gt;Ercan, Gulinnaz&lt;/author&gt;&lt;/authors&gt;&lt;/contributors&gt;&lt;titles&gt;&lt;title&gt;The role of PRP and adipose tissue-derived keratinocytes on burn wound healing in diabetic rats&lt;/title&gt;&lt;secondary-title&gt;BioImpacts: BI&lt;/secondary-title&gt;&lt;/titles&gt;&lt;periodical&gt;&lt;full-title&gt;BioImpacts: BI&lt;/full-title&gt;&lt;/periodical&gt;&lt;pages&gt;5&lt;/pages&gt;&lt;volume&gt;8&lt;/volume&gt;&lt;number&gt;1&lt;/number&gt;&lt;dates&gt;&lt;year&gt;2017&lt;/year&gt;&lt;/dates&gt;&lt;label&gt;92&lt;/label&gt;&lt;urls&gt;&lt;/urls&gt;&lt;/record&gt;&lt;/Cite&gt;&lt;/EndNote&gt;</w:instrText>
      </w:r>
      <w:r w:rsidR="00404B3D"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[100]</w:t>
      </w:r>
      <w:r w:rsidR="00404B3D"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Tương tự, RA Karas và </w:t>
      </w:r>
      <w:r w:rsidRPr="002D7FA4">
        <w:rPr>
          <w:rFonts w:asciiTheme="majorHAnsi" w:eastAsia="Times New Roman" w:hAnsiTheme="majorHAnsi" w:cstheme="majorHAnsi"/>
          <w:color w:val="000000" w:themeColor="text1"/>
          <w:lang w:eastAsia="vi-VN"/>
        </w:rPr>
        <w:lastRenderedPageBreak/>
        <w:t>công sự nghiên cứu trên chuột đái tháo đường với vết thương toàn lớp 2 cm</w:t>
      </w:r>
      <w:r w:rsidRPr="002D7FA4">
        <w:rPr>
          <w:rFonts w:asciiTheme="majorHAnsi" w:eastAsia="Times New Roman" w:hAnsiTheme="majorHAnsi" w:cstheme="majorHAnsi"/>
          <w:color w:val="000000" w:themeColor="text1"/>
          <w:vertAlign w:val="superscript"/>
          <w:lang w:eastAsia="vi-VN"/>
        </w:rPr>
        <w:t>2</w:t>
      </w:r>
      <w:r w:rsidRPr="002D7FA4">
        <w:rPr>
          <w:rFonts w:asciiTheme="majorHAnsi" w:eastAsia="Times New Roman" w:hAnsiTheme="majorHAnsi" w:cstheme="majorHAnsi"/>
          <w:color w:val="000000" w:themeColor="text1"/>
          <w:lang w:eastAsia="vi-VN"/>
        </w:rPr>
        <w:t xml:space="preserve">  thấy các thời điểm sau điều trị 7 ngày, 14 ngày nhóm điều trị bằng PRP </w:t>
      </w:r>
      <w:r w:rsidR="00F6459F" w:rsidRPr="002D7FA4">
        <w:rPr>
          <w:rFonts w:asciiTheme="majorHAnsi" w:eastAsia="Times New Roman" w:hAnsiTheme="majorHAnsi" w:cstheme="majorHAnsi"/>
          <w:color w:val="000000" w:themeColor="text1"/>
          <w:lang w:eastAsia="vi-VN"/>
        </w:rPr>
        <w:t xml:space="preserve">có </w:t>
      </w:r>
      <w:r w:rsidRPr="002D7FA4">
        <w:rPr>
          <w:rFonts w:asciiTheme="majorHAnsi" w:eastAsia="Times New Roman" w:hAnsiTheme="majorHAnsi" w:cstheme="majorHAnsi"/>
          <w:color w:val="000000" w:themeColor="text1"/>
          <w:lang w:eastAsia="vi-VN"/>
        </w:rPr>
        <w:t>tỷ lệ thu hẹp vết thương hơn nhóm điều trị bằng nước muối, thậm chí cả nhóm điều trị bằng thuốc là hạt nano Selen</w:t>
      </w:r>
      <w:r w:rsidR="00DC2742" w:rsidRPr="002D7FA4">
        <w:rPr>
          <w:rFonts w:asciiTheme="majorHAnsi" w:eastAsia="Times New Roman" w:hAnsiTheme="majorHAnsi" w:cstheme="majorHAnsi"/>
          <w:color w:val="000000" w:themeColor="text1"/>
          <w:lang w:eastAsia="vi-VN"/>
        </w:rPr>
        <w:t xml:space="preserve">, </w:t>
      </w:r>
      <w:r w:rsidR="00DC2742" w:rsidRPr="002D7FA4">
        <w:rPr>
          <w:rFonts w:asciiTheme="majorHAnsi" w:eastAsia="Times New Roman" w:hAnsiTheme="majorHAnsi" w:cstheme="majorHAnsi"/>
          <w:color w:val="000000" w:themeColor="text1"/>
          <w:shd w:val="clear" w:color="auto" w:fill="FFFFFF"/>
          <w:lang w:eastAsia="vi-VN"/>
        </w:rPr>
        <w:t>vết thương điều trị bằng nước muối ngày 21 chưa liền hẳn trong khi điều trị bằng PRP đã liền với vết sẹo nhỏ</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&lt;EndNote&gt;&lt;Cite&gt;&lt;Author&gt;Karas&lt;/Author&gt;&lt;Year&gt;2024&lt;/Year&gt;&lt;RecNum&gt;250&lt;/RecNum&gt;&lt;DisplayText&gt;&lt;style font="Times New Roman" size="14"&gt;[101]&lt;/style&gt;&lt;/DisplayText&gt;&lt;record&gt;&lt;rec-number&gt;250&lt;/rec-number&gt;&lt;foreign-keys&gt;&lt;key app="EN" db-id="df5adxs2mttz54ex924xff550prr2dp5dwep" timestamp="1751127163"&gt;250&lt;/key&gt;&lt;/foreign-keys&gt;&lt;ref-type name="Journal Article"&gt;17&lt;/ref-type&gt;&lt;contributors&gt;&lt;authors&gt;&lt;author&gt;Karas, Rania A&lt;/author&gt;&lt;author&gt;Alexeree, Shaimaa&lt;/author&gt;&lt;author&gt;Elsayed, Hassan&lt;/author&gt;&lt;author&gt;Attia, Yasser A&lt;/author&gt;&lt;/authors&gt;&lt;/contributors&gt;&lt;titles&gt;&lt;title&gt;Assessment of wound healing activity in diabetic mice treated with a novel therapeutic combination of selenium nanoparticles and platelets rich plasma&lt;/title&gt;&lt;secondary-title&gt;Scientific Reports&lt;/secondary-title&gt;&lt;/titles&gt;&lt;periodical&gt;&lt;full-title&gt;Scientific Reports&lt;/full-title&gt;&lt;/periodical&gt;&lt;pages&gt;5346&lt;/pages&gt;&lt;volume&gt;14&lt;/volume&gt;&lt;number&gt;1&lt;/number&gt;&lt;dates&gt;&lt;year&gt;2024&lt;/year&gt;&lt;/dates&gt;&lt;isbn&gt;2045-2322&lt;/isbn&gt;&lt;label&gt;93&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[101]</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w:t>
      </w:r>
      <w:r w:rsidR="00756C78" w:rsidRPr="002D7FA4">
        <w:rPr>
          <w:rFonts w:asciiTheme="majorHAnsi" w:eastAsia="Times New Roman" w:hAnsiTheme="majorHAnsi" w:cstheme="majorHAnsi"/>
          <w:color w:val="000000" w:themeColor="text1"/>
          <w:lang w:eastAsia="vi-VN"/>
        </w:rPr>
        <w:t xml:space="preserve"> Tác dụng rõ</w:t>
      </w:r>
      <w:r w:rsidRPr="002D7FA4">
        <w:rPr>
          <w:rFonts w:asciiTheme="majorHAnsi" w:eastAsia="Times New Roman" w:hAnsiTheme="majorHAnsi" w:cstheme="majorHAnsi"/>
          <w:color w:val="000000" w:themeColor="text1"/>
          <w:lang w:eastAsia="vi-VN"/>
        </w:rPr>
        <w:t xml:space="preserve"> của PRP làm nhanh </w:t>
      </w:r>
      <w:r w:rsidR="00571652">
        <w:rPr>
          <w:rFonts w:asciiTheme="majorHAnsi" w:eastAsia="Times New Roman" w:hAnsiTheme="majorHAnsi" w:cstheme="majorHAnsi"/>
          <w:color w:val="000000" w:themeColor="text1"/>
          <w:lang w:eastAsia="vi-VN"/>
        </w:rPr>
        <w:t>LVT</w:t>
      </w:r>
      <w:r w:rsidRPr="002D7FA4">
        <w:rPr>
          <w:rFonts w:asciiTheme="majorHAnsi" w:eastAsia="Times New Roman" w:hAnsiTheme="majorHAnsi" w:cstheme="majorHAnsi"/>
          <w:color w:val="000000" w:themeColor="text1"/>
          <w:lang w:eastAsia="vi-VN"/>
        </w:rPr>
        <w:t xml:space="preserve"> cũng thể hiện qua nghiên cứu của P.Xu và cộng sự thấy với vết thương da toàn lớ</w:t>
      </w:r>
      <w:r w:rsidR="00F6459F" w:rsidRPr="002D7FA4">
        <w:rPr>
          <w:rFonts w:asciiTheme="majorHAnsi" w:eastAsia="Times New Roman" w:hAnsiTheme="majorHAnsi" w:cstheme="majorHAnsi"/>
          <w:color w:val="000000" w:themeColor="text1"/>
          <w:lang w:eastAsia="vi-VN"/>
        </w:rPr>
        <w:t>p đường kính 6mm trên chuột</w:t>
      </w:r>
      <w:r w:rsidRPr="002D7FA4">
        <w:rPr>
          <w:rFonts w:asciiTheme="majorHAnsi" w:eastAsia="Times New Roman" w:hAnsiTheme="majorHAnsi" w:cstheme="majorHAnsi"/>
          <w:color w:val="000000" w:themeColor="text1"/>
          <w:lang w:eastAsia="vi-VN"/>
        </w:rPr>
        <w:t xml:space="preserve"> tại các thời điểm 3 ngày, 5 ngày, 7 ngày sau điều trị bằng PRP đều khép vết thương hơn nhóm chứng chỉ điều trị bằng nước muối, tại thời điểm ngày thứ 7 điều trị bằng PRP tỷ lệ khép vết thương khoảng 80% trong khi nhóm chứng chỉ 60% </w:t>
      </w:r>
      <w:r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[58]</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Mặc dù con số phần trăm giảm thể tích trong nghiên cứu </w:t>
      </w:r>
      <w:r w:rsidR="002575C8" w:rsidRPr="002D7FA4">
        <w:rPr>
          <w:rFonts w:asciiTheme="majorHAnsi" w:eastAsia="Times New Roman" w:hAnsiTheme="majorHAnsi" w:cstheme="majorHAnsi"/>
          <w:color w:val="000000" w:themeColor="text1"/>
          <w:lang w:eastAsia="vi-VN"/>
        </w:rPr>
        <w:t>này</w:t>
      </w:r>
      <w:r w:rsidRPr="002D7FA4">
        <w:rPr>
          <w:rFonts w:asciiTheme="majorHAnsi" w:eastAsia="Times New Roman" w:hAnsiTheme="majorHAnsi" w:cstheme="majorHAnsi"/>
          <w:color w:val="000000" w:themeColor="text1"/>
          <w:lang w:eastAsia="vi-VN"/>
        </w:rPr>
        <w:t xml:space="preserve"> có khác các nghiên cứu trên, có thể là do diện tích vết thương tạo ra trong các nghiên cứu có khác, trên tình trạng bệnh của động vật thực nghiệm có khác (là chuột đái tháo đường thực nghiệm). Đặc biệt, trên vết thương tạo ra từ </w:t>
      </w:r>
      <w:r w:rsidR="00F24FD0" w:rsidRPr="002D7FA4">
        <w:rPr>
          <w:rFonts w:asciiTheme="majorHAnsi" w:eastAsia="Times New Roman" w:hAnsiTheme="majorHAnsi" w:cstheme="majorHAnsi"/>
          <w:color w:val="000000" w:themeColor="text1"/>
          <w:lang w:eastAsia="vi-VN"/>
        </w:rPr>
        <w:t>Adriamycin</w:t>
      </w:r>
      <w:r w:rsidRPr="002D7FA4">
        <w:rPr>
          <w:rFonts w:asciiTheme="majorHAnsi" w:eastAsia="Times New Roman" w:hAnsiTheme="majorHAnsi" w:cstheme="majorHAnsi"/>
          <w:color w:val="000000" w:themeColor="text1"/>
          <w:lang w:eastAsia="vi-VN"/>
        </w:rPr>
        <w:t xml:space="preserve"> tình trạng viêm vết thương và quang vết thương, tình trạng ban sẩn, cứng rìa vết thương nghiêm trọng hơn nên dẫn đến việc </w:t>
      </w:r>
      <w:r w:rsidR="00571652">
        <w:rPr>
          <w:rFonts w:asciiTheme="majorHAnsi" w:eastAsia="Times New Roman" w:hAnsiTheme="majorHAnsi" w:cstheme="majorHAnsi"/>
          <w:color w:val="000000" w:themeColor="text1"/>
          <w:lang w:eastAsia="vi-VN"/>
        </w:rPr>
        <w:t>LVT</w:t>
      </w:r>
      <w:r w:rsidR="00DC2742" w:rsidRPr="002D7FA4">
        <w:rPr>
          <w:rFonts w:asciiTheme="majorHAnsi" w:eastAsia="Times New Roman" w:hAnsiTheme="majorHAnsi" w:cstheme="majorHAnsi"/>
          <w:color w:val="000000" w:themeColor="text1"/>
          <w:lang w:eastAsia="vi-VN"/>
        </w:rPr>
        <w:t xml:space="preserve"> này cũng trở ngại hơn. Đ</w:t>
      </w:r>
      <w:r w:rsidR="002575C8" w:rsidRPr="002D7FA4">
        <w:rPr>
          <w:rFonts w:asciiTheme="majorHAnsi" w:eastAsia="Times New Roman" w:hAnsiTheme="majorHAnsi" w:cstheme="majorHAnsi"/>
          <w:color w:val="000000" w:themeColor="text1"/>
          <w:lang w:eastAsia="vi-VN"/>
        </w:rPr>
        <w:t>ây cũng là một lý do đề tài</w:t>
      </w:r>
      <w:r w:rsidRPr="002D7FA4">
        <w:rPr>
          <w:rFonts w:asciiTheme="majorHAnsi" w:eastAsia="Times New Roman" w:hAnsiTheme="majorHAnsi" w:cstheme="majorHAnsi"/>
          <w:color w:val="000000" w:themeColor="text1"/>
          <w:lang w:eastAsia="vi-VN"/>
        </w:rPr>
        <w:t xml:space="preserve"> thiết kế nghiên cứu tạo vết thương trên chuột không sử dụng vòng silicon khâu quanh vết thương nhưng vết thương vẫn bảo đảm đặc điểm khó liền như </w:t>
      </w:r>
      <w:r w:rsidR="004B63B0">
        <w:rPr>
          <w:rFonts w:asciiTheme="majorHAnsi" w:eastAsia="Times New Roman" w:hAnsiTheme="majorHAnsi" w:cstheme="majorHAnsi"/>
          <w:color w:val="000000" w:themeColor="text1"/>
          <w:lang w:eastAsia="vi-VN"/>
        </w:rPr>
        <w:t>VTMT</w:t>
      </w:r>
      <w:r w:rsidRPr="002D7FA4">
        <w:rPr>
          <w:rFonts w:asciiTheme="majorHAnsi" w:eastAsia="Times New Roman" w:hAnsiTheme="majorHAnsi" w:cstheme="majorHAnsi"/>
          <w:color w:val="000000" w:themeColor="text1"/>
          <w:lang w:eastAsia="vi-VN"/>
        </w:rPr>
        <w:t xml:space="preserve"> trên người. Tu</w:t>
      </w:r>
      <w:r w:rsidR="00F6459F" w:rsidRPr="002D7FA4">
        <w:rPr>
          <w:rFonts w:asciiTheme="majorHAnsi" w:eastAsia="Times New Roman" w:hAnsiTheme="majorHAnsi" w:cstheme="majorHAnsi"/>
          <w:color w:val="000000" w:themeColor="text1"/>
          <w:lang w:eastAsia="vi-VN"/>
        </w:rPr>
        <w:t>y vậy, với cơ chế của mình, PRP-</w:t>
      </w:r>
      <w:r w:rsidRPr="002D7FA4">
        <w:rPr>
          <w:rFonts w:asciiTheme="majorHAnsi" w:eastAsia="Times New Roman" w:hAnsiTheme="majorHAnsi" w:cstheme="majorHAnsi"/>
          <w:color w:val="000000" w:themeColor="text1"/>
          <w:lang w:eastAsia="vi-VN"/>
        </w:rPr>
        <w:t xml:space="preserve">MCR vẫn khẳng định được tác dụng và hiệu quả trong thu hẹp </w:t>
      </w:r>
      <w:r w:rsidR="00571652">
        <w:rPr>
          <w:rFonts w:asciiTheme="majorHAnsi" w:eastAsia="Times New Roman" w:hAnsiTheme="majorHAnsi" w:cstheme="majorHAnsi"/>
          <w:color w:val="000000" w:themeColor="text1"/>
          <w:lang w:eastAsia="vi-VN"/>
        </w:rPr>
        <w:t>LVT</w:t>
      </w:r>
      <w:r w:rsidRPr="002D7FA4">
        <w:rPr>
          <w:rFonts w:asciiTheme="majorHAnsi" w:eastAsia="Times New Roman" w:hAnsiTheme="majorHAnsi" w:cstheme="majorHAnsi"/>
          <w:color w:val="000000" w:themeColor="text1"/>
          <w:lang w:eastAsia="vi-VN"/>
        </w:rPr>
        <w:t xml:space="preserve">.  </w:t>
      </w:r>
    </w:p>
    <w:p w:rsidR="009A6645" w:rsidRPr="002D7FA4" w:rsidRDefault="009A6645" w:rsidP="009F52A1">
      <w:pPr>
        <w:ind w:firstLine="720"/>
        <w:rPr>
          <w:rFonts w:asciiTheme="majorHAnsi" w:eastAsia="Times New Roman" w:hAnsiTheme="majorHAnsi" w:cstheme="majorHAnsi"/>
          <w:color w:val="000000" w:themeColor="text1"/>
          <w:lang w:eastAsia="vi-VN"/>
        </w:rPr>
      </w:pPr>
      <w:r w:rsidRPr="002D7FA4">
        <w:rPr>
          <w:rFonts w:asciiTheme="majorHAnsi" w:eastAsia="Times New Roman" w:hAnsiTheme="majorHAnsi" w:cstheme="majorHAnsi"/>
          <w:color w:val="000000" w:themeColor="text1"/>
          <w:lang w:eastAsia="vi-VN"/>
        </w:rPr>
        <w:t xml:space="preserve">Năm 2019, Lưu </w:t>
      </w:r>
      <w:r w:rsidR="006C5B91" w:rsidRPr="002D7FA4">
        <w:rPr>
          <w:rFonts w:asciiTheme="majorHAnsi" w:eastAsia="Times New Roman" w:hAnsiTheme="majorHAnsi" w:cstheme="majorHAnsi"/>
          <w:color w:val="000000" w:themeColor="text1"/>
          <w:lang w:eastAsia="vi-VN"/>
        </w:rPr>
        <w:t xml:space="preserve">Z </w:t>
      </w:r>
      <w:r w:rsidRPr="002D7FA4">
        <w:rPr>
          <w:rFonts w:asciiTheme="majorHAnsi" w:eastAsia="Times New Roman" w:hAnsiTheme="majorHAnsi" w:cstheme="majorHAnsi"/>
          <w:color w:val="000000" w:themeColor="text1"/>
          <w:lang w:eastAsia="vi-VN"/>
        </w:rPr>
        <w:t xml:space="preserve">và cộng sự sử dụng mô hình chuột với 2 vết thương do tỳ đè trên mỗi con, đường kính mỗi vết thương khoảng 12mm, điều trị bằng tiêm 100µl PRP/ mỗi vết thương, so sánh với nhóm điều trị bằng nước muối thấy ngày thứ 5, 9 và 13 nhóm điều trị bằng PRP người đều có tỷ lệ </w:t>
      </w:r>
      <w:r w:rsidR="00571652">
        <w:rPr>
          <w:rFonts w:asciiTheme="majorHAnsi" w:eastAsia="Times New Roman" w:hAnsiTheme="majorHAnsi" w:cstheme="majorHAnsi"/>
          <w:color w:val="000000" w:themeColor="text1"/>
          <w:lang w:eastAsia="vi-VN"/>
        </w:rPr>
        <w:t>LVT</w:t>
      </w:r>
      <w:r w:rsidRPr="002D7FA4">
        <w:rPr>
          <w:rFonts w:asciiTheme="majorHAnsi" w:eastAsia="Times New Roman" w:hAnsiTheme="majorHAnsi" w:cstheme="majorHAnsi"/>
          <w:color w:val="000000" w:themeColor="text1"/>
          <w:lang w:eastAsia="vi-VN"/>
        </w:rPr>
        <w:t xml:space="preserve"> nhanh hơn nhóm chứng âm có ý nghĩa thống kê </w:t>
      </w:r>
      <w:r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&lt;EndNote&gt;&lt;Cite&gt;&lt;Author&gt;Liu&lt;/Author&gt;&lt;Year&gt;2019&lt;/Year&gt;&lt;RecNum&gt;252&lt;/RecNum&gt;&lt;DisplayText&gt;&lt;style font="Times New Roman" size="14"&gt;[111]&lt;/style&gt;&lt;/DisplayText&gt;&lt;record&gt;&lt;rec-number&gt;252&lt;/rec-number&gt;&lt;foreign-keys&gt;&lt;key app="EN" db-id="df5adxs2mttz54ex924xff550prr2dp5dwep" timestamp="1751182434"&gt;252&lt;/key&gt;&lt;/foreign-keys&gt;&lt;ref-type name="Journal Article"&gt;17&lt;/ref-type&gt;&lt;contributors&gt;&lt;authors&gt;&lt;author&gt;Liu, Zhiyuan&lt;/author&gt;&lt;author&gt;Xiao, Shune&lt;/author&gt;&lt;author&gt;Tao, Kerong&lt;/author&gt;&lt;author&gt;Li, Hai&lt;/author&gt;&lt;author&gt;Jin, Wenhu&lt;/author&gt;&lt;author&gt;Wei, Zairong&lt;/author&gt;&lt;author&gt;Wang, Dali&lt;/author&gt;&lt;author&gt;Deng, Chengliang&lt;/author&gt;&lt;/authors&gt;&lt;/contributors&gt;&lt;titles&gt;&lt;title&gt;Synergistic effects of human platelet‐rich plasma combined with adipose‐derived stem cells on healing in a mouse pressure injury model&lt;/title&gt;&lt;secondary-title&gt;Stem Cells International&lt;/secondary-title&gt;&lt;/titles&gt;&lt;periodical&gt;&lt;full-title&gt;Stem Cells International&lt;/full-title&gt;&lt;/periodical&gt;&lt;pages&gt;3091619&lt;/pages&gt;&lt;volume&gt;2019&lt;/volume&gt;&lt;number&gt;1&lt;/number&gt;&lt;dates&gt;&lt;year&gt;2019&lt;/year&gt;&lt;/dates&gt;&lt;isbn&gt;1687-9678&lt;/isbn&gt;&lt;label&gt;105&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[111]</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Mặc dù hiệu quả có kém hơn nhóm điều trị bằng PRP và tế bào gốc mỡ </w:t>
      </w:r>
      <w:r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&lt;EndNote&gt;&lt;Cite&gt;&lt;Author&gt;Liu&lt;/Author&gt;&lt;Year&gt;2019&lt;/Year&gt;&lt;RecNum&gt;252&lt;/RecNum&gt;&lt;DisplayText&gt;&lt;style font="Times New Roman" size="14"&gt;[111]&lt;/style&gt;&lt;/DisplayText&gt;&lt;record&gt;&lt;rec-number&gt;252&lt;/rec-number&gt;&lt;foreign-keys&gt;&lt;key app="EN" db-id="df5adxs2mttz54ex924xff550prr2dp5dwep" timestamp="1751182434"&gt;252&lt;/key&gt;&lt;/foreign-keys&gt;&lt;ref-type name="Journal Article"&gt;17&lt;/ref-type&gt;&lt;contributors&gt;&lt;authors&gt;&lt;author&gt;Liu, Zhiyuan&lt;/author&gt;&lt;author&gt;Xiao, Shune&lt;/author&gt;&lt;author&gt;Tao, Kerong&lt;/author&gt;&lt;author&gt;Li, Hai&lt;/author&gt;&lt;author&gt;Jin, Wenhu&lt;/author&gt;&lt;author&gt;Wei, Zairong&lt;/author&gt;&lt;author&gt;Wang, Dali&lt;/author&gt;&lt;author&gt;Deng, Chengliang&lt;/author&gt;&lt;/authors&gt;&lt;/contributors&gt;&lt;titles&gt;&lt;title&gt;Synergistic effects of human platelet‐rich plasma combined with adipose‐derived stem cells on healing in a mouse pressure injury model&lt;/title&gt;&lt;secondary-title&gt;Stem Cells International&lt;/secondary-title&gt;&lt;/titles&gt;&lt;periodical&gt;&lt;full-title&gt;Stem Cells International&lt;/full-title&gt;&lt;/periodical&gt;&lt;pages&gt;3091619&lt;/pages&gt;&lt;volume&gt;2019&lt;/volume&gt;&lt;number&gt;1&lt;/number&gt;&lt;dates&gt;&lt;year&gt;2019&lt;/year&gt;&lt;/dates&gt;&lt;isbn&gt;1687-9678&lt;/isbn&gt;&lt;label&gt;105&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[111]</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nhưng PRP là phương pháp dễ áp dụng hơn ở các cơ sở y tế </w:t>
      </w:r>
      <w:r w:rsidR="00F6459F" w:rsidRPr="002D7FA4">
        <w:rPr>
          <w:rFonts w:asciiTheme="majorHAnsi" w:eastAsia="Times New Roman" w:hAnsiTheme="majorHAnsi" w:cstheme="majorHAnsi"/>
          <w:color w:val="000000" w:themeColor="text1"/>
          <w:lang w:eastAsia="vi-VN"/>
        </w:rPr>
        <w:t xml:space="preserve">mà </w:t>
      </w:r>
      <w:r w:rsidRPr="002D7FA4">
        <w:rPr>
          <w:rFonts w:asciiTheme="majorHAnsi" w:eastAsia="Times New Roman" w:hAnsiTheme="majorHAnsi" w:cstheme="majorHAnsi"/>
          <w:color w:val="000000" w:themeColor="text1"/>
          <w:lang w:eastAsia="vi-VN"/>
        </w:rPr>
        <w:t>vẫn cho hiệu quả điều trị hơn phương pháp thông thường.</w:t>
      </w:r>
    </w:p>
    <w:p w:rsidR="009A6645" w:rsidRPr="002D7FA4" w:rsidRDefault="009A6645" w:rsidP="009F52A1">
      <w:pPr>
        <w:ind w:firstLine="720"/>
        <w:rPr>
          <w:rFonts w:asciiTheme="majorHAnsi" w:eastAsia="Times New Roman" w:hAnsiTheme="majorHAnsi" w:cstheme="majorHAnsi"/>
          <w:color w:val="000000" w:themeColor="text1"/>
          <w:lang w:eastAsia="vi-VN"/>
        </w:rPr>
      </w:pPr>
      <w:r w:rsidRPr="002D7FA4">
        <w:rPr>
          <w:rFonts w:asciiTheme="majorHAnsi" w:eastAsia="Times New Roman" w:hAnsiTheme="majorHAnsi" w:cstheme="majorHAnsi"/>
          <w:color w:val="000000" w:themeColor="text1"/>
          <w:lang w:eastAsia="vi-VN"/>
        </w:rPr>
        <w:lastRenderedPageBreak/>
        <w:t xml:space="preserve">Lee </w:t>
      </w:r>
      <w:r w:rsidR="006C5B91" w:rsidRPr="002D7FA4">
        <w:rPr>
          <w:rFonts w:asciiTheme="majorHAnsi" w:eastAsia="Times New Roman" w:hAnsiTheme="majorHAnsi" w:cstheme="majorHAnsi"/>
          <w:color w:val="000000" w:themeColor="text1"/>
          <w:lang w:eastAsia="vi-VN"/>
        </w:rPr>
        <w:t xml:space="preserve">J </w:t>
      </w:r>
      <w:r w:rsidRPr="002D7FA4">
        <w:rPr>
          <w:rFonts w:asciiTheme="majorHAnsi" w:eastAsia="Times New Roman" w:hAnsiTheme="majorHAnsi" w:cstheme="majorHAnsi"/>
          <w:color w:val="000000" w:themeColor="text1"/>
          <w:lang w:eastAsia="vi-VN"/>
        </w:rPr>
        <w:t xml:space="preserve">và cộng sự (2019) đã sử dụng mô hình tổn thương trên da chuột 30 ± 3 gam được chiếu xạ khoảng da 2 x 2 cm, điều trị bằng tiêm tại chỗ 100 µl dung dịch PRP đã được kích hoạt từ </w:t>
      </w:r>
      <w:r w:rsidR="00E07483">
        <w:rPr>
          <w:rFonts w:asciiTheme="majorHAnsi" w:eastAsia="Times New Roman" w:hAnsiTheme="majorHAnsi" w:cstheme="majorHAnsi"/>
          <w:color w:val="000000" w:themeColor="text1"/>
          <w:lang w:eastAsia="vi-VN"/>
        </w:rPr>
        <w:t>MCR</w:t>
      </w:r>
      <w:r w:rsidRPr="002D7FA4">
        <w:rPr>
          <w:rFonts w:asciiTheme="majorHAnsi" w:eastAsia="Times New Roman" w:hAnsiTheme="majorHAnsi" w:cstheme="majorHAnsi"/>
          <w:color w:val="000000" w:themeColor="text1"/>
          <w:lang w:eastAsia="vi-VN"/>
        </w:rPr>
        <w:t xml:space="preserve"> người thấy vết thương liền nhanh hơn đáng kể so với nhóm chứng chỉ điều trị bằng nước muối</w:t>
      </w:r>
      <w:r w:rsidR="006A72CD" w:rsidRPr="002D7FA4">
        <w:rPr>
          <w:rFonts w:asciiTheme="majorHAnsi" w:eastAsia="Times New Roman" w:hAnsiTheme="majorHAnsi" w:cstheme="majorHAnsi"/>
          <w:color w:val="000000" w:themeColor="text1"/>
          <w:lang w:eastAsia="vi-VN"/>
        </w:rPr>
        <w:t xml:space="preserve">, </w:t>
      </w:r>
      <w:r w:rsidR="006A72CD" w:rsidRPr="002D7FA4">
        <w:rPr>
          <w:rFonts w:asciiTheme="majorHAnsi" w:eastAsia="Times New Roman" w:hAnsiTheme="majorHAnsi" w:cstheme="majorHAnsi"/>
          <w:color w:val="000000" w:themeColor="text1"/>
          <w:shd w:val="clear" w:color="auto" w:fill="FFFFFF"/>
          <w:lang w:eastAsia="vi-VN"/>
        </w:rPr>
        <w:t xml:space="preserve">đến ngày 28 nhóm điều trị bằng PRP-MCR cũng cơ bản </w:t>
      </w:r>
      <w:r w:rsidR="00571652">
        <w:rPr>
          <w:rFonts w:asciiTheme="majorHAnsi" w:eastAsia="Times New Roman" w:hAnsiTheme="majorHAnsi" w:cstheme="majorHAnsi"/>
          <w:color w:val="000000" w:themeColor="text1"/>
          <w:shd w:val="clear" w:color="auto" w:fill="FFFFFF"/>
          <w:lang w:eastAsia="vi-VN"/>
        </w:rPr>
        <w:t>LVT</w:t>
      </w:r>
      <w:r w:rsidR="006A72CD" w:rsidRPr="002D7FA4">
        <w:rPr>
          <w:rFonts w:asciiTheme="majorHAnsi" w:eastAsia="Times New Roman" w:hAnsiTheme="majorHAnsi" w:cstheme="majorHAnsi"/>
          <w:color w:val="000000" w:themeColor="text1"/>
          <w:shd w:val="clear" w:color="auto" w:fill="FFFFFF"/>
          <w:lang w:eastAsia="vi-VN"/>
        </w:rPr>
        <w:t>, trong khi nhóm chứng âm chưa liền hẳn</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[93]</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I Garcia-Orue và công sự năm 2022 sử dụng PRP từ máu người cho khỏe mạnh điều trị vết thương da toàn lớp tròn đường kính 8mm trên chuột thực nghiệm thấy ngày thứ 4 và 8 sau điều trị PRP vết thương liền hơn nhóm chứng điều trị bằng nước muối có ý nghĩa thống kê </w:t>
      </w:r>
      <w:r w:rsidRPr="002D7FA4">
        <w:rPr>
          <w:rFonts w:asciiTheme="majorHAnsi" w:eastAsia="Times New Roman" w:hAnsiTheme="majorHAnsi" w:cstheme="majorHAnsi"/>
          <w:color w:val="000000" w:themeColor="text1"/>
          <w:lang w:eastAsia="vi-VN"/>
        </w:rPr>
        <w:fldChar w:fldCharType="begin"/>
      </w:r>
      <w:r w:rsidR="007063F1" w:rsidRPr="002D7FA4">
        <w:rPr>
          <w:rFonts w:asciiTheme="majorHAnsi" w:eastAsia="Times New Roman" w:hAnsiTheme="majorHAnsi" w:cstheme="majorHAnsi"/>
          <w:color w:val="000000" w:themeColor="text1"/>
          <w:lang w:eastAsia="vi-VN"/>
        </w:rPr>
        <w:instrText xml:space="preserve"> ADDIN EN.CITE &lt;EndNote&gt;&lt;Cite&gt;&lt;Author&gt;Garcia-Orue&lt;/Author&gt;&lt;Year&gt;2022&lt;/Year&gt;&lt;RecNum&gt;253&lt;/RecNum&gt;&lt;DisplayText&gt;&lt;style font="Times New Roman" size="14"&gt;[140]&lt;/style&gt;&lt;/DisplayText&gt;&lt;record&gt;&lt;rec-number&gt;253&lt;/rec-number&gt;&lt;foreign-keys&gt;&lt;key app="EN" db-id="df5adxs2mttz54ex924xff550prr2dp5dwep" timestamp="1751184389"&gt;253&lt;/key&gt;&lt;/foreign-keys&gt;&lt;ref-type name="Journal Article"&gt;17&lt;/ref-type&gt;&lt;contributors&gt;&lt;authors&gt;&lt;author&gt;Garcia-Orue, Itxaso&lt;/author&gt;&lt;author&gt;Santos-Vizcaino, Edorta&lt;/author&gt;&lt;author&gt;Sanchez, Pello&lt;/author&gt;&lt;author&gt;Gutierrez, Francisco Borja&lt;/author&gt;&lt;author&gt;Aguirre, Jose Javier&lt;/author&gt;&lt;author&gt;Hernandez, Rosa Maria&lt;/author&gt;&lt;author&gt;Igartua, Manoli&lt;/author&gt;&lt;/authors&gt;&lt;/contributors&gt;&lt;titles&gt;&lt;title&gt;Bioactive and degradable hydrogel based on human platelet-rich plasma fibrin matrix combined with oxidized alginate in a diabetic mice wound healing model&lt;/title&gt;&lt;secondary-title&gt;Biomaterials Advances&lt;/secondary-title&gt;&lt;/titles&gt;&lt;periodical&gt;&lt;full-title&gt;Biomaterials Advances&lt;/full-title&gt;&lt;/periodical&gt;&lt;pages&gt;112695&lt;/pages&gt;&lt;volume&gt;135&lt;/volume&gt;&lt;dates&gt;&lt;year&gt;2022&lt;/year&gt;&lt;/dates&gt;&lt;isbn&gt;2772-9508&lt;/isbn&gt;&lt;label&gt;138&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7063F1" w:rsidRPr="002D7FA4">
        <w:rPr>
          <w:rFonts w:eastAsia="Times New Roman"/>
          <w:noProof/>
          <w:color w:val="000000" w:themeColor="text1"/>
          <w:lang w:eastAsia="vi-VN"/>
        </w:rPr>
        <w:t>[140]</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w:t>
      </w:r>
    </w:p>
    <w:p w:rsidR="009A6645" w:rsidRPr="002D7FA4" w:rsidRDefault="00343550" w:rsidP="009F52A1">
      <w:pPr>
        <w:ind w:firstLine="720"/>
        <w:rPr>
          <w:rFonts w:asciiTheme="majorHAnsi" w:eastAsia="Times New Roman" w:hAnsiTheme="majorHAnsi" w:cstheme="majorHAnsi"/>
          <w:color w:val="000000" w:themeColor="text1"/>
          <w:shd w:val="clear" w:color="auto" w:fill="FFFFFF"/>
          <w:lang w:eastAsia="vi-VN"/>
        </w:rPr>
      </w:pPr>
      <w:r>
        <w:rPr>
          <w:rFonts w:asciiTheme="majorHAnsi" w:eastAsia="Times New Roman" w:hAnsiTheme="majorHAnsi" w:cstheme="majorHAnsi"/>
          <w:color w:val="000000" w:themeColor="text1"/>
          <w:shd w:val="clear" w:color="auto" w:fill="FFFFFF"/>
          <w:lang w:eastAsia="vi-VN"/>
        </w:rPr>
        <w:t>N</w:t>
      </w:r>
      <w:r w:rsidR="009A6645" w:rsidRPr="002D7FA4">
        <w:rPr>
          <w:rFonts w:asciiTheme="majorHAnsi" w:eastAsia="Times New Roman" w:hAnsiTheme="majorHAnsi" w:cstheme="majorHAnsi"/>
          <w:color w:val="000000" w:themeColor="text1"/>
          <w:shd w:val="clear" w:color="auto" w:fill="FFFFFF"/>
          <w:lang w:eastAsia="vi-VN"/>
        </w:rPr>
        <w:t>hững kết quả này nhấn mạnh</w:t>
      </w:r>
      <w:r w:rsidR="006707A0" w:rsidRPr="002D7FA4">
        <w:rPr>
          <w:rFonts w:asciiTheme="majorHAnsi" w:eastAsia="Times New Roman" w:hAnsiTheme="majorHAnsi" w:cstheme="majorHAnsi"/>
          <w:color w:val="000000" w:themeColor="text1"/>
          <w:shd w:val="clear" w:color="auto" w:fill="FFFFFF"/>
          <w:lang w:eastAsia="vi-VN"/>
        </w:rPr>
        <w:t xml:space="preserve"> cho chúng ta thấy </w:t>
      </w:r>
      <w:r w:rsidR="009A6645" w:rsidRPr="002D7FA4">
        <w:rPr>
          <w:rFonts w:asciiTheme="majorHAnsi" w:eastAsia="Times New Roman" w:hAnsiTheme="majorHAnsi" w:cstheme="majorHAnsi"/>
          <w:color w:val="000000" w:themeColor="text1"/>
          <w:shd w:val="clear" w:color="auto" w:fill="FFFFFF"/>
          <w:lang w:eastAsia="vi-VN"/>
        </w:rPr>
        <w:t xml:space="preserve">lợi ích của PRP-MCR tiêm tại chỗ thúc đẩy quá trình tái tạo da trên </w:t>
      </w:r>
      <w:r w:rsidR="004B63B0">
        <w:rPr>
          <w:rFonts w:asciiTheme="majorHAnsi" w:eastAsia="Times New Roman" w:hAnsiTheme="majorHAnsi" w:cstheme="majorHAnsi"/>
          <w:color w:val="000000" w:themeColor="text1"/>
          <w:shd w:val="clear" w:color="auto" w:fill="FFFFFF"/>
          <w:lang w:eastAsia="vi-VN"/>
        </w:rPr>
        <w:t>VTMT</w:t>
      </w:r>
      <w:r w:rsidR="009A6645" w:rsidRPr="002D7FA4">
        <w:rPr>
          <w:rFonts w:asciiTheme="majorHAnsi" w:eastAsia="Times New Roman" w:hAnsiTheme="majorHAnsi" w:cstheme="majorHAnsi"/>
          <w:color w:val="000000" w:themeColor="text1"/>
          <w:shd w:val="clear" w:color="auto" w:fill="FFFFFF"/>
          <w:lang w:eastAsia="vi-VN"/>
        </w:rPr>
        <w:t>.</w:t>
      </w:r>
    </w:p>
    <w:p w:rsidR="005F3605" w:rsidRPr="002D7FA4" w:rsidRDefault="005F3605" w:rsidP="009F52A1">
      <w:pPr>
        <w:ind w:firstLine="720"/>
        <w:rPr>
          <w:rFonts w:asciiTheme="majorHAnsi" w:eastAsia="Times New Roman" w:hAnsiTheme="majorHAnsi" w:cstheme="majorHAnsi"/>
          <w:color w:val="000000" w:themeColor="text1"/>
          <w:shd w:val="clear" w:color="auto" w:fill="FFFFFF"/>
          <w:lang w:eastAsia="vi-VN"/>
        </w:rPr>
      </w:pPr>
      <w:r w:rsidRPr="002D7FA4">
        <w:rPr>
          <w:rFonts w:asciiTheme="majorHAnsi" w:hAnsiTheme="majorHAnsi" w:cstheme="majorHAnsi"/>
          <w:color w:val="000000" w:themeColor="text1"/>
        </w:rPr>
        <w:t xml:space="preserve">Như vậy, PRP-MCR làm giảm diện tích vết thương sớm và rút ngắn thời gian liền thương nhờ thúc đẩy mạnh mẽ các pha liền thương, bao gồm giảm viêm – hoại tử, tăng sinh nguyên bào sợi, tăng tân mạch, tăng collagen hóa và tăng biểu mô hóa. Tính nhất quán giữa dữ liệu mô học, siêu cấu trúc và sự thay đổi diện tích vết thương khẳng định hiệu quả toàn diện của PRP-MCR trong mô hình </w:t>
      </w:r>
      <w:r w:rsidR="004B63B0">
        <w:rPr>
          <w:rFonts w:asciiTheme="majorHAnsi" w:hAnsiTheme="majorHAnsi" w:cstheme="majorHAnsi"/>
          <w:color w:val="000000" w:themeColor="text1"/>
        </w:rPr>
        <w:t>VTMT</w:t>
      </w:r>
      <w:r w:rsidRPr="002D7FA4">
        <w:rPr>
          <w:rFonts w:asciiTheme="majorHAnsi" w:hAnsiTheme="majorHAnsi" w:cstheme="majorHAnsi"/>
          <w:color w:val="000000" w:themeColor="text1"/>
        </w:rPr>
        <w:t xml:space="preserve">. Kết quả này cung cấp bằng chứng mạnh mẽ để định hướng nghiên cứu lâm sàng sử dụng PRP-MCR trong điều trị vết thương khó liền, đặc biệt </w:t>
      </w:r>
      <w:r w:rsidR="00747684">
        <w:rPr>
          <w:rFonts w:asciiTheme="majorHAnsi" w:hAnsiTheme="majorHAnsi" w:cstheme="majorHAnsi"/>
          <w:color w:val="000000" w:themeColor="text1"/>
        </w:rPr>
        <w:t xml:space="preserve">người </w:t>
      </w:r>
      <w:r w:rsidRPr="002D7FA4">
        <w:rPr>
          <w:rFonts w:asciiTheme="majorHAnsi" w:hAnsiTheme="majorHAnsi" w:cstheme="majorHAnsi"/>
          <w:color w:val="000000" w:themeColor="text1"/>
        </w:rPr>
        <w:t>bệ</w:t>
      </w:r>
      <w:r w:rsidR="00747684">
        <w:rPr>
          <w:rFonts w:asciiTheme="majorHAnsi" w:hAnsiTheme="majorHAnsi" w:cstheme="majorHAnsi"/>
          <w:color w:val="000000" w:themeColor="text1"/>
        </w:rPr>
        <w:t>nh</w:t>
      </w:r>
      <w:r w:rsidRPr="002D7FA4">
        <w:rPr>
          <w:rFonts w:asciiTheme="majorHAnsi" w:hAnsiTheme="majorHAnsi" w:cstheme="majorHAnsi"/>
          <w:color w:val="000000" w:themeColor="text1"/>
        </w:rPr>
        <w:t xml:space="preserve"> bỏng sâu, </w:t>
      </w:r>
      <w:r w:rsidR="00747684">
        <w:rPr>
          <w:rFonts w:asciiTheme="majorHAnsi" w:hAnsiTheme="majorHAnsi" w:cstheme="majorHAnsi"/>
          <w:color w:val="000000" w:themeColor="text1"/>
        </w:rPr>
        <w:t xml:space="preserve">người </w:t>
      </w:r>
      <w:r w:rsidRPr="002D7FA4">
        <w:rPr>
          <w:rFonts w:asciiTheme="majorHAnsi" w:hAnsiTheme="majorHAnsi" w:cstheme="majorHAnsi"/>
          <w:color w:val="000000" w:themeColor="text1"/>
        </w:rPr>
        <w:t>bệ</w:t>
      </w:r>
      <w:r w:rsidR="00747684">
        <w:rPr>
          <w:rFonts w:asciiTheme="majorHAnsi" w:hAnsiTheme="majorHAnsi" w:cstheme="majorHAnsi"/>
          <w:color w:val="000000" w:themeColor="text1"/>
        </w:rPr>
        <w:t>nh</w:t>
      </w:r>
      <w:r w:rsidRPr="002D7FA4">
        <w:rPr>
          <w:rFonts w:asciiTheme="majorHAnsi" w:hAnsiTheme="majorHAnsi" w:cstheme="majorHAnsi"/>
          <w:color w:val="000000" w:themeColor="text1"/>
        </w:rPr>
        <w:t xml:space="preserve"> loét dinh dưỡng, loét sau ghép da hoặc </w:t>
      </w:r>
      <w:r w:rsidR="004B63B0">
        <w:rPr>
          <w:rFonts w:asciiTheme="majorHAnsi" w:hAnsiTheme="majorHAnsi" w:cstheme="majorHAnsi"/>
          <w:color w:val="000000" w:themeColor="text1"/>
        </w:rPr>
        <w:t>VTMT</w:t>
      </w:r>
      <w:r w:rsidRPr="002D7FA4">
        <w:rPr>
          <w:rFonts w:asciiTheme="majorHAnsi" w:hAnsiTheme="majorHAnsi" w:cstheme="majorHAnsi"/>
          <w:color w:val="000000" w:themeColor="text1"/>
        </w:rPr>
        <w:t xml:space="preserve"> do bệnh nền.</w:t>
      </w:r>
    </w:p>
    <w:p w:rsidR="009A6645" w:rsidRPr="002D7FA4" w:rsidRDefault="002C37B7" w:rsidP="009F52A1">
      <w:pPr>
        <w:pStyle w:val="NormalWeb"/>
        <w:spacing w:before="0" w:beforeAutospacing="0" w:after="0" w:afterAutospacing="0" w:line="360" w:lineRule="auto"/>
        <w:ind w:firstLine="720"/>
        <w:jc w:val="both"/>
        <w:rPr>
          <w:rStyle w:val="Strong"/>
          <w:rFonts w:asciiTheme="majorHAnsi" w:hAnsiTheme="majorHAnsi" w:cstheme="majorHAnsi"/>
          <w:b w:val="0"/>
          <w:bCs w:val="0"/>
          <w:i/>
          <w:color w:val="000000" w:themeColor="text1"/>
          <w:sz w:val="28"/>
          <w:szCs w:val="28"/>
        </w:rPr>
      </w:pPr>
      <w:r w:rsidRPr="002D7FA4">
        <w:rPr>
          <w:rStyle w:val="Strong"/>
          <w:rFonts w:asciiTheme="majorHAnsi" w:hAnsiTheme="majorHAnsi" w:cstheme="majorHAnsi"/>
          <w:b w:val="0"/>
          <w:bCs w:val="0"/>
          <w:i/>
          <w:color w:val="000000" w:themeColor="text1"/>
          <w:sz w:val="28"/>
          <w:szCs w:val="28"/>
        </w:rPr>
        <w:t>4.2.2.2</w:t>
      </w:r>
      <w:r w:rsidR="009A6645" w:rsidRPr="002D7FA4">
        <w:rPr>
          <w:rStyle w:val="Strong"/>
          <w:rFonts w:asciiTheme="majorHAnsi" w:hAnsiTheme="majorHAnsi" w:cstheme="majorHAnsi"/>
          <w:b w:val="0"/>
          <w:bCs w:val="0"/>
          <w:i/>
          <w:color w:val="000000" w:themeColor="text1"/>
          <w:sz w:val="28"/>
          <w:szCs w:val="28"/>
        </w:rPr>
        <w:t>. PRP-MCR giảm viêm và hoại tử tại vết thương</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shd w:val="clear" w:color="auto" w:fill="FFFFFF"/>
        </w:rPr>
      </w:pPr>
      <w:r w:rsidRPr="002D7FA4">
        <w:rPr>
          <w:rFonts w:asciiTheme="majorHAnsi" w:hAnsiTheme="majorHAnsi" w:cstheme="majorHAnsi"/>
          <w:color w:val="000000" w:themeColor="text1"/>
          <w:sz w:val="28"/>
          <w:szCs w:val="28"/>
          <w:shd w:val="clear" w:color="auto" w:fill="FFFFFF"/>
        </w:rPr>
        <w:t xml:space="preserve">Phản ứng viêm là bước đầu tiên trong quá trình chữa </w:t>
      </w:r>
      <w:r w:rsidR="00571652">
        <w:rPr>
          <w:rFonts w:asciiTheme="majorHAnsi" w:hAnsiTheme="majorHAnsi" w:cstheme="majorHAnsi"/>
          <w:color w:val="000000" w:themeColor="text1"/>
          <w:sz w:val="28"/>
          <w:szCs w:val="28"/>
          <w:shd w:val="clear" w:color="auto" w:fill="FFFFFF"/>
        </w:rPr>
        <w:t>LVT</w:t>
      </w:r>
      <w:r w:rsidRPr="002D7FA4">
        <w:rPr>
          <w:rFonts w:asciiTheme="majorHAnsi" w:hAnsiTheme="majorHAnsi" w:cstheme="majorHAnsi"/>
          <w:color w:val="000000" w:themeColor="text1"/>
          <w:sz w:val="28"/>
          <w:szCs w:val="28"/>
          <w:shd w:val="clear" w:color="auto" w:fill="FFFFFF"/>
        </w:rPr>
        <w:t xml:space="preserve"> và phản ứng viêm vừa phải là có ích cho quá trình chữa </w:t>
      </w:r>
      <w:r w:rsidR="00571652">
        <w:rPr>
          <w:rFonts w:asciiTheme="majorHAnsi" w:hAnsiTheme="majorHAnsi" w:cstheme="majorHAnsi"/>
          <w:color w:val="000000" w:themeColor="text1"/>
          <w:sz w:val="28"/>
          <w:szCs w:val="28"/>
          <w:shd w:val="clear" w:color="auto" w:fill="FFFFFF"/>
        </w:rPr>
        <w:t>LVT</w:t>
      </w:r>
      <w:r w:rsidRPr="002D7FA4">
        <w:rPr>
          <w:rFonts w:asciiTheme="majorHAnsi" w:hAnsiTheme="majorHAnsi" w:cstheme="majorHAnsi"/>
          <w:color w:val="000000" w:themeColor="text1"/>
          <w:sz w:val="28"/>
          <w:szCs w:val="28"/>
          <w:shd w:val="clear" w:color="auto" w:fill="FFFFFF"/>
        </w:rPr>
        <w:t xml:space="preserve"> bình thường, giai đoạn này thường diễn ra trong 3 ngày đầu của vết thương. </w:t>
      </w:r>
      <w:r w:rsidR="000D4CF9">
        <w:rPr>
          <w:rFonts w:asciiTheme="majorHAnsi" w:hAnsiTheme="majorHAnsi" w:cstheme="majorHAnsi"/>
          <w:color w:val="000000" w:themeColor="text1"/>
          <w:sz w:val="28"/>
          <w:szCs w:val="28"/>
          <w:shd w:val="clear" w:color="auto" w:fill="FFFFFF"/>
        </w:rPr>
        <w:t>VTMT</w:t>
      </w:r>
      <w:r w:rsidRPr="002D7FA4">
        <w:rPr>
          <w:rFonts w:asciiTheme="majorHAnsi" w:hAnsiTheme="majorHAnsi" w:cstheme="majorHAnsi"/>
          <w:color w:val="000000" w:themeColor="text1"/>
          <w:sz w:val="28"/>
          <w:szCs w:val="28"/>
          <w:shd w:val="clear" w:color="auto" w:fill="FFFFFF"/>
        </w:rPr>
        <w:t xml:space="preserve"> có đặc trưng tình trạng nhiễm trùng, viêm dai dẳng, vết thương bị ngưng trệ ở giai đoạn viêm, giai đoạn tăng sinh tái tạo không thể hoàn thành để vết thương vào giai đoạn</w:t>
      </w:r>
      <w:r w:rsidRPr="002D7FA4">
        <w:rPr>
          <w:rStyle w:val="fontstyle01"/>
          <w:rFonts w:asciiTheme="majorHAnsi" w:hAnsiTheme="majorHAnsi" w:cstheme="majorHAnsi"/>
          <w:color w:val="000000" w:themeColor="text1"/>
          <w:sz w:val="28"/>
          <w:szCs w:val="28"/>
        </w:rPr>
        <w:t xml:space="preserve"> trưởng thành, sửa chữa – tạo sẹ</w:t>
      </w:r>
      <w:r w:rsidR="0094515A" w:rsidRPr="002D7FA4">
        <w:rPr>
          <w:rStyle w:val="fontstyle01"/>
          <w:rFonts w:asciiTheme="majorHAnsi" w:hAnsiTheme="majorHAnsi" w:cstheme="majorHAnsi"/>
          <w:color w:val="000000" w:themeColor="text1"/>
          <w:sz w:val="28"/>
          <w:szCs w:val="28"/>
        </w:rPr>
        <w:t>o</w:t>
      </w:r>
      <w:r w:rsidRPr="002D7FA4">
        <w:rPr>
          <w:rFonts w:asciiTheme="majorHAnsi" w:hAnsiTheme="majorHAnsi" w:cstheme="majorHAnsi"/>
          <w:color w:val="000000" w:themeColor="text1"/>
          <w:sz w:val="28"/>
          <w:szCs w:val="28"/>
          <w:shd w:val="clear" w:color="auto" w:fill="FFFFFF"/>
        </w:rPr>
        <w:t xml:space="preserve"> </w:t>
      </w:r>
      <w:r w:rsidRPr="002D7FA4">
        <w:rPr>
          <w:rStyle w:val="fontstyle01"/>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shd w:val="clear" w:color="auto" w:fill="FFFFFF"/>
        </w:rPr>
        <w:fldChar w:fldCharType="begin"/>
      </w:r>
      <w:r w:rsidR="00B608F8" w:rsidRPr="002D7FA4">
        <w:rPr>
          <w:rFonts w:asciiTheme="majorHAnsi" w:hAnsiTheme="majorHAnsi" w:cstheme="majorHAnsi"/>
          <w:color w:val="000000" w:themeColor="text1"/>
          <w:sz w:val="28"/>
          <w:szCs w:val="28"/>
          <w:shd w:val="clear" w:color="auto" w:fill="FFFFFF"/>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Pr="002D7FA4">
        <w:rPr>
          <w:rFonts w:asciiTheme="majorHAnsi" w:hAnsiTheme="majorHAnsi" w:cstheme="majorHAnsi"/>
          <w:color w:val="000000" w:themeColor="text1"/>
          <w:sz w:val="28"/>
          <w:szCs w:val="28"/>
          <w:shd w:val="clear" w:color="auto" w:fill="FFFFFF"/>
        </w:rPr>
        <w:fldChar w:fldCharType="separate"/>
      </w:r>
      <w:r w:rsidR="0061540E" w:rsidRPr="002D7FA4">
        <w:rPr>
          <w:rFonts w:asciiTheme="majorHAnsi" w:hAnsiTheme="majorHAnsi" w:cstheme="majorHAnsi"/>
          <w:noProof/>
          <w:color w:val="000000" w:themeColor="text1"/>
          <w:sz w:val="28"/>
          <w:szCs w:val="28"/>
          <w:shd w:val="clear" w:color="auto" w:fill="FFFFFF"/>
        </w:rPr>
        <w:t>[3]</w:t>
      </w:r>
      <w:r w:rsidRPr="002D7FA4">
        <w:rPr>
          <w:rFonts w:asciiTheme="majorHAnsi" w:hAnsiTheme="majorHAnsi" w:cstheme="majorHAnsi"/>
          <w:color w:val="000000" w:themeColor="text1"/>
          <w:sz w:val="28"/>
          <w:szCs w:val="28"/>
          <w:shd w:val="clear" w:color="auto" w:fill="FFFFFF"/>
        </w:rPr>
        <w:fldChar w:fldCharType="end"/>
      </w:r>
      <w:r w:rsidRPr="002D7FA4">
        <w:rPr>
          <w:rFonts w:asciiTheme="majorHAnsi" w:hAnsiTheme="majorHAnsi" w:cstheme="majorHAnsi"/>
          <w:color w:val="000000" w:themeColor="text1"/>
          <w:sz w:val="28"/>
          <w:szCs w:val="28"/>
          <w:shd w:val="clear" w:color="auto" w:fill="FFFFFF"/>
        </w:rPr>
        <w:t xml:space="preserve">, </w:t>
      </w:r>
      <w:r w:rsidRPr="002D7FA4">
        <w:rPr>
          <w:rFonts w:asciiTheme="majorHAnsi" w:hAnsiTheme="majorHAnsi" w:cstheme="majorHAnsi"/>
          <w:color w:val="000000" w:themeColor="text1"/>
          <w:sz w:val="28"/>
          <w:szCs w:val="28"/>
          <w:shd w:val="clear" w:color="auto" w:fill="FFFFFF"/>
        </w:rPr>
        <w:fldChar w:fldCharType="begin"/>
      </w:r>
      <w:r w:rsidR="00540D44" w:rsidRPr="002D7FA4">
        <w:rPr>
          <w:rFonts w:asciiTheme="majorHAnsi" w:hAnsiTheme="majorHAnsi" w:cstheme="majorHAnsi"/>
          <w:color w:val="000000" w:themeColor="text1"/>
          <w:sz w:val="28"/>
          <w:szCs w:val="28"/>
          <w:shd w:val="clear" w:color="auto" w:fill="FFFFFF"/>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Pr="002D7FA4">
        <w:rPr>
          <w:rFonts w:asciiTheme="majorHAnsi" w:hAnsiTheme="majorHAnsi" w:cstheme="majorHAnsi"/>
          <w:color w:val="000000" w:themeColor="text1"/>
          <w:sz w:val="28"/>
          <w:szCs w:val="28"/>
          <w:shd w:val="clear" w:color="auto" w:fill="FFFFFF"/>
        </w:rPr>
        <w:fldChar w:fldCharType="separate"/>
      </w:r>
      <w:r w:rsidR="00540D44" w:rsidRPr="002D7FA4">
        <w:rPr>
          <w:rFonts w:asciiTheme="majorHAnsi" w:hAnsiTheme="majorHAnsi" w:cstheme="majorHAnsi"/>
          <w:noProof/>
          <w:color w:val="000000" w:themeColor="text1"/>
          <w:sz w:val="28"/>
          <w:szCs w:val="28"/>
          <w:shd w:val="clear" w:color="auto" w:fill="FFFFFF"/>
        </w:rPr>
        <w:t>[22]</w:t>
      </w:r>
      <w:r w:rsidRPr="002D7FA4">
        <w:rPr>
          <w:rFonts w:asciiTheme="majorHAnsi" w:hAnsiTheme="majorHAnsi" w:cstheme="majorHAnsi"/>
          <w:color w:val="000000" w:themeColor="text1"/>
          <w:sz w:val="28"/>
          <w:szCs w:val="28"/>
          <w:shd w:val="clear" w:color="auto" w:fill="FFFFFF"/>
        </w:rPr>
        <w:fldChar w:fldCharType="end"/>
      </w:r>
      <w:r w:rsidR="0094515A" w:rsidRPr="002D7FA4">
        <w:rPr>
          <w:rFonts w:asciiTheme="majorHAnsi" w:hAnsiTheme="majorHAnsi" w:cstheme="majorHAnsi"/>
          <w:color w:val="000000" w:themeColor="text1"/>
          <w:sz w:val="28"/>
          <w:szCs w:val="28"/>
          <w:shd w:val="clear" w:color="auto" w:fill="FFFFFF"/>
        </w:rPr>
        <w:t xml:space="preserve">, </w:t>
      </w:r>
      <w:r w:rsidR="0094515A" w:rsidRPr="002D7FA4">
        <w:rPr>
          <w:rFonts w:asciiTheme="majorHAnsi" w:hAnsiTheme="majorHAnsi" w:cstheme="majorHAnsi"/>
          <w:color w:val="000000" w:themeColor="text1"/>
          <w:sz w:val="28"/>
          <w:szCs w:val="28"/>
          <w:shd w:val="clear" w:color="auto" w:fill="FFFFFF"/>
        </w:rPr>
        <w:fldChar w:fldCharType="begin"/>
      </w:r>
      <w:r w:rsidR="00540D44" w:rsidRPr="002D7FA4">
        <w:rPr>
          <w:rFonts w:asciiTheme="majorHAnsi" w:hAnsiTheme="majorHAnsi" w:cstheme="majorHAnsi"/>
          <w:color w:val="000000" w:themeColor="text1"/>
          <w:sz w:val="28"/>
          <w:szCs w:val="28"/>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94515A" w:rsidRPr="002D7FA4">
        <w:rPr>
          <w:rFonts w:asciiTheme="majorHAnsi" w:hAnsiTheme="majorHAnsi" w:cstheme="majorHAnsi"/>
          <w:color w:val="000000" w:themeColor="text1"/>
          <w:sz w:val="28"/>
          <w:szCs w:val="28"/>
          <w:shd w:val="clear" w:color="auto" w:fill="FFFFFF"/>
        </w:rPr>
        <w:fldChar w:fldCharType="separate"/>
      </w:r>
      <w:r w:rsidR="00540D44" w:rsidRPr="002D7FA4">
        <w:rPr>
          <w:rFonts w:asciiTheme="majorHAnsi" w:hAnsiTheme="majorHAnsi" w:cstheme="majorHAnsi"/>
          <w:noProof/>
          <w:color w:val="000000" w:themeColor="text1"/>
          <w:sz w:val="28"/>
          <w:szCs w:val="28"/>
          <w:shd w:val="clear" w:color="auto" w:fill="FFFFFF"/>
        </w:rPr>
        <w:t>[29]</w:t>
      </w:r>
      <w:r w:rsidR="0094515A" w:rsidRPr="002D7FA4">
        <w:rPr>
          <w:rFonts w:asciiTheme="majorHAnsi" w:hAnsiTheme="majorHAnsi" w:cstheme="majorHAnsi"/>
          <w:color w:val="000000" w:themeColor="text1"/>
          <w:sz w:val="28"/>
          <w:szCs w:val="28"/>
          <w:shd w:val="clear" w:color="auto" w:fill="FFFFFF"/>
        </w:rPr>
        <w:fldChar w:fldCharType="end"/>
      </w:r>
      <w:r w:rsidRPr="002D7FA4">
        <w:rPr>
          <w:rFonts w:asciiTheme="majorHAnsi" w:hAnsiTheme="majorHAnsi" w:cstheme="majorHAnsi"/>
          <w:color w:val="000000" w:themeColor="text1"/>
          <w:sz w:val="28"/>
          <w:szCs w:val="28"/>
          <w:shd w:val="clear" w:color="auto" w:fill="FFFFFF"/>
        </w:rPr>
        <w:t xml:space="preserve">. Biểu hiện tại vết thương là mô hoại tử, mủ, tình trạng nhiễm khuẩn (sưng, nóng, đỏ, đau), tổ chức hạt xấu, biểu mô không </w:t>
      </w:r>
      <w:r w:rsidRPr="002D7FA4">
        <w:rPr>
          <w:rFonts w:asciiTheme="majorHAnsi" w:hAnsiTheme="majorHAnsi" w:cstheme="majorHAnsi"/>
          <w:color w:val="000000" w:themeColor="text1"/>
          <w:sz w:val="28"/>
          <w:szCs w:val="28"/>
          <w:shd w:val="clear" w:color="auto" w:fill="FFFFFF"/>
        </w:rPr>
        <w:lastRenderedPageBreak/>
        <w:t>thuận lợi</w:t>
      </w:r>
      <w:r w:rsidRPr="002D7FA4">
        <w:rPr>
          <w:rFonts w:asciiTheme="majorHAnsi" w:hAnsiTheme="majorHAnsi" w:cstheme="majorHAnsi"/>
          <w:color w:val="000000" w:themeColor="text1"/>
          <w:sz w:val="28"/>
          <w:szCs w:val="28"/>
        </w:rPr>
        <w:t xml:space="preserve">. Các tế bào viêm tăng cao, dai dẳng lưu trú tại vết thương, </w:t>
      </w:r>
      <w:r w:rsidRPr="002D7FA4">
        <w:rPr>
          <w:rFonts w:asciiTheme="majorHAnsi" w:hAnsiTheme="majorHAnsi" w:cstheme="majorHAnsi"/>
          <w:color w:val="000000" w:themeColor="text1"/>
          <w:sz w:val="28"/>
          <w:szCs w:val="28"/>
          <w:shd w:val="clear" w:color="auto" w:fill="FFFFFF"/>
        </w:rPr>
        <w:t>tăng cao số lượng tế bào Langerhans, bạch cầu trung tính, đại thực bào gây viêm, tăng các yếu tố gây viên (</w:t>
      </w:r>
      <w:r w:rsidRPr="002D7FA4">
        <w:rPr>
          <w:rFonts w:asciiTheme="majorHAnsi" w:hAnsiTheme="majorHAnsi" w:cstheme="majorHAnsi"/>
          <w:color w:val="000000" w:themeColor="text1"/>
          <w:sz w:val="28"/>
          <w:szCs w:val="28"/>
        </w:rPr>
        <w:t>IL-1β, TNF-α)</w:t>
      </w:r>
      <w:r w:rsidRPr="002D7FA4">
        <w:rPr>
          <w:rFonts w:asciiTheme="majorHAnsi" w:hAnsiTheme="majorHAnsi" w:cstheme="majorHAnsi"/>
          <w:color w:val="000000" w:themeColor="text1"/>
          <w:sz w:val="28"/>
          <w:szCs w:val="28"/>
          <w:shd w:val="clear" w:color="auto" w:fill="FFFFFF"/>
        </w:rPr>
        <w:t>, giảm yếu tố chống viêm (IL-6, IL-12, IL-10), giảm yếu tố tăng trưở</w:t>
      </w:r>
      <w:r w:rsidR="000000AE">
        <w:rPr>
          <w:rFonts w:asciiTheme="majorHAnsi" w:hAnsiTheme="majorHAnsi" w:cstheme="majorHAnsi"/>
          <w:color w:val="000000" w:themeColor="text1"/>
          <w:sz w:val="28"/>
          <w:szCs w:val="28"/>
          <w:shd w:val="clear" w:color="auto" w:fill="FFFFFF"/>
        </w:rPr>
        <w:t>ng và enzyme</w:t>
      </w:r>
      <w:r w:rsidRPr="002D7FA4">
        <w:rPr>
          <w:rFonts w:asciiTheme="majorHAnsi" w:hAnsiTheme="majorHAnsi" w:cstheme="majorHAnsi"/>
          <w:color w:val="000000" w:themeColor="text1"/>
          <w:sz w:val="28"/>
          <w:szCs w:val="28"/>
          <w:shd w:val="clear" w:color="auto" w:fill="FFFFFF"/>
        </w:rPr>
        <w:t xml:space="preserve"> protease tại vết thương, giảm sinh mạch và sản xuất quá nhiều oxy hoạ</w:t>
      </w:r>
      <w:r w:rsidR="0094515A" w:rsidRPr="002D7FA4">
        <w:rPr>
          <w:rFonts w:asciiTheme="majorHAnsi" w:hAnsiTheme="majorHAnsi" w:cstheme="majorHAnsi"/>
          <w:color w:val="000000" w:themeColor="text1"/>
          <w:sz w:val="28"/>
          <w:szCs w:val="28"/>
          <w:shd w:val="clear" w:color="auto" w:fill="FFFFFF"/>
        </w:rPr>
        <w:t>t hóa</w:t>
      </w:r>
      <w:r w:rsidRPr="002D7FA4">
        <w:rPr>
          <w:rFonts w:asciiTheme="majorHAnsi" w:hAnsiTheme="majorHAnsi" w:cstheme="majorHAnsi"/>
          <w:color w:val="000000" w:themeColor="text1"/>
          <w:sz w:val="28"/>
          <w:szCs w:val="28"/>
          <w:shd w:val="clear" w:color="auto" w:fill="FFFFFF"/>
        </w:rPr>
        <w:t xml:space="preserve"> </w:t>
      </w:r>
      <w:r w:rsidRPr="002D7FA4">
        <w:rPr>
          <w:rFonts w:asciiTheme="majorHAnsi" w:hAnsiTheme="majorHAnsi" w:cstheme="majorHAnsi"/>
          <w:color w:val="000000" w:themeColor="text1"/>
          <w:sz w:val="28"/>
          <w:szCs w:val="28"/>
          <w:shd w:val="clear" w:color="auto" w:fill="FFFFFF"/>
        </w:rPr>
        <w:fldChar w:fldCharType="begin"/>
      </w:r>
      <w:r w:rsidR="00540D44" w:rsidRPr="002D7FA4">
        <w:rPr>
          <w:rFonts w:asciiTheme="majorHAnsi" w:hAnsiTheme="majorHAnsi" w:cstheme="majorHAnsi"/>
          <w:color w:val="000000" w:themeColor="text1"/>
          <w:sz w:val="28"/>
          <w:szCs w:val="28"/>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rFonts w:asciiTheme="majorHAnsi" w:hAnsiTheme="majorHAnsi" w:cstheme="majorHAnsi"/>
          <w:color w:val="000000" w:themeColor="text1"/>
          <w:sz w:val="28"/>
          <w:szCs w:val="28"/>
          <w:shd w:val="clear" w:color="auto" w:fill="FFFFFF"/>
        </w:rPr>
        <w:fldChar w:fldCharType="separate"/>
      </w:r>
      <w:r w:rsidR="00540D44" w:rsidRPr="002D7FA4">
        <w:rPr>
          <w:rFonts w:asciiTheme="majorHAnsi" w:hAnsiTheme="majorHAnsi" w:cstheme="majorHAnsi"/>
          <w:noProof/>
          <w:color w:val="000000" w:themeColor="text1"/>
          <w:sz w:val="28"/>
          <w:szCs w:val="28"/>
          <w:shd w:val="clear" w:color="auto" w:fill="FFFFFF"/>
        </w:rPr>
        <w:t>[20]</w:t>
      </w:r>
      <w:r w:rsidRPr="002D7FA4">
        <w:rPr>
          <w:rFonts w:asciiTheme="majorHAnsi" w:hAnsiTheme="majorHAnsi" w:cstheme="majorHAnsi"/>
          <w:color w:val="000000" w:themeColor="text1"/>
          <w:sz w:val="28"/>
          <w:szCs w:val="28"/>
          <w:shd w:val="clear" w:color="auto" w:fill="FFFFFF"/>
        </w:rPr>
        <w:fldChar w:fldCharType="end"/>
      </w:r>
      <w:r w:rsidR="0094515A" w:rsidRPr="002D7FA4">
        <w:rPr>
          <w:rFonts w:asciiTheme="majorHAnsi" w:hAnsiTheme="majorHAnsi" w:cstheme="majorHAnsi"/>
          <w:color w:val="000000" w:themeColor="text1"/>
          <w:sz w:val="28"/>
          <w:szCs w:val="28"/>
          <w:shd w:val="clear" w:color="auto" w:fill="FFFFFF"/>
        </w:rPr>
        <w:t xml:space="preserve">, </w:t>
      </w:r>
      <w:r w:rsidR="0094515A" w:rsidRPr="002D7FA4">
        <w:rPr>
          <w:rFonts w:asciiTheme="majorHAnsi" w:hAnsiTheme="majorHAnsi" w:cstheme="majorHAnsi"/>
          <w:color w:val="000000" w:themeColor="text1"/>
          <w:sz w:val="28"/>
          <w:szCs w:val="28"/>
          <w:shd w:val="clear" w:color="auto" w:fill="FFFFFF"/>
        </w:rPr>
        <w:fldChar w:fldCharType="begin"/>
      </w:r>
      <w:r w:rsidR="00540D44" w:rsidRPr="002D7FA4">
        <w:rPr>
          <w:rFonts w:asciiTheme="majorHAnsi" w:hAnsiTheme="majorHAnsi" w:cstheme="majorHAnsi"/>
          <w:color w:val="000000" w:themeColor="text1"/>
          <w:sz w:val="28"/>
          <w:szCs w:val="28"/>
          <w:shd w:val="clear" w:color="auto" w:fill="FFFFFF"/>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0094515A" w:rsidRPr="002D7FA4">
        <w:rPr>
          <w:rFonts w:asciiTheme="majorHAnsi" w:hAnsiTheme="majorHAnsi" w:cstheme="majorHAnsi"/>
          <w:color w:val="000000" w:themeColor="text1"/>
          <w:sz w:val="28"/>
          <w:szCs w:val="28"/>
          <w:shd w:val="clear" w:color="auto" w:fill="FFFFFF"/>
        </w:rPr>
        <w:fldChar w:fldCharType="separate"/>
      </w:r>
      <w:r w:rsidR="00540D44" w:rsidRPr="002D7FA4">
        <w:rPr>
          <w:rFonts w:asciiTheme="majorHAnsi" w:hAnsiTheme="majorHAnsi" w:cstheme="majorHAnsi"/>
          <w:noProof/>
          <w:color w:val="000000" w:themeColor="text1"/>
          <w:sz w:val="28"/>
          <w:szCs w:val="28"/>
          <w:shd w:val="clear" w:color="auto" w:fill="FFFFFF"/>
        </w:rPr>
        <w:t>[29]</w:t>
      </w:r>
      <w:r w:rsidR="0094515A" w:rsidRPr="002D7FA4">
        <w:rPr>
          <w:rFonts w:asciiTheme="majorHAnsi" w:hAnsiTheme="majorHAnsi" w:cstheme="majorHAnsi"/>
          <w:color w:val="000000" w:themeColor="text1"/>
          <w:sz w:val="28"/>
          <w:szCs w:val="28"/>
          <w:shd w:val="clear" w:color="auto" w:fill="FFFFFF"/>
        </w:rPr>
        <w:fldChar w:fldCharType="end"/>
      </w:r>
      <w:r w:rsidRPr="002D7FA4">
        <w:rPr>
          <w:rFonts w:asciiTheme="majorHAnsi" w:hAnsiTheme="majorHAnsi" w:cstheme="majorHAnsi"/>
          <w:color w:val="000000" w:themeColor="text1"/>
          <w:sz w:val="28"/>
          <w:szCs w:val="28"/>
          <w:shd w:val="clear" w:color="auto" w:fill="FFFFFF"/>
        </w:rPr>
        <w:t xml:space="preserve">. Các protease vết thương cao, gây hoại tử các chất nền ngoại bào, thoái hóa các yếu tố tăng trưởng biểu hiện tình trạng hoại tử tại vết thương. PRP có thể giải phóng một loạt các chất kháng khuẩn, giảm viêm tại chỗ và ngăn ngừa nhiễm trùng vết thương. Tuy nhiên, so với nghiên cứu về mạch máu hóa, bằng chứng về những tác dụng này tương đối ít </w:t>
      </w:r>
      <w:r w:rsidRPr="002D7FA4">
        <w:rPr>
          <w:rFonts w:asciiTheme="majorHAnsi" w:hAnsiTheme="majorHAnsi" w:cstheme="majorHAnsi"/>
          <w:color w:val="000000" w:themeColor="text1"/>
          <w:sz w:val="28"/>
          <w:szCs w:val="28"/>
          <w:shd w:val="clear" w:color="auto" w:fill="FFFFFF"/>
        </w:rPr>
        <w:fldChar w:fldCharType="begin"/>
      </w:r>
      <w:r w:rsidR="001D0C9F" w:rsidRPr="002D7FA4">
        <w:rPr>
          <w:rFonts w:asciiTheme="majorHAnsi" w:hAnsiTheme="majorHAnsi" w:cstheme="majorHAnsi"/>
          <w:color w:val="000000" w:themeColor="text1"/>
          <w:sz w:val="28"/>
          <w:szCs w:val="28"/>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z w:val="28"/>
          <w:szCs w:val="28"/>
          <w:shd w:val="clear" w:color="auto" w:fill="FFFFFF"/>
        </w:rPr>
        <w:fldChar w:fldCharType="separate"/>
      </w:r>
      <w:r w:rsidR="001D0C9F" w:rsidRPr="002D7FA4">
        <w:rPr>
          <w:noProof/>
          <w:color w:val="000000" w:themeColor="text1"/>
          <w:sz w:val="28"/>
          <w:szCs w:val="28"/>
          <w:shd w:val="clear" w:color="auto" w:fill="FFFFFF"/>
        </w:rPr>
        <w:t>[58]</w:t>
      </w:r>
      <w:r w:rsidRPr="002D7FA4">
        <w:rPr>
          <w:rFonts w:asciiTheme="majorHAnsi" w:hAnsiTheme="majorHAnsi" w:cstheme="majorHAnsi"/>
          <w:color w:val="000000" w:themeColor="text1"/>
          <w:sz w:val="28"/>
          <w:szCs w:val="28"/>
          <w:shd w:val="clear" w:color="auto" w:fill="FFFFFF"/>
        </w:rPr>
        <w:fldChar w:fldCharType="end"/>
      </w:r>
      <w:r w:rsidRPr="002D7FA4">
        <w:rPr>
          <w:rFonts w:asciiTheme="majorHAnsi" w:hAnsiTheme="majorHAnsi" w:cstheme="majorHAnsi"/>
          <w:color w:val="000000" w:themeColor="text1"/>
          <w:sz w:val="28"/>
          <w:szCs w:val="28"/>
          <w:shd w:val="clear" w:color="auto" w:fill="FFFFFF"/>
        </w:rPr>
        <w:t xml:space="preserve">. </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shd w:val="clear" w:color="auto" w:fill="FFFFFF"/>
        </w:rPr>
        <w:t xml:space="preserve">Trong nghiên cứu </w:t>
      </w:r>
      <w:r w:rsidR="002575C8" w:rsidRPr="002D7FA4">
        <w:rPr>
          <w:rFonts w:asciiTheme="majorHAnsi" w:hAnsiTheme="majorHAnsi" w:cstheme="majorHAnsi"/>
          <w:color w:val="000000" w:themeColor="text1"/>
          <w:sz w:val="28"/>
          <w:szCs w:val="28"/>
          <w:shd w:val="clear" w:color="auto" w:fill="FFFFFF"/>
        </w:rPr>
        <w:t>này</w:t>
      </w:r>
      <w:r w:rsidRPr="002D7FA4">
        <w:rPr>
          <w:rFonts w:asciiTheme="majorHAnsi" w:hAnsiTheme="majorHAnsi" w:cstheme="majorHAnsi"/>
          <w:color w:val="000000" w:themeColor="text1"/>
          <w:sz w:val="28"/>
          <w:szCs w:val="28"/>
          <w:shd w:val="clear" w:color="auto" w:fill="FFFFFF"/>
        </w:rPr>
        <w:t xml:space="preserve"> thấy, trong giai đoạn viêm, 5 ngày sau tạo vết thương, về lâm sàng các vết thương ở 3 nhóm nghiên cứu đều tiết dịch, viêm tấy hồng, sưng mép, tạo hoại tử</w:t>
      </w:r>
      <w:r w:rsidR="00D907DA" w:rsidRPr="002D7FA4">
        <w:rPr>
          <w:rFonts w:asciiTheme="majorHAnsi" w:hAnsiTheme="majorHAnsi" w:cstheme="majorHAnsi"/>
          <w:color w:val="000000" w:themeColor="text1"/>
          <w:sz w:val="28"/>
          <w:szCs w:val="28"/>
          <w:shd w:val="clear" w:color="auto" w:fill="FFFFFF"/>
        </w:rPr>
        <w:t>, điểm đánh giá đại thể thể hiện tình trạng viêm mạnh</w:t>
      </w:r>
      <w:r w:rsidR="002670E6" w:rsidRPr="002D7FA4">
        <w:rPr>
          <w:rFonts w:asciiTheme="majorHAnsi" w:hAnsiTheme="majorHAnsi" w:cstheme="majorHAnsi"/>
          <w:color w:val="000000" w:themeColor="text1"/>
          <w:sz w:val="28"/>
          <w:szCs w:val="28"/>
          <w:shd w:val="clear" w:color="auto" w:fill="FFFFFF"/>
        </w:rPr>
        <w:t>. Ngày D7</w:t>
      </w:r>
      <w:r w:rsidRPr="002D7FA4">
        <w:rPr>
          <w:rFonts w:asciiTheme="majorHAnsi" w:hAnsiTheme="majorHAnsi" w:cstheme="majorHAnsi"/>
          <w:color w:val="000000" w:themeColor="text1"/>
          <w:sz w:val="28"/>
          <w:szCs w:val="28"/>
          <w:shd w:val="clear" w:color="auto" w:fill="FFFFFF"/>
        </w:rPr>
        <w:t>, D14, vết thương nhóm nghiên cứu tiến triển nhẹ dần hơn nhóm chứng</w:t>
      </w:r>
      <w:r w:rsidR="00D907DA" w:rsidRPr="002D7FA4">
        <w:rPr>
          <w:rFonts w:asciiTheme="majorHAnsi" w:hAnsiTheme="majorHAnsi" w:cstheme="majorHAnsi"/>
          <w:color w:val="000000" w:themeColor="text1"/>
          <w:sz w:val="28"/>
          <w:szCs w:val="28"/>
          <w:shd w:val="clear" w:color="auto" w:fill="FFFFFF"/>
        </w:rPr>
        <w:t xml:space="preserve"> về lâm sàng và giảm điểm đánh giá đại thể</w:t>
      </w:r>
      <w:r w:rsidRPr="002D7FA4">
        <w:rPr>
          <w:rFonts w:asciiTheme="majorHAnsi" w:hAnsiTheme="majorHAnsi" w:cstheme="majorHAnsi"/>
          <w:color w:val="000000" w:themeColor="text1"/>
          <w:sz w:val="28"/>
          <w:szCs w:val="28"/>
          <w:shd w:val="clear" w:color="auto" w:fill="FFFFFF"/>
        </w:rPr>
        <w:t xml:space="preserve">, khác biệt với tình trạng ở nhóm chứng dương không đáng kể ở thời điểm D14. Tác dụng này còn biểu hiện rõ ở các hình ảnh vi thể và siêu cấu trúc mô vết thương. Trên hình ảnh vi thể, </w:t>
      </w:r>
      <w:r w:rsidRPr="002D7FA4">
        <w:rPr>
          <w:rFonts w:asciiTheme="majorHAnsi" w:hAnsiTheme="majorHAnsi" w:cstheme="majorHAnsi"/>
          <w:color w:val="000000" w:themeColor="text1"/>
          <w:sz w:val="28"/>
          <w:szCs w:val="28"/>
        </w:rPr>
        <w:t>tỷ lệ hoại tử giảm nhanh</w:t>
      </w:r>
      <w:r w:rsidR="00D907DA"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rPr>
        <w:t>so với nhóm chứng âm. Số lượng tế bào viêm trong mô tổn thương thấp nhất ở nhóm PRP (trung bình 37,67 so với 50,67 ở chứng âm ở D21), mô hạt hình thành tốt hơn. Trên ảnh siêu cấu trúc, các mẫu da nhóm PRP</w:t>
      </w:r>
      <w:r w:rsidR="00D90EF6" w:rsidRPr="002D7FA4">
        <w:rPr>
          <w:rFonts w:asciiTheme="majorHAnsi" w:hAnsiTheme="majorHAnsi" w:cstheme="majorHAnsi"/>
          <w:color w:val="000000" w:themeColor="text1"/>
          <w:sz w:val="28"/>
          <w:szCs w:val="28"/>
        </w:rPr>
        <w:t>-MCR</w:t>
      </w:r>
      <w:r w:rsidRPr="002D7FA4">
        <w:rPr>
          <w:rFonts w:asciiTheme="majorHAnsi" w:hAnsiTheme="majorHAnsi" w:cstheme="majorHAnsi"/>
          <w:color w:val="000000" w:themeColor="text1"/>
          <w:sz w:val="28"/>
          <w:szCs w:val="28"/>
        </w:rPr>
        <w:t xml:space="preserve"> sau 14–21 ngày gần như không còn dấu hiệu hoại tử, các bó sợi collagen dày đặc, nguyên bào sợi hoạt hóa, hệ thống lưới nội sinh chất phát triển tốt – phản ánh mô đang tái cấu trúc hoàn chỉnh.</w:t>
      </w:r>
      <w:r w:rsidR="00D907DA" w:rsidRPr="002D7FA4">
        <w:rPr>
          <w:rFonts w:asciiTheme="majorHAnsi" w:hAnsiTheme="majorHAnsi" w:cstheme="majorHAnsi"/>
          <w:color w:val="000000" w:themeColor="text1"/>
          <w:sz w:val="28"/>
          <w:szCs w:val="28"/>
        </w:rPr>
        <w:t xml:space="preserve"> Đây là một trong những dấu hiệu quan trọng cho thấy PRP-MCR </w:t>
      </w:r>
      <w:r w:rsidR="00D907DA" w:rsidRPr="002D7FA4">
        <w:rPr>
          <w:rFonts w:asciiTheme="majorHAnsi" w:hAnsiTheme="majorHAnsi" w:cstheme="majorHAnsi"/>
          <w:bCs/>
          <w:color w:val="000000" w:themeColor="text1"/>
          <w:sz w:val="28"/>
          <w:szCs w:val="28"/>
        </w:rPr>
        <w:t>rút ngắn pha viêm</w:t>
      </w:r>
      <w:r w:rsidR="00D907DA" w:rsidRPr="002D7FA4">
        <w:rPr>
          <w:rFonts w:asciiTheme="majorHAnsi" w:hAnsiTheme="majorHAnsi" w:cstheme="majorHAnsi"/>
          <w:color w:val="000000" w:themeColor="text1"/>
          <w:sz w:val="28"/>
          <w:szCs w:val="28"/>
        </w:rPr>
        <w:t xml:space="preserve">, vốn là điểm nghẽn đặc trưng trong </w:t>
      </w:r>
      <w:r w:rsidR="000D4CF9">
        <w:rPr>
          <w:rFonts w:asciiTheme="majorHAnsi" w:hAnsiTheme="majorHAnsi" w:cstheme="majorHAnsi"/>
          <w:color w:val="000000" w:themeColor="text1"/>
          <w:sz w:val="28"/>
          <w:szCs w:val="28"/>
        </w:rPr>
        <w:t>VTMT</w:t>
      </w:r>
      <w:r w:rsidR="00D907DA" w:rsidRPr="002D7FA4">
        <w:rPr>
          <w:rFonts w:asciiTheme="majorHAnsi" w:hAnsiTheme="majorHAnsi" w:cstheme="majorHAnsi"/>
          <w:color w:val="000000" w:themeColor="text1"/>
          <w:sz w:val="28"/>
          <w:szCs w:val="28"/>
        </w:rPr>
        <w:t>.</w:t>
      </w:r>
    </w:p>
    <w:p w:rsidR="006715CF" w:rsidRPr="002D7FA4" w:rsidRDefault="006715CF"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PRP giúp giảm phản ứng viêm, tạo môi trường thuận lợi cho </w:t>
      </w:r>
      <w:r w:rsidR="00571652">
        <w:rPr>
          <w:rFonts w:asciiTheme="majorHAnsi" w:hAnsiTheme="majorHAnsi" w:cstheme="majorHAnsi"/>
          <w:color w:val="000000" w:themeColor="text1"/>
        </w:rPr>
        <w:t>LVT</w:t>
      </w:r>
      <w:r w:rsidRPr="002D7FA4">
        <w:rPr>
          <w:rFonts w:asciiTheme="majorHAnsi" w:hAnsiTheme="majorHAnsi" w:cstheme="majorHAnsi"/>
          <w:color w:val="000000" w:themeColor="text1"/>
        </w:rPr>
        <w:t xml:space="preserve"> bằng cách giảm cytokine tiền viêm (TNF-α, IL 17 và IL-1β) và tăng cytokine chống viêm (IL-10), PRP còn chuyển đổi đại thực bào M1 (có vai trò tiêu hủy – viêm, </w:t>
      </w:r>
      <w:r w:rsidRPr="002D7FA4">
        <w:rPr>
          <w:rFonts w:asciiTheme="majorHAnsi" w:hAnsiTheme="majorHAnsi" w:cstheme="majorHAnsi"/>
          <w:color w:val="000000" w:themeColor="text1"/>
        </w:rPr>
        <w:lastRenderedPageBreak/>
        <w:t xml:space="preserve">tiết ra các yếu tố tiền viêm) thành đại thực bào M2 (vai trò tái tạo – điều hòa)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[58]</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Với PRP-MCR so với máu ngườ</w:t>
      </w:r>
      <w:r w:rsidR="00A130B2">
        <w:rPr>
          <w:rFonts w:asciiTheme="majorHAnsi" w:hAnsiTheme="majorHAnsi" w:cstheme="majorHAnsi"/>
          <w:color w:val="000000" w:themeColor="text1"/>
        </w:rPr>
        <w:t>i trưởng thành</w:t>
      </w:r>
      <w:r w:rsidRPr="002D7FA4">
        <w:rPr>
          <w:rFonts w:asciiTheme="majorHAnsi" w:hAnsiTheme="majorHAnsi" w:cstheme="majorHAnsi"/>
          <w:color w:val="000000" w:themeColor="text1"/>
        </w:rPr>
        <w:t xml:space="preserve"> có nồng độ cytokine tiền viêm (IL-2, IL-6, IFN-γ và TNF-α) thấp đáng kể, chemokine kháng viêm IL-8 cao hơn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&lt;EndNote&gt;&lt;Cite&gt;&lt;Author&gt;Ehrhart&lt;/Author&gt;&lt;Year&gt;2018&lt;/Year&gt;&lt;RecNum&gt;278&lt;/RecNum&gt;&lt;DisplayText&gt;&lt;style font="Times New Roman" size="14"&gt;[84]&lt;/style&gt;&lt;/DisplayText&gt;&lt;record&gt;&lt;rec-number&gt;278&lt;/rec-number&gt;&lt;foreign-keys&gt;&lt;key app="EN" db-id="df5adxs2mttz54ex924xff550prr2dp5dwep" timestamp="1752246814"&gt;278&lt;/key&gt;&lt;/foreign-keys&gt;&lt;ref-type name="Journal Article"&gt;17&lt;/ref-type&gt;&lt;contributors&gt;&lt;authors&gt;&lt;author&gt;Ehrhart, Jared&lt;/author&gt;&lt;author&gt;Sanberg, Paul R&lt;/author&gt;&lt;author&gt;Garbuzova‐Davis, Svitlana&lt;/author&gt;&lt;/authors&gt;&lt;/contributors&gt;&lt;titles&gt;&lt;title&gt;Plasma derived from human umbilical cord blood: Potential cell‐additive or cell‐substitute therapeutic for neurodegenerative diseases&lt;/title&gt;&lt;secondary-title&gt;Journal of Cellular Molecular Medicine&lt;/secondary-title&gt;&lt;/titles&gt;&lt;periodical&gt;&lt;full-title&gt;Journal of Cellular Molecular Medicine&lt;/full-title&gt;&lt;/periodical&gt;&lt;pages&gt;6157-6166&lt;/pages&gt;&lt;volume&gt;22&lt;/volume&gt;&lt;number&gt;12&lt;/number&gt;&lt;dates&gt;&lt;year&gt;2018&lt;/year&gt;&lt;/dates&gt;&lt;isbn&gt;1582-1838&lt;/isbn&gt;&lt;label&gt;40&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[84]</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PRP còn có thể thúc đẩy sự biệt hóa của các tế bào đơn nhân thành quần thể kháng viêm điều hòa, có thể hỗ trợ quá trình </w:t>
      </w:r>
      <w:r w:rsidR="00571652">
        <w:rPr>
          <w:rFonts w:asciiTheme="majorHAnsi" w:hAnsiTheme="majorHAnsi" w:cstheme="majorHAnsi"/>
          <w:color w:val="000000" w:themeColor="text1"/>
        </w:rPr>
        <w:t>LVT</w:t>
      </w:r>
      <w:r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&lt;EndNote&gt;&lt;Cite&gt;&lt;Author&gt;Papait&lt;/Author&gt;&lt;Year&gt;2018&lt;/Year&gt;&lt;RecNum&gt;276&lt;/RecNum&gt;&lt;DisplayText&gt;&lt;style font="Times New Roman" size="14"&gt;[74]&lt;/style&gt;&lt;/DisplayText&gt;&lt;record&gt;&lt;rec-number&gt;276&lt;/rec-number&gt;&lt;foreign-keys&gt;&lt;key app="EN" db-id="df5adxs2mttz54ex924xff550prr2dp5dwep" timestamp="1752243645"&gt;276&lt;/key&gt;&lt;/foreign-keys&gt;&lt;ref-type name="Journal Article"&gt;17&lt;/ref-type&gt;&lt;contributors&gt;&lt;authors&gt;&lt;author&gt;Papait, Andrea&lt;/author&gt;&lt;author&gt;Cancedda, Ranieri&lt;/author&gt;&lt;author&gt;Mastrogiacomo, Maddalena&lt;/author&gt;&lt;author&gt;Poggi, Alessandro&lt;/author&gt;&lt;/authors&gt;&lt;/contributors&gt;&lt;titles&gt;&lt;title&gt;Allogeneic platelet‐rich plasma affects monocyte differentiation to dendritic cells causing an anti‐inflammatory microenvironment, putatively fostering wound healing&lt;/title&gt;&lt;secondary-title&gt;Journal of tissue engineering regenerative medicine&lt;/secondary-title&gt;&lt;/titles&gt;&lt;periodical&gt;&lt;full-title&gt;Journal of tissue engineering regenerative medicine&lt;/full-title&gt;&lt;/periodical&gt;&lt;pages&gt;30-43&lt;/pages&gt;&lt;volume&gt;12&lt;/volume&gt;&lt;number&gt;1&lt;/number&gt;&lt;dates&gt;&lt;year&gt;2018&lt;/year&gt;&lt;/dates&gt;&lt;isbn&gt;1932-6254&lt;/isbn&gt;&lt;label&gt;41&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[74]</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từ đó cho thấy tiềm năng sử dụng PRP-MCR điều trị các VTMT.</w:t>
      </w:r>
    </w:p>
    <w:p w:rsidR="009A6645" w:rsidRPr="002D7FA4" w:rsidRDefault="009A6645" w:rsidP="009F52A1">
      <w:pPr>
        <w:rPr>
          <w:rFonts w:asciiTheme="majorHAnsi" w:eastAsia="Times New Roman" w:hAnsiTheme="majorHAnsi" w:cstheme="majorHAnsi"/>
          <w:color w:val="000000" w:themeColor="text1"/>
          <w:lang w:eastAsia="vi-VN"/>
        </w:rPr>
      </w:pPr>
      <w:r w:rsidRPr="002D7FA4">
        <w:rPr>
          <w:rFonts w:asciiTheme="majorHAnsi" w:eastAsia="Times New Roman" w:hAnsiTheme="majorHAnsi" w:cstheme="majorHAnsi"/>
          <w:color w:val="000000" w:themeColor="text1"/>
          <w:shd w:val="clear" w:color="auto" w:fill="FFFFFF"/>
          <w:lang w:eastAsia="vi-VN"/>
        </w:rPr>
        <w:tab/>
      </w:r>
      <w:r w:rsidRPr="002D7FA4">
        <w:rPr>
          <w:rFonts w:asciiTheme="majorHAnsi" w:eastAsia="Times New Roman" w:hAnsiTheme="majorHAnsi" w:cstheme="majorHAnsi"/>
          <w:color w:val="000000" w:themeColor="text1"/>
          <w:lang w:eastAsia="vi-VN"/>
        </w:rPr>
        <w:t>Các kết quả đó tương đồng với các nghiên cứu đã được báo cáo. Trong nghiên cứu của Xu và cộng sự (2020), thấy ở ngày thứ 3, nhóm vết thương điều trị bằng PRP có số lượng tế bào viêm giảm nhẹ hơn nhóm điều trị bằng nước muối, </w:t>
      </w:r>
      <w:r w:rsidR="00D90EF6" w:rsidRPr="002D7FA4">
        <w:rPr>
          <w:rFonts w:asciiTheme="majorHAnsi" w:eastAsia="Times New Roman" w:hAnsiTheme="majorHAnsi" w:cstheme="majorHAnsi"/>
          <w:color w:val="000000" w:themeColor="text1"/>
          <w:lang w:eastAsia="vi-VN"/>
        </w:rPr>
        <w:t xml:space="preserve">hàm lượng </w:t>
      </w:r>
      <w:r w:rsidRPr="002D7FA4">
        <w:rPr>
          <w:rFonts w:asciiTheme="majorHAnsi" w:eastAsia="Times New Roman" w:hAnsiTheme="majorHAnsi" w:cstheme="majorHAnsi"/>
          <w:color w:val="000000" w:themeColor="text1"/>
          <w:lang w:eastAsia="vi-VN"/>
        </w:rPr>
        <w:t xml:space="preserve">IL-1β và IL-17 </w:t>
      </w:r>
      <w:r w:rsidR="00C0192B" w:rsidRPr="002D7FA4">
        <w:rPr>
          <w:rFonts w:asciiTheme="majorHAnsi" w:eastAsia="Times New Roman" w:hAnsiTheme="majorHAnsi" w:cstheme="majorHAnsi"/>
          <w:color w:val="000000" w:themeColor="text1"/>
          <w:lang w:eastAsia="vi-VN"/>
        </w:rPr>
        <w:t xml:space="preserve">ở mô vết thương </w:t>
      </w:r>
      <w:r w:rsidRPr="002D7FA4">
        <w:rPr>
          <w:rFonts w:asciiTheme="majorHAnsi" w:eastAsia="Times New Roman" w:hAnsiTheme="majorHAnsi" w:cstheme="majorHAnsi"/>
          <w:color w:val="000000" w:themeColor="text1"/>
          <w:lang w:eastAsia="vi-VN"/>
        </w:rPr>
        <w:t xml:space="preserve">giảm đáng kể ở nhóm PRP so với nhóm đối chứng (p &lt; 0,05) </w:t>
      </w:r>
      <w:r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[58]</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Nghiên cứu của Karas (2024) thấy: nhóm chứng âm điều trị bằng nước muối trên vết thương chuột đái tháo đường có điểm vết thương cao hơn nhóm đ</w:t>
      </w:r>
      <w:r w:rsidR="000D4BCA" w:rsidRPr="002D7FA4">
        <w:rPr>
          <w:rFonts w:asciiTheme="majorHAnsi" w:eastAsia="Times New Roman" w:hAnsiTheme="majorHAnsi" w:cstheme="majorHAnsi"/>
          <w:color w:val="000000" w:themeColor="text1"/>
          <w:lang w:eastAsia="vi-VN"/>
        </w:rPr>
        <w:t>iều trị bằng PRP ở cả các ngày D7,</w:t>
      </w:r>
      <w:r w:rsidR="004D5779" w:rsidRPr="002D7FA4">
        <w:rPr>
          <w:rFonts w:asciiTheme="majorHAnsi" w:eastAsia="Times New Roman" w:hAnsiTheme="majorHAnsi" w:cstheme="majorHAnsi"/>
          <w:color w:val="000000" w:themeColor="text1"/>
          <w:lang w:eastAsia="vi-VN"/>
        </w:rPr>
        <w:t xml:space="preserve"> </w:t>
      </w:r>
      <w:r w:rsidR="000D4BCA" w:rsidRPr="002D7FA4">
        <w:rPr>
          <w:rFonts w:asciiTheme="majorHAnsi" w:eastAsia="Times New Roman" w:hAnsiTheme="majorHAnsi" w:cstheme="majorHAnsi"/>
          <w:color w:val="000000" w:themeColor="text1"/>
          <w:lang w:eastAsia="vi-VN"/>
        </w:rPr>
        <w:t>D14, D21 và D</w:t>
      </w:r>
      <w:r w:rsidRPr="002D7FA4">
        <w:rPr>
          <w:rFonts w:asciiTheme="majorHAnsi" w:eastAsia="Times New Roman" w:hAnsiTheme="majorHAnsi" w:cstheme="majorHAnsi"/>
          <w:color w:val="000000" w:themeColor="text1"/>
          <w:lang w:eastAsia="vi-VN"/>
        </w:rPr>
        <w:t xml:space="preserve">28. Hình ảnh mô học thấy vết thương </w:t>
      </w:r>
      <w:r w:rsidR="000D4BCA" w:rsidRPr="002D7FA4">
        <w:rPr>
          <w:rFonts w:asciiTheme="majorHAnsi" w:eastAsia="Times New Roman" w:hAnsiTheme="majorHAnsi" w:cstheme="majorHAnsi"/>
          <w:color w:val="000000" w:themeColor="text1"/>
          <w:lang w:eastAsia="vi-VN"/>
        </w:rPr>
        <w:t>nhóm chứng viêm hơn ở các ngày D7, D14, D</w:t>
      </w:r>
      <w:r w:rsidRPr="002D7FA4">
        <w:rPr>
          <w:rFonts w:asciiTheme="majorHAnsi" w:eastAsia="Times New Roman" w:hAnsiTheme="majorHAnsi" w:cstheme="majorHAnsi"/>
          <w:color w:val="000000" w:themeColor="text1"/>
          <w:lang w:eastAsia="vi-VN"/>
        </w:rPr>
        <w:t>21, điểm mô bệnh học (gồm tình t</w:t>
      </w:r>
      <w:r w:rsidR="000D4BCA" w:rsidRPr="002D7FA4">
        <w:rPr>
          <w:rFonts w:asciiTheme="majorHAnsi" w:eastAsia="Times New Roman" w:hAnsiTheme="majorHAnsi" w:cstheme="majorHAnsi"/>
          <w:color w:val="000000" w:themeColor="text1"/>
          <w:lang w:eastAsia="vi-VN"/>
        </w:rPr>
        <w:t>rạng viêm vết thương) đến ngày D</w:t>
      </w:r>
      <w:r w:rsidRPr="002D7FA4">
        <w:rPr>
          <w:rFonts w:asciiTheme="majorHAnsi" w:eastAsia="Times New Roman" w:hAnsiTheme="majorHAnsi" w:cstheme="majorHAnsi"/>
          <w:color w:val="000000" w:themeColor="text1"/>
          <w:lang w:eastAsia="vi-VN"/>
        </w:rPr>
        <w:t xml:space="preserve">21 không liền hẳn so với nhóm có điều trị </w:t>
      </w:r>
      <w:r w:rsidRPr="002D7FA4">
        <w:rPr>
          <w:rFonts w:asciiTheme="majorHAnsi" w:eastAsia="Times New Roman" w:hAnsiTheme="majorHAnsi" w:cstheme="majorHAnsi"/>
          <w:color w:val="000000" w:themeColor="text1"/>
          <w:lang w:eastAsia="vi-VN"/>
        </w:rPr>
        <w:fldChar w:fldCharType="begin"/>
      </w:r>
      <w:r w:rsidR="001D0C9F" w:rsidRPr="002D7FA4">
        <w:rPr>
          <w:rFonts w:asciiTheme="majorHAnsi" w:eastAsia="Times New Roman" w:hAnsiTheme="majorHAnsi" w:cstheme="majorHAnsi"/>
          <w:color w:val="000000" w:themeColor="text1"/>
          <w:lang w:eastAsia="vi-VN"/>
        </w:rPr>
        <w:instrText xml:space="preserve"> ADDIN EN.CITE &lt;EndNote&gt;&lt;Cite&gt;&lt;Author&gt;Karas&lt;/Author&gt;&lt;Year&gt;2024&lt;/Year&gt;&lt;RecNum&gt;250&lt;/RecNum&gt;&lt;DisplayText&gt;&lt;style font="Times New Roman" size="14"&gt;[101]&lt;/style&gt;&lt;/DisplayText&gt;&lt;record&gt;&lt;rec-number&gt;250&lt;/rec-number&gt;&lt;foreign-keys&gt;&lt;key app="EN" db-id="df5adxs2mttz54ex924xff550prr2dp5dwep" timestamp="1751127163"&gt;250&lt;/key&gt;&lt;/foreign-keys&gt;&lt;ref-type name="Journal Article"&gt;17&lt;/ref-type&gt;&lt;contributors&gt;&lt;authors&gt;&lt;author&gt;Karas, Rania A&lt;/author&gt;&lt;author&gt;Alexeree, Shaimaa&lt;/author&gt;&lt;author&gt;Elsayed, Hassan&lt;/author&gt;&lt;author&gt;Attia, Yasser A&lt;/author&gt;&lt;/authors&gt;&lt;/contributors&gt;&lt;titles&gt;&lt;title&gt;Assessment of wound healing activity in diabetic mice treated with a novel therapeutic combination of selenium nanoparticles and platelets rich plasma&lt;/title&gt;&lt;secondary-title&gt;Scientific Reports&lt;/secondary-title&gt;&lt;/titles&gt;&lt;periodical&gt;&lt;full-title&gt;Scientific Reports&lt;/full-title&gt;&lt;/periodical&gt;&lt;pages&gt;5346&lt;/pages&gt;&lt;volume&gt;14&lt;/volume&gt;&lt;number&gt;1&lt;/number&gt;&lt;dates&gt;&lt;year&gt;2024&lt;/year&gt;&lt;/dates&gt;&lt;isbn&gt;2045-2322&lt;/isbn&gt;&lt;label&gt;93&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001D0C9F" w:rsidRPr="002D7FA4">
        <w:rPr>
          <w:rFonts w:eastAsia="Times New Roman"/>
          <w:noProof/>
          <w:color w:val="000000" w:themeColor="text1"/>
          <w:lang w:eastAsia="vi-VN"/>
        </w:rPr>
        <w:t>[101]</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w:t>
      </w:r>
    </w:p>
    <w:p w:rsidR="006B4B69" w:rsidRPr="002D7FA4" w:rsidRDefault="006B4B69" w:rsidP="009F52A1">
      <w:pPr>
        <w:pStyle w:val="NormalWeb"/>
        <w:spacing w:before="0" w:beforeAutospacing="0" w:after="0" w:afterAutospacing="0" w:line="360" w:lineRule="auto"/>
        <w:ind w:firstLine="720"/>
        <w:jc w:val="both"/>
        <w:rPr>
          <w:rFonts w:asciiTheme="majorHAnsi" w:eastAsia="Times New Roman" w:hAnsiTheme="majorHAnsi" w:cstheme="majorHAnsi"/>
          <w:color w:val="000000" w:themeColor="text1"/>
          <w:sz w:val="28"/>
          <w:szCs w:val="28"/>
          <w:lang w:val="vi-VN" w:eastAsia="vi-VN"/>
        </w:rPr>
      </w:pPr>
      <w:r w:rsidRPr="002D7FA4">
        <w:rPr>
          <w:rFonts w:asciiTheme="majorHAnsi" w:eastAsia="Times New Roman" w:hAnsiTheme="majorHAnsi" w:cstheme="majorHAnsi"/>
          <w:color w:val="000000" w:themeColor="text1"/>
          <w:sz w:val="28"/>
          <w:szCs w:val="28"/>
          <w:lang w:eastAsia="vi-VN"/>
        </w:rPr>
        <w:t xml:space="preserve">Tác dụng này mang lại nhiều ý nghĩa trong chăm sóc và điều trị. </w:t>
      </w:r>
      <w:r w:rsidRPr="002D7FA4">
        <w:rPr>
          <w:rFonts w:asciiTheme="majorHAnsi" w:eastAsia="Times New Roman" w:hAnsiTheme="majorHAnsi" w:cstheme="majorHAnsi"/>
          <w:color w:val="000000" w:themeColor="text1"/>
          <w:sz w:val="28"/>
          <w:szCs w:val="28"/>
          <w:lang w:val="vi-VN" w:eastAsia="vi-VN"/>
        </w:rPr>
        <w:t>Kết quả cho thấy PRP-MCR có tiềm năng ứng dụng trong các vết thương:</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viêm kéo dài,</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nhiều hoại tử,</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giảm tưới máu,</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 xml:space="preserve">chậm biểu mô hóa như </w:t>
      </w:r>
      <w:r w:rsidRPr="002D7FA4">
        <w:rPr>
          <w:rFonts w:asciiTheme="majorHAnsi" w:eastAsia="Times New Roman" w:hAnsiTheme="majorHAnsi" w:cstheme="majorHAnsi"/>
          <w:color w:val="000000" w:themeColor="text1"/>
          <w:sz w:val="28"/>
          <w:szCs w:val="28"/>
          <w:lang w:eastAsia="vi-VN"/>
        </w:rPr>
        <w:t xml:space="preserve">các </w:t>
      </w:r>
      <w:r w:rsidRPr="002D7FA4">
        <w:rPr>
          <w:rFonts w:asciiTheme="majorHAnsi" w:eastAsia="Times New Roman" w:hAnsiTheme="majorHAnsi" w:cstheme="majorHAnsi"/>
          <w:color w:val="000000" w:themeColor="text1"/>
          <w:sz w:val="28"/>
          <w:szCs w:val="28"/>
          <w:lang w:val="vi-VN" w:eastAsia="vi-VN"/>
        </w:rPr>
        <w:t xml:space="preserve">vết thương mạn ở </w:t>
      </w:r>
      <w:r w:rsidR="00747684">
        <w:rPr>
          <w:rFonts w:asciiTheme="majorHAnsi" w:eastAsia="Times New Roman" w:hAnsiTheme="majorHAnsi" w:cstheme="majorHAnsi"/>
          <w:color w:val="000000" w:themeColor="text1"/>
          <w:sz w:val="28"/>
          <w:szCs w:val="28"/>
          <w:lang w:eastAsia="vi-VN"/>
        </w:rPr>
        <w:t xml:space="preserve">người </w:t>
      </w:r>
      <w:r w:rsidR="00747684">
        <w:rPr>
          <w:rFonts w:asciiTheme="majorHAnsi" w:eastAsia="Times New Roman" w:hAnsiTheme="majorHAnsi" w:cstheme="majorHAnsi"/>
          <w:color w:val="000000" w:themeColor="text1"/>
          <w:sz w:val="28"/>
          <w:szCs w:val="28"/>
          <w:lang w:val="vi-VN" w:eastAsia="vi-VN"/>
        </w:rPr>
        <w:t>bệnh</w:t>
      </w:r>
      <w:r w:rsidRPr="002D7FA4">
        <w:rPr>
          <w:rFonts w:asciiTheme="majorHAnsi" w:eastAsia="Times New Roman" w:hAnsiTheme="majorHAnsi" w:cstheme="majorHAnsi"/>
          <w:color w:val="000000" w:themeColor="text1"/>
          <w:sz w:val="28"/>
          <w:szCs w:val="28"/>
          <w:lang w:val="vi-VN" w:eastAsia="vi-VN"/>
        </w:rPr>
        <w:t xml:space="preserve"> bỏng, đái tháo đường hoặc loét dinh dưỡng.</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 xml:space="preserve">Tác dụng giảm viêm, hoại tử giúp giảm số lần thay băng, giảm nguy cơ nhiễm trùng, rút ngắn thời gian nằm viện và hỗ trợ các biện pháp điều trị khác như </w:t>
      </w:r>
      <w:r w:rsidRPr="002D7FA4">
        <w:rPr>
          <w:rFonts w:asciiTheme="majorHAnsi" w:eastAsia="Times New Roman" w:hAnsiTheme="majorHAnsi" w:cstheme="majorHAnsi"/>
          <w:color w:val="000000" w:themeColor="text1"/>
          <w:sz w:val="28"/>
          <w:szCs w:val="28"/>
          <w:lang w:eastAsia="vi-VN"/>
        </w:rPr>
        <w:t>hút áp lực âm</w:t>
      </w:r>
      <w:r w:rsidRPr="002D7FA4">
        <w:rPr>
          <w:rFonts w:asciiTheme="majorHAnsi" w:eastAsia="Times New Roman" w:hAnsiTheme="majorHAnsi" w:cstheme="majorHAnsi"/>
          <w:color w:val="000000" w:themeColor="text1"/>
          <w:sz w:val="28"/>
          <w:szCs w:val="28"/>
          <w:lang w:val="vi-VN" w:eastAsia="vi-VN"/>
        </w:rPr>
        <w:t xml:space="preserve"> hoặc ghép da.</w:t>
      </w:r>
    </w:p>
    <w:p w:rsidR="009A6645" w:rsidRPr="002D7FA4" w:rsidRDefault="009A6645" w:rsidP="009F52A1">
      <w:pPr>
        <w:ind w:firstLine="720"/>
        <w:rPr>
          <w:rFonts w:asciiTheme="majorHAnsi" w:eastAsia="Times New Roman" w:hAnsiTheme="majorHAnsi" w:cstheme="majorHAnsi"/>
          <w:color w:val="000000" w:themeColor="text1"/>
          <w:lang w:eastAsia="vi-VN"/>
        </w:rPr>
      </w:pPr>
      <w:r w:rsidRPr="002D7FA4">
        <w:rPr>
          <w:rFonts w:asciiTheme="majorHAnsi" w:eastAsia="Times New Roman" w:hAnsiTheme="majorHAnsi" w:cstheme="majorHAnsi"/>
          <w:color w:val="000000" w:themeColor="text1"/>
          <w:lang w:eastAsia="vi-VN"/>
        </w:rPr>
        <w:t xml:space="preserve">Như vậy, các kết quả trên càng khẳng định thêm tác dụng </w:t>
      </w:r>
      <w:r w:rsidR="00BA14A0" w:rsidRPr="002D7FA4">
        <w:rPr>
          <w:rFonts w:asciiTheme="majorHAnsi" w:eastAsia="Times New Roman" w:hAnsiTheme="majorHAnsi" w:cstheme="majorHAnsi"/>
          <w:color w:val="000000" w:themeColor="text1"/>
          <w:lang w:eastAsia="vi-VN"/>
        </w:rPr>
        <w:t>giảm</w:t>
      </w:r>
      <w:r w:rsidRPr="002D7FA4">
        <w:rPr>
          <w:rFonts w:asciiTheme="majorHAnsi" w:eastAsia="Times New Roman" w:hAnsiTheme="majorHAnsi" w:cstheme="majorHAnsi"/>
          <w:color w:val="000000" w:themeColor="text1"/>
          <w:lang w:eastAsia="vi-VN"/>
        </w:rPr>
        <w:t xml:space="preserve"> viêm của PRP-MCR, qua đó vết thương giảm tiết dịch, giảm hủy hoại các tế bào, giảm hoại tử, </w:t>
      </w:r>
      <w:r w:rsidR="000000AE">
        <w:rPr>
          <w:rFonts w:asciiTheme="majorHAnsi" w:eastAsia="Times New Roman" w:hAnsiTheme="majorHAnsi" w:cstheme="majorHAnsi"/>
          <w:color w:val="000000" w:themeColor="text1"/>
          <w:lang w:eastAsia="vi-VN"/>
        </w:rPr>
        <w:t>độ ẩm được ổn định, giảm các enzyme</w:t>
      </w:r>
      <w:r w:rsidRPr="002D7FA4">
        <w:rPr>
          <w:rFonts w:asciiTheme="majorHAnsi" w:eastAsia="Times New Roman" w:hAnsiTheme="majorHAnsi" w:cstheme="majorHAnsi"/>
          <w:color w:val="000000" w:themeColor="text1"/>
          <w:lang w:eastAsia="vi-VN"/>
        </w:rPr>
        <w:t xml:space="preserve"> hủy hoại tế bào non ở vết thương. Từ đó tạo điều kiện vết thương sạch hơn, kích thích tổ chức hạt và quá trình biểu mô hóa được tốt hơn, vết thương liền nhanh hơn.</w:t>
      </w:r>
    </w:p>
    <w:p w:rsidR="009A6645" w:rsidRPr="002D7FA4" w:rsidRDefault="006B4B69" w:rsidP="009F52A1">
      <w:pPr>
        <w:ind w:firstLine="720"/>
        <w:rPr>
          <w:rStyle w:val="Strong"/>
          <w:rFonts w:asciiTheme="majorHAnsi" w:hAnsiTheme="majorHAnsi" w:cstheme="majorHAnsi"/>
          <w:b w:val="0"/>
          <w:bCs w:val="0"/>
          <w:i/>
          <w:color w:val="000000" w:themeColor="text1"/>
        </w:rPr>
      </w:pPr>
      <w:r w:rsidRPr="002D7FA4">
        <w:rPr>
          <w:rStyle w:val="Strong"/>
          <w:rFonts w:asciiTheme="majorHAnsi" w:hAnsiTheme="majorHAnsi" w:cstheme="majorHAnsi"/>
          <w:b w:val="0"/>
          <w:bCs w:val="0"/>
          <w:i/>
          <w:color w:val="000000" w:themeColor="text1"/>
        </w:rPr>
        <w:lastRenderedPageBreak/>
        <w:t>4.2.2.3</w:t>
      </w:r>
      <w:r w:rsidR="009A6645" w:rsidRPr="002D7FA4">
        <w:rPr>
          <w:rStyle w:val="Strong"/>
          <w:rFonts w:asciiTheme="majorHAnsi" w:hAnsiTheme="majorHAnsi" w:cstheme="majorHAnsi"/>
          <w:b w:val="0"/>
          <w:bCs w:val="0"/>
          <w:i/>
          <w:color w:val="000000" w:themeColor="text1"/>
        </w:rPr>
        <w:t>. PRP-MCR tăng cường tạo mạch máu mới (angiogenesis)</w:t>
      </w:r>
    </w:p>
    <w:p w:rsidR="009A6645" w:rsidRPr="002D7FA4" w:rsidRDefault="009A6645"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Tăng sinh mạch máu (angiogenesis) là một bước quan trọng trong giai đoạn tăng sinh của quá trình </w:t>
      </w:r>
      <w:r w:rsidR="00571652">
        <w:rPr>
          <w:rFonts w:asciiTheme="majorHAnsi" w:hAnsiTheme="majorHAnsi" w:cstheme="majorHAnsi"/>
          <w:color w:val="000000" w:themeColor="text1"/>
          <w:sz w:val="28"/>
          <w:szCs w:val="28"/>
        </w:rPr>
        <w:t>LVT</w:t>
      </w:r>
      <w:r w:rsidRPr="002D7FA4">
        <w:rPr>
          <w:rFonts w:asciiTheme="majorHAnsi" w:hAnsiTheme="majorHAnsi" w:cstheme="majorHAnsi"/>
          <w:color w:val="000000" w:themeColor="text1"/>
          <w:sz w:val="28"/>
          <w:szCs w:val="28"/>
        </w:rPr>
        <w:t xml:space="preserve">, đảm bảo cung cấp oxy, chất dinh dưỡng và tế bào miễn dịch đến mô tổn thương </w:t>
      </w:r>
      <w:r w:rsidRPr="002D7FA4">
        <w:rPr>
          <w:rFonts w:asciiTheme="majorHAnsi" w:hAnsiTheme="majorHAnsi" w:cstheme="majorHAnsi"/>
          <w:color w:val="000000" w:themeColor="text1"/>
          <w:sz w:val="28"/>
          <w:szCs w:val="28"/>
        </w:rPr>
        <w:fldChar w:fldCharType="begin"/>
      </w:r>
      <w:r w:rsidR="00B608F8" w:rsidRPr="002D7FA4">
        <w:rPr>
          <w:rFonts w:asciiTheme="majorHAnsi" w:hAnsiTheme="majorHAnsi" w:cstheme="majorHAnsi"/>
          <w:color w:val="000000" w:themeColor="text1"/>
          <w:sz w:val="28"/>
          <w:szCs w:val="28"/>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Pr="002D7FA4">
        <w:rPr>
          <w:rFonts w:asciiTheme="majorHAnsi" w:hAnsiTheme="majorHAnsi" w:cstheme="majorHAnsi"/>
          <w:color w:val="000000" w:themeColor="text1"/>
          <w:sz w:val="28"/>
          <w:szCs w:val="28"/>
        </w:rPr>
        <w:fldChar w:fldCharType="separate"/>
      </w:r>
      <w:r w:rsidR="0061540E" w:rsidRPr="002D7FA4">
        <w:rPr>
          <w:rFonts w:asciiTheme="majorHAnsi" w:hAnsiTheme="majorHAnsi" w:cstheme="majorHAnsi"/>
          <w:noProof/>
          <w:color w:val="000000" w:themeColor="text1"/>
          <w:sz w:val="28"/>
          <w:szCs w:val="28"/>
        </w:rPr>
        <w:t>[3]</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rPr>
        <w:fldChar w:fldCharType="begin"/>
      </w:r>
      <w:r w:rsidR="00540D44" w:rsidRPr="002D7FA4">
        <w:rPr>
          <w:rFonts w:asciiTheme="majorHAnsi" w:hAnsiTheme="majorHAnsi" w:cstheme="majorHAnsi"/>
          <w:color w:val="000000" w:themeColor="text1"/>
          <w:sz w:val="28"/>
          <w:szCs w:val="28"/>
        </w:rPr>
        <w:instrText xml:space="preserve"> ADDIN EN.CITE &lt;EndNote&gt;&lt;Cite&gt;&lt;Author&gt;Raziyeva&lt;/Author&gt;&lt;Year&gt;2021&lt;/Year&gt;&lt;RecNum&gt;60&lt;/RecNum&gt;&lt;DisplayText&gt;&lt;style font="Times New Roman" size="14"&gt;[29]&lt;/style&gt;&lt;/DisplayText&gt;&lt;record&gt;&lt;rec-number&gt;60&lt;/rec-number&gt;&lt;foreign-keys&gt;&lt;key app="EN" db-id="df5adxs2mttz54ex924xff550prr2dp5dwep" timestamp="1728738915"&gt;60&lt;/key&gt;&lt;/foreign-keys&gt;&lt;ref-type name="Journal Article"&gt;17&lt;/ref-type&gt;&lt;contributors&gt;&lt;authors&gt;&lt;author&gt;Raziyeva, Kamila&lt;/author&gt;&lt;author&gt;Kim, Yevgeniy&lt;/author&gt;&lt;author&gt;Zharkinbekov, Zharylkasyn&lt;/author&gt;&lt;author&gt;Kassymbek, Kuat&lt;/author&gt;&lt;author&gt;Jimi, Shiro&lt;/author&gt;&lt;author&gt;Saparov, Arman&lt;/author&gt;&lt;/authors&gt;&lt;/contributors&gt;&lt;titles&gt;&lt;title&gt;Immunology of acute and chronic wound healing&lt;/title&gt;&lt;secondary-title&gt;Biomolecules&lt;/secondary-title&gt;&lt;/titles&gt;&lt;periodical&gt;&lt;full-title&gt;Biomolecules&lt;/full-title&gt;&lt;/periodical&gt;&lt;pages&gt;700&lt;/pages&gt;&lt;volume&gt;11&lt;/volume&gt;&lt;number&gt;5&lt;/number&gt;&lt;dates&gt;&lt;year&gt;2021&lt;/year&gt;&lt;/dates&gt;&lt;isbn&gt;2218-273X&lt;/isbn&gt;&lt;label&gt;27&lt;/label&gt;&lt;urls&gt;&lt;/urls&gt;&lt;/record&gt;&lt;/Cite&gt;&lt;/EndNote&gt;</w:instrText>
      </w:r>
      <w:r w:rsidRPr="002D7FA4">
        <w:rPr>
          <w:rFonts w:asciiTheme="majorHAnsi" w:hAnsiTheme="majorHAnsi" w:cstheme="majorHAnsi"/>
          <w:color w:val="000000" w:themeColor="text1"/>
          <w:sz w:val="28"/>
          <w:szCs w:val="28"/>
        </w:rPr>
        <w:fldChar w:fldCharType="separate"/>
      </w:r>
      <w:r w:rsidR="00540D44" w:rsidRPr="002D7FA4">
        <w:rPr>
          <w:rFonts w:asciiTheme="majorHAnsi" w:hAnsiTheme="majorHAnsi" w:cstheme="majorHAnsi"/>
          <w:noProof/>
          <w:color w:val="000000" w:themeColor="text1"/>
          <w:sz w:val="28"/>
          <w:szCs w:val="28"/>
        </w:rPr>
        <w:t>[29]</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Quá trình này thúc đẩy hình thành mô hạt (granulation tissue), hỗ trợ tái biểu mô và tổng hợp collagen, tái tạo cấu trúc da </w:t>
      </w:r>
      <w:r w:rsidRPr="002D7FA4">
        <w:rPr>
          <w:rFonts w:asciiTheme="majorHAnsi" w:hAnsiTheme="majorHAnsi" w:cstheme="majorHAnsi"/>
          <w:color w:val="000000" w:themeColor="text1"/>
          <w:sz w:val="28"/>
          <w:szCs w:val="28"/>
        </w:rPr>
        <w:fldChar w:fldCharType="begin"/>
      </w:r>
      <w:r w:rsidR="00B608F8" w:rsidRPr="002D7FA4">
        <w:rPr>
          <w:rFonts w:asciiTheme="majorHAnsi" w:hAnsiTheme="majorHAnsi" w:cstheme="majorHAnsi"/>
          <w:color w:val="000000" w:themeColor="text1"/>
          <w:sz w:val="28"/>
          <w:szCs w:val="28"/>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Pr="002D7FA4">
        <w:rPr>
          <w:rFonts w:asciiTheme="majorHAnsi" w:hAnsiTheme="majorHAnsi" w:cstheme="majorHAnsi"/>
          <w:color w:val="000000" w:themeColor="text1"/>
          <w:sz w:val="28"/>
          <w:szCs w:val="28"/>
        </w:rPr>
        <w:fldChar w:fldCharType="separate"/>
      </w:r>
      <w:r w:rsidR="0061540E" w:rsidRPr="002D7FA4">
        <w:rPr>
          <w:rFonts w:asciiTheme="majorHAnsi" w:hAnsiTheme="majorHAnsi" w:cstheme="majorHAnsi"/>
          <w:noProof/>
          <w:color w:val="000000" w:themeColor="text1"/>
          <w:sz w:val="28"/>
          <w:szCs w:val="28"/>
        </w:rPr>
        <w:t>[3]</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Tăng sinh mạch máu kích thích hoạt động của nguyên bào sợi và </w:t>
      </w:r>
      <w:r w:rsidR="002E03B3" w:rsidRPr="002D7FA4">
        <w:rPr>
          <w:rFonts w:asciiTheme="majorHAnsi" w:hAnsiTheme="majorHAnsi" w:cstheme="majorHAnsi"/>
          <w:color w:val="000000" w:themeColor="text1"/>
          <w:sz w:val="28"/>
          <w:szCs w:val="28"/>
        </w:rPr>
        <w:t>tế bào sừng (</w:t>
      </w:r>
      <w:r w:rsidRPr="002D7FA4">
        <w:rPr>
          <w:rFonts w:asciiTheme="majorHAnsi" w:hAnsiTheme="majorHAnsi" w:cstheme="majorHAnsi"/>
          <w:color w:val="000000" w:themeColor="text1"/>
          <w:sz w:val="28"/>
          <w:szCs w:val="28"/>
        </w:rPr>
        <w:t>keratinocyte</w:t>
      </w:r>
      <w:r w:rsidR="002E03B3" w:rsidRPr="002D7FA4">
        <w:rPr>
          <w:rFonts w:asciiTheme="majorHAnsi" w:hAnsiTheme="majorHAnsi" w:cstheme="majorHAnsi"/>
          <w:color w:val="000000" w:themeColor="text1"/>
          <w:sz w:val="28"/>
          <w:szCs w:val="28"/>
        </w:rPr>
        <w:t>)</w:t>
      </w:r>
      <w:r w:rsidRPr="002D7FA4">
        <w:rPr>
          <w:rFonts w:asciiTheme="majorHAnsi" w:hAnsiTheme="majorHAnsi" w:cstheme="majorHAnsi"/>
          <w:color w:val="000000" w:themeColor="text1"/>
          <w:sz w:val="28"/>
          <w:szCs w:val="28"/>
        </w:rPr>
        <w:t xml:space="preserve">, giúp vết thương thuận lợi chuyển từ giai đoạn viêm sang tái tạo, ngăn chặn tiến triển mạn tính. Thiếu hụt tăng sinh mạch máu là </w:t>
      </w:r>
      <w:r w:rsidR="002E03B3" w:rsidRPr="002D7FA4">
        <w:rPr>
          <w:rFonts w:asciiTheme="majorHAnsi" w:hAnsiTheme="majorHAnsi" w:cstheme="majorHAnsi"/>
          <w:color w:val="000000" w:themeColor="text1"/>
          <w:sz w:val="28"/>
          <w:szCs w:val="28"/>
        </w:rPr>
        <w:t xml:space="preserve">một trong những </w:t>
      </w:r>
      <w:r w:rsidRPr="002D7FA4">
        <w:rPr>
          <w:rFonts w:asciiTheme="majorHAnsi" w:hAnsiTheme="majorHAnsi" w:cstheme="majorHAnsi"/>
          <w:color w:val="000000" w:themeColor="text1"/>
          <w:sz w:val="28"/>
          <w:szCs w:val="28"/>
        </w:rPr>
        <w:t>nguyên nhân chính khiến vế</w:t>
      </w:r>
      <w:r w:rsidR="002E03B3" w:rsidRPr="002D7FA4">
        <w:rPr>
          <w:rFonts w:asciiTheme="majorHAnsi" w:hAnsiTheme="majorHAnsi" w:cstheme="majorHAnsi"/>
          <w:color w:val="000000" w:themeColor="text1"/>
          <w:sz w:val="28"/>
          <w:szCs w:val="28"/>
        </w:rPr>
        <w:t>t thương không liền</w:t>
      </w:r>
      <w:r w:rsidRPr="002D7FA4">
        <w:rPr>
          <w:rFonts w:asciiTheme="majorHAnsi" w:hAnsiTheme="majorHAnsi" w:cstheme="majorHAnsi"/>
          <w:color w:val="000000" w:themeColor="text1"/>
          <w:sz w:val="28"/>
          <w:szCs w:val="28"/>
        </w:rPr>
        <w:t xml:space="preserve">, với tỷ lệ tái phát cao và chi phí điều trị toàn cầu vượt 12 tỷ USD mỗi năm </w:t>
      </w:r>
      <w:r w:rsidRPr="002D7FA4">
        <w:rPr>
          <w:rFonts w:asciiTheme="majorHAnsi" w:hAnsiTheme="majorHAnsi" w:cstheme="majorHAnsi"/>
          <w:color w:val="000000" w:themeColor="text1"/>
          <w:sz w:val="28"/>
          <w:szCs w:val="28"/>
        </w:rPr>
        <w:fldChar w:fldCharType="begin"/>
      </w:r>
      <w:r w:rsidR="00B608F8" w:rsidRPr="002D7FA4">
        <w:rPr>
          <w:rFonts w:asciiTheme="majorHAnsi" w:hAnsiTheme="majorHAnsi" w:cstheme="majorHAnsi"/>
          <w:color w:val="000000" w:themeColor="text1"/>
          <w:sz w:val="28"/>
          <w:szCs w:val="28"/>
        </w:rPr>
        <w:instrText xml:space="preserve"> ADDIN EN.CITE &lt;EndNote&gt;&lt;Cite&gt;&lt;Author&gt;Kolimi&lt;/Author&gt;&lt;Year&gt;2022&lt;/Year&gt;&lt;RecNum&gt;63&lt;/RecNum&gt;&lt;DisplayText&gt;&lt;style font="Times New Roman" size="14"&gt;[3]&lt;/style&gt;&lt;/DisplayText&gt;&lt;record&gt;&lt;rec-number&gt;63&lt;/rec-number&gt;&lt;foreign-keys&gt;&lt;key app="EN" db-id="df5adxs2mttz54ex924xff550prr2dp5dwep" timestamp="1728744123"&gt;63&lt;/key&gt;&lt;/foreign-keys&gt;&lt;ref-type name="Journal Article"&gt;17&lt;/ref-type&gt;&lt;contributors&gt;&lt;authors&gt;&lt;author&gt;Kolimi, Praveen&lt;/author&gt;&lt;author&gt;Narala, Sagar&lt;/author&gt;&lt;author&gt;Nyavanandi, Dinesh&lt;/author&gt;&lt;author&gt;Youssef, Ahmed Adel Ali&lt;/author&gt;&lt;author&gt;Dudhipala, Narendar&lt;/author&gt;&lt;/authors&gt;&lt;/contributors&gt;&lt;titles&gt;&lt;title&gt;Innovative treatment strategies to accelerate wound healing: trajectory and recent advancements&lt;/title&gt;&lt;secondary-title&gt;Cells&lt;/secondary-title&gt;&lt;/titles&gt;&lt;periodical&gt;&lt;full-title&gt;Cells&lt;/full-title&gt;&lt;/periodical&gt;&lt;pages&gt;2439&lt;/pages&gt;&lt;volume&gt;11&lt;/volume&gt;&lt;number&gt;15&lt;/number&gt;&lt;dates&gt;&lt;year&gt;2022&lt;/year&gt;&lt;/dates&gt;&lt;isbn&gt;2073-4409&lt;/isbn&gt;&lt;label&gt;3&lt;/label&gt;&lt;urls&gt;&lt;/urls&gt;&lt;/record&gt;&lt;/Cite&gt;&lt;/EndNote&gt;</w:instrText>
      </w:r>
      <w:r w:rsidRPr="002D7FA4">
        <w:rPr>
          <w:rFonts w:asciiTheme="majorHAnsi" w:hAnsiTheme="majorHAnsi" w:cstheme="majorHAnsi"/>
          <w:color w:val="000000" w:themeColor="text1"/>
          <w:sz w:val="28"/>
          <w:szCs w:val="28"/>
        </w:rPr>
        <w:fldChar w:fldCharType="separate"/>
      </w:r>
      <w:r w:rsidR="0061540E" w:rsidRPr="002D7FA4">
        <w:rPr>
          <w:rFonts w:asciiTheme="majorHAnsi" w:hAnsiTheme="majorHAnsi" w:cstheme="majorHAnsi"/>
          <w:noProof/>
          <w:color w:val="000000" w:themeColor="text1"/>
          <w:sz w:val="28"/>
          <w:szCs w:val="28"/>
        </w:rPr>
        <w:t>[3]</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w:t>
      </w:r>
    </w:p>
    <w:p w:rsidR="005229C6" w:rsidRPr="002D7FA4" w:rsidRDefault="009A6645" w:rsidP="009F52A1">
      <w:pPr>
        <w:pStyle w:val="NormalWeb"/>
        <w:spacing w:before="0" w:beforeAutospacing="0" w:after="0" w:afterAutospacing="0" w:line="360" w:lineRule="auto"/>
        <w:ind w:firstLine="720"/>
        <w:jc w:val="both"/>
        <w:rPr>
          <w:rStyle w:val="Strong"/>
          <w:rFonts w:asciiTheme="majorHAnsi" w:hAnsiTheme="majorHAnsi" w:cstheme="majorHAnsi"/>
          <w:b w:val="0"/>
          <w:bCs w:val="0"/>
          <w:color w:val="000000" w:themeColor="text1"/>
          <w:sz w:val="28"/>
          <w:szCs w:val="28"/>
        </w:rPr>
      </w:pPr>
      <w:r w:rsidRPr="002D7FA4">
        <w:rPr>
          <w:rStyle w:val="Strong"/>
          <w:rFonts w:asciiTheme="majorHAnsi" w:hAnsiTheme="majorHAnsi" w:cstheme="majorHAnsi"/>
          <w:b w:val="0"/>
          <w:bCs w:val="0"/>
          <w:color w:val="000000" w:themeColor="text1"/>
          <w:sz w:val="28"/>
          <w:szCs w:val="28"/>
        </w:rPr>
        <w:t xml:space="preserve">Kết quả nghiên cứu </w:t>
      </w:r>
      <w:r w:rsidR="002575C8" w:rsidRPr="002D7FA4">
        <w:rPr>
          <w:rStyle w:val="Strong"/>
          <w:rFonts w:asciiTheme="majorHAnsi" w:hAnsiTheme="majorHAnsi" w:cstheme="majorHAnsi"/>
          <w:b w:val="0"/>
          <w:bCs w:val="0"/>
          <w:color w:val="000000" w:themeColor="text1"/>
          <w:sz w:val="28"/>
          <w:szCs w:val="28"/>
        </w:rPr>
        <w:t>này</w:t>
      </w:r>
      <w:r w:rsidRPr="002D7FA4">
        <w:rPr>
          <w:rStyle w:val="Strong"/>
          <w:rFonts w:asciiTheme="majorHAnsi" w:hAnsiTheme="majorHAnsi" w:cstheme="majorHAnsi"/>
          <w:b w:val="0"/>
          <w:bCs w:val="0"/>
          <w:color w:val="000000" w:themeColor="text1"/>
          <w:sz w:val="28"/>
          <w:szCs w:val="28"/>
        </w:rPr>
        <w:t xml:space="preserve"> thấy VEGF trong PRP-MCR cao hơn máu ngoại vi người trưởng thành đã mở ra nhận định có tác dụng tăng sinh mạch máu tốt hơn từ</w:t>
      </w:r>
      <w:r w:rsidR="00C40F07" w:rsidRPr="002D7FA4">
        <w:rPr>
          <w:rStyle w:val="Strong"/>
          <w:rFonts w:asciiTheme="majorHAnsi" w:hAnsiTheme="majorHAnsi" w:cstheme="majorHAnsi"/>
          <w:b w:val="0"/>
          <w:bCs w:val="0"/>
          <w:color w:val="000000" w:themeColor="text1"/>
          <w:sz w:val="28"/>
          <w:szCs w:val="28"/>
        </w:rPr>
        <w:t xml:space="preserve"> đó tác dụ</w:t>
      </w:r>
      <w:r w:rsidRPr="002D7FA4">
        <w:rPr>
          <w:rStyle w:val="Strong"/>
          <w:rFonts w:asciiTheme="majorHAnsi" w:hAnsiTheme="majorHAnsi" w:cstheme="majorHAnsi"/>
          <w:b w:val="0"/>
          <w:bCs w:val="0"/>
          <w:color w:val="000000" w:themeColor="text1"/>
          <w:sz w:val="28"/>
          <w:szCs w:val="28"/>
        </w:rPr>
        <w:t xml:space="preserve">ng tốt cho </w:t>
      </w:r>
      <w:r w:rsidR="00571652">
        <w:rPr>
          <w:rStyle w:val="Strong"/>
          <w:rFonts w:asciiTheme="majorHAnsi" w:hAnsiTheme="majorHAnsi" w:cstheme="majorHAnsi"/>
          <w:b w:val="0"/>
          <w:bCs w:val="0"/>
          <w:color w:val="000000" w:themeColor="text1"/>
          <w:sz w:val="28"/>
          <w:szCs w:val="28"/>
        </w:rPr>
        <w:t>LVT</w:t>
      </w:r>
      <w:r w:rsidRPr="002D7FA4">
        <w:rPr>
          <w:rStyle w:val="Strong"/>
          <w:rFonts w:asciiTheme="majorHAnsi" w:hAnsiTheme="majorHAnsi" w:cstheme="majorHAnsi"/>
          <w:b w:val="0"/>
          <w:bCs w:val="0"/>
          <w:color w:val="000000" w:themeColor="text1"/>
          <w:sz w:val="28"/>
          <w:szCs w:val="28"/>
        </w:rPr>
        <w:t xml:space="preserve">. Trên lâm sàng, thấy nhóm điều trị bằng PRP-MCR tỷ lệ khép vết thương và </w:t>
      </w:r>
      <w:r w:rsidR="00571652">
        <w:rPr>
          <w:rStyle w:val="Strong"/>
          <w:rFonts w:asciiTheme="majorHAnsi" w:hAnsiTheme="majorHAnsi" w:cstheme="majorHAnsi"/>
          <w:b w:val="0"/>
          <w:bCs w:val="0"/>
          <w:color w:val="000000" w:themeColor="text1"/>
          <w:sz w:val="28"/>
          <w:szCs w:val="28"/>
        </w:rPr>
        <w:t>LVT</w:t>
      </w:r>
      <w:r w:rsidRPr="002D7FA4">
        <w:rPr>
          <w:rStyle w:val="Strong"/>
          <w:rFonts w:asciiTheme="majorHAnsi" w:hAnsiTheme="majorHAnsi" w:cstheme="majorHAnsi"/>
          <w:b w:val="0"/>
          <w:bCs w:val="0"/>
          <w:color w:val="000000" w:themeColor="text1"/>
          <w:sz w:val="28"/>
          <w:szCs w:val="28"/>
        </w:rPr>
        <w:t xml:space="preserve"> sớm hơn nhóm chứng âm cũng như chứng dương. Hình ảnh vi thể mô học vết thương ngày D14, nhuộ</w:t>
      </w:r>
      <w:r w:rsidR="00D74B41">
        <w:rPr>
          <w:rStyle w:val="Strong"/>
          <w:rFonts w:asciiTheme="majorHAnsi" w:hAnsiTheme="majorHAnsi" w:cstheme="majorHAnsi"/>
          <w:b w:val="0"/>
          <w:bCs w:val="0"/>
          <w:color w:val="000000" w:themeColor="text1"/>
          <w:sz w:val="28"/>
          <w:szCs w:val="28"/>
        </w:rPr>
        <w:t>m H.</w:t>
      </w:r>
      <w:r w:rsidRPr="002D7FA4">
        <w:rPr>
          <w:rStyle w:val="Strong"/>
          <w:rFonts w:asciiTheme="majorHAnsi" w:hAnsiTheme="majorHAnsi" w:cstheme="majorHAnsi"/>
          <w:b w:val="0"/>
          <w:bCs w:val="0"/>
          <w:color w:val="000000" w:themeColor="text1"/>
          <w:sz w:val="28"/>
          <w:szCs w:val="28"/>
        </w:rPr>
        <w:t>E</w:t>
      </w:r>
      <w:r w:rsidR="00E30DFC">
        <w:rPr>
          <w:rStyle w:val="Strong"/>
          <w:rFonts w:asciiTheme="majorHAnsi" w:hAnsiTheme="majorHAnsi" w:cstheme="majorHAnsi"/>
          <w:b w:val="0"/>
          <w:bCs w:val="0"/>
          <w:color w:val="000000" w:themeColor="text1"/>
          <w:sz w:val="28"/>
          <w:szCs w:val="28"/>
        </w:rPr>
        <w:t xml:space="preserve"> và hóa mô miễn dịch CD34</w:t>
      </w:r>
      <w:r w:rsidRPr="002D7FA4">
        <w:rPr>
          <w:rStyle w:val="Strong"/>
          <w:rFonts w:asciiTheme="majorHAnsi" w:hAnsiTheme="majorHAnsi" w:cstheme="majorHAnsi"/>
          <w:b w:val="0"/>
          <w:bCs w:val="0"/>
          <w:color w:val="000000" w:themeColor="text1"/>
          <w:sz w:val="28"/>
          <w:szCs w:val="28"/>
        </w:rPr>
        <w:t xml:space="preserve"> cho thấy nhóm điều trị PRP-MCR tăng mật độ vi mạch trong mô hạt, với tế bào nội mô nguyên vẹn và lớp biểu bì dày</w:t>
      </w:r>
      <w:r w:rsidR="005229C6" w:rsidRPr="002D7FA4">
        <w:rPr>
          <w:rStyle w:val="Strong"/>
          <w:rFonts w:asciiTheme="majorHAnsi" w:hAnsiTheme="majorHAnsi" w:cstheme="majorHAnsi"/>
          <w:b w:val="0"/>
          <w:bCs w:val="0"/>
          <w:color w:val="000000" w:themeColor="text1"/>
          <w:sz w:val="28"/>
          <w:szCs w:val="28"/>
        </w:rPr>
        <w:t xml:space="preserve"> hơn 2 nhóm còn lại</w:t>
      </w:r>
      <w:r w:rsidRPr="002D7FA4">
        <w:rPr>
          <w:rStyle w:val="Strong"/>
          <w:rFonts w:asciiTheme="majorHAnsi" w:hAnsiTheme="majorHAnsi" w:cstheme="majorHAnsi"/>
          <w:b w:val="0"/>
          <w:bCs w:val="0"/>
          <w:color w:val="000000" w:themeColor="text1"/>
          <w:sz w:val="28"/>
          <w:szCs w:val="28"/>
        </w:rPr>
        <w:t>.  Hình ảnh siêu cấu trúc, trên nhóm chứng âm, ở ngày D14 thấy còn nhiều hoại tử, tế bào viêm, ít thấy mạch máu tân tạo, ngày D21 thấy một số mạch tân tạo rải rác. Khác với nhóm chứng dương, nhóm điều trị PRP-MCR, ngày D14, D21 thấy nhiều hình ảnh mạch máu tân tạo.</w:t>
      </w:r>
      <w:r w:rsidR="005229C6" w:rsidRPr="002D7FA4">
        <w:rPr>
          <w:rStyle w:val="Strong"/>
          <w:rFonts w:asciiTheme="majorHAnsi" w:hAnsiTheme="majorHAnsi" w:cstheme="majorHAnsi"/>
          <w:b w:val="0"/>
          <w:bCs w:val="0"/>
          <w:color w:val="000000" w:themeColor="text1"/>
          <w:sz w:val="28"/>
          <w:szCs w:val="28"/>
        </w:rPr>
        <w:t xml:space="preserve"> </w:t>
      </w:r>
      <w:r w:rsidR="005229C6" w:rsidRPr="002D7FA4">
        <w:rPr>
          <w:rStyle w:val="Strong"/>
          <w:rFonts w:asciiTheme="majorHAnsi" w:hAnsiTheme="majorHAnsi" w:cstheme="majorHAnsi"/>
          <w:b w:val="0"/>
          <w:color w:val="000000" w:themeColor="text1"/>
          <w:sz w:val="28"/>
          <w:szCs w:val="28"/>
        </w:rPr>
        <w:t xml:space="preserve">Điều này chứng minh PRP-MCR có khả năng thúc đẩy angiogenesis mạnh mẽ, một yếu tố then chốt quyết định khả năng liền của </w:t>
      </w:r>
      <w:r w:rsidR="000D4CF9">
        <w:rPr>
          <w:rStyle w:val="Strong"/>
          <w:rFonts w:asciiTheme="majorHAnsi" w:hAnsiTheme="majorHAnsi" w:cstheme="majorHAnsi"/>
          <w:b w:val="0"/>
          <w:color w:val="000000" w:themeColor="text1"/>
          <w:sz w:val="28"/>
          <w:szCs w:val="28"/>
        </w:rPr>
        <w:t>VTMT</w:t>
      </w:r>
      <w:r w:rsidR="005229C6" w:rsidRPr="002D7FA4">
        <w:rPr>
          <w:rStyle w:val="Strong"/>
          <w:rFonts w:asciiTheme="majorHAnsi" w:hAnsiTheme="majorHAnsi" w:cstheme="majorHAnsi"/>
          <w:b w:val="0"/>
          <w:color w:val="000000" w:themeColor="text1"/>
          <w:sz w:val="28"/>
          <w:szCs w:val="28"/>
        </w:rPr>
        <w:t>.</w:t>
      </w:r>
    </w:p>
    <w:p w:rsidR="0029622F" w:rsidRPr="002D7FA4" w:rsidRDefault="005229C6" w:rsidP="009F52A1">
      <w:pPr>
        <w:pStyle w:val="NormalWeb"/>
        <w:spacing w:before="0" w:beforeAutospacing="0" w:after="0" w:afterAutospacing="0" w:line="360" w:lineRule="auto"/>
        <w:ind w:firstLine="720"/>
        <w:jc w:val="both"/>
        <w:rPr>
          <w:rFonts w:asciiTheme="majorHAnsi" w:hAnsiTheme="majorHAnsi" w:cstheme="majorHAnsi"/>
          <w:color w:val="000000" w:themeColor="text1"/>
          <w:sz w:val="28"/>
          <w:szCs w:val="28"/>
        </w:rPr>
      </w:pPr>
      <w:r w:rsidRPr="002D7FA4">
        <w:rPr>
          <w:rFonts w:asciiTheme="majorHAnsi" w:hAnsiTheme="majorHAnsi" w:cstheme="majorHAnsi"/>
          <w:color w:val="000000" w:themeColor="text1"/>
          <w:sz w:val="28"/>
          <w:szCs w:val="28"/>
        </w:rPr>
        <w:t xml:space="preserve">Huyết tương giàu tiểu cầu (PRP), đặc biệt là PRP-MCR, thúc đẩy tăng sinh mạch máu thông qua các yếu tố tăng trưởng như </w:t>
      </w:r>
      <w:r w:rsidRPr="002D7FA4">
        <w:rPr>
          <w:rFonts w:asciiTheme="majorHAnsi" w:hAnsiTheme="majorHAnsi" w:cstheme="majorHAnsi"/>
          <w:bCs/>
          <w:color w:val="000000" w:themeColor="text1"/>
          <w:sz w:val="28"/>
          <w:szCs w:val="28"/>
        </w:rPr>
        <w:t>VEGF</w:t>
      </w:r>
      <w:r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bCs/>
          <w:color w:val="000000" w:themeColor="text1"/>
          <w:sz w:val="28"/>
          <w:szCs w:val="28"/>
        </w:rPr>
        <w:t>PDGF-BB</w:t>
      </w:r>
      <w:r w:rsidR="0018563A">
        <w:rPr>
          <w:rFonts w:asciiTheme="majorHAnsi" w:hAnsiTheme="majorHAnsi" w:cstheme="majorHAnsi"/>
          <w:color w:val="000000" w:themeColor="text1"/>
          <w:sz w:val="28"/>
          <w:szCs w:val="28"/>
        </w:rPr>
        <w:t>,</w:t>
      </w:r>
      <w:r w:rsidRPr="002D7FA4">
        <w:rPr>
          <w:rFonts w:asciiTheme="majorHAnsi" w:hAnsiTheme="majorHAnsi" w:cstheme="majorHAnsi"/>
          <w:color w:val="000000" w:themeColor="text1"/>
          <w:sz w:val="28"/>
          <w:szCs w:val="28"/>
        </w:rPr>
        <w:t xml:space="preserve"> </w:t>
      </w:r>
      <w:r w:rsidRPr="002D7FA4">
        <w:rPr>
          <w:rFonts w:asciiTheme="majorHAnsi" w:hAnsiTheme="majorHAnsi" w:cstheme="majorHAnsi"/>
          <w:bCs/>
          <w:color w:val="000000" w:themeColor="text1"/>
          <w:sz w:val="28"/>
          <w:szCs w:val="28"/>
        </w:rPr>
        <w:t>EGF</w:t>
      </w:r>
      <w:r w:rsidR="00194663">
        <w:rPr>
          <w:rFonts w:asciiTheme="majorHAnsi" w:hAnsiTheme="majorHAnsi" w:cstheme="majorHAnsi"/>
          <w:color w:val="000000" w:themeColor="text1"/>
          <w:sz w:val="28"/>
          <w:szCs w:val="28"/>
        </w:rPr>
        <w:t xml:space="preserve"> </w:t>
      </w:r>
      <w:r w:rsidRPr="002D7FA4">
        <w:rPr>
          <w:rFonts w:asciiTheme="majorHAnsi" w:hAnsiTheme="majorHAnsi" w:cstheme="majorHAnsi"/>
          <w:color w:val="000000" w:themeColor="text1"/>
          <w:sz w:val="28"/>
          <w:szCs w:val="28"/>
        </w:rPr>
        <w:t xml:space="preserve">và </w:t>
      </w:r>
      <w:r w:rsidRPr="002D7FA4">
        <w:rPr>
          <w:rFonts w:asciiTheme="majorHAnsi" w:hAnsiTheme="majorHAnsi" w:cstheme="majorHAnsi"/>
          <w:bCs/>
          <w:color w:val="000000" w:themeColor="text1"/>
          <w:sz w:val="28"/>
          <w:szCs w:val="28"/>
        </w:rPr>
        <w:t>TGF-β1</w:t>
      </w:r>
      <w:r w:rsidRPr="002D7FA4">
        <w:rPr>
          <w:rFonts w:asciiTheme="majorHAnsi" w:hAnsiTheme="majorHAnsi" w:cstheme="majorHAnsi"/>
          <w:color w:val="000000" w:themeColor="text1"/>
          <w:sz w:val="28"/>
          <w:szCs w:val="28"/>
        </w:rPr>
        <w:t xml:space="preserve">. Các cơ chế chính bao gồm: </w:t>
      </w:r>
      <w:r w:rsidRPr="002D7FA4">
        <w:rPr>
          <w:rFonts w:asciiTheme="majorHAnsi" w:hAnsiTheme="majorHAnsi" w:cstheme="majorHAnsi"/>
          <w:bCs/>
          <w:color w:val="000000" w:themeColor="text1"/>
          <w:sz w:val="28"/>
          <w:szCs w:val="28"/>
        </w:rPr>
        <w:t>VEGF</w:t>
      </w:r>
      <w:r w:rsidRPr="002D7FA4">
        <w:rPr>
          <w:rFonts w:asciiTheme="majorHAnsi" w:hAnsiTheme="majorHAnsi" w:cstheme="majorHAnsi"/>
          <w:color w:val="000000" w:themeColor="text1"/>
          <w:sz w:val="28"/>
          <w:szCs w:val="28"/>
        </w:rPr>
        <w:t xml:space="preserve"> kích thích tăng sinh và di cư tế bào nội mô hình thành ống mao mạch mới và tăng tính thấm mạch; </w:t>
      </w:r>
      <w:r w:rsidRPr="002D7FA4">
        <w:rPr>
          <w:rFonts w:asciiTheme="majorHAnsi" w:hAnsiTheme="majorHAnsi" w:cstheme="majorHAnsi"/>
          <w:bCs/>
          <w:color w:val="000000" w:themeColor="text1"/>
          <w:sz w:val="28"/>
          <w:szCs w:val="28"/>
        </w:rPr>
        <w:t>PDGF-BB</w:t>
      </w:r>
      <w:r w:rsidRPr="002D7FA4">
        <w:rPr>
          <w:rFonts w:asciiTheme="majorHAnsi" w:hAnsiTheme="majorHAnsi" w:cstheme="majorHAnsi"/>
          <w:color w:val="000000" w:themeColor="text1"/>
          <w:sz w:val="28"/>
          <w:szCs w:val="28"/>
        </w:rPr>
        <w:t xml:space="preserve"> kích thích tập trung tế bào nội mô và tế bào cơ trơn mạch máu, tăng cường ổn </w:t>
      </w:r>
      <w:r w:rsidRPr="002D7FA4">
        <w:rPr>
          <w:rFonts w:asciiTheme="majorHAnsi" w:hAnsiTheme="majorHAnsi" w:cstheme="majorHAnsi"/>
          <w:color w:val="000000" w:themeColor="text1"/>
          <w:sz w:val="28"/>
          <w:szCs w:val="28"/>
        </w:rPr>
        <w:lastRenderedPageBreak/>
        <w:t xml:space="preserve">định vi mạch; </w:t>
      </w:r>
      <w:r w:rsidRPr="002D7FA4">
        <w:rPr>
          <w:rFonts w:asciiTheme="majorHAnsi" w:hAnsiTheme="majorHAnsi" w:cstheme="majorHAnsi"/>
          <w:bCs/>
          <w:color w:val="000000" w:themeColor="text1"/>
          <w:sz w:val="28"/>
          <w:szCs w:val="28"/>
        </w:rPr>
        <w:t>TGF-β1</w:t>
      </w:r>
      <w:r w:rsidRPr="002D7FA4">
        <w:rPr>
          <w:rFonts w:asciiTheme="majorHAnsi" w:hAnsiTheme="majorHAnsi" w:cstheme="majorHAnsi"/>
          <w:color w:val="000000" w:themeColor="text1"/>
          <w:sz w:val="28"/>
          <w:szCs w:val="28"/>
        </w:rPr>
        <w:t xml:space="preserve"> điều hòa tổng hợp gian tế bào ngoại mạch (ECM), tạo môi trường thuận lợi cho vi mạch phát triển và </w:t>
      </w:r>
      <w:r w:rsidRPr="002D7FA4">
        <w:rPr>
          <w:rFonts w:asciiTheme="majorHAnsi" w:hAnsiTheme="majorHAnsi" w:cstheme="majorHAnsi"/>
          <w:bCs/>
          <w:color w:val="000000" w:themeColor="text1"/>
          <w:sz w:val="28"/>
          <w:szCs w:val="28"/>
        </w:rPr>
        <w:t>EGF h</w:t>
      </w:r>
      <w:r w:rsidRPr="002D7FA4">
        <w:rPr>
          <w:rFonts w:asciiTheme="majorHAnsi" w:hAnsiTheme="majorHAnsi" w:cstheme="majorHAnsi"/>
          <w:color w:val="000000" w:themeColor="text1"/>
          <w:sz w:val="28"/>
          <w:szCs w:val="28"/>
        </w:rPr>
        <w:t xml:space="preserve">ỗ trợ gián tiếp bằng cách kích thích tăng sinh keratinocyte và nguyên bào sợi, tạo mô hạt để vi mạch bám vào </w:t>
      </w:r>
      <w:r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&lt;EndNote&gt;&lt;Cite&gt;&lt;Author&gt;Pavlovic&lt;/Author&gt;&lt;Year&gt;2016&lt;/Year&gt;&lt;RecNum&gt;218&lt;/RecNum&gt;&lt;DisplayText&gt;&lt;style font="Times New Roman" size="14"&gt;[54]&lt;/style&gt;&lt;/DisplayText&gt;&lt;record&gt;&lt;rec-number&gt;218&lt;/rec-number&gt;&lt;foreign-keys&gt;&lt;key app="EN" db-id="df5adxs2mttz54ex924xff550prr2dp5dwep" timestamp="1747159163"&gt;218&lt;/key&gt;&lt;/foreign-keys&gt;&lt;ref-type name="Journal Article"&gt;17&lt;/ref-type&gt;&lt;contributors&gt;&lt;authors&gt;&lt;author&gt;Pavlovic, Voja&lt;/author&gt;&lt;author&gt;Ciric, Milan&lt;/author&gt;&lt;author&gt;Jovanovic, Vladimir&lt;/author&gt;&lt;author&gt;Stojanovic, Predrag&lt;/author&gt;&lt;/authors&gt;&lt;/contributors&gt;&lt;titles&gt;&lt;title&gt;Platelet rich plasma: a short overview of certain bioactive components&lt;/title&gt;&lt;secondary-title&gt;Open Medicine&lt;/secondary-title&gt;&lt;/titles&gt;&lt;periodical&gt;&lt;full-title&gt;Open Medicine&lt;/full-title&gt;&lt;/periodical&gt;&lt;pages&gt;242-247&lt;/pages&gt;&lt;volume&gt;11&lt;/volume&gt;&lt;number&gt;1&lt;/number&gt;&lt;dates&gt;&lt;year&gt;2016&lt;/year&gt;&lt;/dates&gt;&lt;isbn&gt;2391-5463&lt;/isbn&gt;&lt;label&gt;42&lt;/label&gt;&lt;urls&gt;&lt;/urls&gt;&lt;language&gt;hay&lt;/language&gt;&lt;/record&gt;&lt;/Cite&gt;&lt;/EndNote&gt;</w:instrText>
      </w:r>
      <w:r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[54]</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PRP-MCR chứa ít cytokine gây viêm (IL-1β, IL-6), giảm phản ứng viêm quá mức, tạo điều kiện tối ưu cho angiogenesis</w:t>
      </w:r>
      <w:r w:rsidR="0029622F" w:rsidRPr="002D7FA4">
        <w:rPr>
          <w:rFonts w:asciiTheme="majorHAnsi" w:hAnsiTheme="majorHAnsi" w:cstheme="majorHAnsi"/>
          <w:color w:val="000000" w:themeColor="text1"/>
          <w:sz w:val="28"/>
          <w:szCs w:val="28"/>
        </w:rPr>
        <w:t>.</w:t>
      </w:r>
      <w:r w:rsidRPr="002D7FA4">
        <w:rPr>
          <w:rFonts w:asciiTheme="majorHAnsi" w:hAnsiTheme="majorHAnsi" w:cstheme="majorHAnsi"/>
          <w:color w:val="000000" w:themeColor="text1"/>
          <w:sz w:val="28"/>
          <w:szCs w:val="28"/>
        </w:rPr>
        <w:t xml:space="preserve"> </w:t>
      </w:r>
      <w:r w:rsidR="000D4CF9">
        <w:rPr>
          <w:rFonts w:asciiTheme="majorHAnsi" w:hAnsiTheme="majorHAnsi" w:cstheme="majorHAnsi"/>
          <w:color w:val="000000" w:themeColor="text1"/>
          <w:sz w:val="28"/>
          <w:szCs w:val="28"/>
        </w:rPr>
        <w:t>VTMT</w:t>
      </w:r>
      <w:r w:rsidR="0029622F" w:rsidRPr="002D7FA4">
        <w:rPr>
          <w:rFonts w:asciiTheme="majorHAnsi" w:hAnsiTheme="majorHAnsi" w:cstheme="majorHAnsi"/>
          <w:color w:val="000000" w:themeColor="text1"/>
          <w:sz w:val="28"/>
          <w:szCs w:val="28"/>
        </w:rPr>
        <w:t xml:space="preserve"> thường bị phá hủy mạch mới do: ROS, MMPs, cytokine viêm kéo dài. PRP-MCR có nền cytokine thấp, từ đó giữ được cấu trúc mạch mới, giúp angiogenesis diễn ra bền vững </w:t>
      </w:r>
      <w:r w:rsidRPr="002D7FA4">
        <w:rPr>
          <w:rFonts w:asciiTheme="majorHAnsi" w:hAnsiTheme="majorHAnsi" w:cstheme="majorHAnsi"/>
          <w:color w:val="000000" w:themeColor="text1"/>
          <w:sz w:val="28"/>
          <w:szCs w:val="28"/>
        </w:rPr>
        <w:fldChar w:fldCharType="begin"/>
      </w:r>
      <w:r w:rsidRPr="002D7FA4">
        <w:rPr>
          <w:rFonts w:asciiTheme="majorHAnsi" w:hAnsiTheme="majorHAnsi" w:cstheme="majorHAnsi"/>
          <w:color w:val="000000" w:themeColor="text1"/>
          <w:sz w:val="28"/>
          <w:szCs w:val="28"/>
        </w:rPr>
        <w:instrText xml:space="preserve"> ADDIN EN.CITE &lt;EndNote&gt;&lt;Cite&gt;&lt;Author&gt;Buzzi&lt;/Author&gt;&lt;Year&gt;2018&lt;/Year&gt;&lt;RecNum&gt;184&lt;/RecNum&gt;&lt;DisplayText&gt;&lt;style font="Times New Roman" size="14"&gt;[12]&lt;/style&gt;&lt;/DisplayText&gt;&lt;record&gt;&lt;rec-number&gt;184&lt;/rec-number&gt;&lt;foreign-keys&gt;&lt;key app="EN" db-id="df5adxs2mttz54ex924xff550prr2dp5dwep" timestamp="1744071037"&gt;184&lt;/key&gt;&lt;/foreign-keys&gt;&lt;ref-type name="Journal Article"&gt;17&lt;/ref-type&gt;&lt;contributors&gt;&lt;authors&gt;&lt;author&gt;Buzzi, M&lt;/author&gt;&lt;author&gt;Versura, P&lt;/author&gt;&lt;author&gt;Grigolo, B&lt;/author&gt;&lt;author&gt;Cavallo, C&lt;/author&gt;&lt;author&gt;Terzi, A&lt;/author&gt;&lt;author&gt;Pellegrini, M&lt;/author&gt;&lt;author&gt;Giannaccare, G&lt;/author&gt;&lt;author&gt;Randi, V&lt;/author&gt;&lt;author&gt;Campos, EC&lt;/author&gt;&lt;/authors&gt;&lt;/contributors&gt;&lt;titles&gt;&lt;title&gt;Comparison of growth factor and interleukin content of adult peripheral blood and cord blood serum eye drops for cornea and ocular surface diseases&lt;/title&gt;&lt;secondary-title&gt;Transfusion Apheresis Science&lt;/secondary-title&gt;&lt;/titles&gt;&lt;periodical&gt;&lt;full-title&gt;Transfusion Apheresis Science&lt;/full-title&gt;&lt;/periodical&gt;&lt;pages&gt;549-555&lt;/pages&gt;&lt;volume&gt;57&lt;/volume&gt;&lt;number&gt;4&lt;/number&gt;&lt;dates&gt;&lt;year&gt;2018&lt;/year&gt;&lt;/dates&gt;&lt;isbn&gt;1473-0502&lt;/isbn&gt;&lt;label&gt;122&lt;/label&gt;&lt;urls&gt;&lt;/urls&gt;&lt;/record&gt;&lt;/Cite&gt;&lt;/EndNote&gt;</w:instrText>
      </w:r>
      <w:r w:rsidRPr="002D7FA4">
        <w:rPr>
          <w:rFonts w:asciiTheme="majorHAnsi" w:hAnsiTheme="majorHAnsi" w:cstheme="majorHAnsi"/>
          <w:color w:val="000000" w:themeColor="text1"/>
          <w:sz w:val="28"/>
          <w:szCs w:val="28"/>
        </w:rPr>
        <w:fldChar w:fldCharType="separate"/>
      </w:r>
      <w:r w:rsidRPr="002D7FA4">
        <w:rPr>
          <w:rFonts w:asciiTheme="majorHAnsi" w:hAnsiTheme="majorHAnsi" w:cstheme="majorHAnsi"/>
          <w:color w:val="000000" w:themeColor="text1"/>
          <w:sz w:val="28"/>
          <w:szCs w:val="28"/>
        </w:rPr>
        <w:t>[12]</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 xml:space="preserve">. Các yếu tố tăng trưởng trong PRP kích hoạt thụ thể tyrosine kinase trên tế bào nội mô, khởi phát các con đường tín hiệu dẫn đến tăng sinh mạch máu </w:t>
      </w:r>
      <w:r w:rsidRPr="002D7FA4">
        <w:rPr>
          <w:rFonts w:asciiTheme="majorHAnsi" w:hAnsiTheme="majorHAnsi" w:cstheme="majorHAnsi"/>
          <w:color w:val="000000" w:themeColor="text1"/>
          <w:sz w:val="28"/>
          <w:szCs w:val="28"/>
        </w:rPr>
        <w:fldChar w:fldCharType="begin"/>
      </w:r>
      <w:r w:rsidR="001D0C9F" w:rsidRPr="002D7FA4">
        <w:rPr>
          <w:rFonts w:asciiTheme="majorHAnsi" w:hAnsiTheme="majorHAnsi" w:cstheme="majorHAnsi"/>
          <w:color w:val="000000" w:themeColor="text1"/>
          <w:sz w:val="28"/>
          <w:szCs w:val="28"/>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Pr="002D7FA4">
        <w:rPr>
          <w:rFonts w:asciiTheme="majorHAnsi" w:hAnsiTheme="majorHAnsi" w:cstheme="majorHAnsi"/>
          <w:color w:val="000000" w:themeColor="text1"/>
          <w:sz w:val="28"/>
          <w:szCs w:val="28"/>
        </w:rPr>
        <w:fldChar w:fldCharType="separate"/>
      </w:r>
      <w:r w:rsidR="001D0C9F" w:rsidRPr="002D7FA4">
        <w:rPr>
          <w:noProof/>
          <w:color w:val="000000" w:themeColor="text1"/>
          <w:sz w:val="28"/>
          <w:szCs w:val="28"/>
        </w:rPr>
        <w:t>[93]</w:t>
      </w:r>
      <w:r w:rsidRPr="002D7FA4">
        <w:rPr>
          <w:rFonts w:asciiTheme="majorHAnsi" w:hAnsiTheme="majorHAnsi" w:cstheme="majorHAnsi"/>
          <w:color w:val="000000" w:themeColor="text1"/>
          <w:sz w:val="28"/>
          <w:szCs w:val="28"/>
        </w:rPr>
        <w:fldChar w:fldCharType="end"/>
      </w:r>
      <w:r w:rsidRPr="002D7FA4">
        <w:rPr>
          <w:rFonts w:asciiTheme="majorHAnsi" w:hAnsiTheme="majorHAnsi" w:cstheme="majorHAnsi"/>
          <w:color w:val="000000" w:themeColor="text1"/>
          <w:sz w:val="28"/>
          <w:szCs w:val="28"/>
        </w:rPr>
        <w:t>.</w:t>
      </w:r>
    </w:p>
    <w:p w:rsidR="005229C6" w:rsidRPr="002D7FA4" w:rsidRDefault="009A6645" w:rsidP="009F52A1">
      <w:pPr>
        <w:ind w:firstLine="720"/>
        <w:rPr>
          <w:rFonts w:asciiTheme="majorHAnsi" w:hAnsiTheme="majorHAnsi" w:cstheme="majorHAnsi"/>
          <w:color w:val="000000" w:themeColor="text1"/>
          <w:shd w:val="clear" w:color="auto" w:fill="FFFFFF"/>
        </w:rPr>
      </w:pPr>
      <w:r w:rsidRPr="002D7FA4">
        <w:rPr>
          <w:rStyle w:val="Strong"/>
          <w:rFonts w:asciiTheme="majorHAnsi" w:hAnsiTheme="majorHAnsi" w:cstheme="majorHAnsi"/>
          <w:b w:val="0"/>
          <w:bCs w:val="0"/>
          <w:color w:val="000000" w:themeColor="text1"/>
        </w:rPr>
        <w:t xml:space="preserve">Trong nghiên cứu của Xu và công sự (2020) </w:t>
      </w:r>
      <w:r w:rsidRPr="002D7FA4">
        <w:rPr>
          <w:rFonts w:asciiTheme="majorHAnsi" w:hAnsiTheme="majorHAnsi" w:cstheme="majorHAnsi"/>
          <w:color w:val="000000" w:themeColor="text1"/>
          <w:shd w:val="clear" w:color="auto" w:fill="FFFFFF"/>
        </w:rPr>
        <w:t>đánh giá tác dụng của PRP đối với sự hình thành mạch máu, họ đã kiểm tra quá trình tân mạch hóa trong mô vết thương vào ngày thứ 5 và ngày thứ 7 sau khi bị thương da bằng phương pháp nhuộ</w:t>
      </w:r>
      <w:r w:rsidR="00D74B41">
        <w:rPr>
          <w:rFonts w:asciiTheme="majorHAnsi" w:hAnsiTheme="majorHAnsi" w:cstheme="majorHAnsi"/>
          <w:color w:val="000000" w:themeColor="text1"/>
          <w:shd w:val="clear" w:color="auto" w:fill="FFFFFF"/>
        </w:rPr>
        <w:t>m H.</w:t>
      </w:r>
      <w:r w:rsidRPr="002D7FA4">
        <w:rPr>
          <w:rFonts w:asciiTheme="majorHAnsi" w:hAnsiTheme="majorHAnsi" w:cstheme="majorHAnsi"/>
          <w:color w:val="000000" w:themeColor="text1"/>
          <w:shd w:val="clear" w:color="auto" w:fill="FFFFFF"/>
        </w:rPr>
        <w:t xml:space="preserve">E. Kết quả thấy lượng tân mạch hóa, chủ yếu phân bố bên dưới mép vết thương và trong mô hạt, tăng đáng kể trong mô vết thương của nhóm PRP so với nhóm đối chứng. Số lượng tế bào dương tính với CD31 - một dấu hiệu để đánh giá quá trình mạch hóa và hình thành mạch máu - tăng đáng kể trong các mô vết thương của nhóm PRP, đặc biệt là vào ngày thứ 5 sau khi bị thương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Họ còn thấy mô hạ</w:t>
      </w:r>
      <w:r w:rsidR="009B54F5" w:rsidRPr="002D7FA4">
        <w:rPr>
          <w:rFonts w:asciiTheme="majorHAnsi" w:hAnsiTheme="majorHAnsi" w:cstheme="majorHAnsi"/>
          <w:color w:val="000000" w:themeColor="text1"/>
          <w:shd w:val="clear" w:color="auto" w:fill="FFFFFF"/>
        </w:rPr>
        <w:t>t rõ</w:t>
      </w:r>
      <w:r w:rsidRPr="002D7FA4">
        <w:rPr>
          <w:rFonts w:asciiTheme="majorHAnsi" w:hAnsiTheme="majorHAnsi" w:cstheme="majorHAnsi"/>
          <w:color w:val="000000" w:themeColor="text1"/>
          <w:shd w:val="clear" w:color="auto" w:fill="FFFFFF"/>
        </w:rPr>
        <w:t xml:space="preserve"> ở nhóm PRP vào ngày thứ 5 và các tế bào viêm và thâm nhiễm mạch máu tăng lên so với nhóm đối chứng, mô hạt gần như được hấp thụ hoàn toàn vào ngày thứ 7 và PRP thúc đẩy sự hấp thụ mô hạt mà không làm mất tổ chức của nó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p>
    <w:p w:rsidR="009A6645" w:rsidRPr="002D7FA4" w:rsidRDefault="009A6645"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 xml:space="preserve">Như vậy, PRP giúp cho tăng sinh mạch máu, tạo mô hạt mạnh mẽ ở giai đoạn tăng sinh, đến giai đoạn tái tạo, trưởng thành khi quá trình biểu mô chiếm ưu thế, mô hạt được hấp thụ, mạch máu giảm dần. Kết quả nghiên cứu </w:t>
      </w:r>
      <w:r w:rsidR="002575C8" w:rsidRPr="002D7FA4">
        <w:rPr>
          <w:rFonts w:asciiTheme="majorHAnsi" w:hAnsiTheme="majorHAnsi" w:cstheme="majorHAnsi"/>
          <w:color w:val="000000" w:themeColor="text1"/>
          <w:shd w:val="clear" w:color="auto" w:fill="FFFFFF"/>
        </w:rPr>
        <w:t>này</w:t>
      </w:r>
      <w:r w:rsidRPr="002D7FA4">
        <w:rPr>
          <w:rFonts w:asciiTheme="majorHAnsi" w:hAnsiTheme="majorHAnsi" w:cstheme="majorHAnsi"/>
          <w:color w:val="000000" w:themeColor="text1"/>
          <w:shd w:val="clear" w:color="auto" w:fill="FFFFFF"/>
        </w:rPr>
        <w:t xml:space="preserve"> cũng tương đồng, khi ngày </w:t>
      </w:r>
      <w:r w:rsidR="00975077" w:rsidRPr="002D7FA4">
        <w:rPr>
          <w:rFonts w:asciiTheme="majorHAnsi" w:hAnsiTheme="majorHAnsi" w:cstheme="majorHAnsi"/>
          <w:color w:val="000000" w:themeColor="text1"/>
          <w:shd w:val="clear" w:color="auto" w:fill="FFFFFF"/>
        </w:rPr>
        <w:t>D</w:t>
      </w:r>
      <w:r w:rsidRPr="002D7FA4">
        <w:rPr>
          <w:rFonts w:asciiTheme="majorHAnsi" w:hAnsiTheme="majorHAnsi" w:cstheme="majorHAnsi"/>
          <w:color w:val="000000" w:themeColor="text1"/>
          <w:shd w:val="clear" w:color="auto" w:fill="FFFFFF"/>
        </w:rPr>
        <w:t>21 trên hình ảnh vi thể thấy số lượng mạch máu nhóm điều trị</w:t>
      </w:r>
      <w:r w:rsidR="00975077" w:rsidRPr="002D7FA4">
        <w:rPr>
          <w:rFonts w:asciiTheme="majorHAnsi" w:hAnsiTheme="majorHAnsi" w:cstheme="majorHAnsi"/>
          <w:color w:val="000000" w:themeColor="text1"/>
          <w:shd w:val="clear" w:color="auto" w:fill="FFFFFF"/>
        </w:rPr>
        <w:t xml:space="preserve"> PRP-</w:t>
      </w:r>
      <w:r w:rsidRPr="002D7FA4">
        <w:rPr>
          <w:rFonts w:asciiTheme="majorHAnsi" w:hAnsiTheme="majorHAnsi" w:cstheme="majorHAnsi"/>
          <w:color w:val="000000" w:themeColor="text1"/>
          <w:shd w:val="clear" w:color="auto" w:fill="FFFFFF"/>
        </w:rPr>
        <w:t>MCR ít hơn nhóm chứng và phù hợp với hình ảnh siêu cấu trúc khi bề mặt tổn thương đã được bao phủ kín bằng các lá vảy sừng</w:t>
      </w:r>
      <w:r w:rsidR="00975077" w:rsidRPr="002D7FA4">
        <w:rPr>
          <w:rFonts w:asciiTheme="majorHAnsi" w:hAnsiTheme="majorHAnsi" w:cstheme="majorHAnsi"/>
          <w:color w:val="000000" w:themeColor="text1"/>
          <w:shd w:val="clear" w:color="auto" w:fill="FFFFFF"/>
        </w:rPr>
        <w:t>.</w:t>
      </w:r>
    </w:p>
    <w:p w:rsidR="003A235D" w:rsidRPr="002D7FA4" w:rsidRDefault="009A6645"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lastRenderedPageBreak/>
        <w:t xml:space="preserve">Chen </w:t>
      </w:r>
      <w:r w:rsidR="009F4E1B" w:rsidRPr="002D7FA4">
        <w:rPr>
          <w:rFonts w:asciiTheme="majorHAnsi" w:hAnsiTheme="majorHAnsi" w:cstheme="majorHAnsi"/>
          <w:color w:val="000000" w:themeColor="text1"/>
          <w:shd w:val="clear" w:color="auto" w:fill="FFFFFF"/>
        </w:rPr>
        <w:t xml:space="preserve">N </w:t>
      </w:r>
      <w:r w:rsidRPr="002D7FA4">
        <w:rPr>
          <w:rFonts w:asciiTheme="majorHAnsi" w:hAnsiTheme="majorHAnsi" w:cstheme="majorHAnsi"/>
          <w:color w:val="000000" w:themeColor="text1"/>
          <w:shd w:val="clear" w:color="auto" w:fill="FFFFFF"/>
        </w:rPr>
        <w:t xml:space="preserve">và cộng sự (2024) nghiên cứu sử dụng PRP </w:t>
      </w:r>
      <w:r w:rsidR="00EE379C" w:rsidRPr="002D7FA4">
        <w:rPr>
          <w:rFonts w:asciiTheme="majorHAnsi" w:hAnsiTheme="majorHAnsi" w:cstheme="majorHAnsi"/>
          <w:color w:val="000000" w:themeColor="text1"/>
          <w:shd w:val="clear" w:color="auto" w:fill="FFFFFF"/>
        </w:rPr>
        <w:t>máu ngườ</w:t>
      </w:r>
      <w:r w:rsidR="00A130B2">
        <w:rPr>
          <w:rFonts w:asciiTheme="majorHAnsi" w:hAnsiTheme="majorHAnsi" w:cstheme="majorHAnsi"/>
          <w:color w:val="000000" w:themeColor="text1"/>
          <w:shd w:val="clear" w:color="auto" w:fill="FFFFFF"/>
        </w:rPr>
        <w:t>i trưởng thành</w:t>
      </w:r>
      <w:r w:rsidRPr="002D7FA4">
        <w:rPr>
          <w:rFonts w:asciiTheme="majorHAnsi" w:hAnsiTheme="majorHAnsi" w:cstheme="majorHAnsi"/>
          <w:color w:val="000000" w:themeColor="text1"/>
          <w:shd w:val="clear" w:color="auto" w:fill="FFFFFF"/>
        </w:rPr>
        <w:t xml:space="preserve"> và người già so sánh với nhóm chứng là nước muối điều trị vết thương loét tỳ đè trên chuột thực nghiệm. Hình ảnh vi thể mô vết thương ngày thứ 10 sau điều trị thấy </w:t>
      </w:r>
      <w:r w:rsidRPr="002D7FA4">
        <w:rPr>
          <w:rFonts w:asciiTheme="majorHAnsi" w:hAnsiTheme="majorHAnsi" w:cstheme="majorHAnsi"/>
          <w:color w:val="000000" w:themeColor="text1"/>
        </w:rPr>
        <w:t xml:space="preserve">mật độ mạch máu cao hơn đáng kể ở các nhóm điều trị PRP so với nhóm đối chứng và nhóm PRP thanh niên biểu hiện mật độ mạch máu cao hơn nhóm điều trị PRP từ người cao tuổi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&lt;EndNote&gt;&lt;Cite&gt;&lt;Author&gt;Chen&lt;/Author&gt;&lt;Year&gt;2024&lt;/Year&gt;&lt;RecNum&gt;255&lt;/RecNum&gt;&lt;DisplayText&gt;&lt;style font="Times New Roman" size="14"&gt;[79]&lt;/style&gt;&lt;/DisplayText&gt;&lt;record&gt;&lt;rec-number&gt;255&lt;/rec-number&gt;&lt;foreign-keys&gt;&lt;key app="EN" db-id="df5adxs2mttz54ex924xff550prr2dp5dwep" timestamp="1751276943"&gt;255&lt;/key&gt;&lt;/foreign-keys&gt;&lt;ref-type name="Journal Article"&gt;17&lt;/ref-type&gt;&lt;contributors&gt;&lt;authors&gt;&lt;author&gt;Chen, Ningjie&lt;/author&gt;&lt;author&gt;Wang, Haitao&lt;/author&gt;&lt;author&gt;Shao, Yang&lt;/author&gt;&lt;author&gt;Yang, Jincun&lt;/author&gt;&lt;author&gt;Song, Guodong&lt;/author&gt;&lt;/authors&gt;&lt;/contributors&gt;&lt;titles&gt;&lt;title&gt;A Comparative Study on Platelet-Rich Plasma From Elderly Individuals and Young Adults to Treat Pressure Ulcers in Mice&lt;/title&gt;&lt;secondary-title&gt;Journal of Surgical Research&lt;/secondary-title&gt;&lt;/titles&gt;&lt;periodical&gt;&lt;full-title&gt;Journal of Surgical Research&lt;/full-title&gt;&lt;/periodical&gt;&lt;pages&gt;198-210&lt;/pages&gt;&lt;volume&gt;294&lt;/volume&gt;&lt;dates&gt;&lt;year&gt;2024&lt;/year&gt;&lt;/dates&gt;&lt;isbn&gt;0022-4804&lt;/isbn&gt;&lt;label&gt;64&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[79]</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w:t>
      </w:r>
      <w:r w:rsidR="003A235D" w:rsidRPr="002D7FA4">
        <w:rPr>
          <w:rFonts w:asciiTheme="majorHAnsi" w:hAnsiTheme="majorHAnsi" w:cstheme="majorHAnsi"/>
          <w:color w:val="000000" w:themeColor="text1"/>
        </w:rPr>
        <w:t>Kết quả nghiên cứu này cũng phù hợp với kết quả các nghiên cứu trên, thể hiện hiệu quả của PRP-MCR là nguồn máu của trẻ sơ sinh cho hàm lượng yếu tố tăng trưởng và các protein thúc đẩy tăng sinh mạch máu cao, từ đó kích thích tăng sinh mạnh mạch máu, tạo điều kiện để vết thương tăng sinh, tạo tổ chức hạt, biểu mô hóa thuận lợi. </w:t>
      </w:r>
    </w:p>
    <w:p w:rsidR="003A235D" w:rsidRPr="002D7FA4" w:rsidRDefault="003A235D" w:rsidP="009F52A1">
      <w:pPr>
        <w:ind w:firstLine="720"/>
        <w:rPr>
          <w:rFonts w:asciiTheme="majorHAnsi" w:eastAsia="Times New Roman" w:hAnsiTheme="majorHAnsi" w:cstheme="majorHAnsi"/>
          <w:color w:val="000000" w:themeColor="text1"/>
          <w:lang w:val="vi-VN" w:eastAsia="vi-VN"/>
        </w:rPr>
      </w:pPr>
      <w:r w:rsidRPr="002D7FA4">
        <w:rPr>
          <w:rFonts w:asciiTheme="majorHAnsi" w:eastAsia="Times New Roman" w:hAnsiTheme="majorHAnsi" w:cstheme="majorHAnsi"/>
          <w:color w:val="000000" w:themeColor="text1"/>
          <w:lang w:eastAsia="vi-VN"/>
        </w:rPr>
        <w:t>Ta thấy h</w:t>
      </w:r>
      <w:r w:rsidRPr="002D7FA4">
        <w:rPr>
          <w:rFonts w:asciiTheme="majorHAnsi" w:eastAsia="Times New Roman" w:hAnsiTheme="majorHAnsi" w:cstheme="majorHAnsi"/>
          <w:color w:val="000000" w:themeColor="text1"/>
          <w:lang w:val="vi-VN" w:eastAsia="vi-VN"/>
        </w:rPr>
        <w:t>iệu quả tăng sinh mạch của PRP-MCR cung cấp cơ sở vững chắc để ứng dụng chế phẩm này trong các bệnh cảnh:</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vết thương thiếu máu mô,</w:t>
      </w:r>
      <w:r w:rsidRPr="002D7FA4">
        <w:rPr>
          <w:rFonts w:asciiTheme="majorHAnsi" w:eastAsia="Times New Roman" w:hAnsiTheme="majorHAnsi" w:cstheme="majorHAnsi"/>
          <w:color w:val="000000" w:themeColor="text1"/>
          <w:lang w:eastAsia="vi-VN"/>
        </w:rPr>
        <w:t xml:space="preserve"> </w:t>
      </w:r>
      <w:r w:rsidR="000D4CF9">
        <w:rPr>
          <w:rFonts w:asciiTheme="majorHAnsi" w:eastAsia="Times New Roman" w:hAnsiTheme="majorHAnsi" w:cstheme="majorHAnsi"/>
          <w:color w:val="000000" w:themeColor="text1"/>
          <w:lang w:eastAsia="vi-VN"/>
        </w:rPr>
        <w:t>VTMT</w:t>
      </w:r>
      <w:r w:rsidRPr="002D7FA4">
        <w:rPr>
          <w:rFonts w:asciiTheme="majorHAnsi" w:eastAsia="Times New Roman" w:hAnsiTheme="majorHAnsi" w:cstheme="majorHAnsi"/>
          <w:color w:val="000000" w:themeColor="text1"/>
          <w:lang w:val="vi-VN" w:eastAsia="vi-VN"/>
        </w:rPr>
        <w:t xml:space="preserve"> sau bỏng,</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vết thương sau xạ trị,</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loét tỳ đè hoặc loét dinh dưỡng.</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Trong khi các phương pháp tăng sinh mạch khác (như VEGF tái tổ hợp, ghép tế bào gốc) giá thành cao và đòi hỏi kỹ thuật phức tạp, PRP-MCR lại:</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an toàn,</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dễ sản xuất,</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chi phí thấp,</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hiệu quả mạnh theo đa cơ chế.</w:t>
      </w:r>
    </w:p>
    <w:p w:rsidR="003A235D" w:rsidRPr="002D7FA4" w:rsidRDefault="003A235D" w:rsidP="009F52A1">
      <w:pPr>
        <w:ind w:firstLine="720"/>
        <w:rPr>
          <w:rFonts w:asciiTheme="majorHAnsi" w:eastAsia="Times New Roman" w:hAnsiTheme="majorHAnsi" w:cstheme="majorHAnsi"/>
          <w:color w:val="000000" w:themeColor="text1"/>
          <w:lang w:val="vi-VN" w:eastAsia="vi-VN"/>
        </w:rPr>
      </w:pPr>
      <w:r w:rsidRPr="002D7FA4">
        <w:rPr>
          <w:rFonts w:asciiTheme="majorHAnsi" w:hAnsiTheme="majorHAnsi" w:cstheme="majorHAnsi"/>
          <w:color w:val="000000" w:themeColor="text1"/>
        </w:rPr>
        <w:t xml:space="preserve">Như vậy, PRP-MCR thúc đẩy tăng sinh mạch mạnh mẽ nhờ hàm lượng VEGF/PDGF/TGF-β cao, nền viêm thấp và khả năng cải thiện vi tuần hoàn mô. Mật độ mạch mới tăng rõ rệt trong mô hạt giải thích hợp lý cho sự giảm diện tích vết thương và rút ngắn thời gian liền thương của nhóm được điều trị. Đây là một trong những cơ chế quan trọng nhất tạo nên hiệu quả vượt trội của PRP-MCR trên mô hình </w:t>
      </w:r>
      <w:r w:rsidR="000D4CF9">
        <w:rPr>
          <w:rFonts w:asciiTheme="majorHAnsi" w:hAnsiTheme="majorHAnsi" w:cstheme="majorHAnsi"/>
          <w:color w:val="000000" w:themeColor="text1"/>
        </w:rPr>
        <w:t>VTMT</w:t>
      </w:r>
      <w:r w:rsidRPr="002D7FA4">
        <w:rPr>
          <w:rFonts w:asciiTheme="majorHAnsi" w:hAnsiTheme="majorHAnsi" w:cstheme="majorHAnsi"/>
          <w:color w:val="000000" w:themeColor="text1"/>
        </w:rPr>
        <w:t>.</w:t>
      </w:r>
    </w:p>
    <w:p w:rsidR="009A6645" w:rsidRPr="002D7FA4" w:rsidRDefault="009A6645" w:rsidP="009F52A1">
      <w:pPr>
        <w:ind w:firstLine="720"/>
        <w:rPr>
          <w:rStyle w:val="Strong"/>
          <w:rFonts w:asciiTheme="majorHAnsi" w:hAnsiTheme="majorHAnsi" w:cstheme="majorHAnsi"/>
          <w:b w:val="0"/>
          <w:bCs w:val="0"/>
          <w:i/>
          <w:color w:val="000000" w:themeColor="text1"/>
        </w:rPr>
      </w:pPr>
      <w:r w:rsidRPr="002D7FA4">
        <w:rPr>
          <w:rStyle w:val="Strong"/>
          <w:rFonts w:asciiTheme="majorHAnsi" w:hAnsiTheme="majorHAnsi" w:cstheme="majorHAnsi"/>
          <w:b w:val="0"/>
          <w:bCs w:val="0"/>
          <w:i/>
          <w:color w:val="000000" w:themeColor="text1"/>
        </w:rPr>
        <w:t>4.2.2.</w:t>
      </w:r>
      <w:r w:rsidR="00624E16" w:rsidRPr="002D7FA4">
        <w:rPr>
          <w:rStyle w:val="Strong"/>
          <w:rFonts w:asciiTheme="majorHAnsi" w:hAnsiTheme="majorHAnsi" w:cstheme="majorHAnsi"/>
          <w:b w:val="0"/>
          <w:bCs w:val="0"/>
          <w:i/>
          <w:color w:val="000000" w:themeColor="text1"/>
        </w:rPr>
        <w:t>4</w:t>
      </w:r>
      <w:r w:rsidRPr="002D7FA4">
        <w:rPr>
          <w:rStyle w:val="Strong"/>
          <w:rFonts w:asciiTheme="majorHAnsi" w:hAnsiTheme="majorHAnsi" w:cstheme="majorHAnsi"/>
          <w:b w:val="0"/>
          <w:bCs w:val="0"/>
          <w:i/>
          <w:color w:val="000000" w:themeColor="text1"/>
        </w:rPr>
        <w:t>. PRP-MCR tăng sinh collagen</w:t>
      </w:r>
    </w:p>
    <w:p w:rsidR="009A6645" w:rsidRPr="002D7FA4" w:rsidRDefault="009A6645"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 xml:space="preserve">Một giai đoạn quan trọng khác của quá trình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là sự lắng đọng</w:t>
      </w:r>
      <w:r w:rsidR="00624E16" w:rsidRPr="002D7FA4">
        <w:rPr>
          <w:rFonts w:asciiTheme="majorHAnsi" w:hAnsiTheme="majorHAnsi" w:cstheme="majorHAnsi"/>
          <w:color w:val="000000" w:themeColor="text1"/>
          <w:shd w:val="clear" w:color="auto" w:fill="FFFFFF"/>
        </w:rPr>
        <w:t>, tăng sinh</w:t>
      </w:r>
      <w:r w:rsidRPr="002D7FA4">
        <w:rPr>
          <w:rFonts w:asciiTheme="majorHAnsi" w:hAnsiTheme="majorHAnsi" w:cstheme="majorHAnsi"/>
          <w:color w:val="000000" w:themeColor="text1"/>
          <w:shd w:val="clear" w:color="auto" w:fill="FFFFFF"/>
        </w:rPr>
        <w:t xml:space="preserve"> collagen. Sự lắng đọng và sắp xếp có trật tự của các sợi collagen trong vết thương có lợi cho việc cải thiện chất lượng tái tạo mô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Protein collagen được coi là một phân tử có giá trị để hoàn thiện hai giai đoạn cuối cùng của quá trình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fldChar w:fldCharType="begin"/>
      </w:r>
      <w:r w:rsidR="007063F1" w:rsidRPr="002D7FA4">
        <w:rPr>
          <w:rFonts w:asciiTheme="majorHAnsi" w:hAnsiTheme="majorHAnsi" w:cstheme="majorHAnsi"/>
          <w:color w:val="000000" w:themeColor="text1"/>
          <w:shd w:val="clear" w:color="auto" w:fill="FFFFFF"/>
        </w:rPr>
        <w:instrText xml:space="preserve"> ADDIN EN.CITE &lt;EndNote&gt;&lt;Cite&gt;&lt;Author&gt;Jabbar&lt;/Author&gt;&lt;Year&gt;2024&lt;/Year&gt;&lt;RecNum&gt;251&lt;/RecNum&gt;&lt;DisplayText&gt;&lt;style font="Times New Roman" size="14"&gt;[139]&lt;/style&gt;&lt;/DisplayText&gt;&lt;record&gt;&lt;rec-number&gt;251&lt;/rec-number&gt;&lt;foreign-keys&gt;&lt;key app="EN" db-id="df5adxs2mttz54ex924xff550prr2dp5dwep" timestamp="1751127626"&gt;251&lt;/key&gt;&lt;/foreign-keys&gt;&lt;ref-type name="Journal Article"&gt;17&lt;/ref-type&gt;&lt;contributors&gt;&lt;authors&gt;&lt;author&gt;Jabbar, Ahmed Aj&lt;/author&gt;&lt;author&gt;Ahmed, Khaled Abdul-Aziz&lt;/author&gt;&lt;author&gt;Abdulla, Mahmood Ameen&lt;/author&gt;&lt;author&gt;Abdullah, Fuad Othman&lt;/author&gt;&lt;author&gt;Salehen, Nur Ain&lt;/author&gt;&lt;author&gt;Mothana, Ramzi A&lt;/author&gt;&lt;author&gt;Houssaini, Jamal&lt;/author&gt;&lt;author&gt;Hassan, Rawaz Rizgar&lt;/author&gt;&lt;author&gt;Hawwal, Mohammed F&lt;/author&gt;&lt;author&gt;Fantoukh, Omer I&lt;/author&gt;&lt;/authors&gt;&lt;/contributors&gt;&lt;titles&gt;&lt;title&gt;Sinomenine accelerate wound healing in rats by augmentation of antioxidant, anti-inflammatory, immunuhistochemical pathways&lt;/title&gt;&lt;secondary-title&gt;Heliyon&lt;/secondary-title&gt;&lt;/titles&gt;&lt;periodical&gt;&lt;full-title&gt;Heliyon&lt;/full-title&gt;&lt;/periodical&gt;&lt;volume&gt;10&lt;/volume&gt;&lt;number&gt;1&lt;/number&gt;&lt;dates&gt;&lt;year&gt;2024&lt;/year&gt;&lt;/dates&gt;&lt;isbn&gt;2405-8440&lt;/isbn&gt;&lt;label&gt;137&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7063F1" w:rsidRPr="002D7FA4">
        <w:rPr>
          <w:noProof/>
          <w:color w:val="000000" w:themeColor="text1"/>
          <w:shd w:val="clear" w:color="auto" w:fill="FFFFFF"/>
        </w:rPr>
        <w:t>[139]</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Nhiều nghiên cứu về PRP kích thích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đã chỉ ra rằng việc </w:t>
      </w:r>
      <w:r w:rsidRPr="002D7FA4">
        <w:rPr>
          <w:rFonts w:asciiTheme="majorHAnsi" w:hAnsiTheme="majorHAnsi" w:cstheme="majorHAnsi"/>
          <w:color w:val="000000" w:themeColor="text1"/>
          <w:shd w:val="clear" w:color="auto" w:fill="FFFFFF"/>
        </w:rPr>
        <w:lastRenderedPageBreak/>
        <w:t xml:space="preserve">sử dụng PRP riêng lẻ hoặc kết hợp với các khung vật liệu sinh học có thể thúc đẩy sự lắng đọng collagen và rút ngắn thời gian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một cách hiệu quả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00700147" w:rsidRPr="002D7FA4">
        <w:rPr>
          <w:rFonts w:asciiTheme="majorHAnsi" w:hAnsiTheme="majorHAnsi" w:cstheme="majorHAnsi"/>
          <w:color w:val="000000" w:themeColor="text1"/>
          <w:shd w:val="clear" w:color="auto" w:fill="FFFFFF"/>
        </w:rPr>
        <w:t>. Mô bình thường</w:t>
      </w:r>
      <w:r w:rsidRPr="002D7FA4">
        <w:rPr>
          <w:rFonts w:asciiTheme="majorHAnsi" w:hAnsiTheme="majorHAnsi" w:cstheme="majorHAnsi"/>
          <w:color w:val="000000" w:themeColor="text1"/>
          <w:shd w:val="clear" w:color="auto" w:fill="FFFFFF"/>
        </w:rPr>
        <w:t xml:space="preserve"> tổng hợp collagen, là thành phần của các tế bào đang phát triển, phát hiện collagen khẳng định được quá trình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4-Hydroxyproline</w:t>
      </w:r>
      <w:r w:rsidR="00975077" w:rsidRPr="002D7FA4">
        <w:rPr>
          <w:rFonts w:asciiTheme="majorHAnsi" w:hAnsiTheme="majorHAnsi" w:cstheme="majorHAnsi"/>
          <w:color w:val="000000" w:themeColor="text1"/>
          <w:shd w:val="clear" w:color="auto" w:fill="FFFFFF"/>
        </w:rPr>
        <w:t xml:space="preserve"> (Oxyprolin)</w:t>
      </w:r>
      <w:r w:rsidRPr="002D7FA4">
        <w:rPr>
          <w:rFonts w:asciiTheme="majorHAnsi" w:hAnsiTheme="majorHAnsi" w:cstheme="majorHAnsi"/>
          <w:color w:val="000000" w:themeColor="text1"/>
          <w:shd w:val="clear" w:color="auto" w:fill="FFFFFF"/>
        </w:rPr>
        <w:t xml:space="preserve"> được biết đến là thành phần chính của collagen, bao gồm gần 13,5% thành phần axit amin giúp duy trì tính toàn vẹn và độ ổn định về cấu trúc của collagen. Do đó, việc ước tính hàm lượng hydroxyproline trong các mô vết thương có thể là một chỉ báo tốt về lượng collagen được sản xuất trong các mô đó. Nói cách khác, mức hydroxyproline cao hơn ở vùng vết thương </w:t>
      </w:r>
      <w:r w:rsidR="00975077" w:rsidRPr="002D7FA4">
        <w:rPr>
          <w:rFonts w:asciiTheme="majorHAnsi" w:hAnsiTheme="majorHAnsi" w:cstheme="majorHAnsi"/>
          <w:color w:val="000000" w:themeColor="text1"/>
          <w:shd w:val="clear" w:color="auto" w:fill="FFFFFF"/>
        </w:rPr>
        <w:t>thể hiện</w:t>
      </w:r>
      <w:r w:rsidRPr="002D7FA4">
        <w:rPr>
          <w:rFonts w:asciiTheme="majorHAnsi" w:hAnsiTheme="majorHAnsi" w:cstheme="majorHAnsi"/>
          <w:color w:val="000000" w:themeColor="text1"/>
          <w:shd w:val="clear" w:color="auto" w:fill="FFFFFF"/>
        </w:rPr>
        <w:t xml:space="preserve"> quá trình chữa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và đóng vết thương nhanh hơn </w:t>
      </w:r>
      <w:r w:rsidRPr="002D7FA4">
        <w:rPr>
          <w:rFonts w:asciiTheme="majorHAnsi" w:hAnsiTheme="majorHAnsi" w:cstheme="majorHAnsi"/>
          <w:color w:val="000000" w:themeColor="text1"/>
          <w:shd w:val="clear" w:color="auto" w:fill="FFFFFF"/>
        </w:rPr>
        <w:fldChar w:fldCharType="begin"/>
      </w:r>
      <w:r w:rsidR="007063F1" w:rsidRPr="002D7FA4">
        <w:rPr>
          <w:rFonts w:asciiTheme="majorHAnsi" w:hAnsiTheme="majorHAnsi" w:cstheme="majorHAnsi"/>
          <w:color w:val="000000" w:themeColor="text1"/>
          <w:shd w:val="clear" w:color="auto" w:fill="FFFFFF"/>
        </w:rPr>
        <w:instrText xml:space="preserve"> ADDIN EN.CITE &lt;EndNote&gt;&lt;Cite&gt;&lt;Author&gt;Jabbar&lt;/Author&gt;&lt;Year&gt;2024&lt;/Year&gt;&lt;RecNum&gt;251&lt;/RecNum&gt;&lt;DisplayText&gt;&lt;style font="Times New Roman" size="14"&gt;[139]&lt;/style&gt;&lt;/DisplayText&gt;&lt;record&gt;&lt;rec-number&gt;251&lt;/rec-number&gt;&lt;foreign-keys&gt;&lt;key app="EN" db-id="df5adxs2mttz54ex924xff550prr2dp5dwep" timestamp="1751127626"&gt;251&lt;/key&gt;&lt;/foreign-keys&gt;&lt;ref-type name="Journal Article"&gt;17&lt;/ref-type&gt;&lt;contributors&gt;&lt;authors&gt;&lt;author&gt;Jabbar, Ahmed Aj&lt;/author&gt;&lt;author&gt;Ahmed, Khaled Abdul-Aziz&lt;/author&gt;&lt;author&gt;Abdulla, Mahmood Ameen&lt;/author&gt;&lt;author&gt;Abdullah, Fuad Othman&lt;/author&gt;&lt;author&gt;Salehen, Nur Ain&lt;/author&gt;&lt;author&gt;Mothana, Ramzi A&lt;/author&gt;&lt;author&gt;Houssaini, Jamal&lt;/author&gt;&lt;author&gt;Hassan, Rawaz Rizgar&lt;/author&gt;&lt;author&gt;Hawwal, Mohammed F&lt;/author&gt;&lt;author&gt;Fantoukh, Omer I&lt;/author&gt;&lt;/authors&gt;&lt;/contributors&gt;&lt;titles&gt;&lt;title&gt;Sinomenine accelerate wound healing in rats by augmentation of antioxidant, anti-inflammatory, immunuhistochemical pathways&lt;/title&gt;&lt;secondary-title&gt;Heliyon&lt;/secondary-title&gt;&lt;/titles&gt;&lt;periodical&gt;&lt;full-title&gt;Heliyon&lt;/full-title&gt;&lt;/periodical&gt;&lt;volume&gt;10&lt;/volume&gt;&lt;number&gt;1&lt;/number&gt;&lt;dates&gt;&lt;year&gt;2024&lt;/year&gt;&lt;/dates&gt;&lt;isbn&gt;2405-8440&lt;/isbn&gt;&lt;label&gt;137&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7063F1" w:rsidRPr="002D7FA4">
        <w:rPr>
          <w:noProof/>
          <w:color w:val="000000" w:themeColor="text1"/>
          <w:shd w:val="clear" w:color="auto" w:fill="FFFFFF"/>
        </w:rPr>
        <w:t>[139]</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w:t>
      </w:r>
    </w:p>
    <w:p w:rsidR="009A6645" w:rsidRPr="002D7FA4" w:rsidRDefault="009A6645" w:rsidP="009F52A1">
      <w:pPr>
        <w:widowControl w:val="0"/>
        <w:ind w:firstLine="720"/>
        <w:rPr>
          <w:rFonts w:asciiTheme="majorHAnsi" w:eastAsia="Times New Roman" w:hAnsiTheme="majorHAnsi" w:cstheme="majorHAnsi"/>
          <w:color w:val="000000" w:themeColor="text1"/>
          <w:lang w:eastAsia="vi-VN"/>
        </w:rPr>
      </w:pPr>
      <w:r w:rsidRPr="002D7FA4">
        <w:rPr>
          <w:rFonts w:asciiTheme="majorHAnsi" w:hAnsiTheme="majorHAnsi" w:cstheme="majorHAnsi"/>
          <w:color w:val="000000" w:themeColor="text1"/>
          <w:shd w:val="clear" w:color="auto" w:fill="FFFFFF"/>
        </w:rPr>
        <w:t>Để</w:t>
      </w:r>
      <w:r w:rsidR="00975077" w:rsidRPr="002D7FA4">
        <w:rPr>
          <w:rFonts w:asciiTheme="majorHAnsi" w:hAnsiTheme="majorHAnsi" w:cstheme="majorHAnsi"/>
          <w:color w:val="000000" w:themeColor="text1"/>
          <w:shd w:val="clear" w:color="auto" w:fill="FFFFFF"/>
        </w:rPr>
        <w:t xml:space="preserve"> đánh giá vai trò PRP-</w:t>
      </w:r>
      <w:r w:rsidRPr="002D7FA4">
        <w:rPr>
          <w:rFonts w:asciiTheme="majorHAnsi" w:hAnsiTheme="majorHAnsi" w:cstheme="majorHAnsi"/>
          <w:color w:val="000000" w:themeColor="text1"/>
          <w:shd w:val="clear" w:color="auto" w:fill="FFFFFF"/>
        </w:rPr>
        <w:t xml:space="preserve">MCR ứng dụng trong </w:t>
      </w:r>
      <w:r w:rsidR="00941B8E">
        <w:rPr>
          <w:rFonts w:asciiTheme="majorHAnsi" w:hAnsiTheme="majorHAnsi" w:cstheme="majorHAnsi"/>
          <w:color w:val="000000" w:themeColor="text1"/>
          <w:shd w:val="clear" w:color="auto" w:fill="FFFFFF"/>
        </w:rPr>
        <w:t>LVT</w:t>
      </w:r>
      <w:r w:rsidR="00741AC5" w:rsidRPr="002D7FA4">
        <w:rPr>
          <w:rFonts w:asciiTheme="majorHAnsi" w:hAnsiTheme="majorHAnsi" w:cstheme="majorHAnsi"/>
          <w:color w:val="000000" w:themeColor="text1"/>
          <w:shd w:val="clear" w:color="auto" w:fill="FFFFFF"/>
        </w:rPr>
        <w:t>,</w:t>
      </w:r>
      <w:r w:rsidRPr="002D7FA4">
        <w:rPr>
          <w:rFonts w:asciiTheme="majorHAnsi" w:hAnsiTheme="majorHAnsi" w:cstheme="majorHAnsi"/>
          <w:color w:val="000000" w:themeColor="text1"/>
          <w:shd w:val="clear" w:color="auto" w:fill="FFFFFF"/>
        </w:rPr>
        <w:t xml:space="preserve"> </w:t>
      </w:r>
      <w:r w:rsidR="00741AC5" w:rsidRPr="002D7FA4">
        <w:rPr>
          <w:rFonts w:asciiTheme="majorHAnsi" w:hAnsiTheme="majorHAnsi" w:cstheme="majorHAnsi"/>
          <w:color w:val="000000" w:themeColor="text1"/>
          <w:shd w:val="clear" w:color="auto" w:fill="FFFFFF"/>
        </w:rPr>
        <w:t>đề tài</w:t>
      </w:r>
      <w:r w:rsidRPr="002D7FA4">
        <w:rPr>
          <w:rFonts w:asciiTheme="majorHAnsi" w:hAnsiTheme="majorHAnsi" w:cstheme="majorHAnsi"/>
          <w:color w:val="000000" w:themeColor="text1"/>
          <w:shd w:val="clear" w:color="auto" w:fill="FFFFFF"/>
        </w:rPr>
        <w:t xml:space="preserve"> đánh giá khả năng kích thích củ</w:t>
      </w:r>
      <w:r w:rsidR="00975077" w:rsidRPr="002D7FA4">
        <w:rPr>
          <w:rFonts w:asciiTheme="majorHAnsi" w:hAnsiTheme="majorHAnsi" w:cstheme="majorHAnsi"/>
          <w:color w:val="000000" w:themeColor="text1"/>
          <w:shd w:val="clear" w:color="auto" w:fill="FFFFFF"/>
        </w:rPr>
        <w:t>a PRP-</w:t>
      </w:r>
      <w:r w:rsidRPr="002D7FA4">
        <w:rPr>
          <w:rFonts w:asciiTheme="majorHAnsi" w:hAnsiTheme="majorHAnsi" w:cstheme="majorHAnsi"/>
          <w:color w:val="000000" w:themeColor="text1"/>
          <w:shd w:val="clear" w:color="auto" w:fill="FFFFFF"/>
        </w:rPr>
        <w:t xml:space="preserve">MCR lên tạo collagen. Trong nghiên cứu này, </w:t>
      </w:r>
      <w:r w:rsidR="00741AC5" w:rsidRPr="002D7FA4">
        <w:rPr>
          <w:rFonts w:asciiTheme="majorHAnsi" w:hAnsiTheme="majorHAnsi" w:cstheme="majorHAnsi"/>
          <w:color w:val="000000" w:themeColor="text1"/>
          <w:shd w:val="clear" w:color="auto" w:fill="FFFFFF"/>
        </w:rPr>
        <w:t>đề tài</w:t>
      </w:r>
      <w:r w:rsidRPr="002D7FA4">
        <w:rPr>
          <w:rFonts w:asciiTheme="majorHAnsi" w:hAnsiTheme="majorHAnsi" w:cstheme="majorHAnsi"/>
          <w:color w:val="000000" w:themeColor="text1"/>
          <w:shd w:val="clear" w:color="auto" w:fill="FFFFFF"/>
        </w:rPr>
        <w:t xml:space="preserve"> đánh giá qua định lượng hydroxyproline (oxyprolin), qua hình ảnh vi thể, hình ảnh siêu cấu trúc của mô vết thương. Kết quả</w:t>
      </w:r>
      <w:r w:rsidR="0053652C"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t xml:space="preserve">thấy hàm lượng hydroxyproline ở vết thương </w:t>
      </w:r>
      <w:r w:rsidR="00624E16" w:rsidRPr="002D7FA4">
        <w:rPr>
          <w:rFonts w:asciiTheme="majorHAnsi" w:hAnsiTheme="majorHAnsi" w:cstheme="majorHAnsi"/>
          <w:color w:val="000000" w:themeColor="text1"/>
          <w:shd w:val="clear" w:color="auto" w:fill="FFFFFF"/>
        </w:rPr>
        <w:t>s</w:t>
      </w:r>
      <w:r w:rsidRPr="002D7FA4">
        <w:rPr>
          <w:rFonts w:asciiTheme="majorHAnsi" w:hAnsiTheme="majorHAnsi" w:cstheme="majorHAnsi"/>
          <w:color w:val="000000" w:themeColor="text1"/>
          <w:shd w:val="clear" w:color="auto" w:fill="FFFFFF"/>
        </w:rPr>
        <w:t xml:space="preserve">o với thời điểm bắt đầu điều trị (D5), ngày D21 nhóm điều trị PRP-MCR có hàm lượng hydroxyproline </w:t>
      </w:r>
      <w:r w:rsidR="00624E16" w:rsidRPr="002D7FA4">
        <w:rPr>
          <w:rFonts w:asciiTheme="majorHAnsi" w:hAnsiTheme="majorHAnsi" w:cstheme="majorHAnsi"/>
          <w:color w:val="000000" w:themeColor="text1"/>
          <w:shd w:val="clear" w:color="auto" w:fill="FFFFFF"/>
        </w:rPr>
        <w:t xml:space="preserve">cao hơn hẳn (p &lt; 0,05), </w:t>
      </w:r>
      <w:r w:rsidRPr="002D7FA4">
        <w:rPr>
          <w:rFonts w:asciiTheme="majorHAnsi" w:hAnsiTheme="majorHAnsi" w:cstheme="majorHAnsi"/>
          <w:color w:val="000000" w:themeColor="text1"/>
          <w:shd w:val="clear" w:color="auto" w:fill="FFFFFF"/>
        </w:rPr>
        <w:t xml:space="preserve">với tỷ lệ tăng cao nhất là 2,74 lần. Hình ảnh vi thể </w:t>
      </w:r>
      <w:r w:rsidR="00624E16" w:rsidRPr="002D7FA4">
        <w:rPr>
          <w:rFonts w:asciiTheme="majorHAnsi" w:hAnsiTheme="majorHAnsi" w:cstheme="majorHAnsi"/>
          <w:color w:val="000000" w:themeColor="text1"/>
          <w:shd w:val="clear" w:color="auto" w:fill="FFFFFF"/>
        </w:rPr>
        <w:t xml:space="preserve">(HE, Masson) </w:t>
      </w:r>
      <w:r w:rsidRPr="002D7FA4">
        <w:rPr>
          <w:rFonts w:asciiTheme="majorHAnsi" w:hAnsiTheme="majorHAnsi" w:cstheme="majorHAnsi"/>
          <w:color w:val="000000" w:themeColor="text1"/>
          <w:shd w:val="clear" w:color="auto" w:fill="FFFFFF"/>
        </w:rPr>
        <w:t>và siêu cấu trúc cũng thấy rõ ở nhóm điều trị và nhóm chứng dương</w:t>
      </w:r>
      <w:r w:rsidR="00975077" w:rsidRPr="002D7FA4">
        <w:rPr>
          <w:rFonts w:asciiTheme="majorHAnsi" w:hAnsiTheme="majorHAnsi" w:cstheme="majorHAnsi"/>
          <w:color w:val="000000" w:themeColor="text1"/>
          <w:shd w:val="clear" w:color="auto" w:fill="FFFFFF"/>
        </w:rPr>
        <w:t>,</w:t>
      </w:r>
      <w:r w:rsidRPr="002D7FA4">
        <w:rPr>
          <w:rFonts w:asciiTheme="majorHAnsi" w:hAnsiTheme="majorHAnsi" w:cstheme="majorHAnsi"/>
          <w:color w:val="000000" w:themeColor="text1"/>
          <w:shd w:val="clear" w:color="auto" w:fill="FFFFFF"/>
        </w:rPr>
        <w:t xml:space="preserve"> mô da đã cơ bản hình thành được 2 lớp</w:t>
      </w:r>
      <w:r w:rsidR="00624E16" w:rsidRPr="002D7FA4">
        <w:rPr>
          <w:rFonts w:asciiTheme="majorHAnsi" w:hAnsiTheme="majorHAnsi" w:cstheme="majorHAnsi"/>
          <w:color w:val="000000" w:themeColor="text1"/>
          <w:shd w:val="clear" w:color="auto" w:fill="FFFFFF"/>
        </w:rPr>
        <w:t xml:space="preserve"> với </w:t>
      </w:r>
      <w:r w:rsidRPr="002D7FA4">
        <w:rPr>
          <w:rFonts w:asciiTheme="majorHAnsi" w:hAnsiTheme="majorHAnsi" w:cstheme="majorHAnsi"/>
          <w:color w:val="000000" w:themeColor="text1"/>
          <w:shd w:val="clear" w:color="auto" w:fill="FFFFFF"/>
        </w:rPr>
        <w:t>nhiều bó sợi collagen</w:t>
      </w:r>
      <w:r w:rsidR="00624E16" w:rsidRPr="002D7FA4">
        <w:rPr>
          <w:rFonts w:asciiTheme="majorHAnsi" w:hAnsiTheme="majorHAnsi" w:cstheme="majorHAnsi"/>
          <w:color w:val="000000" w:themeColor="text1"/>
          <w:shd w:val="clear" w:color="auto" w:fill="FFFFFF"/>
        </w:rPr>
        <w:t xml:space="preserve"> trưởng thành hơn</w:t>
      </w:r>
      <w:r w:rsidRPr="002D7FA4">
        <w:rPr>
          <w:rFonts w:asciiTheme="majorHAnsi" w:hAnsiTheme="majorHAnsi" w:cstheme="majorHAnsi"/>
          <w:color w:val="000000" w:themeColor="text1"/>
          <w:shd w:val="clear" w:color="auto" w:fill="FFFFFF"/>
        </w:rPr>
        <w:t>.</w:t>
      </w:r>
      <w:r w:rsidR="0053652C" w:rsidRPr="002D7FA4">
        <w:rPr>
          <w:rFonts w:asciiTheme="majorHAnsi" w:hAnsiTheme="majorHAnsi" w:cstheme="majorHAnsi"/>
          <w:color w:val="000000" w:themeColor="text1"/>
          <w:shd w:val="clear" w:color="auto" w:fill="FFFFFF"/>
        </w:rPr>
        <w:t xml:space="preserve"> </w:t>
      </w:r>
    </w:p>
    <w:p w:rsidR="001844E4" w:rsidRPr="002D7FA4" w:rsidRDefault="00624E16"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Kết quả mô bệnh học (Masson), siêu cấu trúc (TEM) và định lượng hydroxyproline đều cho thấy PRP-MCR thúc đẩy quá trình hình thành collagen mạnh hơn rõ rệt so với nhóm chứng âm. Sự gia tăng số lượng và chất lượng collagen là dấu hiệu đặc trưng của pha tăng sinh và tái cấu trúc mô. Điều này phản ánh PRP-MCR không chỉ thúc đẩy sự lấp đầy đáy vết thương bằng mô hạt mà còn cải thiện độ bền mô, giúp vết thương liền nhanh và chắc hơn. </w:t>
      </w:r>
      <w:r w:rsidRPr="002D7FA4">
        <w:rPr>
          <w:rStyle w:val="Strong"/>
          <w:rFonts w:asciiTheme="majorHAnsi" w:hAnsiTheme="majorHAnsi" w:cstheme="majorHAnsi"/>
          <w:b w:val="0"/>
          <w:bCs w:val="0"/>
          <w:color w:val="000000" w:themeColor="text1"/>
        </w:rPr>
        <w:t>Hình Masson, n</w:t>
      </w:r>
      <w:r w:rsidRPr="002D7FA4">
        <w:rPr>
          <w:rFonts w:asciiTheme="majorHAnsi" w:hAnsiTheme="majorHAnsi" w:cstheme="majorHAnsi"/>
          <w:color w:val="000000" w:themeColor="text1"/>
        </w:rPr>
        <w:t>hóm PRP-MCR có: bó collagen dày hơn, sắp xếp tương đối trật tự, ít khoảng gian bào, tăng mật độ nhuộm xanh collagen; trong khi đó, nhóm chứng có: collagen thưa, lỏng lẻo, cấu trúc rời rạc, mô hạt nghèo và ít trưởng thành.</w:t>
      </w:r>
      <w:r w:rsidR="001844E4" w:rsidRPr="002D7FA4">
        <w:rPr>
          <w:rFonts w:asciiTheme="majorHAnsi" w:hAnsiTheme="majorHAnsi" w:cstheme="majorHAnsi"/>
          <w:color w:val="000000" w:themeColor="text1"/>
        </w:rPr>
        <w:t xml:space="preserve"> </w:t>
      </w:r>
      <w:r w:rsidR="001844E4" w:rsidRPr="002D7FA4">
        <w:rPr>
          <w:rStyle w:val="Strong"/>
          <w:rFonts w:asciiTheme="majorHAnsi" w:hAnsiTheme="majorHAnsi" w:cstheme="majorHAnsi"/>
          <w:b w:val="0"/>
          <w:bCs w:val="0"/>
          <w:color w:val="000000" w:themeColor="text1"/>
        </w:rPr>
        <w:lastRenderedPageBreak/>
        <w:t>Hình ảnh TEM, ở</w:t>
      </w:r>
      <w:r w:rsidR="001844E4" w:rsidRPr="002D7FA4">
        <w:rPr>
          <w:rFonts w:asciiTheme="majorHAnsi" w:hAnsiTheme="majorHAnsi" w:cstheme="majorHAnsi"/>
          <w:color w:val="000000" w:themeColor="text1"/>
        </w:rPr>
        <w:t xml:space="preserve"> nhóm PRP-MCR: sợi collagen có đường kính lớn hơn, sắp xếp thành bó rõ, ít phân mảnh và ít khoảng trống ngoại bào. Ngược lại, nhóm chứng: sợi mảnh, rời rạc, nhiều mảnh vụn collagen chưa trưởng thành.</w:t>
      </w:r>
    </w:p>
    <w:p w:rsidR="001844E4" w:rsidRPr="002D7FA4" w:rsidRDefault="001844E4" w:rsidP="009F52A1">
      <w:pPr>
        <w:ind w:firstLine="720"/>
        <w:rPr>
          <w:rFonts w:asciiTheme="majorHAnsi" w:eastAsia="Times New Roman" w:hAnsiTheme="majorHAnsi" w:cstheme="majorHAnsi"/>
          <w:color w:val="000000" w:themeColor="text1"/>
          <w:lang w:eastAsia="vi-VN"/>
        </w:rPr>
      </w:pPr>
      <w:r w:rsidRPr="002D7FA4">
        <w:rPr>
          <w:rFonts w:asciiTheme="majorHAnsi" w:eastAsia="Times New Roman" w:hAnsiTheme="majorHAnsi" w:cstheme="majorHAnsi"/>
          <w:color w:val="000000" w:themeColor="text1"/>
          <w:lang w:val="vi-VN" w:eastAsia="vi-VN"/>
        </w:rPr>
        <w:t xml:space="preserve">Hàm lượng hydroxyproline </w:t>
      </w:r>
      <w:r w:rsidRPr="002D7FA4">
        <w:rPr>
          <w:rFonts w:asciiTheme="majorHAnsi" w:eastAsia="Times New Roman" w:hAnsiTheme="majorHAnsi" w:cstheme="majorHAnsi"/>
          <w:color w:val="000000" w:themeColor="text1"/>
          <w:lang w:eastAsia="vi-VN"/>
        </w:rPr>
        <w:t xml:space="preserve">ở mô vết thương </w:t>
      </w:r>
      <w:r w:rsidRPr="002D7FA4">
        <w:rPr>
          <w:rFonts w:asciiTheme="majorHAnsi" w:eastAsia="Times New Roman" w:hAnsiTheme="majorHAnsi" w:cstheme="majorHAnsi"/>
          <w:color w:val="000000" w:themeColor="text1"/>
          <w:lang w:val="vi-VN" w:eastAsia="vi-VN"/>
        </w:rPr>
        <w:t xml:space="preserve">cao hơn ở nhóm </w:t>
      </w:r>
      <w:r w:rsidRPr="002D7FA4">
        <w:rPr>
          <w:rFonts w:asciiTheme="majorHAnsi" w:eastAsia="Times New Roman" w:hAnsiTheme="majorHAnsi" w:cstheme="majorHAnsi"/>
          <w:color w:val="000000" w:themeColor="text1"/>
          <w:lang w:eastAsia="vi-VN"/>
        </w:rPr>
        <w:t xml:space="preserve">điều trị </w:t>
      </w:r>
      <w:r w:rsidRPr="002D7FA4">
        <w:rPr>
          <w:rFonts w:asciiTheme="majorHAnsi" w:eastAsia="Times New Roman" w:hAnsiTheme="majorHAnsi" w:cstheme="majorHAnsi"/>
          <w:color w:val="000000" w:themeColor="text1"/>
          <w:lang w:val="vi-VN" w:eastAsia="vi-VN"/>
        </w:rPr>
        <w:t>PRP-MCR cho thấy:</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tốc độ tổng hợp collagen nhanh hơn,</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mức collagen tổng thể nhiều hơn trong mô.</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 xml:space="preserve">Sự thống nhất giữa </w:t>
      </w:r>
      <w:r w:rsidRPr="002D7FA4">
        <w:rPr>
          <w:rFonts w:asciiTheme="majorHAnsi" w:eastAsia="Times New Roman" w:hAnsiTheme="majorHAnsi" w:cstheme="majorHAnsi"/>
          <w:color w:val="000000" w:themeColor="text1"/>
          <w:lang w:eastAsia="vi-VN"/>
        </w:rPr>
        <w:t xml:space="preserve">hình ảnh </w:t>
      </w:r>
      <w:r w:rsidRPr="002D7FA4">
        <w:rPr>
          <w:rFonts w:asciiTheme="majorHAnsi" w:eastAsia="Times New Roman" w:hAnsiTheme="majorHAnsi" w:cstheme="majorHAnsi"/>
          <w:color w:val="000000" w:themeColor="text1"/>
          <w:lang w:val="vi-VN" w:eastAsia="vi-VN"/>
        </w:rPr>
        <w:t>Masson, TEM, t</w:t>
      </w:r>
      <w:r w:rsidRPr="002D7FA4">
        <w:rPr>
          <w:rFonts w:asciiTheme="majorHAnsi" w:eastAsia="Times New Roman" w:hAnsiTheme="majorHAnsi" w:cstheme="majorHAnsi"/>
          <w:color w:val="000000" w:themeColor="text1"/>
          <w:lang w:eastAsia="vi-VN"/>
        </w:rPr>
        <w:t xml:space="preserve">ăng </w:t>
      </w:r>
      <w:r w:rsidRPr="002D7FA4">
        <w:rPr>
          <w:rFonts w:asciiTheme="majorHAnsi" w:eastAsia="Times New Roman" w:hAnsiTheme="majorHAnsi" w:cstheme="majorHAnsi"/>
          <w:color w:val="000000" w:themeColor="text1"/>
          <w:lang w:val="vi-VN" w:eastAsia="vi-VN"/>
        </w:rPr>
        <w:t xml:space="preserve">hydroxyproline củng cố mạnh mẽ kết luận rằng PRP-MCR thúc đẩy </w:t>
      </w:r>
      <w:r w:rsidR="00343550">
        <w:rPr>
          <w:rFonts w:asciiTheme="majorHAnsi" w:eastAsia="Times New Roman" w:hAnsiTheme="majorHAnsi" w:cstheme="majorHAnsi"/>
          <w:color w:val="000000" w:themeColor="text1"/>
          <w:lang w:eastAsia="vi-VN"/>
        </w:rPr>
        <w:t xml:space="preserve">tăng sinh </w:t>
      </w:r>
      <w:r w:rsidRPr="002D7FA4">
        <w:rPr>
          <w:rFonts w:asciiTheme="majorHAnsi" w:eastAsia="Times New Roman" w:hAnsiTheme="majorHAnsi" w:cstheme="majorHAnsi"/>
          <w:color w:val="000000" w:themeColor="text1"/>
          <w:lang w:val="vi-VN" w:eastAsia="vi-VN"/>
        </w:rPr>
        <w:t xml:space="preserve">collagen </w:t>
      </w:r>
      <w:r w:rsidR="00343550">
        <w:rPr>
          <w:rFonts w:asciiTheme="majorHAnsi" w:eastAsia="Times New Roman" w:hAnsiTheme="majorHAnsi" w:cstheme="majorHAnsi"/>
          <w:color w:val="000000" w:themeColor="text1"/>
          <w:lang w:eastAsia="vi-VN"/>
        </w:rPr>
        <w:t>và thúc  đẩy collagen trưởng thành</w:t>
      </w:r>
      <w:r w:rsidRPr="002D7FA4">
        <w:rPr>
          <w:rFonts w:asciiTheme="majorHAnsi" w:eastAsia="Times New Roman" w:hAnsiTheme="majorHAnsi" w:cstheme="majorHAnsi"/>
          <w:color w:val="000000" w:themeColor="text1"/>
          <w:lang w:val="vi-VN" w:eastAsia="vi-VN"/>
        </w:rPr>
        <w:t xml:space="preserve"> rõ rệt.</w:t>
      </w:r>
      <w:r w:rsidRPr="002D7FA4">
        <w:rPr>
          <w:rFonts w:asciiTheme="majorHAnsi" w:eastAsia="Times New Roman" w:hAnsiTheme="majorHAnsi" w:cstheme="majorHAnsi"/>
          <w:color w:val="000000" w:themeColor="text1"/>
          <w:lang w:eastAsia="vi-VN"/>
        </w:rPr>
        <w:t xml:space="preserve"> </w:t>
      </w:r>
    </w:p>
    <w:p w:rsidR="001844E4" w:rsidRPr="002D7FA4" w:rsidRDefault="001844E4"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Sự tăng collagen dưới tác động của PRP-MCR bởi nhiều cơ chế phối hợp. PRP </w:t>
      </w:r>
      <w:r w:rsidRPr="002D7FA4">
        <w:rPr>
          <w:rFonts w:asciiTheme="majorHAnsi" w:eastAsia="Times New Roman" w:hAnsiTheme="majorHAnsi" w:cstheme="majorHAnsi"/>
          <w:color w:val="000000" w:themeColor="text1"/>
          <w:lang w:val="vi-VN" w:eastAsia="vi-VN"/>
        </w:rPr>
        <w:t>chủ yếu nhờ yếu tố tăng trưởng chuyển dạng β (TGF-β), TGF-β1 trong PRP kích thích NBS sản xuất collagen loại I và III, tăng độ bền cơ học của mô sẹo</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eastAsia="vi-VN"/>
        </w:rPr>
        <w:fldChar w:fldCharType="begin"/>
      </w:r>
      <w:r w:rsidRPr="002D7FA4">
        <w:rPr>
          <w:rFonts w:asciiTheme="majorHAnsi" w:eastAsia="Times New Roman" w:hAnsiTheme="majorHAnsi" w:cstheme="majorHAnsi"/>
          <w:color w:val="000000" w:themeColor="text1"/>
          <w:lang w:eastAsia="vi-VN"/>
        </w:rPr>
        <w:instrText xml:space="preserve"> ADDIN EN.CITE &lt;EndNote&gt;&lt;Cite&gt;&lt;Author&gt;Barrientos&lt;/Author&gt;&lt;Year&gt;2008&lt;/Year&gt;&lt;RecNum&gt;215&lt;/RecNum&gt;&lt;DisplayText&gt;&lt;style font="Times New Roman" size="14"&gt;[5]&lt;/style&gt;&lt;/DisplayText&gt;&lt;record&gt;&lt;rec-number&gt;215&lt;/rec-number&gt;&lt;foreign-keys&gt;&lt;key app="EN" db-id="df5adxs2mttz54ex924xff550prr2dp5dwep" timestamp="1747155022"&gt;215&lt;/key&gt;&lt;/foreign-keys&gt;&lt;ref-type name="Journal Article"&gt;17&lt;/ref-type&gt;&lt;contributors&gt;&lt;authors&gt;&lt;author&gt;Barrientos, Stephan&lt;/author&gt;&lt;author&gt;Stojadinovic, Olivera&lt;/author&gt;&lt;author&gt;Golinko, Michael S&lt;/author&gt;&lt;author&gt;Brem, Harold&lt;/author&gt;&lt;author&gt;Tomic‐Canic, Marjana&lt;/author&gt;&lt;/authors&gt;&lt;/contributors&gt;&lt;titles&gt;&lt;title&gt;Growth factors and cytokines in wound healing&lt;/title&gt;&lt;secondary-title&gt;Wound repair regeneration&lt;/secondary-title&gt;&lt;/titles&gt;&lt;periodical&gt;&lt;full-title&gt;Wound repair regeneration&lt;/full-title&gt;&lt;/periodical&gt;&lt;pages&gt;585-601&lt;/pages&gt;&lt;volume&gt;16&lt;/volume&gt;&lt;number&gt;5&lt;/number&gt;&lt;dates&gt;&lt;year&gt;2008&lt;/year&gt;&lt;/dates&gt;&lt;isbn&gt;1067-1927&lt;/isbn&gt;&lt;label&gt;5&lt;/label&gt;&lt;urls&gt;&lt;/urls&gt;&lt;language&gt;xxxxxxxxxx&lt;/language&gt;&lt;/record&gt;&lt;/Cite&gt;&lt;/EndNote&gt;</w:instrText>
      </w:r>
      <w:r w:rsidRPr="002D7FA4">
        <w:rPr>
          <w:rFonts w:asciiTheme="majorHAnsi" w:eastAsia="Times New Roman" w:hAnsiTheme="majorHAnsi" w:cstheme="majorHAnsi"/>
          <w:color w:val="000000" w:themeColor="text1"/>
          <w:lang w:eastAsia="vi-VN"/>
        </w:rPr>
        <w:fldChar w:fldCharType="separate"/>
      </w:r>
      <w:r w:rsidRPr="002D7FA4">
        <w:rPr>
          <w:rFonts w:asciiTheme="majorHAnsi" w:eastAsia="Times New Roman" w:hAnsiTheme="majorHAnsi" w:cstheme="majorHAnsi"/>
          <w:noProof/>
          <w:color w:val="000000" w:themeColor="text1"/>
          <w:lang w:eastAsia="vi-VN"/>
        </w:rPr>
        <w:t>[5]</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&lt;EndNote&gt;&lt;Cite&gt;&lt;Author&gt;Pavlovic&lt;/Author&gt;&lt;Year&gt;2016&lt;/Year&gt;&lt;RecNum&gt;218&lt;/RecNum&gt;&lt;DisplayText&gt;&lt;style font="Times New Roman" size="14"&gt;[54]&lt;/style&gt;&lt;/DisplayText&gt;&lt;record&gt;&lt;rec-number&gt;218&lt;/rec-number&gt;&lt;foreign-keys&gt;&lt;key app="EN" db-id="df5adxs2mttz54ex924xff550prr2dp5dwep" timestamp="1747159163"&gt;218&lt;/key&gt;&lt;/foreign-keys&gt;&lt;ref-type name="Journal Article"&gt;17&lt;/ref-type&gt;&lt;contributors&gt;&lt;authors&gt;&lt;author&gt;Pavlovic, Voja&lt;/author&gt;&lt;author&gt;Ciric, Milan&lt;/author&gt;&lt;author&gt;Jovanovic, Vladimir&lt;/author&gt;&lt;author&gt;Stojanovic, Predrag&lt;/author&gt;&lt;/authors&gt;&lt;/contributors&gt;&lt;titles&gt;&lt;title&gt;Platelet rich plasma: a short overview of certain bioactive components&lt;/title&gt;&lt;secondary-title&gt;Open Medicine&lt;/secondary-title&gt;&lt;/titles&gt;&lt;periodical&gt;&lt;full-title&gt;Open Medicine&lt;/full-title&gt;&lt;/periodical&gt;&lt;pages&gt;242-247&lt;/pages&gt;&lt;volume&gt;11&lt;/volume&gt;&lt;number&gt;1&lt;/number&gt;&lt;dates&gt;&lt;year&gt;2016&lt;/year&gt;&lt;/dates&gt;&lt;isbn&gt;2391-5463&lt;/isbn&gt;&lt;label&gt;42&lt;/label&gt;&lt;urls&gt;&lt;/urls&gt;&lt;language&gt;hay&lt;/language&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[54]</w:t>
      </w:r>
      <w:r w:rsidRPr="002D7FA4">
        <w:rPr>
          <w:rFonts w:asciiTheme="majorHAnsi" w:hAnsiTheme="majorHAnsi" w:cstheme="majorHAnsi"/>
          <w:color w:val="000000" w:themeColor="text1"/>
        </w:rPr>
        <w:fldChar w:fldCharType="end"/>
      </w:r>
      <w:r w:rsidRPr="002D7FA4">
        <w:rPr>
          <w:rFonts w:asciiTheme="majorHAnsi" w:eastAsia="Times New Roman" w:hAnsiTheme="majorHAnsi" w:cstheme="majorHAnsi"/>
          <w:color w:val="000000" w:themeColor="text1"/>
          <w:lang w:val="vi-VN" w:eastAsia="vi-VN"/>
        </w:rPr>
        <w:t xml:space="preserve">. </w:t>
      </w:r>
      <w:r w:rsidRPr="002D7FA4">
        <w:rPr>
          <w:rFonts w:asciiTheme="majorHAnsi" w:eastAsia="Times New Roman" w:hAnsiTheme="majorHAnsi" w:cstheme="majorHAnsi"/>
          <w:color w:val="000000" w:themeColor="text1"/>
          <w:lang w:eastAsia="vi-VN"/>
        </w:rPr>
        <w:t xml:space="preserve">PRP cũng thông qua </w:t>
      </w:r>
      <w:r w:rsidRPr="002D7FA4">
        <w:rPr>
          <w:rStyle w:val="Strong"/>
          <w:rFonts w:asciiTheme="majorHAnsi" w:hAnsiTheme="majorHAnsi" w:cstheme="majorHAnsi"/>
          <w:b w:val="0"/>
          <w:bCs w:val="0"/>
          <w:color w:val="000000" w:themeColor="text1"/>
        </w:rPr>
        <w:t>PDGF tăng sinh fibroblast và kích thích tạo ECM</w:t>
      </w:r>
      <w:r w:rsidR="0002689F" w:rsidRPr="002D7FA4">
        <w:rPr>
          <w:rStyle w:val="Strong"/>
          <w:rFonts w:asciiTheme="majorHAnsi" w:hAnsiTheme="majorHAnsi" w:cstheme="majorHAnsi"/>
          <w:b w:val="0"/>
          <w:bCs w:val="0"/>
          <w:color w:val="000000" w:themeColor="text1"/>
        </w:rPr>
        <w:t xml:space="preserve"> </w:t>
      </w:r>
      <w:r w:rsidR="0002689F" w:rsidRPr="002D7FA4">
        <w:rPr>
          <w:rFonts w:asciiTheme="majorHAnsi" w:hAnsiTheme="majorHAnsi" w:cstheme="majorHAnsi"/>
          <w:color w:val="000000" w:themeColor="text1"/>
          <w:shd w:val="clear" w:color="auto" w:fill="FFFFFF"/>
        </w:rPr>
        <w:fldChar w:fldCharType="begin"/>
      </w:r>
      <w:r w:rsidR="0002689F" w:rsidRPr="002D7FA4">
        <w:rPr>
          <w:rFonts w:asciiTheme="majorHAnsi" w:hAnsiTheme="majorHAnsi" w:cstheme="majorHAnsi"/>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0002689F" w:rsidRPr="002D7FA4">
        <w:rPr>
          <w:rFonts w:asciiTheme="majorHAnsi" w:hAnsiTheme="majorHAnsi" w:cstheme="majorHAnsi"/>
          <w:color w:val="000000" w:themeColor="text1"/>
          <w:shd w:val="clear" w:color="auto" w:fill="FFFFFF"/>
        </w:rPr>
        <w:fldChar w:fldCharType="separate"/>
      </w:r>
      <w:r w:rsidR="0002689F" w:rsidRPr="002D7FA4">
        <w:rPr>
          <w:rFonts w:asciiTheme="majorHAnsi" w:hAnsiTheme="majorHAnsi" w:cstheme="majorHAnsi"/>
          <w:noProof/>
          <w:color w:val="000000" w:themeColor="text1"/>
          <w:shd w:val="clear" w:color="auto" w:fill="FFFFFF"/>
        </w:rPr>
        <w:t>[20]</w:t>
      </w:r>
      <w:r w:rsidR="0002689F" w:rsidRPr="002D7FA4">
        <w:rPr>
          <w:rFonts w:asciiTheme="majorHAnsi" w:hAnsiTheme="majorHAnsi" w:cstheme="majorHAnsi"/>
          <w:color w:val="000000" w:themeColor="text1"/>
          <w:shd w:val="clear" w:color="auto" w:fill="FFFFFF"/>
        </w:rPr>
        <w:fldChar w:fldCharType="end"/>
      </w:r>
      <w:r w:rsidR="0002689F" w:rsidRPr="002D7FA4">
        <w:rPr>
          <w:rStyle w:val="Strong"/>
          <w:rFonts w:asciiTheme="majorHAnsi" w:hAnsiTheme="majorHAnsi" w:cstheme="majorHAnsi"/>
          <w:b w:val="0"/>
          <w:bCs w:val="0"/>
          <w:color w:val="000000" w:themeColor="text1"/>
        </w:rPr>
        <w:t xml:space="preserve">, </w:t>
      </w:r>
      <w:r w:rsidRPr="002D7FA4">
        <w:rPr>
          <w:rFonts w:asciiTheme="majorHAnsi" w:hAnsiTheme="majorHAnsi" w:cstheme="majorHAnsi"/>
          <w:color w:val="000000" w:themeColor="text1"/>
        </w:rPr>
        <w:t>là cơ sở cho tăng collagen hóa.</w:t>
      </w:r>
      <w:r w:rsidR="0002689F" w:rsidRPr="002D7FA4">
        <w:rPr>
          <w:rFonts w:asciiTheme="majorHAnsi" w:hAnsiTheme="majorHAnsi" w:cstheme="majorHAnsi"/>
          <w:color w:val="000000" w:themeColor="text1"/>
        </w:rPr>
        <w:t xml:space="preserve"> PRP-MCR với hàm lượng cao đáng kể VEGF kích thích tạo mạch máu </w:t>
      </w:r>
      <w:r w:rsidR="0002689F" w:rsidRPr="002D7FA4">
        <w:rPr>
          <w:rFonts w:asciiTheme="majorHAnsi" w:hAnsiTheme="majorHAnsi" w:cstheme="majorHAnsi"/>
          <w:color w:val="000000" w:themeColor="text1"/>
        </w:rPr>
        <w:fldChar w:fldCharType="begin"/>
      </w:r>
      <w:r w:rsidR="0002689F" w:rsidRPr="002D7FA4">
        <w:rPr>
          <w:rFonts w:asciiTheme="majorHAnsi" w:hAnsiTheme="majorHAnsi" w:cstheme="majorHAnsi"/>
          <w:color w:val="000000" w:themeColor="text1"/>
        </w:rPr>
        <w:instrText xml:space="preserve"> ADDIN EN.CITE &lt;EndNote&gt;&lt;Cite&gt;&lt;Author&gt;Cecerska-Heryć&lt;/Author&gt;&lt;Year&gt;2022&lt;/Year&gt;&lt;RecNum&gt;115&lt;/RecNum&gt;&lt;DisplayText&gt;&lt;style font="Times New Roman" size="14"&gt;[8]&lt;/style&gt;&lt;/DisplayText&gt;&lt;record&gt;&lt;rec-number&gt;115&lt;/rec-number&gt;&lt;foreign-keys&gt;&lt;key app="EN" db-id="df5adxs2mttz54ex924xff550prr2dp5dwep" timestamp="1733839933"&gt;115&lt;/key&gt;&lt;/foreign-keys&gt;&lt;ref-type name="Journal Article"&gt;17&lt;/ref-type&gt;&lt;contributors&gt;&lt;authors&gt;&lt;author&gt;Cecerska-Heryć, Elżbieta&lt;/author&gt;&lt;author&gt;Goszka, Małgorzata&lt;/author&gt;&lt;author&gt;Serwin, Natalia&lt;/author&gt;&lt;author&gt;Roszak, Marta&lt;/author&gt;&lt;author&gt;Grygorcewicz, Bartłomiej&lt;/author&gt;&lt;author&gt;Heryć, Rafał&lt;/author&gt;&lt;author&gt;Dołęgowska, Barbara&lt;/author&gt;&lt;/authors&gt;&lt;/contributors&gt;&lt;titles&gt;&lt;title&gt;Applications of the regenerative capacity of platelets in modern medicine&lt;/title&gt;&lt;secondary-title&gt;Cytokine growth factor reviews&lt;/secondary-title&gt;&lt;/titles&gt;&lt;periodical&gt;&lt;full-title&gt;Cytokine growth factor reviews&lt;/full-title&gt;&lt;/periodical&gt;&lt;pages&gt;84-94&lt;/pages&gt;&lt;volume&gt;64&lt;/volume&gt;&lt;dates&gt;&lt;year&gt;2022&lt;/year&gt;&lt;/dates&gt;&lt;isbn&gt;1359-6101&lt;/isbn&gt;&lt;label&gt;8&lt;/label&gt;&lt;urls&gt;&lt;/urls&gt;&lt;language&gt;xxxxx&lt;/language&gt;&lt;/record&gt;&lt;/Cite&gt;&lt;/EndNote&gt;</w:instrText>
      </w:r>
      <w:r w:rsidR="0002689F" w:rsidRPr="002D7FA4">
        <w:rPr>
          <w:rFonts w:asciiTheme="majorHAnsi" w:hAnsiTheme="majorHAnsi" w:cstheme="majorHAnsi"/>
          <w:color w:val="000000" w:themeColor="text1"/>
        </w:rPr>
        <w:fldChar w:fldCharType="separate"/>
      </w:r>
      <w:r w:rsidR="0002689F" w:rsidRPr="002D7FA4">
        <w:rPr>
          <w:rFonts w:asciiTheme="majorHAnsi" w:hAnsiTheme="majorHAnsi" w:cstheme="majorHAnsi"/>
          <w:noProof/>
          <w:color w:val="000000" w:themeColor="text1"/>
        </w:rPr>
        <w:t>[8]</w:t>
      </w:r>
      <w:r w:rsidR="0002689F" w:rsidRPr="002D7FA4">
        <w:rPr>
          <w:rFonts w:asciiTheme="majorHAnsi" w:hAnsiTheme="majorHAnsi" w:cstheme="majorHAnsi"/>
          <w:color w:val="000000" w:themeColor="text1"/>
        </w:rPr>
        <w:fldChar w:fldCharType="end"/>
      </w:r>
      <w:r w:rsidR="0002689F" w:rsidRPr="002D7FA4">
        <w:rPr>
          <w:rFonts w:asciiTheme="majorHAnsi" w:hAnsiTheme="majorHAnsi" w:cstheme="majorHAnsi"/>
          <w:color w:val="000000" w:themeColor="text1"/>
        </w:rPr>
        <w:t xml:space="preserve">, tăng cường tưới máu giúp collagen trưởng thành tốt hơn. PRP-MCR còn giúp giảm viêm sớm </w:t>
      </w:r>
      <w:r w:rsidR="0002689F"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&lt;EndNote&gt;&lt;Cite&gt;&lt;Author&gt;Ehrhart&lt;/Author&gt;&lt;Year&gt;2018&lt;/Year&gt;&lt;RecNum&gt;278&lt;/RecNum&gt;&lt;DisplayText&gt;&lt;style font="Times New Roman" size="14"&gt;[84]&lt;/style&gt;&lt;/DisplayText&gt;&lt;record&gt;&lt;rec-number&gt;278&lt;/rec-number&gt;&lt;foreign-keys&gt;&lt;key app="EN" db-id="df5adxs2mttz54ex924xff550prr2dp5dwep" timestamp="1752246814"&gt;278&lt;/key&gt;&lt;/foreign-keys&gt;&lt;ref-type name="Journal Article"&gt;17&lt;/ref-type&gt;&lt;contributors&gt;&lt;authors&gt;&lt;author&gt;Ehrhart, Jared&lt;/author&gt;&lt;author&gt;Sanberg, Paul R&lt;/author&gt;&lt;author&gt;Garbuzova‐Davis, Svitlana&lt;/author&gt;&lt;/authors&gt;&lt;/contributors&gt;&lt;titles&gt;&lt;title&gt;Plasma derived from human umbilical cord blood: Potential cell‐additive or cell‐substitute therapeutic for neurodegenerative diseases&lt;/title&gt;&lt;secondary-title&gt;Journal of Cellular Molecular Medicine&lt;/secondary-title&gt;&lt;/titles&gt;&lt;periodical&gt;&lt;full-title&gt;Journal of Cellular Molecular Medicine&lt;/full-title&gt;&lt;/periodical&gt;&lt;pages&gt;6157-6166&lt;/pages&gt;&lt;volume&gt;22&lt;/volume&gt;&lt;number&gt;12&lt;/number&gt;&lt;dates&gt;&lt;year&gt;2018&lt;/year&gt;&lt;/dates&gt;&lt;isbn&gt;1582-1838&lt;/isbn&gt;&lt;label&gt;40&lt;/label&gt;&lt;urls&gt;&lt;/urls&gt;&lt;/record&gt;&lt;/Cite&gt;&lt;/EndNote&gt;</w:instrText>
      </w:r>
      <w:r w:rsidR="0002689F" w:rsidRPr="002D7FA4">
        <w:rPr>
          <w:rFonts w:asciiTheme="majorHAnsi" w:hAnsiTheme="majorHAnsi" w:cstheme="majorHAnsi"/>
          <w:color w:val="000000" w:themeColor="text1"/>
        </w:rPr>
        <w:fldChar w:fldCharType="separate"/>
      </w:r>
      <w:r w:rsidR="001D0C9F" w:rsidRPr="002D7FA4">
        <w:rPr>
          <w:noProof/>
          <w:color w:val="000000" w:themeColor="text1"/>
        </w:rPr>
        <w:t>[84]</w:t>
      </w:r>
      <w:r w:rsidR="0002689F" w:rsidRPr="002D7FA4">
        <w:rPr>
          <w:rFonts w:asciiTheme="majorHAnsi" w:hAnsiTheme="majorHAnsi" w:cstheme="majorHAnsi"/>
          <w:color w:val="000000" w:themeColor="text1"/>
        </w:rPr>
        <w:fldChar w:fldCharType="end"/>
      </w:r>
      <w:r w:rsidR="0002689F" w:rsidRPr="002D7FA4">
        <w:rPr>
          <w:rFonts w:asciiTheme="majorHAnsi" w:hAnsiTheme="majorHAnsi" w:cstheme="majorHAnsi"/>
          <w:color w:val="000000" w:themeColor="text1"/>
        </w:rPr>
        <w:t>, từ đó collagen mới ít bị phá hủy nên mật độ collagen cao hơn.</w:t>
      </w:r>
    </w:p>
    <w:p w:rsidR="009A6645" w:rsidRPr="002D7FA4" w:rsidRDefault="009A6645" w:rsidP="009F52A1">
      <w:pPr>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ab/>
        <w:t xml:space="preserve">Kết quả trên cũng tương đồng với kết quả các nghiên cứu đã báo cáo. Trong nghiên cứu của Karas (2024), điều trị vết thương trên chuột đái tháo đường, ngày 21 sau điều trị nhóm điều trị PRP nồng độ hydroxyproline là 19,61 mg/g mô cao hơn nhóm điều trị bằng nước muối (so với 12,39 mg/g, p &lt; 0,05)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&lt;EndNote&gt;&lt;Cite&gt;&lt;Author&gt;Karas&lt;/Author&gt;&lt;Year&gt;2024&lt;/Year&gt;&lt;RecNum&gt;250&lt;/RecNum&gt;&lt;DisplayText&gt;&lt;style font="Times New Roman" size="14"&gt;[101]&lt;/style&gt;&lt;/DisplayText&gt;&lt;record&gt;&lt;rec-number&gt;250&lt;/rec-number&gt;&lt;foreign-keys&gt;&lt;key app="EN" db-id="df5adxs2mttz54ex924xff550prr2dp5dwep" timestamp="1751127163"&gt;250&lt;/key&gt;&lt;/foreign-keys&gt;&lt;ref-type name="Journal Article"&gt;17&lt;/ref-type&gt;&lt;contributors&gt;&lt;authors&gt;&lt;author&gt;Karas, Rania A&lt;/author&gt;&lt;author&gt;Alexeree, Shaimaa&lt;/author&gt;&lt;author&gt;Elsayed, Hassan&lt;/author&gt;&lt;author&gt;Attia, Yasser A&lt;/author&gt;&lt;/authors&gt;&lt;/contributors&gt;&lt;titles&gt;&lt;title&gt;Assessment of wound healing activity in diabetic mice treated with a novel therapeutic combination of selenium nanoparticles and platelets rich plasma&lt;/title&gt;&lt;secondary-title&gt;Scientific Reports&lt;/secondary-title&gt;&lt;/titles&gt;&lt;periodical&gt;&lt;full-title&gt;Scientific Reports&lt;/full-title&gt;&lt;/periodical&gt;&lt;pages&gt;5346&lt;/pages&gt;&lt;volume&gt;14&lt;/volume&gt;&lt;number&gt;1&lt;/number&gt;&lt;dates&gt;&lt;year&gt;2024&lt;/year&gt;&lt;/dates&gt;&lt;isbn&gt;2045-2322&lt;/isbn&gt;&lt;label&gt;93&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[101]</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Xu cùng cộng sự (2020) trên vi thể thấy sự lắng đọng collagen dưới vết thương tăng lên đáng kể kèm theo sự sắp xếp có trật tự và mật độ đồng đều, trong nhóm PRP so với nhóm đối chứng. Điều này cho thấy PRP có thể cung cấp một môi trường thuận lợi cho quá trình tái tạo mô tiếp theo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Lee </w:t>
      </w:r>
      <w:r w:rsidR="001D306B" w:rsidRPr="002D7FA4">
        <w:rPr>
          <w:rFonts w:asciiTheme="majorHAnsi" w:hAnsiTheme="majorHAnsi" w:cstheme="majorHAnsi"/>
          <w:color w:val="000000" w:themeColor="text1"/>
          <w:shd w:val="clear" w:color="auto" w:fill="FFFFFF"/>
        </w:rPr>
        <w:t xml:space="preserve">J </w:t>
      </w:r>
      <w:r w:rsidRPr="002D7FA4">
        <w:rPr>
          <w:rFonts w:asciiTheme="majorHAnsi" w:hAnsiTheme="majorHAnsi" w:cstheme="majorHAnsi"/>
          <w:color w:val="000000" w:themeColor="text1"/>
          <w:shd w:val="clear" w:color="auto" w:fill="FFFFFF"/>
        </w:rPr>
        <w:t xml:space="preserve">điều trị vết thương chuột do xạ trị bằng PRP-MCR người, trên hình ảnh vi thể thấy ở ngày thứ 14 có số lượng sợi collagen loại 3 trên nền vết thương nhiều hơn nhóm chứng điều trị bằng nước muối, cho thấy sự hình thành mô hạt và tái tạo biểu mô được tăng cường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[93]</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w:t>
      </w:r>
    </w:p>
    <w:p w:rsidR="00690328" w:rsidRPr="002D7FA4" w:rsidRDefault="00512925" w:rsidP="009F52A1">
      <w:pPr>
        <w:pStyle w:val="NormalWeb"/>
        <w:spacing w:before="0" w:beforeAutospacing="0" w:after="0" w:afterAutospacing="0" w:line="360" w:lineRule="auto"/>
        <w:ind w:firstLine="720"/>
        <w:jc w:val="both"/>
        <w:rPr>
          <w:rFonts w:asciiTheme="majorHAnsi" w:eastAsia="Times New Roman" w:hAnsiTheme="majorHAnsi" w:cstheme="majorHAnsi"/>
          <w:color w:val="000000" w:themeColor="text1"/>
          <w:sz w:val="28"/>
          <w:szCs w:val="28"/>
          <w:lang w:val="vi-VN" w:eastAsia="vi-VN"/>
        </w:rPr>
      </w:pPr>
      <w:r w:rsidRPr="002D7FA4">
        <w:rPr>
          <w:rFonts w:asciiTheme="majorHAnsi" w:hAnsiTheme="majorHAnsi" w:cstheme="majorHAnsi"/>
          <w:color w:val="000000" w:themeColor="text1"/>
          <w:sz w:val="28"/>
          <w:szCs w:val="28"/>
        </w:rPr>
        <w:lastRenderedPageBreak/>
        <w:t xml:space="preserve">Collagen chiếm </w:t>
      </w:r>
      <w:r w:rsidRPr="002D7FA4">
        <w:rPr>
          <w:rStyle w:val="Strong"/>
          <w:rFonts w:asciiTheme="majorHAnsi" w:hAnsiTheme="majorHAnsi" w:cstheme="majorHAnsi"/>
          <w:b w:val="0"/>
          <w:color w:val="000000" w:themeColor="text1"/>
          <w:sz w:val="28"/>
          <w:szCs w:val="28"/>
        </w:rPr>
        <w:t>tỷ lệ lớn nhất trong chất nền ngoạ</w:t>
      </w:r>
      <w:r w:rsidR="00690328" w:rsidRPr="002D7FA4">
        <w:rPr>
          <w:rStyle w:val="Strong"/>
          <w:rFonts w:asciiTheme="majorHAnsi" w:hAnsiTheme="majorHAnsi" w:cstheme="majorHAnsi"/>
          <w:b w:val="0"/>
          <w:color w:val="000000" w:themeColor="text1"/>
          <w:sz w:val="28"/>
          <w:szCs w:val="28"/>
        </w:rPr>
        <w:t>i bào - ECM</w:t>
      </w:r>
      <w:r w:rsidR="00690328" w:rsidRPr="002D7FA4">
        <w:rPr>
          <w:rStyle w:val="Strong"/>
          <w:rFonts w:asciiTheme="majorHAnsi" w:hAnsiTheme="majorHAnsi" w:cstheme="majorHAnsi"/>
          <w:color w:val="000000" w:themeColor="text1"/>
          <w:sz w:val="28"/>
          <w:szCs w:val="28"/>
        </w:rPr>
        <w:t xml:space="preserve"> (</w:t>
      </w:r>
      <w:r w:rsidRPr="002D7FA4">
        <w:rPr>
          <w:rFonts w:asciiTheme="majorHAnsi" w:eastAsia="Times New Roman" w:hAnsiTheme="majorHAnsi" w:cstheme="majorHAnsi"/>
          <w:color w:val="000000" w:themeColor="text1"/>
          <w:sz w:val="28"/>
          <w:szCs w:val="28"/>
          <w:lang w:val="vi-VN" w:eastAsia="vi-VN"/>
        </w:rPr>
        <w:t>khoảng 70–80%</w:t>
      </w:r>
      <w:r w:rsidR="00690328" w:rsidRPr="002D7FA4">
        <w:rPr>
          <w:rFonts w:asciiTheme="majorHAnsi" w:eastAsia="Times New Roman" w:hAnsiTheme="majorHAnsi" w:cstheme="majorHAnsi"/>
          <w:color w:val="000000" w:themeColor="text1"/>
          <w:sz w:val="28"/>
          <w:szCs w:val="28"/>
          <w:lang w:eastAsia="vi-VN"/>
        </w:rPr>
        <w:t xml:space="preserve">) </w:t>
      </w:r>
      <w:r w:rsidR="00690328" w:rsidRPr="002D7FA4">
        <w:rPr>
          <w:rFonts w:asciiTheme="majorHAnsi" w:eastAsia="Times New Roman" w:hAnsiTheme="majorHAnsi" w:cstheme="majorHAnsi"/>
          <w:color w:val="000000" w:themeColor="text1"/>
          <w:sz w:val="28"/>
          <w:szCs w:val="28"/>
          <w:lang w:eastAsia="vi-VN"/>
        </w:rPr>
        <w:fldChar w:fldCharType="begin"/>
      </w:r>
      <w:r w:rsidR="00690328" w:rsidRPr="002D7FA4">
        <w:rPr>
          <w:rFonts w:asciiTheme="majorHAnsi" w:eastAsia="Times New Roman" w:hAnsiTheme="majorHAnsi" w:cstheme="majorHAnsi"/>
          <w:color w:val="000000" w:themeColor="text1"/>
          <w:sz w:val="28"/>
          <w:szCs w:val="28"/>
          <w:lang w:eastAsia="vi-VN"/>
        </w:rPr>
        <w:instrText xml:space="preserve"> ADDIN EN.CITE &lt;EndNote&gt;&lt;Cite&gt;&lt;Author&gt;Guo&lt;/Author&gt;&lt;Year&gt;2010&lt;/Year&gt;&lt;RecNum&gt;166&lt;/RecNum&gt;&lt;DisplayText&gt;&lt;style font="Times New Roman" size="14"&gt;[25]&lt;/style&gt;&lt;/DisplayText&gt;&lt;record&gt;&lt;rec-number&gt;166&lt;/rec-number&gt;&lt;foreign-keys&gt;&lt;key app="EN" db-id="df5adxs2mttz54ex924xff550prr2dp5dwep" timestamp="1740666233"&gt;166&lt;/key&gt;&lt;/foreign-keys&gt;&lt;ref-type name="Journal Article"&gt;17&lt;/ref-type&gt;&lt;contributors&gt;&lt;authors&gt;&lt;author&gt;Guo, S&lt;/author&gt;&lt;author&gt;DiPietro, LA&lt;/author&gt;&lt;/authors&gt;&lt;/contributors&gt;&lt;titles&gt;&lt;title&gt;Factors Affecting Wound Healing&lt;/title&gt;&lt;secondary-title&gt;Journal of Dental Research&lt;/secondary-title&gt;&lt;/titles&gt;&lt;periodical&gt;&lt;full-title&gt;Journal of Dental Research&lt;/full-title&gt;&lt;/periodical&gt;&lt;pages&gt;219&lt;/pages&gt;&lt;volume&gt;89&lt;/volume&gt;&lt;number&gt;3&lt;/number&gt;&lt;dates&gt;&lt;year&gt;2010&lt;/year&gt;&lt;/dates&gt;&lt;label&gt;23&lt;/label&gt;&lt;urls&gt;&lt;/urls&gt;&lt;/record&gt;&lt;/Cite&gt;&lt;/EndNote&gt;</w:instrText>
      </w:r>
      <w:r w:rsidR="00690328" w:rsidRPr="002D7FA4">
        <w:rPr>
          <w:rFonts w:asciiTheme="majorHAnsi" w:eastAsia="Times New Roman" w:hAnsiTheme="majorHAnsi" w:cstheme="majorHAnsi"/>
          <w:color w:val="000000" w:themeColor="text1"/>
          <w:sz w:val="28"/>
          <w:szCs w:val="28"/>
          <w:lang w:eastAsia="vi-VN"/>
        </w:rPr>
        <w:fldChar w:fldCharType="separate"/>
      </w:r>
      <w:r w:rsidR="00690328" w:rsidRPr="002D7FA4">
        <w:rPr>
          <w:rFonts w:asciiTheme="majorHAnsi" w:eastAsia="Times New Roman" w:hAnsiTheme="majorHAnsi" w:cstheme="majorHAnsi"/>
          <w:noProof/>
          <w:color w:val="000000" w:themeColor="text1"/>
          <w:sz w:val="28"/>
          <w:szCs w:val="28"/>
          <w:lang w:eastAsia="vi-VN"/>
        </w:rPr>
        <w:t>[25]</w:t>
      </w:r>
      <w:r w:rsidR="00690328" w:rsidRPr="002D7FA4">
        <w:rPr>
          <w:rFonts w:asciiTheme="majorHAnsi" w:eastAsia="Times New Roman" w:hAnsiTheme="majorHAnsi" w:cstheme="majorHAnsi"/>
          <w:color w:val="000000" w:themeColor="text1"/>
          <w:sz w:val="28"/>
          <w:szCs w:val="28"/>
          <w:lang w:eastAsia="vi-VN"/>
        </w:rPr>
        <w:fldChar w:fldCharType="end"/>
      </w:r>
      <w:r w:rsidRPr="002D7FA4">
        <w:rPr>
          <w:rFonts w:asciiTheme="majorHAnsi" w:eastAsia="Times New Roman" w:hAnsiTheme="majorHAnsi" w:cstheme="majorHAnsi"/>
          <w:color w:val="000000" w:themeColor="text1"/>
          <w:sz w:val="28"/>
          <w:szCs w:val="28"/>
          <w:lang w:val="vi-VN" w:eastAsia="vi-VN"/>
        </w:rPr>
        <w:t>.</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Việc PRP-MCR tăn</w:t>
      </w:r>
      <w:r w:rsidR="00690328" w:rsidRPr="002D7FA4">
        <w:rPr>
          <w:rFonts w:asciiTheme="majorHAnsi" w:eastAsia="Times New Roman" w:hAnsiTheme="majorHAnsi" w:cstheme="majorHAnsi"/>
          <w:color w:val="000000" w:themeColor="text1"/>
          <w:sz w:val="28"/>
          <w:szCs w:val="28"/>
          <w:lang w:val="vi-VN" w:eastAsia="vi-VN"/>
        </w:rPr>
        <w:t xml:space="preserve">g </w:t>
      </w:r>
      <w:r w:rsidR="00343550">
        <w:rPr>
          <w:rFonts w:asciiTheme="majorHAnsi" w:eastAsia="Times New Roman" w:hAnsiTheme="majorHAnsi" w:cstheme="majorHAnsi"/>
          <w:color w:val="000000" w:themeColor="text1"/>
          <w:sz w:val="28"/>
          <w:szCs w:val="28"/>
          <w:lang w:eastAsia="vi-VN"/>
        </w:rPr>
        <w:t xml:space="preserve">sinh </w:t>
      </w:r>
      <w:r w:rsidR="00690328" w:rsidRPr="002D7FA4">
        <w:rPr>
          <w:rFonts w:asciiTheme="majorHAnsi" w:eastAsia="Times New Roman" w:hAnsiTheme="majorHAnsi" w:cstheme="majorHAnsi"/>
          <w:color w:val="000000" w:themeColor="text1"/>
          <w:sz w:val="28"/>
          <w:szCs w:val="28"/>
          <w:lang w:val="vi-VN" w:eastAsia="vi-VN"/>
        </w:rPr>
        <w:t xml:space="preserve">collagen </w:t>
      </w:r>
      <w:r w:rsidR="00343550">
        <w:rPr>
          <w:rFonts w:asciiTheme="majorHAnsi" w:eastAsia="Times New Roman" w:hAnsiTheme="majorHAnsi" w:cstheme="majorHAnsi"/>
          <w:color w:val="000000" w:themeColor="text1"/>
          <w:sz w:val="28"/>
          <w:szCs w:val="28"/>
          <w:lang w:eastAsia="vi-VN"/>
        </w:rPr>
        <w:t>trưởng thành</w:t>
      </w:r>
      <w:r w:rsidR="00690328" w:rsidRPr="002D7FA4">
        <w:rPr>
          <w:rFonts w:asciiTheme="majorHAnsi" w:eastAsia="Times New Roman" w:hAnsiTheme="majorHAnsi" w:cstheme="majorHAnsi"/>
          <w:color w:val="000000" w:themeColor="text1"/>
          <w:sz w:val="28"/>
          <w:szCs w:val="28"/>
          <w:lang w:val="vi-VN" w:eastAsia="vi-VN"/>
        </w:rPr>
        <w:t xml:space="preserve"> mang các lợi ích</w:t>
      </w:r>
      <w:r w:rsidR="00690328" w:rsidRPr="002D7FA4">
        <w:rPr>
          <w:rFonts w:asciiTheme="majorHAnsi" w:eastAsia="Times New Roman" w:hAnsiTheme="majorHAnsi" w:cstheme="majorHAnsi"/>
          <w:color w:val="000000" w:themeColor="text1"/>
          <w:sz w:val="28"/>
          <w:szCs w:val="28"/>
          <w:lang w:eastAsia="vi-VN"/>
        </w:rPr>
        <w:t xml:space="preserve"> </w:t>
      </w:r>
      <w:r w:rsidR="00690328" w:rsidRPr="002D7FA4">
        <w:rPr>
          <w:rFonts w:asciiTheme="majorHAnsi" w:eastAsia="Times New Roman" w:hAnsiTheme="majorHAnsi" w:cstheme="majorHAnsi"/>
          <w:color w:val="000000" w:themeColor="text1"/>
          <w:sz w:val="28"/>
          <w:szCs w:val="28"/>
          <w:lang w:val="vi-VN" w:eastAsia="vi-VN"/>
        </w:rPr>
        <w:t>như</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 xml:space="preserve">tăng tốc </w:t>
      </w:r>
      <w:r w:rsidR="007B1C17" w:rsidRPr="002D7FA4">
        <w:rPr>
          <w:rFonts w:asciiTheme="majorHAnsi" w:eastAsia="Times New Roman" w:hAnsiTheme="majorHAnsi" w:cstheme="majorHAnsi"/>
          <w:color w:val="000000" w:themeColor="text1"/>
          <w:sz w:val="28"/>
          <w:szCs w:val="28"/>
          <w:lang w:eastAsia="vi-VN"/>
        </w:rPr>
        <w:t xml:space="preserve">độ </w:t>
      </w:r>
      <w:r w:rsidRPr="002D7FA4">
        <w:rPr>
          <w:rFonts w:asciiTheme="majorHAnsi" w:eastAsia="Times New Roman" w:hAnsiTheme="majorHAnsi" w:cstheme="majorHAnsi"/>
          <w:color w:val="000000" w:themeColor="text1"/>
          <w:sz w:val="28"/>
          <w:szCs w:val="28"/>
          <w:lang w:val="vi-VN" w:eastAsia="vi-VN"/>
        </w:rPr>
        <w:t>liền mô hạt,</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tăng độ bền kéo của mô mới,</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hỗ trợ biểu mô hóa nhanh hơn,</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giảm nguy cơ nứt mép vết thương,</w:t>
      </w:r>
      <w:r w:rsidRPr="002D7FA4">
        <w:rPr>
          <w:rFonts w:asciiTheme="majorHAnsi" w:eastAsia="Times New Roman" w:hAnsiTheme="majorHAnsi" w:cstheme="majorHAnsi"/>
          <w:color w:val="000000" w:themeColor="text1"/>
          <w:sz w:val="28"/>
          <w:szCs w:val="28"/>
          <w:lang w:eastAsia="vi-VN"/>
        </w:rPr>
        <w:t xml:space="preserve"> </w:t>
      </w:r>
      <w:r w:rsidRPr="002D7FA4">
        <w:rPr>
          <w:rFonts w:asciiTheme="majorHAnsi" w:eastAsia="Times New Roman" w:hAnsiTheme="majorHAnsi" w:cstheme="majorHAnsi"/>
          <w:color w:val="000000" w:themeColor="text1"/>
          <w:sz w:val="28"/>
          <w:szCs w:val="28"/>
          <w:lang w:val="vi-VN" w:eastAsia="vi-VN"/>
        </w:rPr>
        <w:t>giảm tái loét sau khi liền thương.</w:t>
      </w:r>
      <w:r w:rsidR="00690328" w:rsidRPr="002D7FA4">
        <w:rPr>
          <w:rFonts w:asciiTheme="majorHAnsi" w:eastAsia="Times New Roman" w:hAnsiTheme="majorHAnsi" w:cstheme="majorHAnsi"/>
          <w:color w:val="000000" w:themeColor="text1"/>
          <w:sz w:val="28"/>
          <w:szCs w:val="28"/>
          <w:lang w:eastAsia="vi-VN"/>
        </w:rPr>
        <w:t xml:space="preserve"> Từ đó </w:t>
      </w:r>
      <w:r w:rsidR="00690328" w:rsidRPr="002D7FA4">
        <w:rPr>
          <w:rFonts w:asciiTheme="majorHAnsi" w:eastAsia="Times New Roman" w:hAnsiTheme="majorHAnsi" w:cstheme="majorHAnsi"/>
          <w:color w:val="000000" w:themeColor="text1"/>
          <w:sz w:val="28"/>
          <w:szCs w:val="28"/>
          <w:lang w:val="vi-VN" w:eastAsia="vi-VN"/>
        </w:rPr>
        <w:t xml:space="preserve">PRP-MCR </w:t>
      </w:r>
      <w:r w:rsidR="00690328" w:rsidRPr="002D7FA4">
        <w:rPr>
          <w:rFonts w:asciiTheme="majorHAnsi" w:eastAsia="Times New Roman" w:hAnsiTheme="majorHAnsi" w:cstheme="majorHAnsi"/>
          <w:color w:val="000000" w:themeColor="text1"/>
          <w:sz w:val="28"/>
          <w:szCs w:val="28"/>
          <w:lang w:eastAsia="vi-VN"/>
        </w:rPr>
        <w:t xml:space="preserve">mang lại ý nghĩa </w:t>
      </w:r>
      <w:r w:rsidR="00690328" w:rsidRPr="002D7FA4">
        <w:rPr>
          <w:rFonts w:asciiTheme="majorHAnsi" w:eastAsia="Times New Roman" w:hAnsiTheme="majorHAnsi" w:cstheme="majorHAnsi"/>
          <w:color w:val="000000" w:themeColor="text1"/>
          <w:sz w:val="28"/>
          <w:szCs w:val="28"/>
          <w:lang w:val="vi-VN" w:eastAsia="vi-VN"/>
        </w:rPr>
        <w:t>đặc biệt hữu ích cho</w:t>
      </w:r>
      <w:r w:rsidR="00690328" w:rsidRPr="002D7FA4">
        <w:rPr>
          <w:rFonts w:asciiTheme="majorHAnsi" w:eastAsia="Times New Roman" w:hAnsiTheme="majorHAnsi" w:cstheme="majorHAnsi"/>
          <w:color w:val="000000" w:themeColor="text1"/>
          <w:sz w:val="28"/>
          <w:szCs w:val="28"/>
          <w:lang w:eastAsia="vi-VN"/>
        </w:rPr>
        <w:t xml:space="preserve"> </w:t>
      </w:r>
      <w:r w:rsidR="00690328" w:rsidRPr="002D7FA4">
        <w:rPr>
          <w:rFonts w:asciiTheme="majorHAnsi" w:eastAsia="Times New Roman" w:hAnsiTheme="majorHAnsi" w:cstheme="majorHAnsi"/>
          <w:color w:val="000000" w:themeColor="text1"/>
          <w:sz w:val="28"/>
          <w:szCs w:val="28"/>
          <w:lang w:val="vi-VN" w:eastAsia="vi-VN"/>
        </w:rPr>
        <w:t>vết thương sau bỏng sâu,</w:t>
      </w:r>
      <w:r w:rsidR="00690328" w:rsidRPr="002D7FA4">
        <w:rPr>
          <w:rFonts w:asciiTheme="majorHAnsi" w:eastAsia="Times New Roman" w:hAnsiTheme="majorHAnsi" w:cstheme="majorHAnsi"/>
          <w:color w:val="000000" w:themeColor="text1"/>
          <w:sz w:val="28"/>
          <w:szCs w:val="28"/>
          <w:lang w:eastAsia="vi-VN"/>
        </w:rPr>
        <w:t xml:space="preserve"> </w:t>
      </w:r>
      <w:r w:rsidR="00690328" w:rsidRPr="002D7FA4">
        <w:rPr>
          <w:rFonts w:asciiTheme="majorHAnsi" w:eastAsia="Times New Roman" w:hAnsiTheme="majorHAnsi" w:cstheme="majorHAnsi"/>
          <w:color w:val="000000" w:themeColor="text1"/>
          <w:sz w:val="28"/>
          <w:szCs w:val="28"/>
          <w:lang w:val="vi-VN" w:eastAsia="vi-VN"/>
        </w:rPr>
        <w:t>vết thương có đáy rộng,</w:t>
      </w:r>
      <w:r w:rsidR="00690328" w:rsidRPr="002D7FA4">
        <w:rPr>
          <w:rFonts w:asciiTheme="majorHAnsi" w:eastAsia="Times New Roman" w:hAnsiTheme="majorHAnsi" w:cstheme="majorHAnsi"/>
          <w:color w:val="000000" w:themeColor="text1"/>
          <w:sz w:val="28"/>
          <w:szCs w:val="28"/>
          <w:lang w:eastAsia="vi-VN"/>
        </w:rPr>
        <w:t xml:space="preserve"> </w:t>
      </w:r>
      <w:r w:rsidR="00690328" w:rsidRPr="002D7FA4">
        <w:rPr>
          <w:rFonts w:asciiTheme="majorHAnsi" w:eastAsia="Times New Roman" w:hAnsiTheme="majorHAnsi" w:cstheme="majorHAnsi"/>
          <w:color w:val="000000" w:themeColor="text1"/>
          <w:sz w:val="28"/>
          <w:szCs w:val="28"/>
          <w:lang w:val="vi-VN" w:eastAsia="vi-VN"/>
        </w:rPr>
        <w:t>loét dinh dưỡng tái phát,</w:t>
      </w:r>
      <w:r w:rsidR="00690328" w:rsidRPr="002D7FA4">
        <w:rPr>
          <w:rFonts w:asciiTheme="majorHAnsi" w:eastAsia="Times New Roman" w:hAnsiTheme="majorHAnsi" w:cstheme="majorHAnsi"/>
          <w:color w:val="000000" w:themeColor="text1"/>
          <w:sz w:val="28"/>
          <w:szCs w:val="28"/>
          <w:lang w:eastAsia="vi-VN"/>
        </w:rPr>
        <w:t xml:space="preserve"> </w:t>
      </w:r>
      <w:r w:rsidR="00690328" w:rsidRPr="002D7FA4">
        <w:rPr>
          <w:rFonts w:asciiTheme="majorHAnsi" w:eastAsia="Times New Roman" w:hAnsiTheme="majorHAnsi" w:cstheme="majorHAnsi"/>
          <w:color w:val="000000" w:themeColor="text1"/>
          <w:sz w:val="28"/>
          <w:szCs w:val="28"/>
          <w:lang w:val="vi-VN" w:eastAsia="vi-VN"/>
        </w:rPr>
        <w:t>vết thương sau xạ trị.</w:t>
      </w:r>
      <w:r w:rsidR="00690328" w:rsidRPr="002D7FA4">
        <w:rPr>
          <w:rFonts w:asciiTheme="majorHAnsi" w:eastAsia="Times New Roman" w:hAnsiTheme="majorHAnsi" w:cstheme="majorHAnsi"/>
          <w:color w:val="000000" w:themeColor="text1"/>
          <w:sz w:val="28"/>
          <w:szCs w:val="28"/>
          <w:lang w:eastAsia="vi-VN"/>
        </w:rPr>
        <w:t xml:space="preserve"> </w:t>
      </w:r>
      <w:r w:rsidR="00690328" w:rsidRPr="002D7FA4">
        <w:rPr>
          <w:rFonts w:asciiTheme="majorHAnsi" w:eastAsia="Times New Roman" w:hAnsiTheme="majorHAnsi" w:cstheme="majorHAnsi"/>
          <w:color w:val="000000" w:themeColor="text1"/>
          <w:sz w:val="28"/>
          <w:szCs w:val="28"/>
          <w:lang w:val="vi-VN" w:eastAsia="vi-VN"/>
        </w:rPr>
        <w:t xml:space="preserve">Trong nhiều tình huống lâm sàng, vết thương không liền được vì thiếu nền collagen, </w:t>
      </w:r>
      <w:r w:rsidR="00690328" w:rsidRPr="002D7FA4">
        <w:rPr>
          <w:rFonts w:asciiTheme="majorHAnsi" w:eastAsia="Times New Roman" w:hAnsiTheme="majorHAnsi" w:cstheme="majorHAnsi"/>
          <w:color w:val="000000" w:themeColor="text1"/>
          <w:sz w:val="28"/>
          <w:szCs w:val="28"/>
          <w:lang w:eastAsia="vi-VN"/>
        </w:rPr>
        <w:t>khi đó</w:t>
      </w:r>
      <w:r w:rsidR="00690328" w:rsidRPr="002D7FA4">
        <w:rPr>
          <w:rFonts w:asciiTheme="majorHAnsi" w:eastAsia="Times New Roman" w:hAnsiTheme="majorHAnsi" w:cstheme="majorHAnsi"/>
          <w:color w:val="000000" w:themeColor="text1"/>
          <w:sz w:val="28"/>
          <w:szCs w:val="28"/>
          <w:lang w:val="vi-VN" w:eastAsia="vi-VN"/>
        </w:rPr>
        <w:t xml:space="preserve"> PRP-MCR mang lại nền tảng ECM vượt trội cho quá trình che phủ và phục hồi.</w:t>
      </w:r>
    </w:p>
    <w:p w:rsidR="00512925" w:rsidRPr="002D7FA4" w:rsidRDefault="00690328" w:rsidP="009F52A1">
      <w:pPr>
        <w:ind w:firstLine="720"/>
        <w:rPr>
          <w:rFonts w:asciiTheme="majorHAnsi" w:eastAsia="Times New Roman" w:hAnsiTheme="majorHAnsi" w:cstheme="majorHAnsi"/>
          <w:color w:val="000000" w:themeColor="text1"/>
          <w:lang w:eastAsia="vi-VN"/>
        </w:rPr>
      </w:pPr>
      <w:r w:rsidRPr="002D7FA4">
        <w:rPr>
          <w:rFonts w:asciiTheme="majorHAnsi" w:hAnsiTheme="majorHAnsi" w:cstheme="majorHAnsi"/>
          <w:color w:val="000000" w:themeColor="text1"/>
        </w:rPr>
        <w:t xml:space="preserve">Như vậy, PRP-MCR thúc đẩy quá trình collagen </w:t>
      </w:r>
      <w:r w:rsidR="00343550">
        <w:rPr>
          <w:rFonts w:asciiTheme="majorHAnsi" w:hAnsiTheme="majorHAnsi" w:cstheme="majorHAnsi"/>
          <w:color w:val="000000" w:themeColor="text1"/>
        </w:rPr>
        <w:t>tăng sinh và trưởng thành</w:t>
      </w:r>
      <w:r w:rsidRPr="002D7FA4">
        <w:rPr>
          <w:rFonts w:asciiTheme="majorHAnsi" w:hAnsiTheme="majorHAnsi" w:cstheme="majorHAnsi"/>
          <w:color w:val="000000" w:themeColor="text1"/>
        </w:rPr>
        <w:t xml:space="preserve"> toàn diện, thể hiện qua tăng mật độ, chất lượng và mức độ trưởng thành của sợi collagen, cùng sự gia tăng hydroxyproline. Tác dụng này được giải thích bởi sự kết hợp của TGF-β, PDGF, VEGF và môi trường ít viêm đặc trưng của PRP-MCR. </w:t>
      </w:r>
      <w:r w:rsidR="008F13FE">
        <w:rPr>
          <w:rFonts w:asciiTheme="majorHAnsi" w:hAnsiTheme="majorHAnsi" w:cstheme="majorHAnsi"/>
          <w:color w:val="000000" w:themeColor="text1"/>
        </w:rPr>
        <w:t xml:space="preserve">Tăng sinh collagen </w:t>
      </w:r>
      <w:r w:rsidRPr="002D7FA4">
        <w:rPr>
          <w:rFonts w:asciiTheme="majorHAnsi" w:hAnsiTheme="majorHAnsi" w:cstheme="majorHAnsi"/>
          <w:color w:val="000000" w:themeColor="text1"/>
        </w:rPr>
        <w:t xml:space="preserve">mạnh là một trong những cơ chế trọng yếu giúp PRP-MCR rút ngắn thời gian liền thương và cải thiện chất lượng mô lành trong mô hình </w:t>
      </w:r>
      <w:r w:rsidR="000D4CF9">
        <w:rPr>
          <w:rFonts w:asciiTheme="majorHAnsi" w:hAnsiTheme="majorHAnsi" w:cstheme="majorHAnsi"/>
          <w:color w:val="000000" w:themeColor="text1"/>
        </w:rPr>
        <w:t>VTMT</w:t>
      </w:r>
      <w:r w:rsidRPr="002D7FA4">
        <w:rPr>
          <w:rFonts w:asciiTheme="majorHAnsi" w:hAnsiTheme="majorHAnsi" w:cstheme="majorHAnsi"/>
          <w:color w:val="000000" w:themeColor="text1"/>
        </w:rPr>
        <w:t>.</w:t>
      </w:r>
    </w:p>
    <w:p w:rsidR="009A6645" w:rsidRPr="002D7FA4" w:rsidRDefault="00690328" w:rsidP="009F52A1">
      <w:pPr>
        <w:ind w:firstLine="720"/>
        <w:rPr>
          <w:rStyle w:val="Strong"/>
          <w:rFonts w:asciiTheme="majorHAnsi" w:hAnsiTheme="majorHAnsi" w:cstheme="majorHAnsi"/>
          <w:b w:val="0"/>
          <w:bCs w:val="0"/>
          <w:i/>
          <w:color w:val="000000" w:themeColor="text1"/>
        </w:rPr>
      </w:pPr>
      <w:r w:rsidRPr="002D7FA4">
        <w:rPr>
          <w:rStyle w:val="Strong"/>
          <w:rFonts w:asciiTheme="majorHAnsi" w:hAnsiTheme="majorHAnsi" w:cstheme="majorHAnsi"/>
          <w:b w:val="0"/>
          <w:bCs w:val="0"/>
          <w:i/>
          <w:color w:val="000000" w:themeColor="text1"/>
        </w:rPr>
        <w:t>4.2.2.5</w:t>
      </w:r>
      <w:r w:rsidR="00851FB5" w:rsidRPr="002D7FA4">
        <w:rPr>
          <w:rStyle w:val="Strong"/>
          <w:rFonts w:asciiTheme="majorHAnsi" w:hAnsiTheme="majorHAnsi" w:cstheme="majorHAnsi"/>
          <w:b w:val="0"/>
          <w:bCs w:val="0"/>
          <w:i/>
          <w:color w:val="000000" w:themeColor="text1"/>
        </w:rPr>
        <w:t>. PRP-MCR kíc</w:t>
      </w:r>
      <w:r w:rsidR="009A6645" w:rsidRPr="002D7FA4">
        <w:rPr>
          <w:rStyle w:val="Strong"/>
          <w:rFonts w:asciiTheme="majorHAnsi" w:hAnsiTheme="majorHAnsi" w:cstheme="majorHAnsi"/>
          <w:b w:val="0"/>
          <w:bCs w:val="0"/>
          <w:i/>
          <w:color w:val="000000" w:themeColor="text1"/>
        </w:rPr>
        <w:t>h thích tái tạo mô</w:t>
      </w:r>
    </w:p>
    <w:p w:rsidR="009A6645" w:rsidRPr="002D7FA4" w:rsidRDefault="009A6645"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Các yếu tố tăng trưởng trong PRP như PDGF, IGF-1, FGF và EGF có khả năng hóa ứng động và kích thích hàng loạt tế bào đích, trong đó có tế bào gốc trung mô (MSCs) </w:t>
      </w:r>
      <w:r w:rsidR="00A83398" w:rsidRPr="002D7FA4">
        <w:rPr>
          <w:rFonts w:asciiTheme="majorHAnsi" w:hAnsiTheme="majorHAnsi" w:cstheme="majorHAnsi"/>
          <w:color w:val="000000" w:themeColor="text1"/>
        </w:rPr>
        <w:t>nguồn gốc</w:t>
      </w:r>
      <w:r w:rsidRPr="002D7FA4">
        <w:rPr>
          <w:rFonts w:asciiTheme="majorHAnsi" w:hAnsiTheme="majorHAnsi" w:cstheme="majorHAnsi"/>
          <w:color w:val="000000" w:themeColor="text1"/>
        </w:rPr>
        <w:t xml:space="preserve"> từ tủy xương và mô dưới da để biệt hóa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&lt;EndNote&gt;&lt;Cite&gt;&lt;Author&gt;Pavlovic&lt;/Author&gt;&lt;Year&gt;2016&lt;/Year&gt;&lt;RecNum&gt;218&lt;/RecNum&gt;&lt;DisplayText&gt;&lt;style font="Times New Roman" size="14"&gt;[54]&lt;/style&gt;&lt;/DisplayText&gt;&lt;record&gt;&lt;rec-number&gt;218&lt;/rec-number&gt;&lt;foreign-keys&gt;&lt;key app="EN" db-id="df5adxs2mttz54ex924xff550prr2dp5dwep" timestamp="1747159163"&gt;218&lt;/key&gt;&lt;/foreign-keys&gt;&lt;ref-type name="Journal Article"&gt;17&lt;/ref-type&gt;&lt;contributors&gt;&lt;authors&gt;&lt;author&gt;Pavlovic, Voja&lt;/author&gt;&lt;author&gt;Ciric, Milan&lt;/author&gt;&lt;author&gt;Jovanovic, Vladimir&lt;/author&gt;&lt;author&gt;Stojanovic, Predrag&lt;/author&gt;&lt;/authors&gt;&lt;/contributors&gt;&lt;titles&gt;&lt;title&gt;Platelet rich plasma: a short overview of certain bioactive components&lt;/title&gt;&lt;secondary-title&gt;Open Medicine&lt;/secondary-title&gt;&lt;/titles&gt;&lt;periodical&gt;&lt;full-title&gt;Open Medicine&lt;/full-title&gt;&lt;/periodical&gt;&lt;pages&gt;242-247&lt;/pages&gt;&lt;volume&gt;11&lt;/volume&gt;&lt;number&gt;1&lt;/number&gt;&lt;dates&gt;&lt;year&gt;2016&lt;/year&gt;&lt;/dates&gt;&lt;isbn&gt;2391-5463&lt;/isbn&gt;&lt;label&gt;42&lt;/label&gt;&lt;urls&gt;&lt;/urls&gt;&lt;language&gt;hay&lt;/language&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[54]</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từ đó biệt hóa tạo điều kiện cho quá trình biểu mô hóa.</w:t>
      </w:r>
    </w:p>
    <w:p w:rsidR="009A6645" w:rsidRPr="002D7FA4" w:rsidRDefault="009A6645"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shd w:val="clear" w:color="auto" w:fill="FFFFFF"/>
        </w:rPr>
        <w:t xml:space="preserve">Tái tạo biểu mô là một trong những bước quan trọng trong quá trình phục hồi vết thương trên da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rPr>
        <w:t>Nó biểu hiện ở kết quả diện tích vết thương giảm, ngày điều trị khỏi sớm hơn, lượng collagen nhiều hơn so nhóm chứng</w:t>
      </w:r>
      <w:r w:rsidR="002511D0" w:rsidRPr="002D7FA4">
        <w:rPr>
          <w:rFonts w:asciiTheme="majorHAnsi" w:hAnsiTheme="majorHAnsi" w:cstheme="majorHAnsi"/>
          <w:color w:val="000000" w:themeColor="text1"/>
        </w:rPr>
        <w:t>,</w:t>
      </w:r>
      <w:r w:rsidRPr="002D7FA4">
        <w:rPr>
          <w:rFonts w:asciiTheme="majorHAnsi" w:hAnsiTheme="majorHAnsi" w:cstheme="majorHAnsi"/>
          <w:color w:val="000000" w:themeColor="text1"/>
        </w:rPr>
        <w:t xml:space="preserve"> trên hình ảnh siêu cấu trúc thấy ngày D14 đã xuất hiện collagen, tế bào biểu mô, giảm viêm, giảm hiện tượng hoại tử ở nhóm nghiên cứu. Trên hình ảnh vi thể mô vết thương thấy ngày D14 tỷ lệ biểu mô hóa cao hơn ở nhóm chứ</w:t>
      </w:r>
      <w:r w:rsidR="002511D0" w:rsidRPr="002D7FA4">
        <w:rPr>
          <w:rFonts w:asciiTheme="majorHAnsi" w:hAnsiTheme="majorHAnsi" w:cstheme="majorHAnsi"/>
          <w:color w:val="000000" w:themeColor="text1"/>
        </w:rPr>
        <w:t>ng, ngày D21 cơ</w:t>
      </w:r>
      <w:r w:rsidRPr="002D7FA4">
        <w:rPr>
          <w:rFonts w:asciiTheme="majorHAnsi" w:hAnsiTheme="majorHAnsi" w:cstheme="majorHAnsi"/>
          <w:color w:val="000000" w:themeColor="text1"/>
        </w:rPr>
        <w:t xml:space="preserve"> bản đã biểu mô hóa &gt; 2/3 diện tích vi trường. </w:t>
      </w:r>
    </w:p>
    <w:p w:rsidR="00526916" w:rsidRPr="002D7FA4" w:rsidRDefault="00526916"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lastRenderedPageBreak/>
        <w:t>Các kết quả về tăng sinh nguyên bào sợi da (</w:t>
      </w:r>
      <w:r w:rsidRPr="00D02C5A">
        <w:rPr>
          <w:rFonts w:asciiTheme="majorHAnsi" w:hAnsiTheme="majorHAnsi" w:cstheme="majorHAnsi"/>
          <w:i/>
          <w:color w:val="000000" w:themeColor="text1"/>
        </w:rPr>
        <w:t>in vitro</w:t>
      </w:r>
      <w:r w:rsidRPr="002D7FA4">
        <w:rPr>
          <w:rFonts w:asciiTheme="majorHAnsi" w:hAnsiTheme="majorHAnsi" w:cstheme="majorHAnsi"/>
          <w:color w:val="000000" w:themeColor="text1"/>
        </w:rPr>
        <w:t xml:space="preserve">) và kích thích tăng sinh tế bào biểu mô của đề tài phù hợp với kết quả được thấy là PRP-MCR kích thích tái tạo biểu mô, giúp quá trình </w:t>
      </w:r>
      <w:r w:rsidR="00941B8E">
        <w:rPr>
          <w:rFonts w:asciiTheme="majorHAnsi" w:hAnsiTheme="majorHAnsi" w:cstheme="majorHAnsi"/>
          <w:color w:val="000000" w:themeColor="text1"/>
        </w:rPr>
        <w:t>LVT</w:t>
      </w:r>
      <w:r w:rsidRPr="002D7FA4">
        <w:rPr>
          <w:rFonts w:asciiTheme="majorHAnsi" w:hAnsiTheme="majorHAnsi" w:cstheme="majorHAnsi"/>
          <w:color w:val="000000" w:themeColor="text1"/>
        </w:rPr>
        <w:t xml:space="preserve"> được thuận lợi. </w:t>
      </w:r>
      <w:r w:rsidRPr="002D7FA4">
        <w:rPr>
          <w:rFonts w:asciiTheme="majorHAnsi" w:hAnsiTheme="majorHAnsi" w:cstheme="majorHAnsi"/>
          <w:color w:val="000000" w:themeColor="text1"/>
          <w:shd w:val="clear" w:color="auto" w:fill="FFFFFF"/>
        </w:rPr>
        <w:t xml:space="preserve">Tái tạo biểu mô hóa là kết quả của sự tăng sinh và biệt hóa của các tế bào biểu bì, trong đó nhiều yếu tố tăng trưởng, bao gồm VEGF, EGF, FGF, TGF-β, PDGF và IGF-1 đóng vai trò quan trọng. PRP còn thúc đẩy các tế bào mô sản xuất các yếu tố này thông qua cơ chế tự tiết hoặc cận tiết, đặc biệt là EGF và TGF-β. IGF-1 đã được chứng minh là quan trọng đối với sự phát triển, duy trì và sửa chữa các mô da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p>
    <w:p w:rsidR="00526916" w:rsidRPr="002D7FA4" w:rsidRDefault="00526916" w:rsidP="009F52A1">
      <w:pPr>
        <w:ind w:firstLine="720"/>
        <w:rPr>
          <w:rFonts w:asciiTheme="majorHAnsi" w:hAnsiTheme="majorHAnsi" w:cstheme="majorHAnsi"/>
          <w:color w:val="000000" w:themeColor="text1"/>
        </w:rPr>
      </w:pPr>
      <w:r w:rsidRPr="002D7FA4">
        <w:rPr>
          <w:rFonts w:asciiTheme="majorHAnsi" w:hAnsiTheme="majorHAnsi" w:cstheme="majorHAnsi"/>
          <w:color w:val="000000" w:themeColor="text1"/>
        </w:rPr>
        <w:t xml:space="preserve">Các yếu tố tăng trưởng trong PRP như PDGF, IGF-1, FGF và EGF có khả năng hóa ứng động và kích thích hàng loạt tế bào đích </w:t>
      </w:r>
      <w:r w:rsidRPr="002D7FA4">
        <w:rPr>
          <w:rFonts w:asciiTheme="majorHAnsi" w:hAnsiTheme="majorHAnsi" w:cstheme="majorHAnsi"/>
          <w:color w:val="000000" w:themeColor="text1"/>
        </w:rPr>
        <w:fldChar w:fldCharType="begin"/>
      </w:r>
      <w:r w:rsidRPr="002D7FA4">
        <w:rPr>
          <w:rFonts w:asciiTheme="majorHAnsi" w:hAnsiTheme="majorHAnsi" w:cstheme="majorHAnsi"/>
          <w:color w:val="000000" w:themeColor="text1"/>
        </w:rPr>
        <w:instrText xml:space="preserve"> ADDIN EN.CITE &lt;EndNote&gt;&lt;Cite&gt;&lt;Author&gt;Cecerska-Heryć&lt;/Author&gt;&lt;Year&gt;2022&lt;/Year&gt;&lt;RecNum&gt;115&lt;/RecNum&gt;&lt;DisplayText&gt;&lt;style font="Times New Roman" size="14"&gt;[8]&lt;/style&gt;&lt;/DisplayText&gt;&lt;record&gt;&lt;rec-number&gt;115&lt;/rec-number&gt;&lt;foreign-keys&gt;&lt;key app="EN" db-id="df5adxs2mttz54ex924xff550prr2dp5dwep" timestamp="1733839933"&gt;115&lt;/key&gt;&lt;/foreign-keys&gt;&lt;ref-type name="Journal Article"&gt;17&lt;/ref-type&gt;&lt;contributors&gt;&lt;authors&gt;&lt;author&gt;Cecerska-Heryć, Elżbieta&lt;/author&gt;&lt;author&gt;Goszka, Małgorzata&lt;/author&gt;&lt;author&gt;Serwin, Natalia&lt;/author&gt;&lt;author&gt;Roszak, Marta&lt;/author&gt;&lt;author&gt;Grygorcewicz, Bartłomiej&lt;/author&gt;&lt;author&gt;Heryć, Rafał&lt;/author&gt;&lt;author&gt;Dołęgowska, Barbara&lt;/author&gt;&lt;/authors&gt;&lt;/contributors&gt;&lt;titles&gt;&lt;title&gt;Applications of the regenerative capacity of platelets in modern medicine&lt;/title&gt;&lt;secondary-title&gt;Cytokine growth factor reviews&lt;/secondary-title&gt;&lt;/titles&gt;&lt;periodical&gt;&lt;full-title&gt;Cytokine growth factor reviews&lt;/full-title&gt;&lt;/periodical&gt;&lt;pages&gt;84-94&lt;/pages&gt;&lt;volume&gt;64&lt;/volume&gt;&lt;dates&gt;&lt;year&gt;2022&lt;/year&gt;&lt;/dates&gt;&lt;isbn&gt;1359-6101&lt;/isbn&gt;&lt;label&gt;8&lt;/label&gt;&lt;urls&gt;&lt;/urls&gt;&lt;language&gt;xxxxx&lt;/language&gt;&lt;/record&gt;&lt;/Cite&gt;&lt;/EndNote&gt;</w:instrText>
      </w:r>
      <w:r w:rsidRPr="002D7FA4">
        <w:rPr>
          <w:rFonts w:asciiTheme="majorHAnsi" w:hAnsiTheme="majorHAnsi" w:cstheme="majorHAnsi"/>
          <w:color w:val="000000" w:themeColor="text1"/>
        </w:rPr>
        <w:fldChar w:fldCharType="separate"/>
      </w:r>
      <w:r w:rsidRPr="002D7FA4">
        <w:rPr>
          <w:rFonts w:asciiTheme="majorHAnsi" w:hAnsiTheme="majorHAnsi" w:cstheme="majorHAnsi"/>
          <w:noProof/>
          <w:color w:val="000000" w:themeColor="text1"/>
        </w:rPr>
        <w:t>[8]</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w:t>
      </w:r>
      <w:r w:rsidRPr="002D7FA4">
        <w:rPr>
          <w:rFonts w:asciiTheme="majorHAnsi" w:eastAsia="Times New Roman" w:hAnsiTheme="majorHAnsi" w:cstheme="majorHAnsi"/>
          <w:bCs/>
          <w:color w:val="000000" w:themeColor="text1"/>
          <w:lang w:eastAsia="vi-VN"/>
        </w:rPr>
        <w:t>N</w:t>
      </w:r>
      <w:r w:rsidRPr="002D7FA4">
        <w:rPr>
          <w:rFonts w:asciiTheme="majorHAnsi" w:eastAsia="Times New Roman" w:hAnsiTheme="majorHAnsi" w:cstheme="majorHAnsi"/>
          <w:bCs/>
          <w:color w:val="000000" w:themeColor="text1"/>
          <w:lang w:val="vi-VN" w:eastAsia="vi-VN"/>
        </w:rPr>
        <w:t>guyên bào sợi (NBS)</w:t>
      </w:r>
      <w:r w:rsidRPr="002D7FA4">
        <w:rPr>
          <w:rFonts w:asciiTheme="majorHAnsi" w:eastAsia="Times New Roman" w:hAnsiTheme="majorHAnsi" w:cstheme="majorHAnsi"/>
          <w:color w:val="000000" w:themeColor="text1"/>
          <w:lang w:eastAsia="vi-VN"/>
        </w:rPr>
        <w:t xml:space="preserve"> được coi là tế bào quan trọng trong giai đoạn tăng sinh </w:t>
      </w:r>
      <w:r w:rsidR="00941B8E">
        <w:rPr>
          <w:rFonts w:asciiTheme="majorHAnsi" w:eastAsia="Times New Roman" w:hAnsiTheme="majorHAnsi" w:cstheme="majorHAnsi"/>
          <w:color w:val="000000" w:themeColor="text1"/>
          <w:lang w:eastAsia="vi-VN"/>
        </w:rPr>
        <w:t>LVT</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eastAsia="vi-VN"/>
        </w:rPr>
        <w:fldChar w:fldCharType="begin"/>
      </w:r>
      <w:r w:rsidRPr="002D7FA4">
        <w:rPr>
          <w:rFonts w:asciiTheme="majorHAnsi" w:eastAsia="Times New Roman" w:hAnsiTheme="majorHAnsi" w:cstheme="majorHAnsi"/>
          <w:color w:val="000000" w:themeColor="text1"/>
          <w:lang w:eastAsia="vi-VN"/>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Pr="002D7FA4">
        <w:rPr>
          <w:rFonts w:asciiTheme="majorHAnsi" w:eastAsia="Times New Roman" w:hAnsiTheme="majorHAnsi" w:cstheme="majorHAnsi"/>
          <w:noProof/>
          <w:color w:val="000000" w:themeColor="text1"/>
          <w:lang w:eastAsia="vi-VN"/>
        </w:rPr>
        <w:t>[22]</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 xml:space="preserve">, NBS có vai trò </w:t>
      </w:r>
      <w:r w:rsidRPr="002D7FA4">
        <w:rPr>
          <w:rFonts w:asciiTheme="majorHAnsi" w:hAnsiTheme="majorHAnsi" w:cstheme="majorHAnsi"/>
          <w:color w:val="000000" w:themeColor="text1"/>
          <w:shd w:val="clear" w:color="auto" w:fill="FFFFFF"/>
        </w:rPr>
        <w:t xml:space="preserve">hỗ trợ tái biểu mô hóa, lắng đọng chất nền ngoại bào tạo điều kiện cho tạo tổ chức hạt và biệt hóa thành nguyên bào cơ giúp co vết thương </w:t>
      </w:r>
      <w:r w:rsidRPr="002D7FA4">
        <w:rPr>
          <w:rFonts w:asciiTheme="majorHAnsi" w:hAnsiTheme="majorHAnsi" w:cstheme="majorHAnsi"/>
          <w:color w:val="000000" w:themeColor="text1"/>
          <w:shd w:val="clear" w:color="auto" w:fill="FFFFFF"/>
        </w:rPr>
        <w:fldChar w:fldCharType="begin"/>
      </w:r>
      <w:r w:rsidRPr="002D7FA4">
        <w:rPr>
          <w:rFonts w:asciiTheme="majorHAnsi" w:hAnsiTheme="majorHAnsi" w:cstheme="majorHAnsi"/>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Pr="002D7FA4">
        <w:rPr>
          <w:rFonts w:asciiTheme="majorHAnsi" w:hAnsiTheme="majorHAnsi" w:cstheme="majorHAnsi"/>
          <w:noProof/>
          <w:color w:val="000000" w:themeColor="text1"/>
          <w:shd w:val="clear" w:color="auto" w:fill="FFFFFF"/>
        </w:rPr>
        <w:t>[20]</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từ đó thúc đẩy quá trình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PRP tác động lên NBS thông qua TGF-β và PDGF, đặc biệt là đồng phân PDGF-BB, nó kích thích sự di cư và tăng sinh của NBS </w:t>
      </w:r>
      <w:r w:rsidRPr="002D7FA4">
        <w:rPr>
          <w:rFonts w:asciiTheme="majorHAnsi" w:hAnsiTheme="majorHAnsi" w:cstheme="majorHAnsi"/>
          <w:color w:val="000000" w:themeColor="text1"/>
          <w:shd w:val="clear" w:color="auto" w:fill="FFFFFF"/>
        </w:rPr>
        <w:fldChar w:fldCharType="begin"/>
      </w:r>
      <w:r w:rsidRPr="002D7FA4">
        <w:rPr>
          <w:rFonts w:asciiTheme="majorHAnsi" w:hAnsiTheme="majorHAnsi" w:cstheme="majorHAnsi"/>
          <w:color w:val="000000" w:themeColor="text1"/>
          <w:shd w:val="clear" w:color="auto" w:fill="FFFFFF"/>
        </w:rPr>
        <w:instrText xml:space="preserve"> ADDIN EN.CITE &lt;EndNote&gt;&lt;Cite&gt;&lt;Author&gt;Wilkinson&lt;/Author&gt;&lt;Year&gt;2020&lt;/Year&gt;&lt;RecNum&gt;62&lt;/RecNum&gt;&lt;DisplayText&gt;&lt;style font="Times New Roman" size="14"&gt;[20]&lt;/style&gt;&lt;/DisplayText&gt;&lt;record&gt;&lt;rec-number&gt;62&lt;/rec-number&gt;&lt;foreign-keys&gt;&lt;key app="EN" db-id="df5adxs2mttz54ex924xff550prr2dp5dwep" timestamp="1728739592"&gt;62&lt;/key&gt;&lt;/foreign-keys&gt;&lt;ref-type name="Journal Article"&gt;17&lt;/ref-type&gt;&lt;contributors&gt;&lt;authors&gt;&lt;author&gt;Wilkinson, Holly N&lt;/author&gt;&lt;author&gt;Hardman, Matthew J&lt;/author&gt;&lt;/authors&gt;&lt;/contributors&gt;&lt;titles&gt;&lt;title&gt;Wound healing: cellular mechanisms and pathological outcomes&lt;/title&gt;&lt;secondary-title&gt;Open biology&lt;/secondary-title&gt;&lt;/titles&gt;&lt;periodical&gt;&lt;full-title&gt;Open biology&lt;/full-title&gt;&lt;/periodical&gt;&lt;pages&gt;200223&lt;/pages&gt;&lt;volume&gt;10&lt;/volume&gt;&lt;number&gt;9&lt;/number&gt;&lt;dates&gt;&lt;year&gt;2020&lt;/year&gt;&lt;/dates&gt;&lt;isbn&gt;2046-2441&lt;/isbn&gt;&lt;label&gt;18&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Pr="002D7FA4">
        <w:rPr>
          <w:rFonts w:asciiTheme="majorHAnsi" w:hAnsiTheme="majorHAnsi" w:cstheme="majorHAnsi"/>
          <w:noProof/>
          <w:color w:val="000000" w:themeColor="text1"/>
          <w:shd w:val="clear" w:color="auto" w:fill="FFFFFF"/>
        </w:rPr>
        <w:t>[20]</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Ngoài ra PRP cũng thông qua yếu tố VEGF tăng sinh mạch máu, tăng cường nuôi dưỡng đến để kích</w:t>
      </w:r>
      <w:r w:rsidRPr="002D7FA4">
        <w:rPr>
          <w:rFonts w:asciiTheme="majorHAnsi" w:eastAsia="Times New Roman" w:hAnsiTheme="majorHAnsi" w:cstheme="majorHAnsi"/>
          <w:color w:val="000000" w:themeColor="text1"/>
          <w:lang w:eastAsia="vi-VN"/>
        </w:rPr>
        <w:t xml:space="preserve"> thích NBS </w:t>
      </w:r>
      <w:r w:rsidRPr="002D7FA4">
        <w:rPr>
          <w:rFonts w:asciiTheme="majorHAnsi" w:eastAsia="Times New Roman" w:hAnsiTheme="majorHAnsi" w:cstheme="majorHAnsi"/>
          <w:color w:val="000000" w:themeColor="text1"/>
          <w:lang w:eastAsia="vi-VN"/>
        </w:rPr>
        <w:fldChar w:fldCharType="begin"/>
      </w:r>
      <w:r w:rsidRPr="002D7FA4">
        <w:rPr>
          <w:rFonts w:asciiTheme="majorHAnsi" w:eastAsia="Times New Roman" w:hAnsiTheme="majorHAnsi" w:cstheme="majorHAnsi"/>
          <w:color w:val="000000" w:themeColor="text1"/>
          <w:lang w:eastAsia="vi-VN"/>
        </w:rPr>
        <w:instrText xml:space="preserve"> ADDIN EN.CITE &lt;EndNote&gt;&lt;Cite&gt;&lt;Author&gt;Fernández-Guarino&lt;/Author&gt;&lt;Year&gt;2023&lt;/Year&gt;&lt;RecNum&gt;61&lt;/RecNum&gt;&lt;DisplayText&gt;&lt;style font="Times New Roman" size="14"&gt;[22]&lt;/style&gt;&lt;/DisplayText&gt;&lt;record&gt;&lt;rec-number&gt;61&lt;/rec-number&gt;&lt;foreign-keys&gt;&lt;key app="EN" db-id="df5adxs2mttz54ex924xff550prr2dp5dwep" timestamp="1728739449"&gt;61&lt;/key&gt;&lt;/foreign-keys&gt;&lt;ref-type name="Journal Article"&gt;17&lt;/ref-type&gt;&lt;contributors&gt;&lt;authors&gt;&lt;author&gt;Fernández-Guarino, Montserrat&lt;/author&gt;&lt;author&gt;Hernández-Bule, Maria Luisa&lt;/author&gt;&lt;author&gt;Bacci, Stefano&lt;/author&gt;&lt;/authors&gt;&lt;/contributors&gt;&lt;titles&gt;&lt;title&gt;Cellular and molecular processes in wound healing&lt;/title&gt;&lt;secondary-title&gt;Biomedicines&lt;/secondary-title&gt;&lt;/titles&gt;&lt;periodical&gt;&lt;full-title&gt;Biomedicines&lt;/full-title&gt;&lt;/periodical&gt;&lt;pages&gt;2526&lt;/pages&gt;&lt;volume&gt;11&lt;/volume&gt;&lt;number&gt;9&lt;/number&gt;&lt;dates&gt;&lt;year&gt;2023&lt;/year&gt;&lt;/dates&gt;&lt;isbn&gt;2227-9059&lt;/isbn&gt;&lt;label&gt;20&lt;/label&gt;&lt;urls&gt;&lt;/urls&gt;&lt;/record&gt;&lt;/Cite&gt;&lt;/EndNote&gt;</w:instrText>
      </w:r>
      <w:r w:rsidRPr="002D7FA4">
        <w:rPr>
          <w:rFonts w:asciiTheme="majorHAnsi" w:eastAsia="Times New Roman" w:hAnsiTheme="majorHAnsi" w:cstheme="majorHAnsi"/>
          <w:color w:val="000000" w:themeColor="text1"/>
          <w:lang w:eastAsia="vi-VN"/>
        </w:rPr>
        <w:fldChar w:fldCharType="separate"/>
      </w:r>
      <w:r w:rsidRPr="002D7FA4">
        <w:rPr>
          <w:rFonts w:asciiTheme="majorHAnsi" w:eastAsia="Times New Roman" w:hAnsiTheme="majorHAnsi" w:cstheme="majorHAnsi"/>
          <w:noProof/>
          <w:color w:val="000000" w:themeColor="text1"/>
          <w:lang w:eastAsia="vi-VN"/>
        </w:rPr>
        <w:t>[22]</w:t>
      </w:r>
      <w:r w:rsidRPr="002D7FA4">
        <w:rPr>
          <w:rFonts w:asciiTheme="majorHAnsi" w:eastAsia="Times New Roman" w:hAnsiTheme="majorHAnsi" w:cstheme="majorHAnsi"/>
          <w:color w:val="000000" w:themeColor="text1"/>
          <w:lang w:eastAsia="vi-VN"/>
        </w:rPr>
        <w:fldChar w:fldCharType="end"/>
      </w:r>
      <w:r w:rsidRPr="002D7FA4">
        <w:rPr>
          <w:rFonts w:asciiTheme="majorHAnsi" w:eastAsia="Times New Roman" w:hAnsiTheme="majorHAnsi" w:cstheme="majorHAnsi"/>
          <w:color w:val="000000" w:themeColor="text1"/>
          <w:lang w:eastAsia="vi-VN"/>
        </w:rPr>
        <w:t>.</w:t>
      </w:r>
      <w:r w:rsidR="00CE3788"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EGF trong PRP thúc đẩy sự di cư và tăng sinh của tế bào sừng, hỗ trợ biểu mô hóa từ bờ vết thương.</w:t>
      </w:r>
      <w:r w:rsidRPr="002D7FA4">
        <w:rPr>
          <w:rFonts w:asciiTheme="majorHAnsi" w:eastAsia="Times New Roman" w:hAnsiTheme="majorHAnsi" w:cstheme="majorHAnsi"/>
          <w:color w:val="000000" w:themeColor="text1"/>
          <w:lang w:eastAsia="vi-VN"/>
        </w:rPr>
        <w:t xml:space="preserve"> </w:t>
      </w:r>
      <w:r w:rsidRPr="002D7FA4">
        <w:rPr>
          <w:rFonts w:asciiTheme="majorHAnsi" w:eastAsia="Times New Roman" w:hAnsiTheme="majorHAnsi" w:cstheme="majorHAnsi"/>
          <w:color w:val="000000" w:themeColor="text1"/>
          <w:lang w:val="vi-VN" w:eastAsia="vi-VN"/>
        </w:rPr>
        <w:t>PDGF và EGF cũng kích thích tăng sinh tế bào nội mô,</w:t>
      </w:r>
      <w:r w:rsidR="00CE3788" w:rsidRPr="002D7FA4">
        <w:rPr>
          <w:rFonts w:asciiTheme="majorHAnsi" w:eastAsia="Times New Roman" w:hAnsiTheme="majorHAnsi" w:cstheme="majorHAnsi"/>
          <w:color w:val="000000" w:themeColor="text1"/>
          <w:lang w:val="vi-VN" w:eastAsia="vi-VN"/>
        </w:rPr>
        <w:t xml:space="preserve"> tạo điều kiện cho tân tạo mạch, kích thích </w:t>
      </w:r>
      <w:r w:rsidR="00CE3788" w:rsidRPr="002D7FA4">
        <w:rPr>
          <w:rFonts w:asciiTheme="majorHAnsi" w:eastAsia="Times New Roman" w:hAnsiTheme="majorHAnsi" w:cstheme="majorHAnsi"/>
          <w:color w:val="000000" w:themeColor="text1"/>
          <w:lang w:eastAsia="vi-VN"/>
        </w:rPr>
        <w:t>t</w:t>
      </w:r>
      <w:r w:rsidRPr="002D7FA4">
        <w:rPr>
          <w:rFonts w:asciiTheme="majorHAnsi" w:hAnsiTheme="majorHAnsi" w:cstheme="majorHAnsi"/>
          <w:color w:val="000000" w:themeColor="text1"/>
        </w:rPr>
        <w:t>ế bào gố</w:t>
      </w:r>
      <w:r w:rsidR="00CE3788" w:rsidRPr="002D7FA4">
        <w:rPr>
          <w:rFonts w:asciiTheme="majorHAnsi" w:hAnsiTheme="majorHAnsi" w:cstheme="majorHAnsi"/>
          <w:color w:val="000000" w:themeColor="text1"/>
        </w:rPr>
        <w:t>c trung mô (MSCs) có</w:t>
      </w:r>
      <w:r w:rsidRPr="002D7FA4">
        <w:rPr>
          <w:rFonts w:asciiTheme="majorHAnsi" w:hAnsiTheme="majorHAnsi" w:cstheme="majorHAnsi"/>
          <w:color w:val="000000" w:themeColor="text1"/>
        </w:rPr>
        <w:t xml:space="preserve"> nguồn gốc từ tủy xương và mô dưới da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&lt;EndNote&gt;&lt;Cite&gt;&lt;Author&gt;Pavlovic&lt;/Author&gt;&lt;Year&gt;2016&lt;/Year&gt;&lt;RecNum&gt;218&lt;/RecNum&gt;&lt;DisplayText&gt;&lt;style font="Times New Roman" size="14"&gt;[54]&lt;/style&gt;&lt;/DisplayText&gt;&lt;record&gt;&lt;rec-number&gt;218&lt;/rec-number&gt;&lt;foreign-keys&gt;&lt;key app="EN" db-id="df5adxs2mttz54ex924xff550prr2dp5dwep" timestamp="1747159163"&gt;218&lt;/key&gt;&lt;/foreign-keys&gt;&lt;ref-type name="Journal Article"&gt;17&lt;/ref-type&gt;&lt;contributors&gt;&lt;authors&gt;&lt;author&gt;Pavlovic, Voja&lt;/author&gt;&lt;author&gt;Ciric, Milan&lt;/author&gt;&lt;author&gt;Jovanovic, Vladimir&lt;/author&gt;&lt;author&gt;Stojanovic, Predrag&lt;/author&gt;&lt;/authors&gt;&lt;/contributors&gt;&lt;titles&gt;&lt;title&gt;Platelet rich plasma: a short overview of certain bioactive components&lt;/title&gt;&lt;secondary-title&gt;Open Medicine&lt;/secondary-title&gt;&lt;/titles&gt;&lt;periodical&gt;&lt;full-title&gt;Open Medicine&lt;/full-title&gt;&lt;/periodical&gt;&lt;pages&gt;242-247&lt;/pages&gt;&lt;volume&gt;11&lt;/volume&gt;&lt;number&gt;1&lt;/number&gt;&lt;dates&gt;&lt;year&gt;2016&lt;/year&gt;&lt;/dates&gt;&lt;isbn&gt;2391-5463&lt;/isbn&gt;&lt;label&gt;42&lt;/label&gt;&lt;urls&gt;&lt;/urls&gt;&lt;language&gt;hay&lt;/language&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[54]</w:t>
      </w:r>
      <w:r w:rsidRPr="002D7FA4">
        <w:rPr>
          <w:rFonts w:asciiTheme="majorHAnsi" w:hAnsiTheme="majorHAnsi" w:cstheme="majorHAnsi"/>
          <w:color w:val="000000" w:themeColor="text1"/>
        </w:rPr>
        <w:fldChar w:fldCharType="end"/>
      </w:r>
      <w:r w:rsidR="00CE3788" w:rsidRPr="002D7FA4">
        <w:rPr>
          <w:rFonts w:asciiTheme="majorHAnsi" w:hAnsiTheme="majorHAnsi" w:cstheme="majorHAnsi"/>
          <w:color w:val="000000" w:themeColor="text1"/>
        </w:rPr>
        <w:t xml:space="preserve"> b</w:t>
      </w:r>
      <w:r w:rsidRPr="002D7FA4">
        <w:rPr>
          <w:rFonts w:asciiTheme="majorHAnsi" w:hAnsiTheme="majorHAnsi" w:cstheme="majorHAnsi"/>
          <w:color w:val="000000" w:themeColor="text1"/>
        </w:rPr>
        <w:t>iệt hóa tạo điều kiện cho quá trình biểu mô hóa</w:t>
      </w:r>
      <w:r w:rsidR="00CE3788" w:rsidRPr="002D7FA4">
        <w:rPr>
          <w:rFonts w:asciiTheme="majorHAnsi" w:hAnsiTheme="majorHAnsi" w:cstheme="majorHAnsi"/>
          <w:color w:val="000000" w:themeColor="text1"/>
        </w:rPr>
        <w:t>.</w:t>
      </w:r>
    </w:p>
    <w:p w:rsidR="009A6645" w:rsidRPr="002D7FA4" w:rsidRDefault="009A6645"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 xml:space="preserve">Trong nghiên cứu của Xu thấy PRP làm tăng đáng kể độ dày và chiều dài của lưỡi biểu mô mới vào ngày 3, 5 và 7 sau khi bị thương, PRP làm tăng đáng kể sự tăng sinh, nhưng không có tác động đáng kể đến quá trình chết theo chương trình (apoptosis) của mô biểu bì mới. PRP thúc đẩy sản xuất IGF-1 tại mô vết thương ở giai đoạn đầu của tổn thương da, đây  là một yếu tố tăng trưởng quan trọng đối với sự tăng sinh tế bào biểu bì, trong mô vết thương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&lt;EndNote&gt;&lt;Cite&gt;&lt;Author&gt;Xu&lt;/Author&gt;&lt;Year&gt;2020&lt;/Year&gt;&lt;RecNum&gt;188&lt;/RecNum&gt;&lt;DisplayText&gt;&lt;style font="Times New Roman" size="14"&gt;[58]&lt;/style&gt;&lt;/DisplayText&gt;&lt;record&gt;&lt;rec-number&gt;188&lt;/rec-number&gt;&lt;foreign-keys&gt;&lt;key app="EN" db-id="df5adxs2mttz54ex924xff550prr2dp5dwep" timestamp="1744071037"&gt;188&lt;/key&gt;&lt;/foreign-keys&gt;&lt;ref-type name="Journal Article"&gt;17&lt;/ref-type&gt;&lt;contributors&gt;&lt;authors&gt;&lt;author&gt;Xu, Pengcheng&lt;/author&gt;&lt;author&gt;Wu, Yaguang&lt;/author&gt;&lt;author&gt;Zhou, Lina&lt;/author&gt;&lt;author&gt;Yang, Zengjun&lt;/author&gt;&lt;author&gt;Zhang, Xiaorong&lt;/author&gt;&lt;author&gt;Hu, Xiaohong&lt;/author&gt;&lt;author&gt;Yang, Jiacai&lt;/author&gt;&lt;author&gt;Wang, Mingying&lt;/author&gt;&lt;author&gt;Wang, Binjie&lt;/author&gt;&lt;author&gt;Luo, Gaoxing&lt;/author&gt;&lt;author&gt;trauma&lt;/author&gt;&lt;/authors&gt;&lt;/contributors&gt;&lt;titles&gt;&lt;title&gt;Platelet-rich plasma accelerates skin wound healing by promoting re-epithelialization&lt;/title&gt;&lt;secondary-title&gt;Burns&lt;/secondary-title&gt;&lt;/titles&gt;&lt;periodical&gt;&lt;full-title&gt;Burns&lt;/full-title&gt;&lt;/periodical&gt;&lt;pages&gt;tkaa028&lt;/pages&gt;&lt;volume&gt;8&lt;/volume&gt;&lt;dates&gt;&lt;year&gt;2020&lt;/year&gt;&lt;/dates&gt;&lt;isbn&gt;2321-3876&lt;/isbn&gt;&lt;label&gt;39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[58]</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w:t>
      </w:r>
    </w:p>
    <w:p w:rsidR="009A6645" w:rsidRPr="002D7FA4" w:rsidRDefault="002511D0"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lastRenderedPageBreak/>
        <w:t>Vết thương</w:t>
      </w:r>
      <w:r w:rsidR="009A6645" w:rsidRPr="002D7FA4">
        <w:rPr>
          <w:rFonts w:asciiTheme="majorHAnsi" w:hAnsiTheme="majorHAnsi" w:cstheme="majorHAnsi"/>
          <w:color w:val="000000" w:themeColor="text1"/>
          <w:shd w:val="clear" w:color="auto" w:fill="FFFFFF"/>
        </w:rPr>
        <w:t xml:space="preserve"> có thể được coi là khỏi khi bề mặt vết thương được che phủ kín hoàn toàn. </w:t>
      </w:r>
      <w:r w:rsidRPr="002D7FA4">
        <w:rPr>
          <w:rFonts w:asciiTheme="majorHAnsi" w:hAnsiTheme="majorHAnsi" w:cstheme="majorHAnsi"/>
          <w:color w:val="000000" w:themeColor="text1"/>
          <w:shd w:val="clear" w:color="auto" w:fill="FFFFFF"/>
        </w:rPr>
        <w:t>Trên hình ảnh siêu cấu trúc, ở</w:t>
      </w:r>
      <w:r w:rsidR="009A6645" w:rsidRPr="002D7FA4">
        <w:rPr>
          <w:rFonts w:asciiTheme="majorHAnsi" w:hAnsiTheme="majorHAnsi" w:cstheme="majorHAnsi"/>
          <w:color w:val="000000" w:themeColor="text1"/>
          <w:shd w:val="clear" w:color="auto" w:fill="FFFFFF"/>
        </w:rPr>
        <w:t xml:space="preserve"> nhóm điều trị bằng PRP, bề mặt VT được che phủ kín, quan sát rõ các lá vảy sừng ở ngày thứ 23 sau tạo vết thương. Ở nhóm điều trị bằng </w:t>
      </w:r>
      <w:r w:rsidR="006F6287" w:rsidRPr="002D7FA4">
        <w:rPr>
          <w:rFonts w:asciiTheme="majorHAnsi" w:hAnsiTheme="majorHAnsi" w:cstheme="majorHAnsi"/>
          <w:color w:val="000000" w:themeColor="text1"/>
          <w:shd w:val="clear" w:color="auto" w:fill="FFFFFF"/>
        </w:rPr>
        <w:t>Heberprot</w:t>
      </w:r>
      <w:r w:rsidR="009A6645" w:rsidRPr="002D7FA4">
        <w:rPr>
          <w:rFonts w:asciiTheme="majorHAnsi" w:hAnsiTheme="majorHAnsi" w:cstheme="majorHAnsi"/>
          <w:color w:val="000000" w:themeColor="text1"/>
          <w:shd w:val="clear" w:color="auto" w:fill="FFFFFF"/>
        </w:rPr>
        <w:t>-P</w:t>
      </w:r>
      <w:r w:rsidR="00DB559C">
        <w:rPr>
          <w:rFonts w:asciiTheme="majorHAnsi" w:hAnsiTheme="majorHAnsi" w:cstheme="majorHAnsi"/>
          <w:color w:val="000000" w:themeColor="text1"/>
          <w:shd w:val="clear" w:color="auto" w:fill="FFFFFF"/>
        </w:rPr>
        <w:t>75</w:t>
      </w:r>
      <w:r w:rsidR="009A6645" w:rsidRPr="002D7FA4">
        <w:rPr>
          <w:rFonts w:asciiTheme="majorHAnsi" w:hAnsiTheme="majorHAnsi" w:cstheme="majorHAnsi"/>
          <w:color w:val="000000" w:themeColor="text1"/>
          <w:shd w:val="clear" w:color="auto" w:fill="FFFFFF"/>
        </w:rPr>
        <w:t xml:space="preserve"> bề mặt vết thương được che phủ kín bằng các lá vảy sừng ở ngày thứ </w:t>
      </w:r>
      <w:r w:rsidRPr="002D7FA4">
        <w:rPr>
          <w:rFonts w:asciiTheme="majorHAnsi" w:hAnsiTheme="majorHAnsi" w:cstheme="majorHAnsi"/>
          <w:color w:val="000000" w:themeColor="text1"/>
          <w:shd w:val="clear" w:color="auto" w:fill="FFFFFF"/>
        </w:rPr>
        <w:t>24-</w:t>
      </w:r>
      <w:r w:rsidR="009A6645" w:rsidRPr="002D7FA4">
        <w:rPr>
          <w:rFonts w:asciiTheme="majorHAnsi" w:hAnsiTheme="majorHAnsi" w:cstheme="majorHAnsi"/>
          <w:color w:val="000000" w:themeColor="text1"/>
          <w:shd w:val="clear" w:color="auto" w:fill="FFFFFF"/>
        </w:rPr>
        <w:t>25, trong khi nhóm điều trị bằng NaCl 0,9% là ngày thứ 28. Như vậy có thể thấy ở</w:t>
      </w:r>
      <w:r w:rsidR="00CE6B2C" w:rsidRPr="002D7FA4">
        <w:rPr>
          <w:rFonts w:asciiTheme="majorHAnsi" w:hAnsiTheme="majorHAnsi" w:cstheme="majorHAnsi"/>
          <w:color w:val="000000" w:themeColor="text1"/>
          <w:shd w:val="clear" w:color="auto" w:fill="FFFFFF"/>
        </w:rPr>
        <w:t xml:space="preserve"> VTMT, PRP </w:t>
      </w:r>
      <w:r w:rsidR="009A6645" w:rsidRPr="002D7FA4">
        <w:rPr>
          <w:rFonts w:asciiTheme="majorHAnsi" w:hAnsiTheme="majorHAnsi" w:cstheme="majorHAnsi"/>
          <w:color w:val="000000" w:themeColor="text1"/>
          <w:shd w:val="clear" w:color="auto" w:fill="FFFFFF"/>
        </w:rPr>
        <w:t xml:space="preserve">có tác dụng kháng viêm, tăng tái tạo tổ chức liên kết, tăng sinh mạch tương tự như </w:t>
      </w:r>
      <w:r w:rsidR="006F6287" w:rsidRPr="002D7FA4">
        <w:rPr>
          <w:rFonts w:asciiTheme="majorHAnsi" w:hAnsiTheme="majorHAnsi" w:cstheme="majorHAnsi"/>
          <w:color w:val="000000" w:themeColor="text1"/>
          <w:shd w:val="clear" w:color="auto" w:fill="FFFFFF"/>
        </w:rPr>
        <w:t>Heberprot</w:t>
      </w:r>
      <w:r w:rsidR="009A6645" w:rsidRPr="002D7FA4">
        <w:rPr>
          <w:rFonts w:asciiTheme="majorHAnsi" w:hAnsiTheme="majorHAnsi" w:cstheme="majorHAnsi"/>
          <w:color w:val="000000" w:themeColor="text1"/>
          <w:shd w:val="clear" w:color="auto" w:fill="FFFFFF"/>
        </w:rPr>
        <w:t>-P</w:t>
      </w:r>
      <w:r w:rsidR="00DB559C">
        <w:rPr>
          <w:rFonts w:asciiTheme="majorHAnsi" w:hAnsiTheme="majorHAnsi" w:cstheme="majorHAnsi"/>
          <w:color w:val="000000" w:themeColor="text1"/>
          <w:shd w:val="clear" w:color="auto" w:fill="FFFFFF"/>
        </w:rPr>
        <w:t>75</w:t>
      </w:r>
      <w:r w:rsidR="009A6645" w:rsidRPr="002D7FA4">
        <w:rPr>
          <w:rFonts w:asciiTheme="majorHAnsi" w:hAnsiTheme="majorHAnsi" w:cstheme="majorHAnsi"/>
          <w:color w:val="000000" w:themeColor="text1"/>
          <w:shd w:val="clear" w:color="auto" w:fill="FFFFFF"/>
        </w:rPr>
        <w:t xml:space="preserve"> và tốt hơn so với chỉ được thay băng bằng nước muối sinh lý. Đồng thời VTMT được điều trị bằ</w:t>
      </w:r>
      <w:r w:rsidR="00CE6B2C" w:rsidRPr="002D7FA4">
        <w:rPr>
          <w:rFonts w:asciiTheme="majorHAnsi" w:hAnsiTheme="majorHAnsi" w:cstheme="majorHAnsi"/>
          <w:color w:val="000000" w:themeColor="text1"/>
          <w:shd w:val="clear" w:color="auto" w:fill="FFFFFF"/>
        </w:rPr>
        <w:t xml:space="preserve">ng PRP, </w:t>
      </w:r>
      <w:r w:rsidR="009A6645" w:rsidRPr="002D7FA4">
        <w:rPr>
          <w:rFonts w:asciiTheme="majorHAnsi" w:hAnsiTheme="majorHAnsi" w:cstheme="majorHAnsi"/>
          <w:color w:val="000000" w:themeColor="text1"/>
          <w:shd w:val="clear" w:color="auto" w:fill="FFFFFF"/>
        </w:rPr>
        <w:t>xuất hiện tế bào trung mô nhiều và sớm hơn so với 2 nhóm còn lại, dẫn đến thời gian biểu mô hóa hoàn toàn bề mặt ở nhóm điều trị bằng PRP là sớm hơn.</w:t>
      </w:r>
    </w:p>
    <w:p w:rsidR="00D72E70" w:rsidRPr="002D7FA4" w:rsidRDefault="00D72E70"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rPr>
        <w:t xml:space="preserve">PRP-MCR thúc đẩy quá trình tái tạo mô bằng cách kích hoạt NBS, tăng tổng hợp collagen, tăng sinh mạch, thúc đẩy biểu mô hóa và tạo </w:t>
      </w:r>
      <w:r w:rsidR="00C13B5B">
        <w:rPr>
          <w:rFonts w:asciiTheme="majorHAnsi" w:hAnsiTheme="majorHAnsi" w:cstheme="majorHAnsi"/>
          <w:color w:val="000000" w:themeColor="text1"/>
        </w:rPr>
        <w:t xml:space="preserve">chất </w:t>
      </w:r>
      <w:r w:rsidRPr="002D7FA4">
        <w:rPr>
          <w:rFonts w:asciiTheme="majorHAnsi" w:hAnsiTheme="majorHAnsi" w:cstheme="majorHAnsi"/>
          <w:color w:val="000000" w:themeColor="text1"/>
        </w:rPr>
        <w:t>nền</w:t>
      </w:r>
      <w:r w:rsidR="00C13B5B">
        <w:rPr>
          <w:rFonts w:asciiTheme="majorHAnsi" w:hAnsiTheme="majorHAnsi" w:cstheme="majorHAnsi"/>
          <w:color w:val="000000" w:themeColor="text1"/>
        </w:rPr>
        <w:t xml:space="preserve"> tảng</w:t>
      </w:r>
      <w:r w:rsidRPr="002D7FA4">
        <w:rPr>
          <w:rFonts w:asciiTheme="majorHAnsi" w:hAnsiTheme="majorHAnsi" w:cstheme="majorHAnsi"/>
          <w:color w:val="000000" w:themeColor="text1"/>
        </w:rPr>
        <w:t xml:space="preserve"> ECM trưởng thành. Sự phối hợp đa cơ chế này giúp vết thương không chỉ liền mà còn </w:t>
      </w:r>
      <w:r w:rsidRPr="002D7FA4">
        <w:rPr>
          <w:rStyle w:val="Strong"/>
          <w:rFonts w:asciiTheme="majorHAnsi" w:hAnsiTheme="majorHAnsi" w:cstheme="majorHAnsi"/>
          <w:b w:val="0"/>
          <w:color w:val="000000" w:themeColor="text1"/>
        </w:rPr>
        <w:t>hình thành mô mới có cấu trúc và độ bền tốt hơn</w:t>
      </w:r>
      <w:r w:rsidRPr="002D7FA4">
        <w:rPr>
          <w:rFonts w:asciiTheme="majorHAnsi" w:hAnsiTheme="majorHAnsi" w:cstheme="majorHAnsi"/>
          <w:color w:val="000000" w:themeColor="text1"/>
        </w:rPr>
        <w:t xml:space="preserve">. PRP-MCR vì vậy có tiềm năng trở thành một lựa chọn sinh học hiệu quả trong điều trị </w:t>
      </w:r>
      <w:r w:rsidR="000D4CF9">
        <w:rPr>
          <w:rFonts w:asciiTheme="majorHAnsi" w:hAnsiTheme="majorHAnsi" w:cstheme="majorHAnsi"/>
          <w:color w:val="000000" w:themeColor="text1"/>
        </w:rPr>
        <w:t>VTMT</w:t>
      </w:r>
      <w:r w:rsidRPr="002D7FA4">
        <w:rPr>
          <w:rFonts w:asciiTheme="majorHAnsi" w:hAnsiTheme="majorHAnsi" w:cstheme="majorHAnsi"/>
          <w:color w:val="000000" w:themeColor="text1"/>
        </w:rPr>
        <w:t>.</w:t>
      </w:r>
    </w:p>
    <w:p w:rsidR="009A6645" w:rsidRPr="002D7FA4" w:rsidRDefault="003F33F0" w:rsidP="009F52A1">
      <w:pPr>
        <w:ind w:firstLine="720"/>
        <w:rPr>
          <w:rFonts w:asciiTheme="majorHAnsi" w:hAnsiTheme="majorHAnsi" w:cstheme="majorHAnsi"/>
          <w:i/>
          <w:color w:val="000000" w:themeColor="text1"/>
        </w:rPr>
      </w:pPr>
      <w:r w:rsidRPr="002D7FA4">
        <w:rPr>
          <w:rStyle w:val="Strong"/>
          <w:rFonts w:asciiTheme="majorHAnsi" w:hAnsiTheme="majorHAnsi" w:cstheme="majorHAnsi"/>
          <w:b w:val="0"/>
          <w:bCs w:val="0"/>
          <w:i/>
          <w:color w:val="000000" w:themeColor="text1"/>
        </w:rPr>
        <w:t>4.2.2.6</w:t>
      </w:r>
      <w:r w:rsidR="002511D0" w:rsidRPr="002D7FA4">
        <w:rPr>
          <w:rStyle w:val="Strong"/>
          <w:rFonts w:asciiTheme="majorHAnsi" w:hAnsiTheme="majorHAnsi" w:cstheme="majorHAnsi"/>
          <w:b w:val="0"/>
          <w:bCs w:val="0"/>
          <w:i/>
          <w:color w:val="000000" w:themeColor="text1"/>
        </w:rPr>
        <w:t>. PRP-MCR an toàn trong ứng dụng</w:t>
      </w:r>
    </w:p>
    <w:p w:rsidR="009A6645" w:rsidRPr="002D7FA4" w:rsidRDefault="009A6645"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rPr>
        <w:t xml:space="preserve">Khi </w:t>
      </w:r>
      <w:r w:rsidR="00A83398" w:rsidRPr="002D7FA4">
        <w:rPr>
          <w:rFonts w:asciiTheme="majorHAnsi" w:hAnsiTheme="majorHAnsi" w:cstheme="majorHAnsi"/>
          <w:color w:val="000000" w:themeColor="text1"/>
        </w:rPr>
        <w:t>áp dụng</w:t>
      </w:r>
      <w:r w:rsidRPr="002D7FA4">
        <w:rPr>
          <w:rFonts w:asciiTheme="majorHAnsi" w:hAnsiTheme="majorHAnsi" w:cstheme="majorHAnsi"/>
          <w:color w:val="000000" w:themeColor="text1"/>
        </w:rPr>
        <w:t xml:space="preserve"> PRP-MCR và</w:t>
      </w:r>
      <w:r w:rsidR="00A83398" w:rsidRPr="002D7FA4">
        <w:rPr>
          <w:rFonts w:asciiTheme="majorHAnsi" w:hAnsiTheme="majorHAnsi" w:cstheme="majorHAnsi"/>
          <w:color w:val="000000" w:themeColor="text1"/>
        </w:rPr>
        <w:t>o</w:t>
      </w:r>
      <w:r w:rsidRPr="002D7FA4">
        <w:rPr>
          <w:rFonts w:asciiTheme="majorHAnsi" w:hAnsiTheme="majorHAnsi" w:cstheme="majorHAnsi"/>
          <w:color w:val="000000" w:themeColor="text1"/>
        </w:rPr>
        <w:t xml:space="preserve"> điều trị, đặc biệt trong </w:t>
      </w:r>
      <w:r w:rsidR="000D4CF9">
        <w:rPr>
          <w:rFonts w:asciiTheme="majorHAnsi" w:hAnsiTheme="majorHAnsi" w:cstheme="majorHAnsi"/>
          <w:color w:val="000000" w:themeColor="text1"/>
        </w:rPr>
        <w:t>VTMT</w:t>
      </w:r>
      <w:r w:rsidRPr="002D7FA4">
        <w:rPr>
          <w:rFonts w:asciiTheme="majorHAnsi" w:hAnsiTheme="majorHAnsi" w:cstheme="majorHAnsi"/>
          <w:color w:val="000000" w:themeColor="text1"/>
        </w:rPr>
        <w:t xml:space="preserve"> đây là sử dụng sản phẩm sinh học đồng loài vào điều trị, vấn đề an toàn cũng là nội dung được đưa ra để xem xét. PRP máu tự thân được biết đến đảm bảo an toàn về miễn dịch và yếu tố bệnh truyền nhiễm. Với PRP đồng loài cũng đã </w:t>
      </w:r>
      <w:r w:rsidR="00A83398" w:rsidRPr="002D7FA4">
        <w:rPr>
          <w:rFonts w:asciiTheme="majorHAnsi" w:hAnsiTheme="majorHAnsi" w:cstheme="majorHAnsi"/>
          <w:color w:val="000000" w:themeColor="text1"/>
        </w:rPr>
        <w:t>được sử dụng</w:t>
      </w:r>
      <w:r w:rsidRPr="002D7FA4">
        <w:rPr>
          <w:rFonts w:asciiTheme="majorHAnsi" w:hAnsiTheme="majorHAnsi" w:cstheme="majorHAnsi"/>
          <w:color w:val="000000" w:themeColor="text1"/>
        </w:rPr>
        <w:t xml:space="preserve"> vào nghiên cứu và ứng dụng trên lâm sàng cho hiệu quả và an toàn trên</w:t>
      </w:r>
      <w:r w:rsidR="00747684">
        <w:rPr>
          <w:rFonts w:asciiTheme="majorHAnsi" w:hAnsiTheme="majorHAnsi" w:cstheme="majorHAnsi"/>
          <w:color w:val="000000" w:themeColor="text1"/>
        </w:rPr>
        <w:t xml:space="preserve"> người</w:t>
      </w:r>
      <w:r w:rsidRPr="002D7FA4">
        <w:rPr>
          <w:rFonts w:asciiTheme="majorHAnsi" w:hAnsiTheme="majorHAnsi" w:cstheme="majorHAnsi"/>
          <w:color w:val="000000" w:themeColor="text1"/>
        </w:rPr>
        <w:t xml:space="preserve"> bệ</w:t>
      </w:r>
      <w:r w:rsidR="00747684">
        <w:rPr>
          <w:rFonts w:asciiTheme="majorHAnsi" w:hAnsiTheme="majorHAnsi" w:cstheme="majorHAnsi"/>
          <w:color w:val="000000" w:themeColor="text1"/>
        </w:rPr>
        <w:t>nh</w:t>
      </w:r>
      <w:r w:rsidRPr="002D7FA4">
        <w:rPr>
          <w:rFonts w:asciiTheme="majorHAnsi" w:hAnsiTheme="majorHAnsi" w:cstheme="majorHAnsi"/>
          <w:color w:val="000000" w:themeColor="text1"/>
        </w:rPr>
        <w:t xml:space="preserve"> loét chi dưới</w:t>
      </w:r>
      <w:r w:rsidR="006058D6" w:rsidRPr="002D7FA4">
        <w:rPr>
          <w:rFonts w:asciiTheme="majorHAnsi" w:hAnsiTheme="majorHAnsi" w:cstheme="majorHAnsi"/>
          <w:color w:val="000000" w:themeColor="text1"/>
        </w:rPr>
        <w:t xml:space="preserve"> </w:t>
      </w:r>
      <w:r w:rsidR="006058D6" w:rsidRPr="002D7FA4">
        <w:rPr>
          <w:rFonts w:asciiTheme="majorHAnsi" w:hAnsiTheme="majorHAnsi" w:cstheme="majorHAnsi"/>
          <w:color w:val="000000" w:themeColor="text1"/>
          <w:shd w:val="clear" w:color="auto" w:fill="FFFFFF"/>
        </w:rPr>
        <w:fldChar w:fldCharType="begin"/>
      </w:r>
      <w:r w:rsidR="00B608F8" w:rsidRPr="002D7FA4">
        <w:rPr>
          <w:rFonts w:asciiTheme="majorHAnsi" w:hAnsiTheme="majorHAnsi" w:cstheme="majorHAnsi"/>
          <w:color w:val="000000" w:themeColor="text1"/>
          <w:shd w:val="clear" w:color="auto" w:fill="FFFFFF"/>
        </w:rPr>
        <w:instrText xml:space="preserve"> ADDIN EN.CITE &lt;EndNote&gt;&lt;Cite&gt;&lt;Author&gt;Akbarzadeh&lt;/Author&gt;&lt;Year&gt;2021&lt;/Year&gt;&lt;RecNum&gt;272&lt;/RecNum&gt;&lt;DisplayText&gt;&lt;style font="Times New Roman" size="14"&gt;[9]&lt;/style&gt;&lt;/DisplayText&gt;&lt;record&gt;&lt;rec-number&gt;272&lt;/rec-number&gt;&lt;foreign-keys&gt;&lt;key app="EN" db-id="df5adxs2mttz54ex924xff550prr2dp5dwep" timestamp="1752228391"&gt;272&lt;/key&gt;&lt;/foreign-keys&gt;&lt;ref-type name="Journal Article"&gt;17&lt;/ref-type&gt;&lt;contributors&gt;&lt;authors&gt;&lt;author&gt;Akbarzadeh, Shiva&lt;/author&gt;&lt;author&gt;McKenzie, Maxwell B&lt;/author&gt;&lt;author&gt;Rahman, Md Mostafizur&lt;/author&gt;&lt;author&gt;Cleland, Heather&lt;/author&gt;&lt;/authors&gt;&lt;/contributors&gt;&lt;titles&gt;&lt;title&gt;Allogeneic platelet-rich plasma: is it safe and effective for wound repair?&lt;/title&gt;&lt;secondary-title&gt;European Surgical Research&lt;/secondary-title&gt;&lt;/titles&gt;&lt;periodical&gt;&lt;full-title&gt;European Surgical Research&lt;/full-title&gt;&lt;/periodical&gt;&lt;pages&gt;1-9&lt;/pages&gt;&lt;volume&gt;62&lt;/volume&gt;&lt;number&gt;1&lt;/number&gt;&lt;dates&gt;&lt;year&gt;2021&lt;/year&gt;&lt;/dates&gt;&lt;isbn&gt;0014-312X&lt;/isbn&gt;&lt;label&gt;9&lt;/label&gt;&lt;urls&gt;&lt;/urls&gt;&lt;/record&gt;&lt;/Cite&gt;&lt;/EndNote&gt;</w:instrText>
      </w:r>
      <w:r w:rsidR="006058D6" w:rsidRPr="002D7FA4">
        <w:rPr>
          <w:rFonts w:asciiTheme="majorHAnsi" w:hAnsiTheme="majorHAnsi" w:cstheme="majorHAnsi"/>
          <w:color w:val="000000" w:themeColor="text1"/>
          <w:shd w:val="clear" w:color="auto" w:fill="FFFFFF"/>
        </w:rPr>
        <w:fldChar w:fldCharType="separate"/>
      </w:r>
      <w:r w:rsidR="006058D6" w:rsidRPr="002D7FA4">
        <w:rPr>
          <w:rFonts w:asciiTheme="majorHAnsi" w:hAnsiTheme="majorHAnsi" w:cstheme="majorHAnsi"/>
          <w:noProof/>
          <w:color w:val="000000" w:themeColor="text1"/>
          <w:shd w:val="clear" w:color="auto" w:fill="FFFFFF"/>
        </w:rPr>
        <w:t>[9]</w:t>
      </w:r>
      <w:r w:rsidR="006058D6" w:rsidRPr="002D7FA4">
        <w:rPr>
          <w:rFonts w:asciiTheme="majorHAnsi" w:hAnsiTheme="majorHAnsi" w:cstheme="majorHAnsi"/>
          <w:color w:val="000000" w:themeColor="text1"/>
          <w:shd w:val="clear" w:color="auto" w:fill="FFFFFF"/>
        </w:rPr>
        <w:fldChar w:fldCharType="end"/>
      </w:r>
      <w:r w:rsidR="0016055F" w:rsidRPr="002D7FA4">
        <w:rPr>
          <w:rFonts w:asciiTheme="majorHAnsi" w:hAnsiTheme="majorHAnsi" w:cstheme="majorHAnsi"/>
          <w:color w:val="000000" w:themeColor="text1"/>
          <w:shd w:val="clear" w:color="auto" w:fill="FFFFFF"/>
        </w:rPr>
        <w:t>,</w:t>
      </w:r>
      <w:r w:rsidR="000E282B" w:rsidRPr="002D7FA4">
        <w:rPr>
          <w:rFonts w:asciiTheme="majorHAnsi" w:hAnsiTheme="majorHAnsi" w:cstheme="majorHAnsi"/>
          <w:color w:val="000000" w:themeColor="text1"/>
        </w:rPr>
        <w:t xml:space="preserve"> </w:t>
      </w:r>
      <w:r w:rsidR="000E282B"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&lt;EndNote&gt;&lt;Cite&gt;&lt;Author&gt;Papait&lt;/Author&gt;&lt;Year&gt;2018&lt;/Year&gt;&lt;RecNum&gt;276&lt;/RecNum&gt;&lt;DisplayText&gt;&lt;style font="Times New Roman" size="14"&gt;[74]&lt;/style&gt;&lt;/DisplayText&gt;&lt;record&gt;&lt;rec-number&gt;276&lt;/rec-number&gt;&lt;foreign-keys&gt;&lt;key app="EN" db-id="df5adxs2mttz54ex924xff550prr2dp5dwep" timestamp="1752243645"&gt;276&lt;/key&gt;&lt;/foreign-keys&gt;&lt;ref-type name="Journal Article"&gt;17&lt;/ref-type&gt;&lt;contributors&gt;&lt;authors&gt;&lt;author&gt;Papait, Andrea&lt;/author&gt;&lt;author&gt;Cancedda, Ranieri&lt;/author&gt;&lt;author&gt;Mastrogiacomo, Maddalena&lt;/author&gt;&lt;author&gt;Poggi, Alessandro&lt;/author&gt;&lt;/authors&gt;&lt;/contributors&gt;&lt;titles&gt;&lt;title&gt;Allogeneic platelet‐rich plasma affects monocyte differentiation to dendritic cells causing an anti‐inflammatory microenvironment, putatively fostering wound healing&lt;/title&gt;&lt;secondary-title&gt;Journal of tissue engineering regenerative medicine&lt;/secondary-title&gt;&lt;/titles&gt;&lt;periodical&gt;&lt;full-title&gt;Journal of tissue engineering regenerative medicine&lt;/full-title&gt;&lt;/periodical&gt;&lt;pages&gt;30-43&lt;/pages&gt;&lt;volume&gt;12&lt;/volume&gt;&lt;number&gt;1&lt;/number&gt;&lt;dates&gt;&lt;year&gt;2018&lt;/year&gt;&lt;/dates&gt;&lt;isbn&gt;1932-6254&lt;/isbn&gt;&lt;label&gt;41&lt;/label&gt;&lt;urls&gt;&lt;/urls&gt;&lt;/record&gt;&lt;/Cite&gt;&lt;/EndNote&gt;</w:instrText>
      </w:r>
      <w:r w:rsidR="000E282B" w:rsidRPr="002D7FA4">
        <w:rPr>
          <w:rFonts w:asciiTheme="majorHAnsi" w:hAnsiTheme="majorHAnsi" w:cstheme="majorHAnsi"/>
          <w:color w:val="000000" w:themeColor="text1"/>
        </w:rPr>
        <w:fldChar w:fldCharType="separate"/>
      </w:r>
      <w:r w:rsidR="001D0C9F" w:rsidRPr="002D7FA4">
        <w:rPr>
          <w:noProof/>
          <w:color w:val="000000" w:themeColor="text1"/>
        </w:rPr>
        <w:t>[74]</w:t>
      </w:r>
      <w:r w:rsidR="000E282B" w:rsidRPr="002D7FA4">
        <w:rPr>
          <w:rFonts w:asciiTheme="majorHAnsi" w:hAnsiTheme="majorHAnsi" w:cstheme="majorHAnsi"/>
          <w:color w:val="000000" w:themeColor="text1"/>
        </w:rPr>
        <w:fldChar w:fldCharType="end"/>
      </w:r>
      <w:r w:rsidR="000E282B" w:rsidRPr="002D7FA4">
        <w:rPr>
          <w:rFonts w:asciiTheme="majorHAnsi" w:hAnsiTheme="majorHAnsi" w:cstheme="majorHAnsi"/>
          <w:color w:val="000000" w:themeColor="text1"/>
        </w:rPr>
        <w:t>,</w:t>
      </w:r>
      <w:r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&lt;EndNote&gt;&lt;Cite&gt;&lt;Author&gt;Catarino&lt;/Author&gt;&lt;Year&gt;2020&lt;/Year&gt;&lt;RecNum&gt;270&lt;/RecNum&gt;&lt;DisplayText&gt;&lt;style font="Times New Roman" size="14"&gt;[73]&lt;/style&gt;&lt;/DisplayText&gt;&lt;record&gt;&lt;rec-number&gt;270&lt;/rec-number&gt;&lt;foreign-keys&gt;&lt;key app="EN" db-id="df5adxs2mttz54ex924xff550prr2dp5dwep" timestamp="1752227335"&gt;270&lt;/key&gt;&lt;/foreign-keys&gt;&lt;ref-type name="Journal Article"&gt;17&lt;/ref-type&gt;&lt;contributors&gt;&lt;authors&gt;&lt;author&gt;Catarino, José&lt;/author&gt;&lt;author&gt;Carvalho, Pedro&lt;/author&gt;&lt;author&gt;Santos, Sara&lt;/author&gt;&lt;author&gt;Martins, Ângela&lt;/author&gt;&lt;author&gt;Requicha, João&lt;/author&gt;&lt;/authors&gt;&lt;/contributors&gt;&lt;titles&gt;&lt;title&gt;Treatment of canine osteoarthritis with allogeneic platelet-rich plasma: review of five cases&lt;/title&gt;&lt;secondary-title&gt;Open Veterinary Journal&lt;/secondary-title&gt;&lt;/titles&gt;&lt;periodical&gt;&lt;full-title&gt;Open Veterinary Journal&lt;/full-title&gt;&lt;/periodical&gt;&lt;pages&gt;226-231&lt;/pages&gt;&lt;volume&gt;10&lt;/volume&gt;&lt;number&gt;2&lt;/number&gt;&lt;dates&gt;&lt;year&gt;2020&lt;/year&gt;&lt;/dates&gt;&lt;isbn&gt;2218-6050&lt;/isbn&gt;&lt;label&gt;53&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[73]</w:t>
      </w:r>
      <w:r w:rsidRPr="002D7FA4">
        <w:rPr>
          <w:rFonts w:asciiTheme="majorHAnsi" w:hAnsiTheme="majorHAnsi" w:cstheme="majorHAnsi"/>
          <w:color w:val="000000" w:themeColor="text1"/>
          <w:shd w:val="clear" w:color="auto" w:fill="FFFFFF"/>
        </w:rPr>
        <w:fldChar w:fldCharType="end"/>
      </w:r>
      <w:r w:rsidR="006058D6" w:rsidRPr="002D7FA4">
        <w:rPr>
          <w:rFonts w:asciiTheme="majorHAnsi" w:hAnsiTheme="majorHAnsi" w:cstheme="majorHAnsi"/>
          <w:color w:val="000000" w:themeColor="text1"/>
          <w:shd w:val="clear" w:color="auto" w:fill="FFFFFF"/>
        </w:rPr>
        <w:t>,</w:t>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&lt;EndNote&gt;&lt;Cite&gt;&lt;Author&gt;He&lt;/Author&gt;&lt;Year&gt;2020&lt;/Year&gt;&lt;RecNum&gt;273&lt;/RecNum&gt;&lt;DisplayText&gt;&lt;style font="Times New Roman" size="14"&gt;[75]&lt;/style&gt;&lt;/DisplayText&gt;&lt;record&gt;&lt;rec-number&gt;273&lt;/rec-number&gt;&lt;foreign-keys&gt;&lt;key app="EN" db-id="df5adxs2mttz54ex924xff550prr2dp5dwep" timestamp="1752229967"&gt;273&lt;/key&gt;&lt;/foreign-keys&gt;&lt;ref-type name="Journal Article"&gt;17&lt;/ref-type&gt;&lt;contributors&gt;&lt;authors&gt;&lt;author&gt;He, Min&lt;/author&gt;&lt;author&gt;Guo, Xuewen&lt;/author&gt;&lt;author&gt;Li, Tao&lt;/author&gt;&lt;author&gt;Jiang, Xiaoyan&lt;/author&gt;&lt;author&gt;Chen, Yan&lt;/author&gt;&lt;author&gt;Yuan, Yi&lt;/author&gt;&lt;author&gt;Chen, Bing&lt;/author&gt;&lt;author&gt;Yang, Gangyi&lt;/author&gt;&lt;author&gt;Fan, Yahan&lt;/author&gt;&lt;author&gt;Liang, Ziwen&lt;/author&gt;&lt;/authors&gt;&lt;/contributors&gt;&lt;titles&gt;&lt;title&gt;Comparison of allogeneic platelet-rich plasma with autologous platelet-rich plasma for the treatment of diabetic lower extremity ulcers&lt;/title&gt;&lt;secondary-title&gt;Cell Transplantation&lt;/secondary-title&gt;&lt;/titles&gt;&lt;periodical&gt;&lt;full-title&gt;Cell Transplantation&lt;/full-title&gt;&lt;/periodical&gt;&lt;pages&gt;0963689720931428&lt;/pages&gt;&lt;volume&gt;29&lt;/volume&gt;&lt;dates&gt;&lt;year&gt;2020&lt;/year&gt;&lt;/dates&gt;&lt;isbn&gt;0963-6897&lt;/isbn&gt;&lt;label&gt;54&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[75]</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&lt;EndNote&gt;&lt;Cite&gt;&lt;Author&gt;Liao&lt;/Author&gt;&lt;Year&gt;2020&lt;/Year&gt;&lt;RecNum&gt;223&lt;/RecNum&gt;&lt;DisplayText&gt;&lt;style font="Times New Roman" size="14"&gt;[76]&lt;/style&gt;&lt;/DisplayText&gt;&lt;record&gt;&lt;rec-number&gt;223&lt;/rec-number&gt;&lt;foreign-keys&gt;&lt;key app="EN" db-id="df5adxs2mttz54ex924xff550prr2dp5dwep" timestamp="1747194900"&gt;223&lt;/key&gt;&lt;/foreign-keys&gt;&lt;ref-type name="Journal Article"&gt;17&lt;/ref-type&gt;&lt;contributors&gt;&lt;authors&gt;&lt;author&gt;Liao, Xuan&lt;/author&gt;&lt;author&gt;Liang, Jun-Xian&lt;/author&gt;&lt;author&gt;Li, Sheng-Hong&lt;/author&gt;&lt;author&gt;Huang, Su&lt;/author&gt;&lt;author&gt;Yan, Jian-Xin&lt;/author&gt;&lt;author&gt;Xiao, Li-Ling&lt;/author&gt;&lt;author&gt;Song, Jian-Xing&lt;/author&gt;&lt;author&gt;Liu, Hong-Wei&lt;/author&gt;&lt;/authors&gt;&lt;/contributors&gt;&lt;titles&gt;&lt;title&gt;Allogeneic platelet-rich plasma therapy as an effective and safe adjuvant method for chronic wounds&lt;/title&gt;&lt;secondary-title&gt;Journal of Surgical Research&lt;/secondary-title&gt;&lt;/titles&gt;&lt;periodical&gt;&lt;full-title&gt;Journal of Surgical Research&lt;/full-title&gt;&lt;/periodical&gt;&lt;pages&gt;284-291&lt;/pages&gt;&lt;volume&gt;246&lt;/volume&gt;&lt;dates&gt;&lt;year&gt;2020&lt;/year&gt;&lt;/dates&gt;&lt;isbn&gt;0022-4804&lt;/isbn&gt;&lt;label&gt;55&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[76]</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w:t>
      </w:r>
      <w:r w:rsidR="000E282B"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t xml:space="preserve"> loét tỳ đè </w:t>
      </w:r>
      <w:r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&lt;EndNote&gt;&lt;Cite&gt;&lt;Author&gt;Liao&lt;/Author&gt;&lt;Year&gt;2020&lt;/Year&gt;&lt;RecNum&gt;223&lt;/RecNum&gt;&lt;DisplayText&gt;&lt;style font="Times New Roman" size="14"&gt;[76]&lt;/style&gt;&lt;/DisplayText&gt;&lt;record&gt;&lt;rec-number&gt;223&lt;/rec-number&gt;&lt;foreign-keys&gt;&lt;key app="EN" db-id="df5adxs2mttz54ex924xff550prr2dp5dwep" timestamp="1747194900"&gt;223&lt;/key&gt;&lt;/foreign-keys&gt;&lt;ref-type name="Journal Article"&gt;17&lt;/ref-type&gt;&lt;contributors&gt;&lt;authors&gt;&lt;author&gt;Liao, Xuan&lt;/author&gt;&lt;author&gt;Liang, Jun-Xian&lt;/author&gt;&lt;author&gt;Li, Sheng-Hong&lt;/author&gt;&lt;author&gt;Huang, Su&lt;/author&gt;&lt;author&gt;Yan, Jian-Xin&lt;/author&gt;&lt;author&gt;Xiao, Li-Ling&lt;/author&gt;&lt;author&gt;Song, Jian-Xing&lt;/author&gt;&lt;author&gt;Liu, Hong-Wei&lt;/author&gt;&lt;/authors&gt;&lt;/contributors&gt;&lt;titles&gt;&lt;title&gt;Allogeneic platelet-rich plasma therapy as an effective and safe adjuvant method for chronic wounds&lt;/title&gt;&lt;secondary-title&gt;Journal of Surgical Research&lt;/secondary-title&gt;&lt;/titles&gt;&lt;periodical&gt;&lt;full-title&gt;Journal of Surgical Research&lt;/full-title&gt;&lt;/periodical&gt;&lt;pages&gt;284-291&lt;/pages&gt;&lt;volume&gt;246&lt;/volume&gt;&lt;dates&gt;&lt;year&gt;2020&lt;/year&gt;&lt;/dates&gt;&lt;isbn&gt;0022-4804&lt;/isbn&gt;&lt;label&gt;55&lt;/label&gt;&lt;urls&gt;&lt;/urls&gt;&lt;/record&gt;&lt;/Cite&gt;&lt;/EndNote&gt;</w:instrText>
      </w:r>
      <w:r w:rsidRPr="002D7FA4">
        <w:rPr>
          <w:rFonts w:asciiTheme="majorHAnsi" w:hAnsiTheme="majorHAnsi" w:cstheme="majorHAnsi"/>
          <w:color w:val="000000" w:themeColor="text1"/>
        </w:rPr>
        <w:fldChar w:fldCharType="separate"/>
      </w:r>
      <w:r w:rsidR="001D0C9F" w:rsidRPr="002D7FA4">
        <w:rPr>
          <w:noProof/>
          <w:color w:val="000000" w:themeColor="text1"/>
        </w:rPr>
        <w:t>[76]</w:t>
      </w:r>
      <w:r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loét tĩnh mạch</w:t>
      </w:r>
      <w:r w:rsidR="00892F52" w:rsidRPr="002D7FA4">
        <w:rPr>
          <w:rFonts w:asciiTheme="majorHAnsi" w:hAnsiTheme="majorHAnsi" w:cstheme="majorHAnsi"/>
          <w:color w:val="000000" w:themeColor="text1"/>
        </w:rPr>
        <w:t xml:space="preserve"> </w:t>
      </w:r>
      <w:r w:rsidR="00DA051F"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&lt;EndNote&gt;&lt;Cite&gt;&lt;Author&gt;Greppi&lt;/Author&gt;&lt;Year&gt;2011&lt;/Year&gt;&lt;RecNum&gt;323&lt;/RecNum&gt;&lt;DisplayText&gt;&lt;style font="Times New Roman" size="14"&gt;[81]&lt;/style&gt;&lt;/DisplayText&gt;&lt;record&gt;&lt;rec-number&gt;323&lt;/rec-number&gt;&lt;foreign-keys&gt;&lt;key app="EN" db-id="df5adxs2mttz54ex924xff550prr2dp5dwep" timestamp="1752834245"&gt;323&lt;/key&gt;&lt;/foreign-keys&gt;&lt;ref-type name="Journal Article"&gt;17&lt;/ref-type&gt;&lt;contributors&gt;&lt;authors&gt;&lt;author&gt;Greppi, N&lt;/author&gt;&lt;author&gt;Mazzucco, L&lt;/author&gt;&lt;author&gt;Galetti, G&lt;/author&gt;&lt;author&gt;Bona, F&lt;/author&gt;&lt;author&gt;Petrillo, E&lt;/author&gt;&lt;author&gt;Smacchia, C&lt;/author&gt;&lt;author&gt;Raspollini, E&lt;/author&gt;&lt;author&gt;Cossovich, P&lt;/author&gt;&lt;author&gt;Caprioli, R&lt;/author&gt;&lt;author&gt;Borzini, P&lt;/author&gt;&lt;/authors&gt;&lt;/contributors&gt;&lt;titles&gt;&lt;title&gt;Treatment of recalcitrant ulcers with allogeneic platelet gel from pooled platelets in aged hypomobile patients&lt;/title&gt;&lt;secondary-title&gt;Biologicals: journal of the International Association of Biological Standardization&lt;/secondary-title&gt;&lt;/titles&gt;&lt;periodical&gt;&lt;full-title&gt;Biologicals: journal of the International Association of Biological Standardization&lt;/full-title&gt;&lt;/periodical&gt;&lt;pages&gt;73-80&lt;/pages&gt;&lt;volume&gt;39&lt;/volume&gt;&lt;number&gt;2&lt;/number&gt;&lt;dates&gt;&lt;year&gt;2011&lt;/year&gt;&lt;/dates&gt;&lt;isbn&gt;1095-8320&lt;/isbn&gt;&lt;label&gt;66&lt;/label&gt;&lt;urls&gt;&lt;/urls&gt;&lt;/record&gt;&lt;/Cite&gt;&lt;/EndNote&gt;</w:instrText>
      </w:r>
      <w:r w:rsidR="00DA051F" w:rsidRPr="002D7FA4">
        <w:rPr>
          <w:rFonts w:asciiTheme="majorHAnsi" w:hAnsiTheme="majorHAnsi" w:cstheme="majorHAnsi"/>
          <w:color w:val="000000" w:themeColor="text1"/>
        </w:rPr>
        <w:fldChar w:fldCharType="separate"/>
      </w:r>
      <w:r w:rsidR="001D0C9F" w:rsidRPr="002D7FA4">
        <w:rPr>
          <w:noProof/>
          <w:color w:val="000000" w:themeColor="text1"/>
        </w:rPr>
        <w:t>[81]</w:t>
      </w:r>
      <w:r w:rsidR="00DA051F"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rPr>
        <w:t xml:space="preserve"> </w:t>
      </w:r>
      <w:r w:rsidRPr="002D7FA4">
        <w:rPr>
          <w:rFonts w:asciiTheme="majorHAnsi" w:hAnsiTheme="majorHAnsi" w:cstheme="majorHAnsi"/>
          <w:color w:val="000000" w:themeColor="text1"/>
          <w:shd w:val="clear" w:color="auto" w:fill="FFFFFF"/>
        </w:rPr>
        <w:t xml:space="preserve">và các loại vết thương khác </w:t>
      </w:r>
      <w:r w:rsidRPr="002D7FA4">
        <w:rPr>
          <w:rFonts w:asciiTheme="majorHAnsi" w:eastAsia="MS Mincho" w:hAnsiTheme="majorHAnsi" w:cstheme="majorHAnsi"/>
          <w:color w:val="000000" w:themeColor="text1"/>
          <w:lang w:eastAsia="ja-JP"/>
        </w:rPr>
        <w:fldChar w:fldCharType="begin"/>
      </w:r>
      <w:r w:rsidR="001D0C9F" w:rsidRPr="002D7FA4">
        <w:rPr>
          <w:rFonts w:asciiTheme="majorHAnsi" w:eastAsia="MS Mincho" w:hAnsiTheme="majorHAnsi" w:cstheme="majorHAnsi"/>
          <w:color w:val="000000" w:themeColor="text1"/>
          <w:lang w:eastAsia="ja-JP"/>
        </w:rPr>
        <w:instrText xml:space="preserve"> ADDIN EN.CITE &lt;EndNote&gt;&lt;Cite&gt;&lt;Author&gt;Semenič&lt;/Author&gt;&lt;Year&gt;2018&lt;/Year&gt;&lt;RecNum&gt;232&lt;/RecNum&gt;&lt;DisplayText&gt;&lt;style font="Times New Roman" size="14"&gt;[82]&lt;/style&gt;&lt;/DisplayText&gt;&lt;record&gt;&lt;rec-number&gt;232&lt;/rec-number&gt;&lt;foreign-keys&gt;&lt;key app="EN" db-id="df5adxs2mttz54ex924xff550prr2dp5dwep" timestamp="1747234958"&gt;232&lt;/key&gt;&lt;/foreign-keys&gt;&lt;ref-type name="Journal Article"&gt;17&lt;/ref-type&gt;&lt;contributors&gt;&lt;authors&gt;&lt;author&gt;Semenič, Danijela&lt;/author&gt;&lt;author&gt;Cirman, Tina&lt;/author&gt;&lt;author&gt;Rožman, Primož&lt;/author&gt;&lt;author&gt;Smrke, Dragica Maja&lt;/author&gt;&lt;/authors&gt;&lt;/contributors&gt;&lt;titles&gt;&lt;title&gt;Regeneration of chronic wounds with allogeneic platelet gel versus hydrogel treatment: A prospective study&lt;/title&gt;&lt;secondary-title&gt;Acta Clinica Croatica&lt;/secondary-title&gt;&lt;/titles&gt;&lt;periodical&gt;&lt;full-title&gt;Acta Clinica Croatica&lt;/full-title&gt;&lt;/periodical&gt;&lt;pages&gt;434&lt;/pages&gt;&lt;volume&gt;57&lt;/volume&gt;&lt;number&gt;3&lt;/number&gt;&lt;dates&gt;&lt;year&gt;2018&lt;/year&gt;&lt;/dates&gt;&lt;label&gt;67&lt;/label&gt;&lt;urls&gt;&lt;/urls&gt;&lt;/record&gt;&lt;/Cite&gt;&lt;/EndNote&gt;</w:instrText>
      </w:r>
      <w:r w:rsidRPr="002D7FA4">
        <w:rPr>
          <w:rFonts w:asciiTheme="majorHAnsi" w:eastAsia="MS Mincho" w:hAnsiTheme="majorHAnsi" w:cstheme="majorHAnsi"/>
          <w:color w:val="000000" w:themeColor="text1"/>
          <w:lang w:eastAsia="ja-JP"/>
        </w:rPr>
        <w:fldChar w:fldCharType="separate"/>
      </w:r>
      <w:r w:rsidR="001D0C9F" w:rsidRPr="002D7FA4">
        <w:rPr>
          <w:rFonts w:eastAsia="MS Mincho"/>
          <w:noProof/>
          <w:color w:val="000000" w:themeColor="text1"/>
          <w:lang w:eastAsia="ja-JP"/>
        </w:rPr>
        <w:t>[82]</w:t>
      </w:r>
      <w:r w:rsidRPr="002D7FA4">
        <w:rPr>
          <w:rFonts w:asciiTheme="majorHAnsi" w:eastAsia="MS Mincho" w:hAnsiTheme="majorHAnsi" w:cstheme="majorHAnsi"/>
          <w:color w:val="000000" w:themeColor="text1"/>
          <w:lang w:eastAsia="ja-JP"/>
        </w:rPr>
        <w:fldChar w:fldCharType="end"/>
      </w:r>
      <w:r w:rsidRPr="002D7FA4">
        <w:rPr>
          <w:rFonts w:asciiTheme="majorHAnsi" w:eastAsia="MS Mincho" w:hAnsiTheme="majorHAnsi" w:cstheme="majorHAnsi"/>
          <w:color w:val="000000" w:themeColor="text1"/>
          <w:lang w:eastAsia="ja-JP"/>
        </w:rPr>
        <w:t xml:space="preserve">. </w:t>
      </w:r>
      <w:r w:rsidRPr="002D7FA4">
        <w:rPr>
          <w:rFonts w:asciiTheme="majorHAnsi" w:hAnsiTheme="majorHAnsi" w:cstheme="majorHAnsi"/>
          <w:color w:val="000000" w:themeColor="text1"/>
          <w:shd w:val="clear" w:color="auto" w:fill="FFFFFF"/>
        </w:rPr>
        <w:t xml:space="preserve"> PRP</w:t>
      </w:r>
      <w:r w:rsidR="002511D0" w:rsidRPr="002D7FA4">
        <w:rPr>
          <w:rFonts w:asciiTheme="majorHAnsi" w:hAnsiTheme="majorHAnsi" w:cstheme="majorHAnsi"/>
          <w:color w:val="000000" w:themeColor="text1"/>
        </w:rPr>
        <w:t>-</w:t>
      </w:r>
      <w:r w:rsidRPr="002D7FA4">
        <w:rPr>
          <w:rFonts w:asciiTheme="majorHAnsi" w:hAnsiTheme="majorHAnsi" w:cstheme="majorHAnsi"/>
          <w:color w:val="000000" w:themeColor="text1"/>
        </w:rPr>
        <w:t xml:space="preserve">MCR là máu tĩnh mạch dây rốn trẻ sơ sinh, cũng là nguồn đồng loài, với lượng lớn yếu tố tăng trưởng và dinh dưỡng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&lt;EndNote&gt;&lt;Cite&gt;&lt;Author&gt;Hashemi&lt;/Author&gt;&lt;Year&gt;2017&lt;/Year&gt;&lt;RecNum&gt;183&lt;/RecNum&gt;&lt;DisplayText&gt;&lt;style font="Times New Roman" size="14"&gt;[90]&lt;/style&gt;&lt;/DisplayText&gt;&lt;record&gt;&lt;rec-number&gt;183&lt;/rec-number&gt;&lt;foreign-keys&gt;&lt;key app="EN" db-id="df5adxs2mttz54ex924xff550prr2dp5dwep" timestamp="1744071037"&gt;183&lt;/key&gt;&lt;/foreign-keys&gt;&lt;ref-type name="Journal Article"&gt;17&lt;/ref-type&gt;&lt;contributors&gt;&lt;authors&gt;&lt;author&gt;Hashemi, Seyedeh-Sara&lt;/author&gt;&lt;author&gt;Mahmoodi, Mahdokht&lt;/author&gt;&lt;author&gt;Rafati, Ali Reza&lt;/author&gt;&lt;author&gt;Manafi, Farzad&lt;/author&gt;&lt;author&gt;Mehrabani, Davood&lt;/author&gt;&lt;/authors&gt;&lt;/contributors&gt;&lt;titles&gt;&lt;title&gt;The role of human adult peripheral and umbilical cord blood platelet-rich plasma on proliferation and migration of human skin fibroblasts&lt;/title&gt;&lt;secondary-title&gt;World journal of plastic surgery&lt;/secondary-title&gt;&lt;/titles&gt;&lt;periodical&gt;&lt;full-title&gt;World journal of plastic surgery&lt;/full-title&gt;&lt;/periodical&gt;&lt;pages&gt;198&lt;/pages&gt;&lt;volume&gt;6&lt;/volume&gt;&lt;number&gt;2&lt;/number&gt;&lt;dates&gt;&lt;year&gt;2017&lt;/year&gt;&lt;/dates&gt;&lt;label&gt;83&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[90]</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đặc biệt là ít khả năng ảnh hưởng vì yếu tố miễn dịch và nhiều yếu tố chống viêm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&lt;EndNote&gt;&lt;Cite&gt;&lt;Author&gt;Mazzotta&lt;/Author&gt;&lt;Year&gt;2022&lt;/Year&gt;&lt;RecNum&gt;154&lt;/RecNum&gt;&lt;DisplayText&gt;&lt;style font="Times New Roman" size="14"&gt;[85]&lt;/style&gt;&lt;/DisplayText&gt;&lt;record&gt;&lt;rec-number&gt;154&lt;/rec-number&gt;&lt;foreign-keys&gt;&lt;key app="EN" db-id="df5adxs2mttz54ex924xff550prr2dp5dwep" timestamp="1737862160"&gt;154&lt;/key&gt;&lt;/foreign-keys&gt;&lt;ref-type name="Journal Article"&gt;17&lt;/ref-type&gt;&lt;contributors&gt;&lt;authors&gt;&lt;author&gt;Mazzotta, Alessandro&lt;/author&gt;&lt;author&gt;Pennello, Enrico&lt;/author&gt;&lt;author&gt;Stagni, Cesare&lt;/author&gt;&lt;author&gt;Del Piccolo, Nicolandrea&lt;/author&gt;&lt;author&gt;Boffa, Angelo&lt;/author&gt;&lt;author&gt;Cenacchi, Annarita&lt;/author&gt;&lt;author&gt;Buzzi, Marina&lt;/author&gt;&lt;author&gt;Filardo, Giuseppe&lt;/author&gt;&lt;author&gt;Dallari, Dante&lt;/author&gt;&lt;/authors&gt;&lt;/contributors&gt;&lt;titles&gt;&lt;title&gt;Umbilical cord PRP vs. autologous PRP for the treatment of hip osteoarthritis&lt;/title&gt;&lt;secondary-title&gt;Journal of Clinical Medicine&lt;/secondary-title&gt;&lt;/titles&gt;&lt;periodical&gt;&lt;full-title&gt;Journal of clinical medicine&lt;/full-title&gt;&lt;/periodical&gt;&lt;pages&gt;4505&lt;/pages&gt;&lt;volume&gt;11&lt;/volume&gt;&lt;number&gt;15&lt;/number&gt;&lt;dates&gt;&lt;year&gt;2022&lt;/year&gt;&lt;/dates&gt;&lt;isbn&gt;2077-0383&lt;/isbn&gt;&lt;label&gt;78&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[85]</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Nó cũng được nghiên cứu, ứng dụng cho thấy hiệu quả trên lâm sàng các bệnh về xương khớp</w:t>
      </w:r>
      <w:r w:rsidR="002E5E7A" w:rsidRPr="002D7FA4">
        <w:rPr>
          <w:rFonts w:asciiTheme="majorHAnsi" w:hAnsiTheme="majorHAnsi" w:cstheme="majorHAnsi"/>
          <w:color w:val="000000" w:themeColor="text1"/>
          <w:shd w:val="clear" w:color="auto" w:fill="FFFFFF"/>
        </w:rPr>
        <w:t xml:space="preserve"> </w:t>
      </w:r>
      <w:r w:rsidR="002E5E7A"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&lt;EndNote&gt;&lt;Cite&gt;&lt;Author&gt;Kocaoemer&lt;/Author&gt;&lt;Year&gt;2007&lt;/Year&gt;&lt;RecNum&gt;325&lt;/RecNum&gt;&lt;DisplayText&gt;&lt;style font="Times New Roman" size="14"&gt;[68]&lt;/style&gt;&lt;/DisplayText&gt;&lt;record&gt;&lt;rec-number&gt;325&lt;/rec-number&gt;&lt;foreign-keys&gt;&lt;key app="EN" db-id="df5adxs2mttz54ex924xff550prr2dp5dwep" timestamp="1752835263"&gt;325&lt;/key&gt;&lt;/foreign-keys&gt;&lt;ref-type name="Journal Article"&gt;17&lt;/ref-type&gt;&lt;contributors&gt;&lt;authors&gt;&lt;author&gt;Kocaoemer, Asli&lt;/author&gt;&lt;author&gt;Kern, Susanne&lt;/author&gt;&lt;author&gt;Klüter, Harald&lt;/author&gt;&lt;author&gt;Bieback, Karen&lt;/author&gt;&lt;/authors&gt;&lt;/contributors&gt;&lt;titles&gt;&lt;title&gt;Human AB serum and thrombin-activated platelet-rich plasma are suitable alternatives to fetal calf serum for the expansion of mesenchymal stem cells from adipose tissue&lt;/title&gt;&lt;secondary-title&gt;Stem Cells International&lt;/secondary-title&gt;&lt;/titles&gt;&lt;periodical&gt;&lt;full-title&gt;Stem Cells International&lt;/full-title&gt;&lt;/periodical&gt;&lt;pages&gt;1270-1278&lt;/pages&gt;&lt;volume&gt;25&lt;/volume&gt;&lt;number&gt;5&lt;/number&gt;&lt;dates&gt;&lt;year&gt;2007&lt;/year&gt;&lt;/dates&gt;&lt;isbn&gt;1066-5099&lt;/isbn&gt;&lt;label&gt;70&lt;/label&gt;&lt;urls&gt;&lt;/urls&gt;&lt;/record&gt;&lt;/Cite&gt;&lt;/EndNote&gt;</w:instrText>
      </w:r>
      <w:r w:rsidR="002E5E7A"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[68]</w:t>
      </w:r>
      <w:r w:rsidR="002E5E7A" w:rsidRPr="002D7FA4">
        <w:rPr>
          <w:rFonts w:asciiTheme="majorHAnsi" w:hAnsiTheme="majorHAnsi" w:cstheme="majorHAnsi"/>
          <w:color w:val="000000" w:themeColor="text1"/>
          <w:shd w:val="clear" w:color="auto" w:fill="FFFFFF"/>
        </w:rPr>
        <w:fldChar w:fldCharType="end"/>
      </w:r>
      <w:r w:rsidR="002E5E7A" w:rsidRPr="002D7FA4">
        <w:rPr>
          <w:rFonts w:asciiTheme="majorHAnsi" w:hAnsiTheme="majorHAnsi" w:cstheme="majorHAnsi"/>
          <w:color w:val="000000" w:themeColor="text1"/>
          <w:shd w:val="clear" w:color="auto" w:fill="FFFFFF"/>
        </w:rPr>
        <w:t>,</w:t>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&lt;EndNote&gt;&lt;Cite&gt;&lt;Author&gt;Mazzotta&lt;/Author&gt;&lt;Year&gt;2022&lt;/Year&gt;&lt;RecNum&gt;154&lt;/RecNum&gt;&lt;DisplayText&gt;&lt;style font="Times New Roman" size="14"&gt;[85]&lt;/style&gt;&lt;/DisplayText&gt;&lt;record&gt;&lt;rec-number&gt;154&lt;/rec-number&gt;&lt;foreign-keys&gt;&lt;key app="EN" db-id="df5adxs2mttz54ex924xff550prr2dp5dwep" timestamp="1737862160"&gt;154&lt;/key&gt;&lt;/foreign-keys&gt;&lt;ref-type name="Journal Article"&gt;17&lt;/ref-type&gt;&lt;contributors&gt;&lt;authors&gt;&lt;author&gt;Mazzotta, Alessandro&lt;/author&gt;&lt;author&gt;Pennello, Enrico&lt;/author&gt;&lt;author&gt;Stagni, Cesare&lt;/author&gt;&lt;author&gt;Del Piccolo, Nicolandrea&lt;/author&gt;&lt;author&gt;Boffa, Angelo&lt;/author&gt;&lt;author&gt;Cenacchi, Annarita&lt;/author&gt;&lt;author&gt;Buzzi, Marina&lt;/author&gt;&lt;author&gt;Filardo, Giuseppe&lt;/author&gt;&lt;author&gt;Dallari, Dante&lt;/author&gt;&lt;/authors&gt;&lt;/contributors&gt;&lt;titles&gt;&lt;title&gt;Umbilical cord PRP vs. autologous PRP for the treatment of hip osteoarthritis&lt;/title&gt;&lt;secondary-title&gt;Journal of Clinical Medicine&lt;/secondary-title&gt;&lt;/titles&gt;&lt;periodical&gt;&lt;full-title&gt;Journal of clinical medicine&lt;/full-title&gt;&lt;/periodical&gt;&lt;pages&gt;4505&lt;/pages&gt;&lt;volume&gt;11&lt;/volume&gt;&lt;number&gt;15&lt;/number&gt;&lt;dates&gt;&lt;year&gt;2022&lt;/year&gt;&lt;/dates&gt;&lt;isbn&gt;2077-0383&lt;/isbn&gt;&lt;label&gt;78&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[85]</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w:t>
      </w:r>
      <w:r w:rsidR="005F2458" w:rsidRPr="002D7FA4">
        <w:rPr>
          <w:rFonts w:asciiTheme="majorHAnsi" w:hAnsiTheme="majorHAnsi" w:cstheme="majorHAnsi"/>
          <w:color w:val="000000" w:themeColor="text1"/>
          <w:shd w:val="clear" w:color="auto" w:fill="FFFFFF"/>
        </w:rPr>
        <w:t xml:space="preserve"> </w:t>
      </w:r>
      <w:r w:rsidR="005F2458"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&lt;EndNote&gt;&lt;Cite&gt;&lt;Author&gt;Rani&lt;/Author&gt;&lt;Year&gt;2022&lt;/Year&gt;&lt;RecNum&gt;156&lt;/RecNum&gt;&lt;DisplayText&gt;&lt;style font="Times New Roman" size="14"&gt;[95]&lt;/style&gt;&lt;/DisplayText&gt;&lt;record&gt;&lt;rec-number&gt;156&lt;/rec-number&gt;&lt;foreign-keys&gt;&lt;key app="EN" db-id="df5adxs2mttz54ex924xff550prr2dp5dwep" timestamp="1737865887"&gt;156&lt;/key&gt;&lt;/foreign-keys&gt;&lt;ref-type name="Journal Article"&gt;17&lt;/ref-type&gt;&lt;contributors&gt;&lt;authors&gt;&lt;author&gt;Rani, Nicola&lt;/author&gt;&lt;author&gt;Perut, Francesca&lt;/author&gt;&lt;author&gt;Granchi, Donatella&lt;/author&gt;&lt;author&gt;Sante, Giuseppe Di&lt;/author&gt;&lt;author&gt;Pennello, Enrico&lt;/author&gt;&lt;author&gt;Mazzotta, Alessandro&lt;/author&gt;&lt;author&gt;Dallari, Dante&lt;/author&gt;&lt;author&gt;Baldini, Nicola&lt;/author&gt;&lt;/authors&gt;&lt;/contributors&gt;&lt;titles&gt;&lt;title&gt;Ultrasound-guided injection of platelet-rich plasma or cord blood platelet-rich plasma in nonunion: a randomized controlled trial&lt;/title&gt;&lt;secondary-title&gt;Regenerative Medicine&lt;/secondary-title&gt;&lt;/titles&gt;&lt;periodical&gt;&lt;full-title&gt;Regenerative medicine&lt;/full-title&gt;&lt;/periodical&gt;&lt;pages&gt;271-281&lt;/pages&gt;&lt;volume&gt;17&lt;/volume&gt;&lt;number&gt;5&lt;/number&gt;&lt;dates&gt;&lt;year&gt;2022&lt;/year&gt;&lt;/dates&gt;&lt;isbn&gt;1746-0751&lt;/isbn&gt;&lt;label&gt;85&lt;/label&gt;&lt;urls&gt;&lt;/urls&gt;&lt;/record&gt;&lt;/Cite&gt;&lt;/EndNote&gt;</w:instrText>
      </w:r>
      <w:r w:rsidR="005F2458"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[95]</w:t>
      </w:r>
      <w:r w:rsidR="005F2458" w:rsidRPr="002D7FA4">
        <w:rPr>
          <w:rFonts w:asciiTheme="majorHAnsi" w:hAnsiTheme="majorHAnsi" w:cstheme="majorHAnsi"/>
          <w:color w:val="000000" w:themeColor="text1"/>
          <w:shd w:val="clear" w:color="auto" w:fill="FFFFFF"/>
        </w:rPr>
        <w:fldChar w:fldCharType="end"/>
      </w:r>
      <w:r w:rsidR="005F2458"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t xml:space="preserve">bệnh lý về mắt, sản phụ khoa </w:t>
      </w:r>
      <w:r w:rsidR="008464D4"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&lt;EndNote&gt;&lt;Cite&gt;&lt;Author&gt;Tang&lt;/Author&gt;&lt;Year&gt;2024&lt;/Year&gt;&lt;RecNum&gt;327&lt;/RecNum&gt;&lt;DisplayText&gt;&lt;style font="Times New Roman" size="14"&gt;[88]&lt;/style&gt;&lt;/DisplayText&gt;&lt;record&gt;&lt;rec-number&gt;327&lt;/rec-number&gt;&lt;foreign-keys&gt;&lt;key app="EN" db-id="df5adxs2mttz54ex924xff550prr2dp5dwep" timestamp="1752836265"&gt;327&lt;/key&gt;&lt;/foreign-keys&gt;&lt;ref-type name="Journal Article"&gt;17&lt;/ref-type&gt;&lt;contributors&gt;&lt;authors&gt;&lt;author&gt;Tang, Yukuan&lt;/author&gt;&lt;author&gt;Li, Yongsheng&lt;/author&gt;&lt;author&gt;Chen, Hanwei&lt;/author&gt;&lt;author&gt;Huang, Yuyang&lt;/author&gt;&lt;author&gt;Huang, Chen&lt;/author&gt;&lt;author&gt;Wei, Wei&lt;/author&gt;&lt;/authors&gt;&lt;/contributors&gt;&lt;titles&gt;&lt;title&gt;Application of cord blood-derived platelet-rich plasma in the treatment of diseases&lt;/title&gt;&lt;secondary-title&gt;The Journal of International Medical Research&lt;/secondary-title&gt;&lt;/titles&gt;&lt;periodical&gt;&lt;full-title&gt;The Journal of International Medical Research&lt;/full-title&gt;&lt;/periodical&gt;&lt;pages&gt;03000605241263729&lt;/pages&gt;&lt;volume&gt;52&lt;/volume&gt;&lt;number&gt;7&lt;/number&gt;&lt;dates&gt;&lt;year&gt;2024&lt;/year&gt;&lt;/dates&gt;&lt;label&gt;81&lt;/label&gt;&lt;urls&gt;&lt;/urls&gt;&lt;/record&gt;&lt;/Cite&gt;&lt;/EndNote&gt;</w:instrText>
      </w:r>
      <w:r w:rsidR="008464D4"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[88]</w:t>
      </w:r>
      <w:r w:rsidR="008464D4"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lastRenderedPageBreak/>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&lt;EndNote&gt;&lt;Cite&gt;&lt;Author&gt;Rodríguez-Eguren&lt;/Author&gt;&lt;Year&gt;2023&lt;/Year&gt;&lt;RecNum&gt;157&lt;/RecNum&gt;&lt;DisplayText&gt;&lt;style font="Times New Roman" size="14"&gt;[96]&lt;/style&gt;&lt;/DisplayText&gt;&lt;record&gt;&lt;rec-number&gt;157&lt;/rec-number&gt;&lt;foreign-keys&gt;&lt;key app="EN" db-id="df5adxs2mttz54ex924xff550prr2dp5dwep" timestamp="1737867412"&gt;157&lt;/key&gt;&lt;/foreign-keys&gt;&lt;ref-type name="Journal Article"&gt;17&lt;/ref-type&gt;&lt;contributors&gt;&lt;authors&gt;&lt;author&gt;Rodríguez-Eguren, Adolfo&lt;/author&gt;&lt;author&gt;de Miguel-Gómez, Lucía&lt;/author&gt;&lt;author&gt;Francés-Herrero, Emilio&lt;/author&gt;&lt;author&gt;Gómez-Álvarez, María&lt;/author&gt;&lt;author&gt;Faus, Amparo&lt;/author&gt;&lt;author&gt;Gómez-Cerdá, Macarena&lt;/author&gt;&lt;author&gt;Moret-Tatay, Inés&lt;/author&gt;&lt;author&gt;Díaz, Ana&lt;/author&gt;&lt;author&gt;Pellicer, Antonio&lt;/author&gt;&lt;author&gt;Cervelló, Irene&lt;/author&gt;&lt;/authors&gt;&lt;/contributors&gt;&lt;titles&gt;&lt;title&gt;Human umbilical cord platelet-rich plasma to treat endometrial pathologies: methodology, composition and pre-clinical models&lt;/title&gt;&lt;secondary-title&gt;Human Reproduction Open&lt;/secondary-title&gt;&lt;/titles&gt;&lt;periodical&gt;&lt;full-title&gt;Human Reproduction Open&lt;/full-title&gt;&lt;/periodical&gt;&lt;pages&gt;hoac053&lt;/pages&gt;&lt;volume&gt;2023&lt;/volume&gt;&lt;number&gt;1&lt;/number&gt;&lt;dates&gt;&lt;year&gt;2023&lt;/year&gt;&lt;/dates&gt;&lt;isbn&gt;2399-3529&lt;/isbn&gt;&lt;label&gt;86&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[96]</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&lt;EndNote&gt;&lt;Cite&gt;&lt;Author&gt;de Miguel–Gómez&lt;/Author&gt;&lt;Year&gt;2021&lt;/Year&gt;&lt;RecNum&gt;158&lt;/RecNum&gt;&lt;DisplayText&gt;&lt;style font="Times New Roman" size="14"&gt;[97]&lt;/style&gt;&lt;/DisplayText&gt;&lt;record&gt;&lt;rec-number&gt;158&lt;/rec-number&gt;&lt;foreign-keys&gt;&lt;key app="EN" db-id="df5adxs2mttz54ex924xff550prr2dp5dwep" timestamp="1737868053"&gt;158&lt;/key&gt;&lt;/foreign-keys&gt;&lt;ref-type name="Journal Article"&gt;17&lt;/ref-type&gt;&lt;contributors&gt;&lt;authors&gt;&lt;author&gt;de Miguel–Gómez, Lucía&lt;/author&gt;&lt;author&gt;López-Martínez, Sara&lt;/author&gt;&lt;author&gt;Campo, Hannes&lt;/author&gt;&lt;author&gt;Francés-Herrero, Emilio&lt;/author&gt;&lt;author&gt;Faus, Amparo&lt;/author&gt;&lt;author&gt;Díaz, Ana&lt;/author&gt;&lt;author&gt;Pellicer, Antonio&lt;/author&gt;&lt;author&gt;Domínguez, Francisco&lt;/author&gt;&lt;author&gt;Cervelló, Irene&lt;/author&gt;&lt;/authors&gt;&lt;/contributors&gt;&lt;titles&gt;&lt;title&gt;Comparison of different sources of platelet-rich plasma as treatment option for infertility-causing endometrial pathologies&lt;/title&gt;&lt;secondary-title&gt;Fertility Sterility&lt;/secondary-title&gt;&lt;/titles&gt;&lt;periodical&gt;&lt;full-title&gt;Fertility Sterility&lt;/full-title&gt;&lt;/periodical&gt;&lt;pages&gt;490-500&lt;/pages&gt;&lt;volume&gt;115&lt;/volume&gt;&lt;number&gt;2&lt;/number&gt;&lt;dates&gt;&lt;year&gt;2021&lt;/year&gt;&lt;/dates&gt;&lt;isbn&gt;0015-0282&lt;/isbn&gt;&lt;label&gt;87&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[97]</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bệnh lý về da, vế</w:t>
      </w:r>
      <w:r w:rsidR="005F2458" w:rsidRPr="002D7FA4">
        <w:rPr>
          <w:rFonts w:asciiTheme="majorHAnsi" w:hAnsiTheme="majorHAnsi" w:cstheme="majorHAnsi"/>
          <w:color w:val="000000" w:themeColor="text1"/>
          <w:shd w:val="clear" w:color="auto" w:fill="FFFFFF"/>
        </w:rPr>
        <w:t>t thương</w:t>
      </w:r>
      <w:r w:rsidRPr="002D7FA4">
        <w:rPr>
          <w:rFonts w:asciiTheme="majorHAnsi" w:hAnsiTheme="majorHAnsi" w:cstheme="majorHAnsi"/>
          <w:bCs/>
          <w:color w:val="000000" w:themeColor="text1"/>
        </w:rPr>
        <w:t xml:space="preserve"> </w:t>
      </w:r>
      <w:r w:rsidRPr="002D7FA4">
        <w:rPr>
          <w:rFonts w:asciiTheme="majorHAnsi" w:hAnsiTheme="majorHAnsi" w:cstheme="majorHAnsi"/>
          <w:bCs/>
          <w:color w:val="000000" w:themeColor="text1"/>
        </w:rPr>
        <w:fldChar w:fldCharType="begin"/>
      </w:r>
      <w:r w:rsidR="00540D44" w:rsidRPr="002D7FA4">
        <w:rPr>
          <w:rFonts w:asciiTheme="majorHAnsi" w:hAnsiTheme="majorHAnsi" w:cstheme="majorHAnsi"/>
          <w:bCs/>
          <w:color w:val="000000" w:themeColor="text1"/>
        </w:rPr>
        <w:instrText xml:space="preserve"> ADDIN EN.CITE &lt;EndNote&gt;&lt;Cite&gt;&lt;Author&gt;Hosseini&lt;/Author&gt;&lt;Year&gt;2020&lt;/Year&gt;&lt;RecNum&gt;161&lt;/RecNum&gt;&lt;DisplayText&gt;&lt;style font="Times New Roman" size="14"&gt;[14]&lt;/style&gt;&lt;/DisplayText&gt;&lt;record&gt;&lt;rec-number&gt;161&lt;/rec-number&gt;&lt;foreign-keys&gt;&lt;key app="EN" db-id="df5adxs2mttz54ex924xff550prr2dp5dwep" timestamp="1737977970"&gt;161&lt;/key&gt;&lt;/foreign-keys&gt;&lt;ref-type name="Journal Article"&gt;17&lt;/ref-type&gt;&lt;contributors&gt;&lt;authors&gt;&lt;author&gt;Hosseini, Seyedeh Esmat&lt;/author&gt;&lt;author&gt;Molavi, Behnam&lt;/author&gt;&lt;author&gt;Goodarzi, Alireza&lt;/author&gt;&lt;author&gt;Alizadeh, Ahad&lt;/author&gt;&lt;author&gt;Yousefzadeh, Alireza&lt;/author&gt;&lt;author&gt;Sodeifi, Niloofar&lt;/author&gt;&lt;author&gt;Arab, Leila&lt;/author&gt;&lt;author&gt;Aghdami, Nasser&lt;/author&gt;&lt;/authors&gt;&lt;/contributors&gt;&lt;titles&gt;&lt;title&gt;The efficacy of platelet gel derived from umbilical cord blood on diabetic foot ulcers: A double-blind randomized clinical trial&lt;/title&gt;&lt;secondary-title&gt;Wound Medicine&lt;/secondary-title&gt;&lt;/titles&gt;&lt;periodical&gt;&lt;full-title&gt;Wound Medicine&lt;/full-title&gt;&lt;/periodical&gt;&lt;pages&gt;100178&lt;/pages&gt;&lt;volume&gt;28&lt;/volume&gt;&lt;dates&gt;&lt;year&gt;2020&lt;/year&gt;&lt;/dates&gt;&lt;isbn&gt;2213-9095&lt;/isbn&gt;&lt;label&gt;12&lt;/label&gt;&lt;urls&gt;&lt;/urls&gt;&lt;/record&gt;&lt;/Cite&gt;&lt;/EndNote&gt;</w:instrText>
      </w:r>
      <w:r w:rsidRPr="002D7FA4">
        <w:rPr>
          <w:rFonts w:asciiTheme="majorHAnsi" w:hAnsiTheme="majorHAnsi" w:cstheme="majorHAnsi"/>
          <w:bCs/>
          <w:color w:val="000000" w:themeColor="text1"/>
        </w:rPr>
        <w:fldChar w:fldCharType="separate"/>
      </w:r>
      <w:r w:rsidR="00540D44" w:rsidRPr="002D7FA4">
        <w:rPr>
          <w:rFonts w:asciiTheme="majorHAnsi" w:hAnsiTheme="majorHAnsi" w:cstheme="majorHAnsi"/>
          <w:bCs/>
          <w:noProof/>
          <w:color w:val="000000" w:themeColor="text1"/>
        </w:rPr>
        <w:t>[14]</w:t>
      </w:r>
      <w:r w:rsidRPr="002D7FA4">
        <w:rPr>
          <w:rFonts w:asciiTheme="majorHAnsi" w:hAnsiTheme="majorHAnsi" w:cstheme="majorHAnsi"/>
          <w:bCs/>
          <w:color w:val="000000" w:themeColor="text1"/>
        </w:rPr>
        <w:fldChar w:fldCharType="end"/>
      </w:r>
      <w:r w:rsidRPr="002D7FA4">
        <w:rPr>
          <w:rFonts w:asciiTheme="majorHAnsi" w:hAnsiTheme="majorHAnsi" w:cstheme="majorHAnsi"/>
          <w:bCs/>
          <w:color w:val="000000" w:themeColor="text1"/>
        </w:rPr>
        <w:t xml:space="preserve">, </w:t>
      </w:r>
      <w:r w:rsidRPr="002D7FA4">
        <w:rPr>
          <w:rFonts w:asciiTheme="majorHAnsi" w:hAnsiTheme="majorHAnsi" w:cstheme="majorHAnsi"/>
          <w:bCs/>
          <w:color w:val="000000" w:themeColor="text1"/>
        </w:rPr>
        <w:fldChar w:fldCharType="begin"/>
      </w:r>
      <w:r w:rsidR="00540D44" w:rsidRPr="002D7FA4">
        <w:rPr>
          <w:rFonts w:asciiTheme="majorHAnsi" w:hAnsiTheme="majorHAnsi" w:cstheme="majorHAnsi"/>
          <w:bCs/>
          <w:color w:val="000000" w:themeColor="text1"/>
        </w:rPr>
        <w:instrText xml:space="preserve"> ADDIN EN.CITE &lt;EndNote&gt;&lt;Cite&gt;&lt;Author&gt;Kanch&lt;/Author&gt;&lt;Year&gt;2023&lt;/Year&gt;&lt;RecNum&gt;162&lt;/RecNum&gt;&lt;DisplayText&gt;&lt;style font="Times New Roman" size="14"&gt;[15]&lt;/style&gt;&lt;/DisplayText&gt;&lt;record&gt;&lt;rec-number&gt;162&lt;/rec-number&gt;&lt;foreign-keys&gt;&lt;key app="EN" db-id="df5adxs2mttz54ex924xff550prr2dp5dwep" timestamp="1737978257"&gt;162&lt;/key&gt;&lt;/foreign-keys&gt;&lt;ref-type name="Journal Article"&gt;17&lt;/ref-type&gt;&lt;contributors&gt;&lt;authors&gt;&lt;author&gt;Kanch, Gourav&lt;/author&gt;&lt;author&gt;Narwaria, Mukesh Singh&lt;/author&gt;&lt;author&gt;Sahu, Ankit&lt;/author&gt;&lt;author&gt;Sahai, Achala&lt;/author&gt;&lt;/authors&gt;&lt;/contributors&gt;&lt;titles&gt;&lt;title&gt;Evaluation of Effect of Platelet Rich Plasma and Human Umbilical Cord Blood as Topical Application on Chronic Wound&lt;/title&gt;&lt;secondary-title&gt;Evaluation&lt;/secondary-title&gt;&lt;/titles&gt;&lt;periodical&gt;&lt;full-title&gt;Evaluation&lt;/full-title&gt;&lt;/periodical&gt;&lt;volume&gt;4&lt;/volume&gt;&lt;number&gt;3&lt;/number&gt;&lt;dates&gt;&lt;year&gt;2023&lt;/year&gt;&lt;/dates&gt;&lt;label&gt;13&lt;/label&gt;&lt;urls&gt;&lt;/urls&gt;&lt;/record&gt;&lt;/Cite&gt;&lt;/EndNote&gt;</w:instrText>
      </w:r>
      <w:r w:rsidRPr="002D7FA4">
        <w:rPr>
          <w:rFonts w:asciiTheme="majorHAnsi" w:hAnsiTheme="majorHAnsi" w:cstheme="majorHAnsi"/>
          <w:bCs/>
          <w:color w:val="000000" w:themeColor="text1"/>
        </w:rPr>
        <w:fldChar w:fldCharType="separate"/>
      </w:r>
      <w:r w:rsidR="00540D44" w:rsidRPr="002D7FA4">
        <w:rPr>
          <w:rFonts w:asciiTheme="majorHAnsi" w:hAnsiTheme="majorHAnsi" w:cstheme="majorHAnsi"/>
          <w:bCs/>
          <w:noProof/>
          <w:color w:val="000000" w:themeColor="text1"/>
        </w:rPr>
        <w:t>[15]</w:t>
      </w:r>
      <w:r w:rsidRPr="002D7FA4">
        <w:rPr>
          <w:rFonts w:asciiTheme="majorHAnsi" w:hAnsiTheme="majorHAnsi" w:cstheme="majorHAnsi"/>
          <w:bCs/>
          <w:color w:val="000000" w:themeColor="text1"/>
        </w:rPr>
        <w:fldChar w:fldCharType="end"/>
      </w:r>
      <w:r w:rsidR="005F2458" w:rsidRPr="002D7FA4">
        <w:rPr>
          <w:rFonts w:asciiTheme="majorHAnsi" w:hAnsiTheme="majorHAnsi" w:cstheme="majorHAnsi"/>
          <w:bCs/>
          <w:color w:val="000000" w:themeColor="text1"/>
        </w:rPr>
        <w:t xml:space="preserve">, </w:t>
      </w:r>
      <w:r w:rsidR="005F2458" w:rsidRPr="002D7FA4">
        <w:rPr>
          <w:rFonts w:asciiTheme="majorHAnsi" w:hAnsiTheme="majorHAnsi" w:cstheme="majorHAnsi"/>
          <w:bCs/>
          <w:color w:val="000000" w:themeColor="text1"/>
        </w:rPr>
        <w:fldChar w:fldCharType="begin"/>
      </w:r>
      <w:r w:rsidR="001D0C9F" w:rsidRPr="002D7FA4">
        <w:rPr>
          <w:rFonts w:asciiTheme="majorHAnsi" w:hAnsiTheme="majorHAnsi" w:cstheme="majorHAnsi"/>
          <w:bCs/>
          <w:color w:val="000000" w:themeColor="text1"/>
        </w:rPr>
        <w:instrText xml:space="preserve"> ADDIN EN.CITE &lt;EndNote&gt;&lt;Cite&gt;&lt;Author&gt;Gelmetti&lt;/Author&gt;&lt;Year&gt;2018&lt;/Year&gt;&lt;RecNum&gt;159&lt;/RecNum&gt;&lt;DisplayText&gt;&lt;style font="Times New Roman" size="14"&gt;[98]&lt;/style&gt;&lt;/DisplayText&gt;&lt;record&gt;&lt;rec-number&gt;159&lt;/rec-number&gt;&lt;foreign-keys&gt;&lt;key app="EN" db-id="df5adxs2mttz54ex924xff550prr2dp5dwep" timestamp="1737902026"&gt;159&lt;/key&gt;&lt;/foreign-keys&gt;&lt;ref-type name="Journal Article"&gt;17&lt;/ref-type&gt;&lt;contributors&gt;&lt;authors&gt;&lt;author&gt;Gelmetti, Alessandra&lt;/author&gt;&lt;author&gt;Greppi, Noemi&lt;/author&gt;&lt;author&gt;Guez, Sophie&lt;/author&gt;&lt;author&gt;Grassi, Francesca&lt;/author&gt;&lt;author&gt;Rebulla, Paolo&lt;/author&gt;&lt;author&gt;Tadini, Gianluca&lt;/author&gt;&lt;/authors&gt;&lt;/contributors&gt;&lt;titles&gt;&lt;title&gt;Cord blood platelet gel for the treatment of inherited epidermolysis bullosa&lt;/title&gt;&lt;secondary-title&gt;Transfusion Apheresis Science&lt;/secondary-title&gt;&lt;/titles&gt;&lt;periodical&gt;&lt;full-title&gt;Transfusion Apheresis Science&lt;/full-title&gt;&lt;/periodical&gt;&lt;pages&gt;370-373&lt;/pages&gt;&lt;volume&gt;57&lt;/volume&gt;&lt;number&gt;3&lt;/number&gt;&lt;dates&gt;&lt;year&gt;2018&lt;/year&gt;&lt;/dates&gt;&lt;isbn&gt;1473-0502&lt;/isbn&gt;&lt;label&gt;88&lt;/label&gt;&lt;urls&gt;&lt;/urls&gt;&lt;/record&gt;&lt;/Cite&gt;&lt;/EndNote&gt;</w:instrText>
      </w:r>
      <w:r w:rsidR="005F2458" w:rsidRPr="002D7FA4">
        <w:rPr>
          <w:rFonts w:asciiTheme="majorHAnsi" w:hAnsiTheme="majorHAnsi" w:cstheme="majorHAnsi"/>
          <w:bCs/>
          <w:color w:val="000000" w:themeColor="text1"/>
        </w:rPr>
        <w:fldChar w:fldCharType="separate"/>
      </w:r>
      <w:r w:rsidR="001D0C9F" w:rsidRPr="002D7FA4">
        <w:rPr>
          <w:bCs/>
          <w:noProof/>
          <w:color w:val="000000" w:themeColor="text1"/>
        </w:rPr>
        <w:t>[98]</w:t>
      </w:r>
      <w:r w:rsidR="005F2458" w:rsidRPr="002D7FA4">
        <w:rPr>
          <w:rFonts w:asciiTheme="majorHAnsi" w:hAnsiTheme="majorHAnsi" w:cstheme="majorHAnsi"/>
          <w:bCs/>
          <w:color w:val="000000" w:themeColor="text1"/>
        </w:rPr>
        <w:fldChar w:fldCharType="end"/>
      </w:r>
      <w:r w:rsidR="005F2458" w:rsidRPr="002D7FA4">
        <w:rPr>
          <w:rFonts w:asciiTheme="majorHAnsi" w:hAnsiTheme="majorHAnsi" w:cstheme="majorHAnsi"/>
          <w:bCs/>
          <w:color w:val="000000" w:themeColor="text1"/>
        </w:rPr>
        <w:t>.</w:t>
      </w:r>
      <w:r w:rsidRPr="002D7FA4">
        <w:rPr>
          <w:rFonts w:asciiTheme="majorHAnsi" w:hAnsiTheme="majorHAnsi" w:cstheme="majorHAnsi"/>
          <w:bCs/>
          <w:color w:val="000000" w:themeColor="text1"/>
        </w:rPr>
        <w:t xml:space="preserve"> T</w:t>
      </w:r>
      <w:r w:rsidR="002511D0" w:rsidRPr="002D7FA4">
        <w:rPr>
          <w:rFonts w:asciiTheme="majorHAnsi" w:hAnsiTheme="majorHAnsi" w:cstheme="majorHAnsi"/>
          <w:bCs/>
          <w:color w:val="000000" w:themeColor="text1"/>
        </w:rPr>
        <w:t>rong nghiên cứu t</w:t>
      </w:r>
      <w:r w:rsidRPr="002D7FA4">
        <w:rPr>
          <w:rFonts w:asciiTheme="majorHAnsi" w:hAnsiTheme="majorHAnsi" w:cstheme="majorHAnsi"/>
          <w:bCs/>
          <w:color w:val="000000" w:themeColor="text1"/>
        </w:rPr>
        <w:t>hực nghiệm, PRP từ máu người nói chung và MCR được nghiên cứu trên động vật thực nghiệm cũng thấy hiệu quả, an toàn</w:t>
      </w:r>
      <w:r w:rsidR="005F2458" w:rsidRPr="002D7FA4">
        <w:rPr>
          <w:rFonts w:asciiTheme="majorHAnsi" w:hAnsiTheme="majorHAnsi" w:cstheme="majorHAnsi"/>
          <w:bCs/>
          <w:color w:val="000000" w:themeColor="text1"/>
        </w:rPr>
        <w:t xml:space="preserve"> </w:t>
      </w:r>
      <w:r w:rsidR="005F2458" w:rsidRPr="002D7FA4">
        <w:rPr>
          <w:rFonts w:asciiTheme="majorHAnsi" w:hAnsiTheme="majorHAnsi" w:cstheme="majorHAnsi"/>
          <w:bCs/>
          <w:color w:val="000000" w:themeColor="text1"/>
        </w:rPr>
        <w:fldChar w:fldCharType="begin"/>
      </w:r>
      <w:r w:rsidR="001D0C9F" w:rsidRPr="002D7FA4">
        <w:rPr>
          <w:rFonts w:asciiTheme="majorHAnsi" w:hAnsiTheme="majorHAnsi" w:cstheme="majorHAnsi"/>
          <w:bCs/>
          <w:color w:val="000000" w:themeColor="text1"/>
        </w:rPr>
        <w:instrText xml:space="preserve"> ADDIN EN.CITE &lt;EndNote&gt;&lt;Cite&gt;&lt;Author&gt;Chen&lt;/Author&gt;&lt;Year&gt;2024&lt;/Year&gt;&lt;RecNum&gt;255&lt;/RecNum&gt;&lt;DisplayText&gt;&lt;style font="Times New Roman" size="14"&gt;[79]&lt;/style&gt;&lt;/DisplayText&gt;&lt;record&gt;&lt;rec-number&gt;255&lt;/rec-number&gt;&lt;foreign-keys&gt;&lt;key app="EN" db-id="df5adxs2mttz54ex924xff550prr2dp5dwep" timestamp="1751276943"&gt;255&lt;/key&gt;&lt;/foreign-keys&gt;&lt;ref-type name="Journal Article"&gt;17&lt;/ref-type&gt;&lt;contributors&gt;&lt;authors&gt;&lt;author&gt;Chen, Ningjie&lt;/author&gt;&lt;author&gt;Wang, Haitao&lt;/author&gt;&lt;author&gt;Shao, Yang&lt;/author&gt;&lt;author&gt;Yang, Jincun&lt;/author&gt;&lt;author&gt;Song, Guodong&lt;/author&gt;&lt;/authors&gt;&lt;/contributors&gt;&lt;titles&gt;&lt;title&gt;A Comparative Study on Platelet-Rich Plasma From Elderly Individuals and Young Adults to Treat Pressure Ulcers in Mice&lt;/title&gt;&lt;secondary-title&gt;Journal of Surgical Research&lt;/secondary-title&gt;&lt;/titles&gt;&lt;periodical&gt;&lt;full-title&gt;Journal of Surgical Research&lt;/full-title&gt;&lt;/periodical&gt;&lt;pages&gt;198-210&lt;/pages&gt;&lt;volume&gt;294&lt;/volume&gt;&lt;dates&gt;&lt;year&gt;2024&lt;/year&gt;&lt;/dates&gt;&lt;isbn&gt;0022-4804&lt;/isbn&gt;&lt;label&gt;64&lt;/label&gt;&lt;urls&gt;&lt;/urls&gt;&lt;/record&gt;&lt;/Cite&gt;&lt;/EndNote&gt;</w:instrText>
      </w:r>
      <w:r w:rsidR="005F2458" w:rsidRPr="002D7FA4">
        <w:rPr>
          <w:rFonts w:asciiTheme="majorHAnsi" w:hAnsiTheme="majorHAnsi" w:cstheme="majorHAnsi"/>
          <w:bCs/>
          <w:color w:val="000000" w:themeColor="text1"/>
        </w:rPr>
        <w:fldChar w:fldCharType="separate"/>
      </w:r>
      <w:r w:rsidR="001D0C9F" w:rsidRPr="002D7FA4">
        <w:rPr>
          <w:bCs/>
          <w:noProof/>
          <w:color w:val="000000" w:themeColor="text1"/>
        </w:rPr>
        <w:t>[79]</w:t>
      </w:r>
      <w:r w:rsidR="005F2458" w:rsidRPr="002D7FA4">
        <w:rPr>
          <w:rFonts w:asciiTheme="majorHAnsi" w:hAnsiTheme="majorHAnsi" w:cstheme="majorHAnsi"/>
          <w:bCs/>
          <w:color w:val="000000" w:themeColor="text1"/>
        </w:rPr>
        <w:fldChar w:fldCharType="end"/>
      </w:r>
      <w:r w:rsidR="005F2458" w:rsidRPr="002D7FA4">
        <w:rPr>
          <w:rFonts w:asciiTheme="majorHAnsi" w:hAnsiTheme="majorHAnsi" w:cstheme="majorHAnsi"/>
          <w:bCs/>
          <w:color w:val="000000" w:themeColor="text1"/>
        </w:rPr>
        <w:t>,</w:t>
      </w:r>
      <w:r w:rsidR="008464D4" w:rsidRPr="002D7FA4">
        <w:rPr>
          <w:rFonts w:asciiTheme="majorHAnsi" w:hAnsiTheme="majorHAnsi" w:cstheme="majorHAnsi"/>
          <w:color w:val="000000" w:themeColor="text1"/>
          <w:shd w:val="clear" w:color="auto" w:fill="FFFFFF"/>
        </w:rPr>
        <w:t xml:space="preserve"> </w:t>
      </w:r>
      <w:r w:rsidR="008464D4"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&lt;EndNote&gt;&lt;Cite&gt;&lt;Author&gt;Tang&lt;/Author&gt;&lt;Year&gt;2024&lt;/Year&gt;&lt;RecNum&gt;327&lt;/RecNum&gt;&lt;DisplayText&gt;&lt;style font="Times New Roman" size="14"&gt;[88]&lt;/style&gt;&lt;/DisplayText&gt;&lt;record&gt;&lt;rec-number&gt;327&lt;/rec-number&gt;&lt;foreign-keys&gt;&lt;key app="EN" db-id="df5adxs2mttz54ex924xff550prr2dp5dwep" timestamp="1752836265"&gt;327&lt;/key&gt;&lt;/foreign-keys&gt;&lt;ref-type name="Journal Article"&gt;17&lt;/ref-type&gt;&lt;contributors&gt;&lt;authors&gt;&lt;author&gt;Tang, Yukuan&lt;/author&gt;&lt;author&gt;Li, Yongsheng&lt;/author&gt;&lt;author&gt;Chen, Hanwei&lt;/author&gt;&lt;author&gt;Huang, Yuyang&lt;/author&gt;&lt;author&gt;Huang, Chen&lt;/author&gt;&lt;author&gt;Wei, Wei&lt;/author&gt;&lt;/authors&gt;&lt;/contributors&gt;&lt;titles&gt;&lt;title&gt;Application of cord blood-derived platelet-rich plasma in the treatment of diseases&lt;/title&gt;&lt;secondary-title&gt;The Journal of International Medical Research&lt;/secondary-title&gt;&lt;/titles&gt;&lt;periodical&gt;&lt;full-title&gt;The Journal of International Medical Research&lt;/full-title&gt;&lt;/periodical&gt;&lt;pages&gt;03000605241263729&lt;/pages&gt;&lt;volume&gt;52&lt;/volume&gt;&lt;number&gt;7&lt;/number&gt;&lt;dates&gt;&lt;year&gt;2024&lt;/year&gt;&lt;/dates&gt;&lt;label&gt;81&lt;/label&gt;&lt;urls&gt;&lt;/urls&gt;&lt;/record&gt;&lt;/Cite&gt;&lt;/EndNote&gt;</w:instrText>
      </w:r>
      <w:r w:rsidR="008464D4"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[88]</w:t>
      </w:r>
      <w:r w:rsidR="008464D4" w:rsidRPr="002D7FA4">
        <w:rPr>
          <w:rFonts w:asciiTheme="majorHAnsi" w:hAnsiTheme="majorHAnsi" w:cstheme="majorHAnsi"/>
          <w:color w:val="000000" w:themeColor="text1"/>
          <w:shd w:val="clear" w:color="auto" w:fill="FFFFFF"/>
        </w:rPr>
        <w:fldChar w:fldCharType="end"/>
      </w:r>
      <w:r w:rsidR="005F2458" w:rsidRPr="002D7FA4">
        <w:rPr>
          <w:rFonts w:asciiTheme="majorHAnsi" w:hAnsiTheme="majorHAnsi" w:cstheme="majorHAnsi"/>
          <w:color w:val="000000" w:themeColor="text1"/>
          <w:shd w:val="clear" w:color="auto" w:fill="FFFFFF"/>
        </w:rPr>
        <w:t>,</w:t>
      </w:r>
      <w:r w:rsidRPr="002D7FA4">
        <w:rPr>
          <w:rFonts w:asciiTheme="majorHAnsi" w:hAnsiTheme="majorHAnsi" w:cstheme="majorHAnsi"/>
          <w:bCs/>
          <w:color w:val="000000" w:themeColor="text1"/>
        </w:rPr>
        <w:t xml:space="preserve"> </w:t>
      </w:r>
      <w:r w:rsidRPr="002D7FA4">
        <w:rPr>
          <w:rFonts w:asciiTheme="majorHAnsi" w:hAnsiTheme="majorHAnsi" w:cstheme="majorHAnsi"/>
          <w:bCs/>
          <w:color w:val="000000" w:themeColor="text1"/>
        </w:rPr>
        <w:fldChar w:fldCharType="begin"/>
      </w:r>
      <w:r w:rsidR="001D0C9F" w:rsidRPr="002D7FA4">
        <w:rPr>
          <w:rFonts w:asciiTheme="majorHAnsi" w:hAnsiTheme="majorHAnsi" w:cstheme="majorHAnsi"/>
          <w:bCs/>
          <w:color w:val="000000" w:themeColor="text1"/>
        </w:rPr>
        <w:instrText xml:space="preserve"> ADDIN EN.CITE &lt;EndNote&gt;&lt;Cite&gt;&lt;Author&gt;Lee&lt;/Author&gt;&lt;Year&gt;2019&lt;/Year&gt;&lt;RecNum&gt;187&lt;/RecNum&gt;&lt;DisplayText&gt;&lt;style font="Times New Roman" size="14"&gt;[93]&lt;/style&gt;&lt;/DisplayText&gt;&lt;record&gt;&lt;rec-number&gt;187&lt;/rec-number&gt;&lt;foreign-keys&gt;&lt;key app="EN" db-id="df5adxs2mttz54ex924xff550prr2dp5dwep" timestamp="1744071037"&gt;187&lt;/key&gt;&lt;/foreign-keys&gt;&lt;ref-type name="Journal Article"&gt;17&lt;/ref-type&gt;&lt;contributors&gt;&lt;authors&gt;&lt;author&gt;Lee, Janet&lt;/author&gt;&lt;author&gt;Jang, Hyosun&lt;/author&gt;&lt;author&gt;Park, Sunhoo&lt;/author&gt;&lt;author&gt;Myung, Hyunwook&lt;/author&gt;&lt;author&gt;Kim, Kyuchang&lt;/author&gt;&lt;author&gt;Kim, Hyewon&lt;/author&gt;&lt;author&gt;Jang, Won-Suk&lt;/author&gt;&lt;author&gt;Lee, Sun-Joo&lt;/author&gt;&lt;author&gt;Myung, Jae Kyung&lt;/author&gt;&lt;author&gt;Shim, Sehwan&lt;/author&gt;&lt;/authors&gt;&lt;/contributors&gt;&lt;titles&gt;&lt;title&gt;Platelet-rich plasma activates AKT signaling to promote wound healing in a mouse model of radiation-induced skin injury&lt;/title&gt;&lt;secondary-title&gt;Journal of translational medicine&lt;/secondary-title&gt;&lt;/titles&gt;&lt;periodical&gt;&lt;full-title&gt;Journal of translational medicine&lt;/full-title&gt;&lt;/periodical&gt;&lt;pages&gt;1-10&lt;/pages&gt;&lt;volume&gt;17&lt;/volume&gt;&lt;dates&gt;&lt;year&gt;2019&lt;/year&gt;&lt;/dates&gt;&lt;label&gt;94&lt;/label&gt;&lt;urls&gt;&lt;/urls&gt;&lt;/record&gt;&lt;/Cite&gt;&lt;/EndNote&gt;</w:instrText>
      </w:r>
      <w:r w:rsidRPr="002D7FA4">
        <w:rPr>
          <w:rFonts w:asciiTheme="majorHAnsi" w:hAnsiTheme="majorHAnsi" w:cstheme="majorHAnsi"/>
          <w:bCs/>
          <w:color w:val="000000" w:themeColor="text1"/>
        </w:rPr>
        <w:fldChar w:fldCharType="separate"/>
      </w:r>
      <w:r w:rsidR="001D0C9F" w:rsidRPr="002D7FA4">
        <w:rPr>
          <w:bCs/>
          <w:noProof/>
          <w:color w:val="000000" w:themeColor="text1"/>
        </w:rPr>
        <w:t>[93]</w:t>
      </w:r>
      <w:r w:rsidRPr="002D7FA4">
        <w:rPr>
          <w:rFonts w:asciiTheme="majorHAnsi" w:hAnsiTheme="majorHAnsi" w:cstheme="majorHAnsi"/>
          <w:bCs/>
          <w:color w:val="000000" w:themeColor="text1"/>
        </w:rPr>
        <w:fldChar w:fldCharType="end"/>
      </w:r>
      <w:r w:rsidRPr="002D7FA4">
        <w:rPr>
          <w:rFonts w:asciiTheme="majorHAnsi" w:hAnsiTheme="majorHAnsi" w:cstheme="majorHAnsi"/>
          <w:bCs/>
          <w:color w:val="000000" w:themeColor="text1"/>
        </w:rPr>
        <w:t xml:space="preserve">, </w:t>
      </w:r>
      <w:r w:rsidRPr="002D7FA4">
        <w:rPr>
          <w:rFonts w:asciiTheme="majorHAnsi" w:hAnsiTheme="majorHAnsi" w:cstheme="majorHAnsi"/>
          <w:bCs/>
          <w:color w:val="000000" w:themeColor="text1"/>
        </w:rPr>
        <w:fldChar w:fldCharType="begin"/>
      </w:r>
      <w:r w:rsidR="007063F1" w:rsidRPr="002D7FA4">
        <w:rPr>
          <w:rFonts w:asciiTheme="majorHAnsi" w:hAnsiTheme="majorHAnsi" w:cstheme="majorHAnsi"/>
          <w:bCs/>
          <w:color w:val="000000" w:themeColor="text1"/>
        </w:rPr>
        <w:instrText xml:space="preserve"> ADDIN EN.CITE &lt;EndNote&gt;&lt;Cite&gt;&lt;Author&gt;Garcia-Orue&lt;/Author&gt;&lt;Year&gt;2022&lt;/Year&gt;&lt;RecNum&gt;253&lt;/RecNum&gt;&lt;DisplayText&gt;&lt;style font="Times New Roman" size="14"&gt;[140]&lt;/style&gt;&lt;/DisplayText&gt;&lt;record&gt;&lt;rec-number&gt;253&lt;/rec-number&gt;&lt;foreign-keys&gt;&lt;key app="EN" db-id="df5adxs2mttz54ex924xff550prr2dp5dwep" timestamp="1751184389"&gt;253&lt;/key&gt;&lt;/foreign-keys&gt;&lt;ref-type name="Journal Article"&gt;17&lt;/ref-type&gt;&lt;contributors&gt;&lt;authors&gt;&lt;author&gt;Garcia-Orue, Itxaso&lt;/author&gt;&lt;author&gt;Santos-Vizcaino, Edorta&lt;/author&gt;&lt;author&gt;Sanchez, Pello&lt;/author&gt;&lt;author&gt;Gutierrez, Francisco Borja&lt;/author&gt;&lt;author&gt;Aguirre, Jose Javier&lt;/author&gt;&lt;author&gt;Hernandez, Rosa Maria&lt;/author&gt;&lt;author&gt;Igartua, Manoli&lt;/author&gt;&lt;/authors&gt;&lt;/contributors&gt;&lt;titles&gt;&lt;title&gt;Bioactive and degradable hydrogel based on human platelet-rich plasma fibrin matrix combined with oxidized alginate in a diabetic mice wound healing model&lt;/title&gt;&lt;secondary-title&gt;Biomaterials Advances&lt;/secondary-title&gt;&lt;/titles&gt;&lt;periodical&gt;&lt;full-title&gt;Biomaterials Advances&lt;/full-title&gt;&lt;/periodical&gt;&lt;pages&gt;112695&lt;/pages&gt;&lt;volume&gt;135&lt;/volume&gt;&lt;dates&gt;&lt;year&gt;2022&lt;/year&gt;&lt;/dates&gt;&lt;isbn&gt;2772-9508&lt;/isbn&gt;&lt;label&gt;138&lt;/label&gt;&lt;urls&gt;&lt;/urls&gt;&lt;/record&gt;&lt;/Cite&gt;&lt;/EndNote&gt;</w:instrText>
      </w:r>
      <w:r w:rsidRPr="002D7FA4">
        <w:rPr>
          <w:rFonts w:asciiTheme="majorHAnsi" w:hAnsiTheme="majorHAnsi" w:cstheme="majorHAnsi"/>
          <w:bCs/>
          <w:color w:val="000000" w:themeColor="text1"/>
        </w:rPr>
        <w:fldChar w:fldCharType="separate"/>
      </w:r>
      <w:r w:rsidR="007063F1" w:rsidRPr="002D7FA4">
        <w:rPr>
          <w:bCs/>
          <w:noProof/>
          <w:color w:val="000000" w:themeColor="text1"/>
        </w:rPr>
        <w:t>[140]</w:t>
      </w:r>
      <w:r w:rsidRPr="002D7FA4">
        <w:rPr>
          <w:rFonts w:asciiTheme="majorHAnsi" w:hAnsiTheme="majorHAnsi" w:cstheme="majorHAnsi"/>
          <w:bCs/>
          <w:color w:val="000000" w:themeColor="text1"/>
        </w:rPr>
        <w:fldChar w:fldCharType="end"/>
      </w:r>
      <w:r w:rsidRPr="002D7FA4">
        <w:rPr>
          <w:rFonts w:asciiTheme="majorHAnsi" w:hAnsiTheme="majorHAnsi" w:cstheme="majorHAnsi"/>
          <w:color w:val="000000" w:themeColor="text1"/>
          <w:shd w:val="clear" w:color="auto" w:fill="FFFFFF"/>
        </w:rPr>
        <w:t>.</w:t>
      </w:r>
    </w:p>
    <w:p w:rsidR="009A6645" w:rsidRDefault="009A6645" w:rsidP="009F52A1">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 xml:space="preserve">Trong nghiên cứu </w:t>
      </w:r>
      <w:r w:rsidR="00741AC5" w:rsidRPr="002D7FA4">
        <w:rPr>
          <w:rFonts w:asciiTheme="majorHAnsi" w:hAnsiTheme="majorHAnsi" w:cstheme="majorHAnsi"/>
          <w:color w:val="000000" w:themeColor="text1"/>
          <w:shd w:val="clear" w:color="auto" w:fill="FFFFFF"/>
        </w:rPr>
        <w:t>này</w:t>
      </w:r>
      <w:r w:rsidRPr="002D7FA4">
        <w:rPr>
          <w:rFonts w:asciiTheme="majorHAnsi" w:hAnsiTheme="majorHAnsi" w:cstheme="majorHAnsi"/>
          <w:color w:val="000000" w:themeColor="text1"/>
          <w:shd w:val="clear" w:color="auto" w:fill="FFFFFF"/>
        </w:rPr>
        <w:t>, 30 chuột được chia 3 nhóm, 10 con điều trị bằng nước muối, 10 con nhóm chứng dương được điều trị bằng Heberprot</w:t>
      </w:r>
      <w:r w:rsidR="00DB559C">
        <w:rPr>
          <w:rFonts w:asciiTheme="majorHAnsi" w:hAnsiTheme="majorHAnsi" w:cstheme="majorHAnsi"/>
          <w:color w:val="000000" w:themeColor="text1"/>
          <w:shd w:val="clear" w:color="auto" w:fill="FFFFFF"/>
        </w:rPr>
        <w:t>-P75</w:t>
      </w:r>
      <w:r w:rsidRPr="002D7FA4">
        <w:rPr>
          <w:rFonts w:asciiTheme="majorHAnsi" w:hAnsiTheme="majorHAnsi" w:cstheme="majorHAnsi"/>
          <w:color w:val="000000" w:themeColor="text1"/>
          <w:shd w:val="clear" w:color="auto" w:fill="FFFFFF"/>
        </w:rPr>
        <w:t xml:space="preserve"> là EGF tổng hợp và 10 con điều trị bằng tiêm PRP-MCR người với liều 200 µml/vết thương 2 lần vào ngày D5 và D10 sau tạo vết thương. Theo diễn biến của tình trạng toàn thân, các </w:t>
      </w:r>
      <w:r w:rsidR="00FE0A77" w:rsidRPr="002D7FA4">
        <w:rPr>
          <w:rFonts w:asciiTheme="majorHAnsi" w:hAnsiTheme="majorHAnsi" w:cstheme="majorHAnsi"/>
          <w:color w:val="000000" w:themeColor="text1"/>
          <w:shd w:val="clear" w:color="auto" w:fill="FFFFFF"/>
        </w:rPr>
        <w:t>thông số</w:t>
      </w:r>
      <w:r w:rsidRPr="002D7FA4">
        <w:rPr>
          <w:rFonts w:asciiTheme="majorHAnsi" w:hAnsiTheme="majorHAnsi" w:cstheme="majorHAnsi"/>
          <w:color w:val="000000" w:themeColor="text1"/>
          <w:shd w:val="clear" w:color="auto" w:fill="FFFFFF"/>
        </w:rPr>
        <w:t xml:space="preserve"> xét nghiệm huyết học, sinh hóa máu, hình ảnh mô bệnh học các cơ quan tim, gam, thậ</w:t>
      </w:r>
      <w:r w:rsidR="0024490B">
        <w:rPr>
          <w:rFonts w:asciiTheme="majorHAnsi" w:hAnsiTheme="majorHAnsi" w:cstheme="majorHAnsi"/>
          <w:color w:val="000000" w:themeColor="text1"/>
          <w:shd w:val="clear" w:color="auto" w:fill="FFFFFF"/>
        </w:rPr>
        <w:t xml:space="preserve">n </w:t>
      </w:r>
      <w:r w:rsidR="0024490B" w:rsidRPr="00574BBA">
        <w:rPr>
          <w:rFonts w:asciiTheme="majorHAnsi" w:hAnsiTheme="majorHAnsi" w:cstheme="majorHAnsi"/>
          <w:color w:val="000000" w:themeColor="text1"/>
          <w:shd w:val="clear" w:color="auto" w:fill="FFFFFF"/>
        </w:rPr>
        <w:t>(hình ảnh vi thể tại phụ lục)</w:t>
      </w:r>
      <w:r w:rsidRPr="00574BBA">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t xml:space="preserve">thấy trong diễn biến bình thường. Diễn biến tại chỗ của nhóm nghiên cứu thấy cả đại thể và vi thể là </w:t>
      </w:r>
      <w:r w:rsidR="002511D0" w:rsidRPr="002D7FA4">
        <w:rPr>
          <w:rFonts w:asciiTheme="majorHAnsi" w:hAnsiTheme="majorHAnsi" w:cstheme="majorHAnsi"/>
          <w:color w:val="000000" w:themeColor="text1"/>
          <w:shd w:val="clear" w:color="auto" w:fill="FFFFFF"/>
        </w:rPr>
        <w:t xml:space="preserve">quá trình </w:t>
      </w:r>
      <w:r w:rsidR="00941B8E">
        <w:rPr>
          <w:rFonts w:asciiTheme="majorHAnsi" w:hAnsiTheme="majorHAnsi" w:cstheme="majorHAnsi"/>
          <w:color w:val="000000" w:themeColor="text1"/>
          <w:shd w:val="clear" w:color="auto" w:fill="FFFFFF"/>
        </w:rPr>
        <w:t>LVT</w:t>
      </w:r>
      <w:r w:rsidR="002511D0" w:rsidRPr="002D7FA4">
        <w:rPr>
          <w:rFonts w:asciiTheme="majorHAnsi" w:hAnsiTheme="majorHAnsi" w:cstheme="majorHAnsi"/>
          <w:color w:val="000000" w:themeColor="text1"/>
          <w:shd w:val="clear" w:color="auto" w:fill="FFFFFF"/>
        </w:rPr>
        <w:t xml:space="preserve"> </w:t>
      </w:r>
      <w:r w:rsidRPr="002D7FA4">
        <w:rPr>
          <w:rFonts w:asciiTheme="majorHAnsi" w:hAnsiTheme="majorHAnsi" w:cstheme="majorHAnsi"/>
          <w:color w:val="000000" w:themeColor="text1"/>
          <w:shd w:val="clear" w:color="auto" w:fill="FFFFFF"/>
        </w:rPr>
        <w:t xml:space="preserve">thuận lợi, không sưng tấy, viêm nề, hoại tử bổ sung. Có thể nhận định trong nghiên cứu này liều lượng </w:t>
      </w:r>
      <w:r w:rsidR="00F24FD0" w:rsidRPr="002D7FA4">
        <w:rPr>
          <w:rFonts w:asciiTheme="majorHAnsi" w:hAnsiTheme="majorHAnsi" w:cstheme="majorHAnsi"/>
          <w:color w:val="000000" w:themeColor="text1"/>
          <w:shd w:val="clear" w:color="auto" w:fill="FFFFFF"/>
        </w:rPr>
        <w:t>Adriamycin</w:t>
      </w:r>
      <w:r w:rsidRPr="002D7FA4">
        <w:rPr>
          <w:rFonts w:asciiTheme="majorHAnsi" w:hAnsiTheme="majorHAnsi" w:cstheme="majorHAnsi"/>
          <w:color w:val="000000" w:themeColor="text1"/>
          <w:shd w:val="clear" w:color="auto" w:fill="FFFFFF"/>
        </w:rPr>
        <w:t xml:space="preserve"> gây loét </w:t>
      </w:r>
      <w:r w:rsidR="002511D0" w:rsidRPr="002D7FA4">
        <w:rPr>
          <w:rFonts w:asciiTheme="majorHAnsi" w:hAnsiTheme="majorHAnsi" w:cstheme="majorHAnsi"/>
          <w:color w:val="000000" w:themeColor="text1"/>
          <w:shd w:val="clear" w:color="auto" w:fill="FFFFFF"/>
        </w:rPr>
        <w:t xml:space="preserve">thực nghiệm </w:t>
      </w:r>
      <w:r w:rsidRPr="002D7FA4">
        <w:rPr>
          <w:rFonts w:asciiTheme="majorHAnsi" w:hAnsiTheme="majorHAnsi" w:cstheme="majorHAnsi"/>
          <w:color w:val="000000" w:themeColor="text1"/>
          <w:shd w:val="clear" w:color="auto" w:fill="FFFFFF"/>
        </w:rPr>
        <w:t>và các thuốc sử dụng trong nghiên cứu là an toàn trong liều lượng sử dụng và hiệu quả trong nghiên cứu. Kết quả cũng phù hợp với các nhận định trên về</w:t>
      </w:r>
      <w:r w:rsidR="002511D0" w:rsidRPr="002D7FA4">
        <w:rPr>
          <w:rFonts w:asciiTheme="majorHAnsi" w:hAnsiTheme="majorHAnsi" w:cstheme="majorHAnsi"/>
          <w:color w:val="000000" w:themeColor="text1"/>
          <w:shd w:val="clear" w:color="auto" w:fill="FFFFFF"/>
        </w:rPr>
        <w:t xml:space="preserve"> PRP-</w:t>
      </w:r>
      <w:r w:rsidRPr="002D7FA4">
        <w:rPr>
          <w:rFonts w:asciiTheme="majorHAnsi" w:hAnsiTheme="majorHAnsi" w:cstheme="majorHAnsi"/>
          <w:color w:val="000000" w:themeColor="text1"/>
          <w:shd w:val="clear" w:color="auto" w:fill="FFFFFF"/>
        </w:rPr>
        <w:t>MCR, đây là cơ sở để khẳng đị</w:t>
      </w:r>
      <w:r w:rsidR="00E07483">
        <w:rPr>
          <w:rFonts w:asciiTheme="majorHAnsi" w:hAnsiTheme="majorHAnsi" w:cstheme="majorHAnsi"/>
          <w:color w:val="000000" w:themeColor="text1"/>
          <w:shd w:val="clear" w:color="auto" w:fill="FFFFFF"/>
        </w:rPr>
        <w:t xml:space="preserve">nh PRP-MCR </w:t>
      </w:r>
      <w:r w:rsidRPr="002D7FA4">
        <w:rPr>
          <w:rFonts w:asciiTheme="majorHAnsi" w:hAnsiTheme="majorHAnsi" w:cstheme="majorHAnsi"/>
          <w:color w:val="000000" w:themeColor="text1"/>
          <w:shd w:val="clear" w:color="auto" w:fill="FFFFFF"/>
        </w:rPr>
        <w:t xml:space="preserve">an toàn trong ứng dụng thực nghiệm, có thể tiến tới nghiên cứu lâm sàng. Điều này phù hợp với nghiên cứu của Semenič (2018), khi PRP đồng loại không làm tăng nồng độ kháng thể tiểu cầu hoặc dấu hiệu viêm toàn thân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&lt;EndNote&gt;&lt;Cite&gt;&lt;Author&gt;Semenič&lt;/Author&gt;&lt;Year&gt;2018&lt;/Year&gt;&lt;RecNum&gt;232&lt;/RecNum&gt;&lt;DisplayText&gt;&lt;style font="Times New Roman" size="14"&gt;[82]&lt;/style&gt;&lt;/DisplayText&gt;&lt;record&gt;&lt;rec-number&gt;232&lt;/rec-number&gt;&lt;foreign-keys&gt;&lt;key app="EN" db-id="df5adxs2mttz54ex924xff550prr2dp5dwep" timestamp="1747234958"&gt;232&lt;/key&gt;&lt;/foreign-keys&gt;&lt;ref-type name="Journal Article"&gt;17&lt;/ref-type&gt;&lt;contributors&gt;&lt;authors&gt;&lt;author&gt;Semenič, Danijela&lt;/author&gt;&lt;author&gt;Cirman, Tina&lt;/author&gt;&lt;author&gt;Rožman, Primož&lt;/author&gt;&lt;author&gt;Smrke, Dragica Maja&lt;/author&gt;&lt;/authors&gt;&lt;/contributors&gt;&lt;titles&gt;&lt;title&gt;Regeneration of chronic wounds with allogeneic platelet gel versus hydrogel treatment: A prospective study&lt;/title&gt;&lt;secondary-title&gt;Acta Clinica Croatica&lt;/secondary-title&gt;&lt;/titles&gt;&lt;periodical&gt;&lt;full-title&gt;Acta Clinica Croatica&lt;/full-title&gt;&lt;/periodical&gt;&lt;pages&gt;434&lt;/pages&gt;&lt;volume&gt;57&lt;/volume&gt;&lt;number&gt;3&lt;/number&gt;&lt;dates&gt;&lt;year&gt;2018&lt;/year&gt;&lt;/dates&gt;&lt;label&gt;67&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[82]</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Tính an toàn này mở ra tiềm năng ứng dụng rộng rãi PRP-MCR trên lâm sàng, đặc biệt ở </w:t>
      </w:r>
      <w:r w:rsidR="00747684">
        <w:rPr>
          <w:rFonts w:asciiTheme="majorHAnsi" w:hAnsiTheme="majorHAnsi" w:cstheme="majorHAnsi"/>
          <w:color w:val="000000" w:themeColor="text1"/>
          <w:shd w:val="clear" w:color="auto" w:fill="FFFFFF"/>
        </w:rPr>
        <w:t xml:space="preserve">người </w:t>
      </w:r>
      <w:r w:rsidRPr="002D7FA4">
        <w:rPr>
          <w:rFonts w:asciiTheme="majorHAnsi" w:hAnsiTheme="majorHAnsi" w:cstheme="majorHAnsi"/>
          <w:color w:val="000000" w:themeColor="text1"/>
          <w:shd w:val="clear" w:color="auto" w:fill="FFFFFF"/>
        </w:rPr>
        <w:t>bệ</w:t>
      </w:r>
      <w:r w:rsidR="00747684">
        <w:rPr>
          <w:rFonts w:asciiTheme="majorHAnsi" w:hAnsiTheme="majorHAnsi" w:cstheme="majorHAnsi"/>
          <w:color w:val="000000" w:themeColor="text1"/>
          <w:shd w:val="clear" w:color="auto" w:fill="FFFFFF"/>
        </w:rPr>
        <w:t>nh</w:t>
      </w:r>
      <w:r w:rsidRPr="002D7FA4">
        <w:rPr>
          <w:rFonts w:asciiTheme="majorHAnsi" w:hAnsiTheme="majorHAnsi" w:cstheme="majorHAnsi"/>
          <w:color w:val="000000" w:themeColor="text1"/>
          <w:shd w:val="clear" w:color="auto" w:fill="FFFFFF"/>
        </w:rPr>
        <w:t xml:space="preserve"> suy giảm miễn dịch hoặc không đáp ứng với PRP tự thân. Tuy nhiên, cần lưu ý rằng quy trình tách chiết và bảo quản PRP-MCR đòi hỏi điều kiện vô trùng nghiêm ngặt để tránh nhiễm khuẩn, đặc biệt khi sử dụng </w:t>
      </w:r>
      <w:r w:rsidR="00E07483">
        <w:rPr>
          <w:rFonts w:asciiTheme="majorHAnsi" w:hAnsiTheme="majorHAnsi" w:cstheme="majorHAnsi"/>
          <w:color w:val="000000" w:themeColor="text1"/>
          <w:shd w:val="clear" w:color="auto" w:fill="FFFFFF"/>
        </w:rPr>
        <w:t>MCR</w:t>
      </w:r>
      <w:r w:rsidRPr="002D7FA4">
        <w:rPr>
          <w:rFonts w:asciiTheme="majorHAnsi" w:hAnsiTheme="majorHAnsi" w:cstheme="majorHAnsi"/>
          <w:color w:val="000000" w:themeColor="text1"/>
          <w:shd w:val="clear" w:color="auto" w:fill="FFFFFF"/>
        </w:rPr>
        <w:t xml:space="preserve"> từ ngân hàng mô</w:t>
      </w:r>
      <w:r w:rsidR="00F200B8" w:rsidRPr="002D7FA4">
        <w:rPr>
          <w:rFonts w:asciiTheme="majorHAnsi" w:hAnsiTheme="majorHAnsi" w:cstheme="majorHAnsi"/>
          <w:color w:val="000000" w:themeColor="text1"/>
          <w:shd w:val="clear" w:color="auto" w:fill="FFFFFF"/>
        </w:rPr>
        <w:t xml:space="preserve"> </w:t>
      </w:r>
      <w:r w:rsidR="00F200B8" w:rsidRPr="002D7FA4">
        <w:rPr>
          <w:rFonts w:asciiTheme="majorHAnsi" w:hAnsiTheme="majorHAnsi" w:cstheme="majorHAnsi"/>
          <w:color w:val="000000" w:themeColor="text1"/>
        </w:rPr>
        <w:fldChar w:fldCharType="begin"/>
      </w:r>
      <w:r w:rsidR="001D0C9F" w:rsidRPr="002D7FA4">
        <w:rPr>
          <w:rFonts w:asciiTheme="majorHAnsi" w:hAnsiTheme="majorHAnsi" w:cstheme="majorHAnsi"/>
          <w:color w:val="000000" w:themeColor="text1"/>
        </w:rPr>
        <w:instrText xml:space="preserve"> ADDIN EN.CITE &lt;EndNote&gt;&lt;Cite&gt;&lt;Author&gt;Kocaoemer&lt;/Author&gt;&lt;Year&gt;2007&lt;/Year&gt;&lt;RecNum&gt;325&lt;/RecNum&gt;&lt;DisplayText&gt;&lt;style font="Times New Roman" size="14"&gt;[68]&lt;/style&gt;&lt;/DisplayText&gt;&lt;record&gt;&lt;rec-number&gt;325&lt;/rec-number&gt;&lt;foreign-keys&gt;&lt;key app="EN" db-id="df5adxs2mttz54ex924xff550prr2dp5dwep" timestamp="1752835263"&gt;325&lt;/key&gt;&lt;/foreign-keys&gt;&lt;ref-type name="Journal Article"&gt;17&lt;/ref-type&gt;&lt;contributors&gt;&lt;authors&gt;&lt;author&gt;Kocaoemer, Asli&lt;/author&gt;&lt;author&gt;Kern, Susanne&lt;/author&gt;&lt;author&gt;Klüter, Harald&lt;/author&gt;&lt;author&gt;Bieback, Karen&lt;/author&gt;&lt;/authors&gt;&lt;/contributors&gt;&lt;titles&gt;&lt;title&gt;Human AB serum and thrombin-activated platelet-rich plasma are suitable alternatives to fetal calf serum for the expansion of mesenchymal stem cells from adipose tissue&lt;/title&gt;&lt;secondary-title&gt;Stem Cells International&lt;/secondary-title&gt;&lt;/titles&gt;&lt;periodical&gt;&lt;full-title&gt;Stem Cells International&lt;/full-title&gt;&lt;/periodical&gt;&lt;pages&gt;1270-1278&lt;/pages&gt;&lt;volume&gt;25&lt;/volume&gt;&lt;number&gt;5&lt;/number&gt;&lt;dates&gt;&lt;year&gt;2007&lt;/year&gt;&lt;/dates&gt;&lt;isbn&gt;1066-5099&lt;/isbn&gt;&lt;label&gt;70&lt;/label&gt;&lt;urls&gt;&lt;/urls&gt;&lt;/record&gt;&lt;/Cite&gt;&lt;/EndNote&gt;</w:instrText>
      </w:r>
      <w:r w:rsidR="00F200B8" w:rsidRPr="002D7FA4">
        <w:rPr>
          <w:rFonts w:asciiTheme="majorHAnsi" w:hAnsiTheme="majorHAnsi" w:cstheme="majorHAnsi"/>
          <w:color w:val="000000" w:themeColor="text1"/>
        </w:rPr>
        <w:fldChar w:fldCharType="separate"/>
      </w:r>
      <w:r w:rsidR="001D0C9F" w:rsidRPr="002D7FA4">
        <w:rPr>
          <w:noProof/>
          <w:color w:val="000000" w:themeColor="text1"/>
        </w:rPr>
        <w:t>[68]</w:t>
      </w:r>
      <w:r w:rsidR="00F200B8" w:rsidRPr="002D7FA4">
        <w:rPr>
          <w:rFonts w:asciiTheme="majorHAnsi" w:hAnsiTheme="majorHAnsi" w:cstheme="majorHAnsi"/>
          <w:color w:val="000000" w:themeColor="text1"/>
        </w:rPr>
        <w:fldChar w:fldCharType="end"/>
      </w:r>
      <w:r w:rsidRPr="002D7FA4">
        <w:rPr>
          <w:rFonts w:asciiTheme="majorHAnsi" w:hAnsiTheme="majorHAnsi" w:cstheme="majorHAnsi"/>
          <w:color w:val="000000" w:themeColor="text1"/>
          <w:shd w:val="clear" w:color="auto" w:fill="FFFFFF"/>
        </w:rPr>
        <w:t>.</w:t>
      </w:r>
    </w:p>
    <w:p w:rsidR="000734F2" w:rsidRPr="002D7FA4" w:rsidRDefault="00904AC1" w:rsidP="009F52A1">
      <w:pPr>
        <w:ind w:firstLine="720"/>
        <w:rPr>
          <w:rFonts w:asciiTheme="majorHAnsi" w:hAnsiTheme="majorHAnsi" w:cstheme="majorHAnsi"/>
          <w:color w:val="000000" w:themeColor="text1"/>
          <w:shd w:val="clear" w:color="auto" w:fill="FFFFFF"/>
        </w:rPr>
      </w:pPr>
      <w:r>
        <w:t xml:space="preserve">PRP-MCR được đánh giá là an toàn trong ứng dụng còn nhờ đặc tính sinh miễn dịch thấp và khả năng điều hòa đáp ứng viêm tại chỗ. </w:t>
      </w:r>
      <w:r w:rsidR="00EA58B4">
        <w:t xml:space="preserve">Trong quy trình tách chiết, được ly tâm 2 lần, bỏ gel đông ra ngoài, PRP-MCR đã loại bỏ gần như hoàn toàn hồng cầu và phần lớn bạch cầu, qua đó hạn chế các yếu tố có thể gây phản ứng viêm, tan máu hoặc tổn thương mô thứ phát khi sử dụng tại vết </w:t>
      </w:r>
      <w:r w:rsidR="00EA58B4">
        <w:lastRenderedPageBreak/>
        <w:t xml:space="preserve">thương. </w:t>
      </w:r>
      <w:r>
        <w:t>Do có nguồn gốc từ máu cuống rốn – nơi hệ miễn dịch chưa trưởng thành hoàn toàn – PRP-MCR ít gây hoạt hóa các phản ứng viêm quá mức, hạn chế sự gia tăng các cytokine tiền viêm và giảm nguy cơ tổn thương thứ phát mô lành xung quanh vế</w:t>
      </w:r>
      <w:r w:rsidR="00EA58B4">
        <w:t>t thương</w:t>
      </w:r>
      <w:r w:rsidR="00D609F7">
        <w:t xml:space="preserve">. </w:t>
      </w:r>
      <w:r>
        <w:t>Đồng thời, PRP-MCR có xu hướng tăng cường các yếu tố điều hòa miễn dịch như IL-10 và TGF-β, góp phần rút ngắn pha viêm và thúc đẩy quá trình liền thương sinh lý. Cơ chế điều hòa miễn dịch này giúp PRP-MCR không chỉ hiệu quả mà còn phù hợp khi sử dụng lặp lại hoặc ứng dụng trên nền mô tổn thương nặng, viêm kéo dài, qua đó khẳng định tính an toàn của PRP-MCR trong thực hành điều trị vết thương.</w:t>
      </w:r>
    </w:p>
    <w:p w:rsidR="00244032" w:rsidRDefault="009A6645" w:rsidP="00EA5575">
      <w:pPr>
        <w:ind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 xml:space="preserve">Tóm lại, phân tích trên cả ba góc độ – sinh hóa (yếu tố tăng trưởng, cytokine), mô bệnh học (mô hạt, vi mạch, biểu mô) và hình thái (tỷ lệ liền thương, quan sát đại thể) – đều cho thấy </w:t>
      </w:r>
      <w:r w:rsidR="00E07483">
        <w:rPr>
          <w:rFonts w:asciiTheme="majorHAnsi" w:hAnsiTheme="majorHAnsi" w:cstheme="majorHAnsi"/>
          <w:color w:val="000000" w:themeColor="text1"/>
          <w:shd w:val="clear" w:color="auto" w:fill="FFFFFF"/>
        </w:rPr>
        <w:t>PRP-MCR</w:t>
      </w:r>
      <w:r w:rsidRPr="002D7FA4">
        <w:rPr>
          <w:rFonts w:asciiTheme="majorHAnsi" w:hAnsiTheme="majorHAnsi" w:cstheme="majorHAnsi"/>
          <w:color w:val="000000" w:themeColor="text1"/>
          <w:shd w:val="clear" w:color="auto" w:fill="FFFFFF"/>
        </w:rPr>
        <w:t xml:space="preserve"> đã tác động tích cực, toàn diện lên quá trình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mạn tính trong mô hình động vật. PRP-MCR không chỉ bổ sung các thành phần còn thiếu trong môi trường vết thương mạn (như VEGF, TGF-β1, EGF, PDGF…) </w:t>
      </w:r>
      <w:r w:rsidRPr="002D7FA4">
        <w:rPr>
          <w:rFonts w:asciiTheme="majorHAnsi" w:hAnsiTheme="majorHAnsi" w:cstheme="majorHAnsi"/>
          <w:color w:val="000000" w:themeColor="text1"/>
          <w:shd w:val="clear" w:color="auto" w:fill="FFFFFF"/>
        </w:rPr>
        <w:fldChar w:fldCharType="begin"/>
      </w:r>
      <w:r w:rsidR="001D0C9F" w:rsidRPr="002D7FA4">
        <w:rPr>
          <w:rFonts w:asciiTheme="majorHAnsi" w:hAnsiTheme="majorHAnsi" w:cstheme="majorHAnsi"/>
          <w:color w:val="000000" w:themeColor="text1"/>
          <w:shd w:val="clear" w:color="auto" w:fill="FFFFFF"/>
        </w:rPr>
        <w:instrText xml:space="preserve"> ADDIN EN.CITE &lt;EndNote&gt;&lt;Cite&gt;&lt;Author&gt;Baba&lt;/Author&gt;&lt;Year&gt;2019&lt;/Year&gt;&lt;RecNum&gt;41&lt;/RecNum&gt;&lt;DisplayText&gt;&lt;style font="Times New Roman" size="14"&gt;[86]&lt;/style&gt;&lt;/DisplayText&gt;&lt;record&gt;&lt;rec-number&gt;41&lt;/rec-number&gt;&lt;foreign-keys&gt;&lt;key app="EN" db-id="df5adxs2mttz54ex924xff550prr2dp5dwep" timestamp="1726559890"&gt;41&lt;/key&gt;&lt;/foreign-keys&gt;&lt;ref-type name="Journal Article"&gt;17&lt;/ref-type&gt;&lt;contributors&gt;&lt;authors&gt;&lt;author&gt;Baba, Kyoko&lt;/author&gt;&lt;author&gt;Yamazaki, Yasuharu&lt;/author&gt;&lt;author&gt;Sone, Yumiko&lt;/author&gt;&lt;author&gt;Sugimoto, Yoshika&lt;/author&gt;&lt;author&gt;Moriyama, Kazuno&lt;/author&gt;&lt;author&gt;Sugimoto, Takayuki&lt;/author&gt;&lt;author&gt;Kumazawa, Kennichi&lt;/author&gt;&lt;author&gt;Shimakura, Yasuhito&lt;/author&gt;&lt;author&gt;Takeda, Akira&lt;/author&gt;&lt;/authors&gt;&lt;/contributors&gt;&lt;titles&gt;&lt;title&gt;An in vitro long-term study of cryopreserved umbilical cord blood-derived platelet-rich plasma containing growth factors—PDGF-BB, TGF-β, and VEGF&lt;/title&gt;&lt;secondary-title&gt;Journal of Cranio-Maxillofacial Surgery&lt;/secondary-title&gt;&lt;/titles&gt;&lt;periodical&gt;&lt;full-title&gt;Journal of Cranio-Maxillofacial Surgery&lt;/full-title&gt;&lt;/periodical&gt;&lt;pages&gt;668-675&lt;/pages&gt;&lt;volume&gt;47&lt;/volume&gt;&lt;number&gt;4&lt;/number&gt;&lt;dates&gt;&lt;year&gt;2019&lt;/year&gt;&lt;/dates&gt;&lt;isbn&gt;1010-5182&lt;/isbn&gt;&lt;label&gt;79&lt;/label&gt;&lt;urls&gt;&lt;/urls&gt;&lt;/record&gt;&lt;/Cite&gt;&lt;/EndNote&gt;</w:instrText>
      </w:r>
      <w:r w:rsidRPr="002D7FA4">
        <w:rPr>
          <w:rFonts w:asciiTheme="majorHAnsi" w:hAnsiTheme="majorHAnsi" w:cstheme="majorHAnsi"/>
          <w:color w:val="000000" w:themeColor="text1"/>
          <w:shd w:val="clear" w:color="auto" w:fill="FFFFFF"/>
        </w:rPr>
        <w:fldChar w:fldCharType="separate"/>
      </w:r>
      <w:r w:rsidR="001D0C9F" w:rsidRPr="002D7FA4">
        <w:rPr>
          <w:noProof/>
          <w:color w:val="000000" w:themeColor="text1"/>
          <w:shd w:val="clear" w:color="auto" w:fill="FFFFFF"/>
        </w:rPr>
        <w:t>[86]</w:t>
      </w:r>
      <w:r w:rsidRPr="002D7FA4">
        <w:rPr>
          <w:rFonts w:asciiTheme="majorHAnsi" w:hAnsiTheme="majorHAnsi" w:cstheme="majorHAnsi"/>
          <w:color w:val="000000" w:themeColor="text1"/>
          <w:shd w:val="clear" w:color="auto" w:fill="FFFFFF"/>
        </w:rPr>
        <w:fldChar w:fldCharType="end"/>
      </w:r>
      <w:r w:rsidRPr="002D7FA4">
        <w:rPr>
          <w:rFonts w:asciiTheme="majorHAnsi" w:hAnsiTheme="majorHAnsi" w:cstheme="majorHAnsi"/>
          <w:color w:val="000000" w:themeColor="text1"/>
          <w:shd w:val="clear" w:color="auto" w:fill="FFFFFF"/>
        </w:rPr>
        <w:t xml:space="preserve">, mà còn điều hòa lại các quá trình sinh học bị rối loạn (giảm viêm, tăng tạo mạch, thúc đẩy tăng sinh tế bào). Kết quả là </w:t>
      </w:r>
      <w:r w:rsidR="000D4CF9">
        <w:rPr>
          <w:rFonts w:asciiTheme="majorHAnsi" w:hAnsiTheme="majorHAnsi" w:cstheme="majorHAnsi"/>
          <w:color w:val="000000" w:themeColor="text1"/>
          <w:shd w:val="clear" w:color="auto" w:fill="FFFFFF"/>
        </w:rPr>
        <w:t>VTMT</w:t>
      </w:r>
      <w:r w:rsidRPr="002D7FA4">
        <w:rPr>
          <w:rFonts w:asciiTheme="majorHAnsi" w:hAnsiTheme="majorHAnsi" w:cstheme="majorHAnsi"/>
          <w:color w:val="000000" w:themeColor="text1"/>
          <w:shd w:val="clear" w:color="auto" w:fill="FFFFFF"/>
        </w:rPr>
        <w:t xml:space="preserve"> được “tái khởi động” quá trình </w:t>
      </w:r>
      <w:r w:rsidR="00700147" w:rsidRPr="002D7FA4">
        <w:rPr>
          <w:rFonts w:asciiTheme="majorHAnsi" w:hAnsiTheme="majorHAnsi" w:cstheme="majorHAnsi"/>
          <w:color w:val="000000" w:themeColor="text1"/>
          <w:shd w:val="clear" w:color="auto" w:fill="FFFFFF"/>
        </w:rPr>
        <w:t>chữa liền</w:t>
      </w:r>
      <w:r w:rsidRPr="002D7FA4">
        <w:rPr>
          <w:rFonts w:asciiTheme="majorHAnsi" w:hAnsiTheme="majorHAnsi" w:cstheme="majorHAnsi"/>
          <w:color w:val="000000" w:themeColor="text1"/>
          <w:shd w:val="clear" w:color="auto" w:fill="FFFFFF"/>
        </w:rPr>
        <w:t xml:space="preserve"> tương tự như vết thương cấp</w:t>
      </w:r>
      <w:r w:rsidR="009D781C" w:rsidRPr="002D7FA4">
        <w:rPr>
          <w:rFonts w:asciiTheme="majorHAnsi" w:hAnsiTheme="majorHAnsi" w:cstheme="majorHAnsi"/>
          <w:color w:val="000000" w:themeColor="text1"/>
          <w:shd w:val="clear" w:color="auto" w:fill="FFFFFF"/>
        </w:rPr>
        <w:t xml:space="preserve"> tính</w:t>
      </w:r>
      <w:r w:rsidRPr="002D7FA4">
        <w:rPr>
          <w:rFonts w:asciiTheme="majorHAnsi" w:hAnsiTheme="majorHAnsi" w:cstheme="majorHAnsi"/>
          <w:color w:val="000000" w:themeColor="text1"/>
          <w:shd w:val="clear" w:color="auto" w:fill="FFFFFF"/>
        </w:rPr>
        <w:t xml:space="preserve">, nhưng với tốc độ nhanh và hiệu quả hơn hẳn so với không can thiệp. </w:t>
      </w:r>
      <w:r w:rsidR="007B72C2">
        <w:rPr>
          <w:rFonts w:asciiTheme="majorHAnsi" w:hAnsiTheme="majorHAnsi" w:cstheme="majorHAnsi"/>
          <w:color w:val="000000" w:themeColor="text1"/>
          <w:shd w:val="clear" w:color="auto" w:fill="FFFFFF"/>
        </w:rPr>
        <w:t xml:space="preserve">Ngoài ra, trong đề tài này sử dụng đã cố gắng sử dụng PRP máu đơn lẻ thấy tính an toàn, định hướng ứng dụng trên người có thể thực hiện đơn lẻ theo nguồn lấy với cùng nhóm máu giữa nguồn lấy và người nhận. </w:t>
      </w:r>
      <w:r w:rsidR="00EA5575">
        <w:rPr>
          <w:rFonts w:asciiTheme="majorHAnsi" w:hAnsiTheme="majorHAnsi" w:cstheme="majorHAnsi"/>
          <w:color w:val="000000" w:themeColor="text1"/>
          <w:shd w:val="clear" w:color="auto" w:fill="FFFFFF"/>
        </w:rPr>
        <w:t>Cũng có thể sử dụng mẫu PRP MCR gộp của các mẫu có cùng nhóm máu do số lượng sử dụng vào điều trị vết thương là không lớn, tính an toàn của các sản phẩ</w:t>
      </w:r>
      <w:r w:rsidR="00E43414">
        <w:rPr>
          <w:rFonts w:asciiTheme="majorHAnsi" w:hAnsiTheme="majorHAnsi" w:cstheme="majorHAnsi"/>
          <w:color w:val="000000" w:themeColor="text1"/>
          <w:shd w:val="clear" w:color="auto" w:fill="FFFFFF"/>
        </w:rPr>
        <w:t>m</w:t>
      </w:r>
      <w:r w:rsidR="00EA5575">
        <w:rPr>
          <w:rFonts w:asciiTheme="majorHAnsi" w:hAnsiTheme="majorHAnsi" w:cstheme="majorHAnsi"/>
          <w:color w:val="000000" w:themeColor="text1"/>
          <w:shd w:val="clear" w:color="auto" w:fill="FFFFFF"/>
        </w:rPr>
        <w:t xml:space="preserve"> máu và cũng đảm bảo cung cấp số lượng PRP đủ để mỗi lần điều trị vết thương cũng như tránh lãng phí khi sử dụng thừa. </w:t>
      </w:r>
      <w:r w:rsidRPr="002D7FA4">
        <w:rPr>
          <w:rFonts w:asciiTheme="majorHAnsi" w:hAnsiTheme="majorHAnsi" w:cstheme="majorHAnsi"/>
          <w:color w:val="000000" w:themeColor="text1"/>
          <w:shd w:val="clear" w:color="auto" w:fill="FFFFFF"/>
        </w:rPr>
        <w:t xml:space="preserve">Những phát hiện này không chỉ có ý nghĩa về mặt khoa học khi làm sáng tỏ cơ chế tác dụng của PRP-MCR, mà còn có giá trị thực tiễn, gợi mở hướng ứng dụng PRP-MCR trong điều trị các trường hợp </w:t>
      </w:r>
      <w:r w:rsidR="000D4CF9">
        <w:rPr>
          <w:rFonts w:asciiTheme="majorHAnsi" w:hAnsiTheme="majorHAnsi" w:cstheme="majorHAnsi"/>
          <w:color w:val="000000" w:themeColor="text1"/>
          <w:shd w:val="clear" w:color="auto" w:fill="FFFFFF"/>
        </w:rPr>
        <w:t>VTMT</w:t>
      </w:r>
      <w:r w:rsidRPr="002D7FA4">
        <w:rPr>
          <w:rFonts w:asciiTheme="majorHAnsi" w:hAnsiTheme="majorHAnsi" w:cstheme="majorHAnsi"/>
          <w:color w:val="000000" w:themeColor="text1"/>
          <w:shd w:val="clear" w:color="auto" w:fill="FFFFFF"/>
        </w:rPr>
        <w:t xml:space="preserve"> trên lâm sàng, đặc biệt ở những </w:t>
      </w:r>
      <w:r w:rsidR="00747684">
        <w:rPr>
          <w:rFonts w:asciiTheme="majorHAnsi" w:hAnsiTheme="majorHAnsi" w:cstheme="majorHAnsi"/>
          <w:color w:val="000000" w:themeColor="text1"/>
          <w:shd w:val="clear" w:color="auto" w:fill="FFFFFF"/>
        </w:rPr>
        <w:t xml:space="preserve">người </w:t>
      </w:r>
      <w:r w:rsidRPr="002D7FA4">
        <w:rPr>
          <w:rFonts w:asciiTheme="majorHAnsi" w:hAnsiTheme="majorHAnsi" w:cstheme="majorHAnsi"/>
          <w:color w:val="000000" w:themeColor="text1"/>
          <w:shd w:val="clear" w:color="auto" w:fill="FFFFFF"/>
        </w:rPr>
        <w:t>bệ</w:t>
      </w:r>
      <w:r w:rsidR="00747684">
        <w:rPr>
          <w:rFonts w:asciiTheme="majorHAnsi" w:hAnsiTheme="majorHAnsi" w:cstheme="majorHAnsi"/>
          <w:color w:val="000000" w:themeColor="text1"/>
          <w:shd w:val="clear" w:color="auto" w:fill="FFFFFF"/>
        </w:rPr>
        <w:t>nh</w:t>
      </w:r>
      <w:r w:rsidRPr="002D7FA4">
        <w:rPr>
          <w:rFonts w:asciiTheme="majorHAnsi" w:hAnsiTheme="majorHAnsi" w:cstheme="majorHAnsi"/>
          <w:color w:val="000000" w:themeColor="text1"/>
          <w:shd w:val="clear" w:color="auto" w:fill="FFFFFF"/>
        </w:rPr>
        <w:t xml:space="preserve"> mà khả năng tự</w:t>
      </w:r>
      <w:r w:rsidR="002511D0" w:rsidRPr="002D7FA4">
        <w:rPr>
          <w:rFonts w:asciiTheme="majorHAnsi" w:hAnsiTheme="majorHAnsi" w:cstheme="majorHAnsi"/>
          <w:color w:val="000000" w:themeColor="text1"/>
          <w:shd w:val="clear" w:color="auto" w:fill="FFFFFF"/>
        </w:rPr>
        <w:t xml:space="preserve"> </w:t>
      </w:r>
      <w:r w:rsidR="00941B8E">
        <w:rPr>
          <w:rFonts w:asciiTheme="majorHAnsi" w:hAnsiTheme="majorHAnsi" w:cstheme="majorHAnsi"/>
          <w:color w:val="000000" w:themeColor="text1"/>
          <w:shd w:val="clear" w:color="auto" w:fill="FFFFFF"/>
        </w:rPr>
        <w:t>LVT</w:t>
      </w:r>
      <w:r w:rsidRPr="002D7FA4">
        <w:rPr>
          <w:rFonts w:asciiTheme="majorHAnsi" w:hAnsiTheme="majorHAnsi" w:cstheme="majorHAnsi"/>
          <w:color w:val="000000" w:themeColor="text1"/>
          <w:shd w:val="clear" w:color="auto" w:fill="FFFFFF"/>
        </w:rPr>
        <w:t xml:space="preserve"> bị suy giảm. Các so sánh đối </w:t>
      </w:r>
      <w:r w:rsidRPr="002D7FA4">
        <w:rPr>
          <w:rFonts w:asciiTheme="majorHAnsi" w:hAnsiTheme="majorHAnsi" w:cstheme="majorHAnsi"/>
          <w:color w:val="000000" w:themeColor="text1"/>
          <w:shd w:val="clear" w:color="auto" w:fill="FFFFFF"/>
        </w:rPr>
        <w:lastRenderedPageBreak/>
        <w:t xml:space="preserve">chiếu với phương pháp điều trị truyền thống và vấn đề an toàn đã hoàn thiện bức tranh về tiềm năng của PRP-MCR như một giải pháp sinh học trong chăm sóc </w:t>
      </w:r>
      <w:r w:rsidR="000D4CF9">
        <w:rPr>
          <w:rFonts w:asciiTheme="majorHAnsi" w:hAnsiTheme="majorHAnsi" w:cstheme="majorHAnsi"/>
          <w:color w:val="000000" w:themeColor="text1"/>
          <w:shd w:val="clear" w:color="auto" w:fill="FFFFFF"/>
        </w:rPr>
        <w:t>VTMT</w:t>
      </w:r>
      <w:r w:rsidRPr="002D7FA4">
        <w:rPr>
          <w:rFonts w:asciiTheme="majorHAnsi" w:hAnsiTheme="majorHAnsi" w:cstheme="majorHAnsi"/>
          <w:color w:val="000000" w:themeColor="text1"/>
          <w:shd w:val="clear" w:color="auto" w:fill="FFFFFF"/>
        </w:rPr>
        <w:t>.</w:t>
      </w:r>
    </w:p>
    <w:p w:rsidR="009A6645" w:rsidRPr="002D7FA4" w:rsidRDefault="00CF66A3" w:rsidP="009F52A1">
      <w:pPr>
        <w:pStyle w:val="ds-markdown-paragraph"/>
        <w:shd w:val="clear" w:color="auto" w:fill="FFFFFF"/>
        <w:spacing w:before="0" w:beforeAutospacing="0" w:after="0" w:afterAutospacing="0" w:line="360" w:lineRule="auto"/>
        <w:ind w:firstLine="720"/>
        <w:jc w:val="both"/>
        <w:outlineLvl w:val="1"/>
        <w:rPr>
          <w:rFonts w:asciiTheme="majorHAnsi" w:eastAsia="Calibri" w:hAnsiTheme="majorHAnsi" w:cstheme="majorHAnsi"/>
          <w:b/>
          <w:bCs/>
          <w:color w:val="000000" w:themeColor="text1"/>
          <w:sz w:val="28"/>
          <w:szCs w:val="28"/>
          <w:shd w:val="clear" w:color="auto" w:fill="FFFFFF"/>
          <w:lang w:val="en-US" w:eastAsia="en-US"/>
        </w:rPr>
      </w:pPr>
      <w:bookmarkStart w:id="347" w:name="_Toc217838178"/>
      <w:r w:rsidRPr="002D7FA4">
        <w:rPr>
          <w:rFonts w:asciiTheme="majorHAnsi" w:eastAsia="Calibri" w:hAnsiTheme="majorHAnsi" w:cstheme="majorHAnsi"/>
          <w:b/>
          <w:bCs/>
          <w:color w:val="000000" w:themeColor="text1"/>
          <w:sz w:val="28"/>
          <w:szCs w:val="28"/>
          <w:shd w:val="clear" w:color="auto" w:fill="FFFFFF"/>
          <w:lang w:val="en-US" w:eastAsia="en-US"/>
        </w:rPr>
        <w:t>4.3</w:t>
      </w:r>
      <w:r w:rsidR="009A6645" w:rsidRPr="002D7FA4">
        <w:rPr>
          <w:rFonts w:asciiTheme="majorHAnsi" w:eastAsia="Calibri" w:hAnsiTheme="majorHAnsi" w:cstheme="majorHAnsi"/>
          <w:b/>
          <w:bCs/>
          <w:color w:val="000000" w:themeColor="text1"/>
          <w:sz w:val="28"/>
          <w:szCs w:val="28"/>
          <w:shd w:val="clear" w:color="auto" w:fill="FFFFFF"/>
          <w:lang w:val="en-US" w:eastAsia="en-US"/>
        </w:rPr>
        <w:t>. Ý nghĩa thực tiễn và đóng góp của nghiên cứu</w:t>
      </w:r>
      <w:bookmarkEnd w:id="347"/>
    </w:p>
    <w:p w:rsidR="00841E01" w:rsidRPr="002D7FA4" w:rsidRDefault="009A6645" w:rsidP="009F52A1">
      <w:pPr>
        <w:pStyle w:val="ds-markdown-paragraph"/>
        <w:shd w:val="clear" w:color="auto" w:fill="FFFFFF"/>
        <w:spacing w:before="0" w:beforeAutospacing="0" w:after="0" w:afterAutospacing="0" w:line="360" w:lineRule="auto"/>
        <w:ind w:firstLine="720"/>
        <w:jc w:val="both"/>
        <w:rPr>
          <w:rFonts w:asciiTheme="majorHAnsi" w:eastAsia="Calibri" w:hAnsiTheme="majorHAnsi" w:cstheme="majorHAnsi"/>
          <w:color w:val="000000" w:themeColor="text1"/>
          <w:sz w:val="28"/>
          <w:szCs w:val="28"/>
          <w:shd w:val="clear" w:color="auto" w:fill="FFFFFF"/>
          <w:lang w:val="en-US" w:eastAsia="en-US"/>
        </w:rPr>
      </w:pPr>
      <w:r w:rsidRPr="002D7FA4">
        <w:rPr>
          <w:rFonts w:asciiTheme="majorHAnsi" w:eastAsia="Calibri" w:hAnsiTheme="majorHAnsi" w:cstheme="majorHAnsi"/>
          <w:color w:val="000000" w:themeColor="text1"/>
          <w:sz w:val="28"/>
          <w:szCs w:val="28"/>
          <w:shd w:val="clear" w:color="auto" w:fill="FFFFFF"/>
          <w:lang w:val="en-US" w:eastAsia="en-US"/>
        </w:rPr>
        <w:t xml:space="preserve">Nghiên cứu đã chứng minh tiềm năng của PRP-MCR như một giải pháp sinh học an toàn và hiệu quả cho VTMT. Khác với PRP tự thân, nguồn </w:t>
      </w:r>
      <w:r w:rsidR="00E07483">
        <w:rPr>
          <w:rFonts w:asciiTheme="majorHAnsi" w:eastAsia="Calibri" w:hAnsiTheme="majorHAnsi" w:cstheme="majorHAnsi"/>
          <w:color w:val="000000" w:themeColor="text1"/>
          <w:sz w:val="28"/>
          <w:szCs w:val="28"/>
          <w:shd w:val="clear" w:color="auto" w:fill="FFFFFF"/>
          <w:lang w:val="en-US" w:eastAsia="en-US"/>
        </w:rPr>
        <w:t>MCR</w:t>
      </w:r>
      <w:r w:rsidRPr="002D7FA4">
        <w:rPr>
          <w:rFonts w:asciiTheme="majorHAnsi" w:eastAsia="Calibri" w:hAnsiTheme="majorHAnsi" w:cstheme="majorHAnsi"/>
          <w:color w:val="000000" w:themeColor="text1"/>
          <w:sz w:val="28"/>
          <w:szCs w:val="28"/>
          <w:shd w:val="clear" w:color="auto" w:fill="FFFFFF"/>
          <w:lang w:val="en-US" w:eastAsia="en-US"/>
        </w:rPr>
        <w:t xml:space="preserve"> dồi dào, dễ thu thậ</w:t>
      </w:r>
      <w:r w:rsidR="005F29A7" w:rsidRPr="002D7FA4">
        <w:rPr>
          <w:rFonts w:asciiTheme="majorHAnsi" w:eastAsia="Calibri" w:hAnsiTheme="majorHAnsi" w:cstheme="majorHAnsi"/>
          <w:color w:val="000000" w:themeColor="text1"/>
          <w:sz w:val="28"/>
          <w:szCs w:val="28"/>
          <w:shd w:val="clear" w:color="auto" w:fill="FFFFFF"/>
          <w:lang w:val="en-US" w:eastAsia="en-US"/>
        </w:rPr>
        <w:t>p</w:t>
      </w:r>
      <w:r w:rsidRPr="002D7FA4">
        <w:rPr>
          <w:rFonts w:asciiTheme="majorHAnsi" w:eastAsia="Calibri" w:hAnsiTheme="majorHAnsi" w:cstheme="majorHAnsi"/>
          <w:color w:val="000000" w:themeColor="text1"/>
          <w:sz w:val="28"/>
          <w:szCs w:val="28"/>
          <w:shd w:val="clear" w:color="auto" w:fill="FFFFFF"/>
          <w:lang w:val="en-US" w:eastAsia="en-US"/>
        </w:rPr>
        <w:t xml:space="preserve"> và ít chịu ảnh hưởng bởi các bệnh lý nền của người bệnh. Điều này đặc biệt quan trọng trong bối cảnh dân số già hóa và gia tăng tỷ lệ mắc các bệnh mạn tính.</w:t>
      </w:r>
      <w:r w:rsidR="00841E01" w:rsidRPr="002D7FA4">
        <w:rPr>
          <w:rFonts w:asciiTheme="majorHAnsi" w:eastAsia="Calibri" w:hAnsiTheme="majorHAnsi" w:cstheme="majorHAnsi"/>
          <w:color w:val="000000" w:themeColor="text1"/>
          <w:sz w:val="28"/>
          <w:szCs w:val="28"/>
          <w:shd w:val="clear" w:color="auto" w:fill="FFFFFF"/>
          <w:lang w:val="en-US" w:eastAsia="en-US"/>
        </w:rPr>
        <w:t xml:space="preserve"> Đây là bằng chứng thực nghiệm mới tại Việt Nam xác nhận tiềm năng ứng dụng PRP-MCR như một liệu pháp sinh học mới, an toàn và ít tốn kém cho các vết thương khó liền. Nghiên cứu đồng thời xây dựng quy trình chuẩn sản xuất PRP-MCR, cung cấp dữ liệu mô học – siêu cấu trúc có giá trị và thiết lập mối tương quan chặt chẽ giữa tác dụng </w:t>
      </w:r>
      <w:r w:rsidR="00841E01" w:rsidRPr="00D02C5A">
        <w:rPr>
          <w:rFonts w:asciiTheme="majorHAnsi" w:eastAsia="Calibri" w:hAnsiTheme="majorHAnsi" w:cstheme="majorHAnsi"/>
          <w:i/>
          <w:color w:val="000000" w:themeColor="text1"/>
          <w:sz w:val="28"/>
          <w:szCs w:val="28"/>
          <w:shd w:val="clear" w:color="auto" w:fill="FFFFFF"/>
          <w:lang w:val="en-US" w:eastAsia="en-US"/>
        </w:rPr>
        <w:t>in vitro</w:t>
      </w:r>
      <w:r w:rsidR="00841E01" w:rsidRPr="002D7FA4">
        <w:rPr>
          <w:rFonts w:asciiTheme="majorHAnsi" w:eastAsia="Calibri" w:hAnsiTheme="majorHAnsi" w:cstheme="majorHAnsi"/>
          <w:color w:val="000000" w:themeColor="text1"/>
          <w:sz w:val="28"/>
          <w:szCs w:val="28"/>
          <w:shd w:val="clear" w:color="auto" w:fill="FFFFFF"/>
          <w:lang w:val="en-US" w:eastAsia="en-US"/>
        </w:rPr>
        <w:t xml:space="preserve"> và </w:t>
      </w:r>
      <w:r w:rsidR="00841E01" w:rsidRPr="00D02C5A">
        <w:rPr>
          <w:rFonts w:asciiTheme="majorHAnsi" w:eastAsia="Calibri" w:hAnsiTheme="majorHAnsi" w:cstheme="majorHAnsi"/>
          <w:i/>
          <w:color w:val="000000" w:themeColor="text1"/>
          <w:sz w:val="28"/>
          <w:szCs w:val="28"/>
          <w:shd w:val="clear" w:color="auto" w:fill="FFFFFF"/>
          <w:lang w:val="en-US" w:eastAsia="en-US"/>
        </w:rPr>
        <w:t>in vivo</w:t>
      </w:r>
      <w:r w:rsidR="00841E01" w:rsidRPr="002D7FA4">
        <w:rPr>
          <w:rFonts w:asciiTheme="majorHAnsi" w:eastAsia="Calibri" w:hAnsiTheme="majorHAnsi" w:cstheme="majorHAnsi"/>
          <w:color w:val="000000" w:themeColor="text1"/>
          <w:sz w:val="28"/>
          <w:szCs w:val="28"/>
          <w:shd w:val="clear" w:color="auto" w:fill="FFFFFF"/>
          <w:lang w:val="en-US" w:eastAsia="en-US"/>
        </w:rPr>
        <w:t>. Những kết quả này tạo nền tảng vững chắc cho phát triển tiêu chuẩn chất lượng chế phẩm và triển khai thử nghiệm lâm sàng trong tương lai.</w:t>
      </w:r>
    </w:p>
    <w:p w:rsidR="002E2B08" w:rsidRPr="002D7FA4" w:rsidRDefault="0016055F" w:rsidP="009F52A1">
      <w:pPr>
        <w:pStyle w:val="Heading2"/>
        <w:spacing w:before="0"/>
        <w:ind w:firstLine="720"/>
        <w:rPr>
          <w:rFonts w:asciiTheme="majorHAnsi" w:hAnsiTheme="majorHAnsi" w:cstheme="majorHAnsi"/>
          <w:b/>
          <w:color w:val="000000" w:themeColor="text1"/>
          <w:sz w:val="28"/>
          <w:szCs w:val="28"/>
          <w:shd w:val="clear" w:color="auto" w:fill="FFFFFF"/>
        </w:rPr>
      </w:pPr>
      <w:bookmarkStart w:id="348" w:name="_Toc217838179"/>
      <w:r w:rsidRPr="002D7FA4">
        <w:rPr>
          <w:rFonts w:asciiTheme="majorHAnsi" w:hAnsiTheme="majorHAnsi" w:cstheme="majorHAnsi"/>
          <w:b/>
          <w:color w:val="000000" w:themeColor="text1"/>
          <w:sz w:val="28"/>
          <w:szCs w:val="28"/>
          <w:shd w:val="clear" w:color="auto" w:fill="FFFFFF"/>
        </w:rPr>
        <w:t xml:space="preserve">4.4. </w:t>
      </w:r>
      <w:r w:rsidR="002E2B08" w:rsidRPr="002D7FA4">
        <w:rPr>
          <w:rFonts w:asciiTheme="majorHAnsi" w:hAnsiTheme="majorHAnsi" w:cstheme="majorHAnsi"/>
          <w:b/>
          <w:color w:val="000000" w:themeColor="text1"/>
          <w:sz w:val="28"/>
          <w:szCs w:val="28"/>
          <w:shd w:val="clear" w:color="auto" w:fill="FFFFFF"/>
        </w:rPr>
        <w:t>Hạn chế</w:t>
      </w:r>
      <w:r w:rsidR="00630F6A" w:rsidRPr="002D7FA4">
        <w:rPr>
          <w:rFonts w:asciiTheme="majorHAnsi" w:hAnsiTheme="majorHAnsi" w:cstheme="majorHAnsi"/>
          <w:b/>
          <w:color w:val="000000" w:themeColor="text1"/>
          <w:sz w:val="28"/>
          <w:szCs w:val="28"/>
          <w:shd w:val="clear" w:color="auto" w:fill="FFFFFF"/>
        </w:rPr>
        <w:t xml:space="preserve"> của đề tài</w:t>
      </w:r>
      <w:bookmarkEnd w:id="348"/>
    </w:p>
    <w:p w:rsidR="002E2B08" w:rsidRPr="002D7FA4" w:rsidRDefault="000A00BA" w:rsidP="009F52A1">
      <w:pPr>
        <w:pStyle w:val="ds-markdown-paragraph"/>
        <w:shd w:val="clear" w:color="auto" w:fill="FFFFFF"/>
        <w:spacing w:before="0" w:beforeAutospacing="0" w:after="0" w:afterAutospacing="0" w:line="360" w:lineRule="auto"/>
        <w:ind w:firstLine="720"/>
        <w:jc w:val="both"/>
        <w:rPr>
          <w:rFonts w:asciiTheme="majorHAnsi" w:eastAsia="Calibri" w:hAnsiTheme="majorHAnsi" w:cstheme="majorHAnsi"/>
          <w:color w:val="000000" w:themeColor="text1"/>
          <w:sz w:val="28"/>
          <w:szCs w:val="28"/>
          <w:shd w:val="clear" w:color="auto" w:fill="FFFFFF"/>
          <w:lang w:val="en-US" w:eastAsia="en-US"/>
        </w:rPr>
      </w:pPr>
      <w:r w:rsidRPr="002D7FA4">
        <w:rPr>
          <w:rFonts w:asciiTheme="majorHAnsi" w:eastAsia="Calibri" w:hAnsiTheme="majorHAnsi" w:cstheme="majorHAnsi"/>
          <w:color w:val="000000" w:themeColor="text1"/>
          <w:sz w:val="28"/>
          <w:szCs w:val="28"/>
          <w:shd w:val="clear" w:color="auto" w:fill="FFFFFF"/>
          <w:lang w:val="en-US" w:eastAsia="en-US"/>
        </w:rPr>
        <w:t xml:space="preserve">Mặc dù nghiên cứu đã chứng minh được hiệu quả và tính an toàn của PRP-MCR trên mô hình </w:t>
      </w:r>
      <w:r w:rsidR="000D4CF9">
        <w:rPr>
          <w:rFonts w:asciiTheme="majorHAnsi" w:eastAsia="Calibri" w:hAnsiTheme="majorHAnsi" w:cstheme="majorHAnsi"/>
          <w:color w:val="000000" w:themeColor="text1"/>
          <w:sz w:val="28"/>
          <w:szCs w:val="28"/>
          <w:shd w:val="clear" w:color="auto" w:fill="FFFFFF"/>
          <w:lang w:val="en-US" w:eastAsia="en-US"/>
        </w:rPr>
        <w:t>VTMT</w:t>
      </w:r>
      <w:r w:rsidRPr="002D7FA4">
        <w:rPr>
          <w:rFonts w:asciiTheme="majorHAnsi" w:eastAsia="Calibri" w:hAnsiTheme="majorHAnsi" w:cstheme="majorHAnsi"/>
          <w:color w:val="000000" w:themeColor="text1"/>
          <w:sz w:val="28"/>
          <w:szCs w:val="28"/>
          <w:shd w:val="clear" w:color="auto" w:fill="FFFFFF"/>
          <w:lang w:val="en-US" w:eastAsia="en-US"/>
        </w:rPr>
        <w:t xml:space="preserve">, vẫn tồn tại một số hạn chế cần xem xét để hoàn thiện hơn cơ sở khoa học và ứng dụng của chế phẩm </w:t>
      </w:r>
      <w:r w:rsidR="002E2B08" w:rsidRPr="002D7FA4">
        <w:rPr>
          <w:rFonts w:asciiTheme="majorHAnsi" w:eastAsia="Calibri" w:hAnsiTheme="majorHAnsi" w:cstheme="majorHAnsi"/>
          <w:color w:val="000000" w:themeColor="text1"/>
          <w:sz w:val="28"/>
          <w:szCs w:val="28"/>
          <w:shd w:val="clear" w:color="auto" w:fill="FFFFFF"/>
          <w:lang w:val="en-US" w:eastAsia="en-US"/>
        </w:rPr>
        <w:t xml:space="preserve">như: </w:t>
      </w:r>
    </w:p>
    <w:p w:rsidR="002E2B08" w:rsidRPr="002D7FA4" w:rsidRDefault="00453029" w:rsidP="009F52A1">
      <w:pPr>
        <w:pStyle w:val="ds-markdown-paragraph"/>
        <w:shd w:val="clear" w:color="auto" w:fill="FFFFFF"/>
        <w:spacing w:before="0" w:beforeAutospacing="0" w:after="0" w:afterAutospacing="0" w:line="360" w:lineRule="auto"/>
        <w:ind w:firstLine="720"/>
        <w:jc w:val="both"/>
        <w:rPr>
          <w:rFonts w:asciiTheme="majorHAnsi" w:eastAsia="Calibri" w:hAnsiTheme="majorHAnsi" w:cstheme="majorHAnsi"/>
          <w:color w:val="000000" w:themeColor="text1"/>
          <w:sz w:val="28"/>
          <w:szCs w:val="28"/>
          <w:shd w:val="clear" w:color="auto" w:fill="FFFFFF"/>
          <w:lang w:val="en-US" w:eastAsia="en-US"/>
        </w:rPr>
      </w:pPr>
      <w:r w:rsidRPr="002D7FA4">
        <w:rPr>
          <w:rFonts w:asciiTheme="majorHAnsi" w:eastAsia="Calibri" w:hAnsiTheme="majorHAnsi" w:cstheme="majorHAnsi"/>
          <w:color w:val="000000" w:themeColor="text1"/>
          <w:sz w:val="28"/>
          <w:szCs w:val="28"/>
          <w:shd w:val="clear" w:color="auto" w:fill="FFFFFF"/>
          <w:lang w:val="en-US" w:eastAsia="en-US"/>
        </w:rPr>
        <w:t>- N</w:t>
      </w:r>
      <w:r w:rsidR="002E2B08" w:rsidRPr="002D7FA4">
        <w:rPr>
          <w:rFonts w:asciiTheme="majorHAnsi" w:eastAsia="Calibri" w:hAnsiTheme="majorHAnsi" w:cstheme="majorHAnsi"/>
          <w:color w:val="000000" w:themeColor="text1"/>
          <w:sz w:val="28"/>
          <w:szCs w:val="28"/>
          <w:shd w:val="clear" w:color="auto" w:fill="FFFFFF"/>
          <w:lang w:val="en-US" w:eastAsia="en-US"/>
        </w:rPr>
        <w:t xml:space="preserve">ghiên cứu chưa đánh giá tác động dài hạn của PRP-MCR lên mô sẹo hoặc nguy cơ tái phát vết thương. </w:t>
      </w:r>
    </w:p>
    <w:p w:rsidR="002E2B08" w:rsidRPr="002D7FA4" w:rsidRDefault="00453029" w:rsidP="009F52A1">
      <w:pPr>
        <w:pStyle w:val="ds-markdown-paragraph"/>
        <w:shd w:val="clear" w:color="auto" w:fill="FFFFFF"/>
        <w:spacing w:before="0" w:beforeAutospacing="0" w:after="0" w:afterAutospacing="0" w:line="360" w:lineRule="auto"/>
        <w:ind w:firstLine="720"/>
        <w:jc w:val="both"/>
        <w:rPr>
          <w:rFonts w:asciiTheme="majorHAnsi" w:eastAsia="Calibri" w:hAnsiTheme="majorHAnsi" w:cstheme="majorHAnsi"/>
          <w:color w:val="000000" w:themeColor="text1"/>
          <w:sz w:val="28"/>
          <w:szCs w:val="28"/>
          <w:shd w:val="clear" w:color="auto" w:fill="FFFFFF"/>
          <w:lang w:val="en-US" w:eastAsia="en-US"/>
        </w:rPr>
      </w:pPr>
      <w:r w:rsidRPr="002D7FA4">
        <w:rPr>
          <w:rFonts w:asciiTheme="majorHAnsi" w:eastAsia="Calibri" w:hAnsiTheme="majorHAnsi" w:cstheme="majorHAnsi"/>
          <w:color w:val="000000" w:themeColor="text1"/>
          <w:sz w:val="28"/>
          <w:szCs w:val="28"/>
          <w:shd w:val="clear" w:color="auto" w:fill="FFFFFF"/>
          <w:lang w:val="en-US" w:eastAsia="en-US"/>
        </w:rPr>
        <w:t>- Q</w:t>
      </w:r>
      <w:r w:rsidR="002E2B08" w:rsidRPr="002D7FA4">
        <w:rPr>
          <w:rFonts w:asciiTheme="majorHAnsi" w:eastAsia="Calibri" w:hAnsiTheme="majorHAnsi" w:cstheme="majorHAnsi"/>
          <w:color w:val="000000" w:themeColor="text1"/>
          <w:sz w:val="28"/>
          <w:szCs w:val="28"/>
          <w:shd w:val="clear" w:color="auto" w:fill="FFFFFF"/>
          <w:lang w:val="en-US" w:eastAsia="en-US"/>
        </w:rPr>
        <w:t>uy trình chuẩn hóa nồng độ tiểu cầu và yếu tố tăng trưởng trong PRP-MCR chưa được nghiên cứu sâu để tối ưu hiệu quả điều trị.</w:t>
      </w:r>
    </w:p>
    <w:p w:rsidR="009A6645" w:rsidRPr="002D7FA4" w:rsidRDefault="00453029" w:rsidP="009F52A1">
      <w:pPr>
        <w:pStyle w:val="ds-markdown-paragraph"/>
        <w:shd w:val="clear" w:color="auto" w:fill="FFFFFF"/>
        <w:spacing w:before="0" w:beforeAutospacing="0" w:after="0" w:afterAutospacing="0" w:line="360" w:lineRule="auto"/>
        <w:ind w:firstLine="720"/>
        <w:jc w:val="both"/>
        <w:rPr>
          <w:rFonts w:asciiTheme="majorHAnsi" w:hAnsiTheme="majorHAnsi" w:cstheme="majorHAnsi"/>
          <w:b/>
          <w:color w:val="000000" w:themeColor="text1"/>
          <w:sz w:val="28"/>
          <w:szCs w:val="28"/>
          <w:shd w:val="clear" w:color="auto" w:fill="FFFFFF"/>
        </w:rPr>
      </w:pPr>
      <w:r w:rsidRPr="002D7FA4">
        <w:rPr>
          <w:rFonts w:asciiTheme="majorHAnsi" w:eastAsia="Calibri" w:hAnsiTheme="majorHAnsi" w:cstheme="majorHAnsi"/>
          <w:color w:val="000000" w:themeColor="text1"/>
          <w:sz w:val="28"/>
          <w:szCs w:val="28"/>
          <w:shd w:val="clear" w:color="auto" w:fill="FFFFFF"/>
          <w:lang w:val="en-US" w:eastAsia="en-US"/>
        </w:rPr>
        <w:t>- Chưa thực hiện trên các mô hình thực nghiệm khác</w:t>
      </w:r>
      <w:r w:rsidR="00574BBA">
        <w:rPr>
          <w:rFonts w:asciiTheme="majorHAnsi" w:eastAsia="Calibri" w:hAnsiTheme="majorHAnsi" w:cstheme="majorHAnsi"/>
          <w:color w:val="000000" w:themeColor="text1"/>
          <w:sz w:val="28"/>
          <w:szCs w:val="28"/>
          <w:shd w:val="clear" w:color="auto" w:fill="FFFFFF"/>
          <w:lang w:val="en-US" w:eastAsia="en-US"/>
        </w:rPr>
        <w:t>, mô hình vết thương trên người</w:t>
      </w:r>
      <w:r w:rsidRPr="002D7FA4">
        <w:rPr>
          <w:rFonts w:asciiTheme="majorHAnsi" w:eastAsia="Calibri" w:hAnsiTheme="majorHAnsi" w:cstheme="majorHAnsi"/>
          <w:color w:val="000000" w:themeColor="text1"/>
          <w:sz w:val="28"/>
          <w:szCs w:val="28"/>
          <w:shd w:val="clear" w:color="auto" w:fill="FFFFFF"/>
          <w:lang w:val="en-US" w:eastAsia="en-US"/>
        </w:rPr>
        <w:t xml:space="preserve"> để đánh giá được hết tác dụng của PRP-MCR.</w:t>
      </w:r>
      <w:r w:rsidR="00CF12FC" w:rsidRPr="002D7FA4">
        <w:rPr>
          <w:rFonts w:asciiTheme="majorHAnsi" w:hAnsiTheme="majorHAnsi" w:cstheme="majorHAnsi"/>
          <w:b/>
          <w:color w:val="000000" w:themeColor="text1"/>
          <w:sz w:val="28"/>
          <w:szCs w:val="28"/>
          <w:shd w:val="clear" w:color="auto" w:fill="FFFFFF"/>
        </w:rPr>
        <w:br w:type="page"/>
      </w:r>
    </w:p>
    <w:p w:rsidR="009A6645" w:rsidRPr="002D7FA4" w:rsidRDefault="009A6645" w:rsidP="009F52A1">
      <w:pPr>
        <w:pStyle w:val="Heading1"/>
      </w:pPr>
      <w:bookmarkStart w:id="349" w:name="_Toc217838180"/>
      <w:r w:rsidRPr="002D7FA4">
        <w:lastRenderedPageBreak/>
        <w:t>KẾT LUẬN</w:t>
      </w:r>
      <w:bookmarkEnd w:id="349"/>
    </w:p>
    <w:p w:rsidR="00241507" w:rsidRPr="002D7FA4" w:rsidRDefault="00241507" w:rsidP="009F52A1">
      <w:pPr>
        <w:rPr>
          <w:rFonts w:asciiTheme="majorHAnsi" w:hAnsiTheme="majorHAnsi" w:cstheme="majorHAnsi"/>
          <w:color w:val="000000" w:themeColor="text1"/>
          <w:shd w:val="clear" w:color="auto" w:fill="FFFFFF"/>
        </w:rPr>
      </w:pPr>
    </w:p>
    <w:p w:rsidR="00DA0D9A" w:rsidRPr="002D7FA4" w:rsidRDefault="00DA0D9A" w:rsidP="009F52A1">
      <w:pPr>
        <w:ind w:firstLine="720"/>
        <w:rPr>
          <w:rFonts w:asciiTheme="majorHAnsi" w:hAnsiTheme="majorHAnsi" w:cstheme="majorHAnsi"/>
          <w:color w:val="000000" w:themeColor="text1"/>
          <w:shd w:val="clear" w:color="auto" w:fill="FFFFFF"/>
          <w:lang w:val="pt-BR"/>
        </w:rPr>
      </w:pPr>
      <w:r w:rsidRPr="002D7FA4">
        <w:rPr>
          <w:rFonts w:asciiTheme="majorHAnsi" w:hAnsiTheme="majorHAnsi" w:cstheme="majorHAnsi"/>
          <w:color w:val="000000" w:themeColor="text1"/>
          <w:shd w:val="clear" w:color="auto" w:fill="FFFFFF"/>
          <w:lang w:val="vi-VN"/>
        </w:rPr>
        <w:t xml:space="preserve">Qua nghiên cứu một số đặc điểm của </w:t>
      </w:r>
      <w:r w:rsidR="009D3F7F" w:rsidRPr="002D7FA4">
        <w:rPr>
          <w:rFonts w:asciiTheme="majorHAnsi" w:hAnsiTheme="majorHAnsi" w:cstheme="majorHAnsi"/>
          <w:color w:val="000000" w:themeColor="text1"/>
          <w:shd w:val="clear" w:color="auto" w:fill="FFFFFF"/>
        </w:rPr>
        <w:t>huyết tương giàu tiểu cầu máu cuống rốn</w:t>
      </w:r>
      <w:r w:rsidRPr="002D7FA4">
        <w:rPr>
          <w:rFonts w:asciiTheme="majorHAnsi" w:hAnsiTheme="majorHAnsi" w:cstheme="majorHAnsi"/>
          <w:color w:val="000000" w:themeColor="text1"/>
          <w:shd w:val="clear" w:color="auto" w:fill="FFFFFF"/>
          <w:lang w:val="vi-VN"/>
        </w:rPr>
        <w:t xml:space="preserve">, đánh giá ảnh hưởng của </w:t>
      </w:r>
      <w:r w:rsidR="009D3F7F" w:rsidRPr="002D7FA4">
        <w:rPr>
          <w:rFonts w:asciiTheme="majorHAnsi" w:hAnsiTheme="majorHAnsi" w:cstheme="majorHAnsi"/>
          <w:color w:val="000000" w:themeColor="text1"/>
          <w:shd w:val="clear" w:color="auto" w:fill="FFFFFF"/>
        </w:rPr>
        <w:t>huyết tương giàu tiểu cầu máu cuống rốn</w:t>
      </w:r>
      <w:r w:rsidRPr="002D7FA4">
        <w:rPr>
          <w:rFonts w:asciiTheme="majorHAnsi" w:hAnsiTheme="majorHAnsi" w:cstheme="majorHAnsi"/>
          <w:color w:val="000000" w:themeColor="text1"/>
          <w:shd w:val="clear" w:color="auto" w:fill="FFFFFF"/>
          <w:lang w:val="vi-VN"/>
        </w:rPr>
        <w:t xml:space="preserve"> </w:t>
      </w:r>
      <w:r w:rsidRPr="002D7FA4">
        <w:rPr>
          <w:rFonts w:asciiTheme="majorHAnsi" w:eastAsia="Times New Roman" w:hAnsiTheme="majorHAnsi" w:cstheme="majorHAnsi"/>
          <w:color w:val="000000" w:themeColor="text1"/>
          <w:lang w:val="it-IT"/>
        </w:rPr>
        <w:t>tới khả năng tăng sinh, di cư của nguyên bào sợi da</w:t>
      </w:r>
      <w:r w:rsidRPr="002D7FA4">
        <w:rPr>
          <w:rFonts w:asciiTheme="majorHAnsi" w:eastAsia="Times New Roman" w:hAnsiTheme="majorHAnsi" w:cstheme="majorHAnsi"/>
          <w:color w:val="000000" w:themeColor="text1"/>
          <w:lang w:val="vi-VN"/>
        </w:rPr>
        <w:t xml:space="preserve"> người</w:t>
      </w:r>
      <w:r w:rsidR="00312835" w:rsidRPr="002D7FA4">
        <w:rPr>
          <w:rFonts w:asciiTheme="majorHAnsi" w:eastAsia="Times New Roman" w:hAnsiTheme="majorHAnsi" w:cstheme="majorHAnsi"/>
          <w:color w:val="000000" w:themeColor="text1"/>
        </w:rPr>
        <w:t xml:space="preserve"> nuôi cấy</w:t>
      </w:r>
      <w:r w:rsidRPr="002D7FA4">
        <w:rPr>
          <w:rFonts w:asciiTheme="majorHAnsi" w:eastAsia="Times New Roman" w:hAnsiTheme="majorHAnsi" w:cstheme="majorHAnsi"/>
          <w:color w:val="000000" w:themeColor="text1"/>
          <w:lang w:val="it-IT"/>
        </w:rPr>
        <w:t xml:space="preserve"> và trong điều trị </w:t>
      </w:r>
      <w:r w:rsidR="00312835" w:rsidRPr="002D7FA4">
        <w:rPr>
          <w:rFonts w:asciiTheme="majorHAnsi" w:eastAsia="Times New Roman" w:hAnsiTheme="majorHAnsi" w:cstheme="majorHAnsi"/>
          <w:color w:val="000000" w:themeColor="text1"/>
          <w:lang w:val="it-IT"/>
        </w:rPr>
        <w:t xml:space="preserve">mô hình </w:t>
      </w:r>
      <w:r w:rsidR="00207CC5" w:rsidRPr="002D7FA4">
        <w:rPr>
          <w:rFonts w:asciiTheme="majorHAnsi" w:eastAsia="Times New Roman" w:hAnsiTheme="majorHAnsi" w:cstheme="majorHAnsi"/>
          <w:color w:val="000000" w:themeColor="text1"/>
          <w:lang w:val="it-IT"/>
        </w:rPr>
        <w:t>VTMT</w:t>
      </w:r>
      <w:r w:rsidR="002A5937" w:rsidRPr="002D7FA4">
        <w:rPr>
          <w:rFonts w:asciiTheme="majorHAnsi" w:eastAsia="Times New Roman" w:hAnsiTheme="majorHAnsi" w:cstheme="majorHAnsi"/>
          <w:color w:val="000000" w:themeColor="text1"/>
          <w:lang w:val="it-IT"/>
        </w:rPr>
        <w:t xml:space="preserve"> bằng Adriamycin </w:t>
      </w:r>
      <w:r w:rsidR="00312835" w:rsidRPr="002D7FA4">
        <w:rPr>
          <w:rFonts w:asciiTheme="majorHAnsi" w:eastAsia="Times New Roman" w:hAnsiTheme="majorHAnsi" w:cstheme="majorHAnsi"/>
          <w:color w:val="000000" w:themeColor="text1"/>
          <w:lang w:val="it-IT"/>
        </w:rPr>
        <w:t>trên chuột cống trắng</w:t>
      </w:r>
      <w:r w:rsidRPr="002D7FA4">
        <w:rPr>
          <w:rFonts w:asciiTheme="majorHAnsi" w:eastAsia="Times New Roman" w:hAnsiTheme="majorHAnsi" w:cstheme="majorHAnsi"/>
          <w:color w:val="000000" w:themeColor="text1"/>
          <w:lang w:val="it-IT"/>
        </w:rPr>
        <w:t xml:space="preserve"> thực nghiệm</w:t>
      </w:r>
      <w:r w:rsidRPr="002D7FA4">
        <w:rPr>
          <w:rFonts w:asciiTheme="majorHAnsi" w:eastAsia="Times New Roman" w:hAnsiTheme="majorHAnsi" w:cstheme="majorHAnsi"/>
          <w:color w:val="000000" w:themeColor="text1"/>
          <w:lang w:val="vi-VN"/>
        </w:rPr>
        <w:t>,</w:t>
      </w:r>
      <w:r w:rsidRPr="002D7FA4">
        <w:rPr>
          <w:rFonts w:asciiTheme="majorHAnsi" w:eastAsia="Times New Roman" w:hAnsiTheme="majorHAnsi" w:cstheme="majorHAnsi"/>
          <w:color w:val="000000" w:themeColor="text1"/>
          <w:lang w:val="it-IT"/>
        </w:rPr>
        <w:t xml:space="preserve"> </w:t>
      </w:r>
      <w:r w:rsidRPr="002D7FA4">
        <w:rPr>
          <w:rFonts w:asciiTheme="majorHAnsi" w:hAnsiTheme="majorHAnsi" w:cstheme="majorHAnsi"/>
          <w:color w:val="000000" w:themeColor="text1"/>
          <w:shd w:val="clear" w:color="auto" w:fill="FFFFFF"/>
          <w:lang w:val="vi-VN"/>
        </w:rPr>
        <w:t>rút ra một số kết luận sau:</w:t>
      </w:r>
    </w:p>
    <w:p w:rsidR="009A6645" w:rsidRPr="002D7FA4" w:rsidRDefault="009A6645" w:rsidP="009F52A1">
      <w:pPr>
        <w:pStyle w:val="Heading2"/>
        <w:spacing w:before="0"/>
        <w:ind w:firstLine="720"/>
        <w:rPr>
          <w:rFonts w:asciiTheme="majorHAnsi" w:hAnsiTheme="majorHAnsi" w:cstheme="majorHAnsi"/>
          <w:b/>
          <w:color w:val="000000" w:themeColor="text1"/>
          <w:sz w:val="28"/>
          <w:szCs w:val="28"/>
        </w:rPr>
      </w:pPr>
      <w:bookmarkStart w:id="350" w:name="_Toc207977374"/>
      <w:bookmarkStart w:id="351" w:name="_Toc208212411"/>
      <w:bookmarkStart w:id="352" w:name="_Toc217838181"/>
      <w:r w:rsidRPr="002D7FA4">
        <w:rPr>
          <w:rFonts w:asciiTheme="majorHAnsi" w:hAnsiTheme="majorHAnsi" w:cstheme="majorHAnsi"/>
          <w:b/>
          <w:color w:val="000000" w:themeColor="text1"/>
          <w:sz w:val="28"/>
          <w:szCs w:val="28"/>
        </w:rPr>
        <w:t xml:space="preserve">1. </w:t>
      </w:r>
      <w:bookmarkEnd w:id="350"/>
      <w:bookmarkEnd w:id="351"/>
      <w:r w:rsidR="00303AD2" w:rsidRPr="00A1584F">
        <w:rPr>
          <w:rFonts w:asciiTheme="majorHAnsi" w:hAnsiTheme="majorHAnsi" w:cstheme="majorHAnsi"/>
          <w:b/>
          <w:noProof/>
          <w:color w:val="000000" w:themeColor="text1"/>
        </w:rPr>
        <w:t>Đặc điểm và ảnh hưởng tăng sinh, di cư trên nguyên bào sợi da người nuôi cấy của huyết tương giàu tiểu cầu máu cuống rốn người</w:t>
      </w:r>
      <w:bookmarkEnd w:id="352"/>
    </w:p>
    <w:p w:rsidR="008A670B" w:rsidRPr="008259BB" w:rsidRDefault="008A670B" w:rsidP="008A670B">
      <w:pPr>
        <w:ind w:firstLine="720"/>
        <w:rPr>
          <w:color w:val="000000"/>
          <w:lang w:val="vi-VN"/>
        </w:rPr>
      </w:pPr>
      <w:r w:rsidRPr="008259BB">
        <w:rPr>
          <w:color w:val="000000"/>
          <w:lang w:val="vi-VN"/>
        </w:rPr>
        <w:t xml:space="preserve">- </w:t>
      </w:r>
      <w:r w:rsidRPr="008259BB">
        <w:rPr>
          <w:color w:val="000000"/>
          <w:shd w:val="clear" w:color="auto" w:fill="FFFFFF"/>
        </w:rPr>
        <w:t>Huyết tương giàu tiểu cầu máu cuống rốn</w:t>
      </w:r>
      <w:r w:rsidRPr="008259BB">
        <w:rPr>
          <w:color w:val="000000"/>
          <w:lang w:val="vi-VN"/>
        </w:rPr>
        <w:t xml:space="preserve"> chứa số lượng tiểu cầu trung bình </w:t>
      </w:r>
      <w:r w:rsidRPr="008259BB">
        <w:rPr>
          <w:color w:val="000000"/>
        </w:rPr>
        <w:t xml:space="preserve">và </w:t>
      </w:r>
      <w:r w:rsidRPr="008259BB">
        <w:rPr>
          <w:color w:val="000000"/>
          <w:lang w:val="vi-VN"/>
        </w:rPr>
        <w:t xml:space="preserve">tỷ lệ cô đọng tiểu cầu </w:t>
      </w:r>
      <w:r w:rsidRPr="008259BB">
        <w:rPr>
          <w:color w:val="000000"/>
        </w:rPr>
        <w:t xml:space="preserve">(2,37 lần) </w:t>
      </w:r>
      <w:r w:rsidRPr="008259BB">
        <w:rPr>
          <w:color w:val="000000"/>
          <w:lang w:val="vi-VN"/>
        </w:rPr>
        <w:t xml:space="preserve">cao hơn so với </w:t>
      </w:r>
      <w:r w:rsidRPr="008259BB">
        <w:rPr>
          <w:color w:val="000000"/>
          <w:shd w:val="clear" w:color="auto" w:fill="FFFFFF"/>
        </w:rPr>
        <w:t xml:space="preserve">huyết tương giàu tiểu cầu </w:t>
      </w:r>
      <w:r w:rsidRPr="008259BB">
        <w:rPr>
          <w:color w:val="000000"/>
          <w:lang w:val="vi-VN"/>
        </w:rPr>
        <w:t xml:space="preserve">máu người </w:t>
      </w:r>
      <w:r w:rsidR="00A130B2">
        <w:rPr>
          <w:color w:val="000000"/>
        </w:rPr>
        <w:t>trưởng thành</w:t>
      </w:r>
      <w:r w:rsidRPr="008259BB">
        <w:rPr>
          <w:color w:val="000000"/>
          <w:lang w:val="vi-VN"/>
        </w:rPr>
        <w:t xml:space="preserve">. Sau hoạt hóa, nồng độ EGF trong </w:t>
      </w:r>
      <w:r w:rsidRPr="008259BB">
        <w:rPr>
          <w:color w:val="000000"/>
          <w:shd w:val="clear" w:color="auto" w:fill="FFFFFF"/>
        </w:rPr>
        <w:t>huyết tương giàu tiểu cầu máu cuống rốn</w:t>
      </w:r>
      <w:r w:rsidRPr="008259BB">
        <w:rPr>
          <w:color w:val="000000"/>
          <w:lang w:val="vi-VN"/>
        </w:rPr>
        <w:t xml:space="preserve"> tương đương với </w:t>
      </w:r>
      <w:r w:rsidRPr="008259BB">
        <w:rPr>
          <w:color w:val="000000"/>
          <w:shd w:val="clear" w:color="auto" w:fill="FFFFFF"/>
        </w:rPr>
        <w:t xml:space="preserve">huyết tương giàu tiểu cầu </w:t>
      </w:r>
      <w:r w:rsidRPr="008259BB">
        <w:rPr>
          <w:color w:val="000000"/>
          <w:lang w:val="vi-VN"/>
        </w:rPr>
        <w:t xml:space="preserve">máu người </w:t>
      </w:r>
      <w:r w:rsidR="00A130B2">
        <w:rPr>
          <w:color w:val="000000"/>
        </w:rPr>
        <w:t>trưởng thành</w:t>
      </w:r>
      <w:r w:rsidRPr="008259BB">
        <w:rPr>
          <w:color w:val="000000"/>
          <w:lang w:val="vi-VN"/>
        </w:rPr>
        <w:t xml:space="preserve">; nồng độ VEGF cao hơn </w:t>
      </w:r>
      <w:r w:rsidRPr="008259BB">
        <w:rPr>
          <w:color w:val="000000"/>
        </w:rPr>
        <w:t xml:space="preserve">đáng kể </w:t>
      </w:r>
      <w:r w:rsidRPr="008259BB">
        <w:rPr>
          <w:color w:val="000000"/>
          <w:lang w:val="vi-VN"/>
        </w:rPr>
        <w:t xml:space="preserve">so với </w:t>
      </w:r>
      <w:r w:rsidRPr="008259BB">
        <w:rPr>
          <w:color w:val="000000"/>
          <w:shd w:val="clear" w:color="auto" w:fill="FFFFFF"/>
        </w:rPr>
        <w:t xml:space="preserve">huyết tương giàu tiểu cầu </w:t>
      </w:r>
      <w:r w:rsidRPr="008259BB">
        <w:rPr>
          <w:color w:val="000000"/>
          <w:lang w:val="vi-VN"/>
        </w:rPr>
        <w:t xml:space="preserve">máu người </w:t>
      </w:r>
      <w:r w:rsidR="00A130B2">
        <w:rPr>
          <w:color w:val="000000"/>
        </w:rPr>
        <w:t>trưởng thành</w:t>
      </w:r>
      <w:r w:rsidRPr="008259BB">
        <w:rPr>
          <w:color w:val="000000"/>
          <w:lang w:val="vi-VN"/>
        </w:rPr>
        <w:t xml:space="preserve">. </w:t>
      </w:r>
      <w:r w:rsidRPr="008259BB">
        <w:rPr>
          <w:color w:val="000000"/>
        </w:rPr>
        <w:t>H</w:t>
      </w:r>
      <w:r w:rsidRPr="008259BB">
        <w:rPr>
          <w:color w:val="000000"/>
          <w:shd w:val="clear" w:color="auto" w:fill="FFFFFF"/>
        </w:rPr>
        <w:t>uyết tương giàu tiểu cầu máu cuống rốn</w:t>
      </w:r>
      <w:r w:rsidRPr="008259BB">
        <w:rPr>
          <w:color w:val="000000"/>
          <w:lang w:val="vi-VN"/>
        </w:rPr>
        <w:t xml:space="preserve"> đã hoạt hoá </w:t>
      </w:r>
      <w:r w:rsidRPr="008259BB">
        <w:rPr>
          <w:color w:val="000000"/>
        </w:rPr>
        <w:t>ổn định</w:t>
      </w:r>
      <w:r w:rsidRPr="008259BB">
        <w:rPr>
          <w:color w:val="000000"/>
          <w:lang w:val="vi-VN"/>
        </w:rPr>
        <w:t xml:space="preserve"> </w:t>
      </w:r>
      <w:r w:rsidRPr="008259BB">
        <w:rPr>
          <w:color w:val="000000"/>
        </w:rPr>
        <w:t xml:space="preserve">đặc điểm sinh học </w:t>
      </w:r>
      <w:r w:rsidRPr="008259BB">
        <w:rPr>
          <w:color w:val="000000"/>
          <w:lang w:val="vi-VN"/>
        </w:rPr>
        <w:t xml:space="preserve">sau 7 ngày, </w:t>
      </w:r>
      <w:r w:rsidRPr="008259BB">
        <w:rPr>
          <w:color w:val="000000"/>
        </w:rPr>
        <w:t>10 ngày</w:t>
      </w:r>
      <w:r w:rsidRPr="008259BB">
        <w:rPr>
          <w:color w:val="000000"/>
          <w:lang w:val="vi-VN"/>
        </w:rPr>
        <w:t xml:space="preserve">, 14 ngày </w:t>
      </w:r>
      <w:r w:rsidR="001D1436">
        <w:rPr>
          <w:color w:val="000000"/>
        </w:rPr>
        <w:t xml:space="preserve">ở điều kiện </w:t>
      </w:r>
      <w:r w:rsidRPr="008259BB">
        <w:rPr>
          <w:color w:val="000000"/>
          <w:lang w:val="vi-VN"/>
        </w:rPr>
        <w:t>bảo quả</w:t>
      </w:r>
      <w:r w:rsidR="001D1436">
        <w:rPr>
          <w:color w:val="000000"/>
          <w:lang w:val="vi-VN"/>
        </w:rPr>
        <w:t>n</w:t>
      </w:r>
      <w:r w:rsidRPr="008259BB">
        <w:rPr>
          <w:color w:val="000000"/>
          <w:lang w:val="vi-VN"/>
        </w:rPr>
        <w:t xml:space="preserve"> 4</w:t>
      </w:r>
      <w:r w:rsidRPr="008259BB">
        <w:rPr>
          <w:color w:val="000000"/>
          <w:vertAlign w:val="superscript"/>
          <w:lang w:val="vi-VN"/>
        </w:rPr>
        <w:t>0</w:t>
      </w:r>
      <w:r w:rsidRPr="008259BB">
        <w:rPr>
          <w:color w:val="000000"/>
          <w:lang w:val="vi-VN"/>
        </w:rPr>
        <w:t xml:space="preserve">C. </w:t>
      </w:r>
    </w:p>
    <w:p w:rsidR="008A670B" w:rsidRPr="008259BB" w:rsidRDefault="008A670B" w:rsidP="008A670B">
      <w:pPr>
        <w:tabs>
          <w:tab w:val="left" w:pos="720"/>
        </w:tabs>
        <w:rPr>
          <w:color w:val="000000"/>
          <w:lang w:val="de-DE"/>
        </w:rPr>
      </w:pPr>
      <w:r w:rsidRPr="008259BB">
        <w:rPr>
          <w:color w:val="000000"/>
          <w:lang w:val="vi-VN"/>
        </w:rPr>
        <w:tab/>
      </w:r>
      <w:r w:rsidRPr="008259BB">
        <w:rPr>
          <w:color w:val="000000"/>
          <w:lang w:val="de-DE"/>
        </w:rPr>
        <w:t>- H</w:t>
      </w:r>
      <w:r w:rsidRPr="008259BB">
        <w:rPr>
          <w:color w:val="000000"/>
          <w:shd w:val="clear" w:color="auto" w:fill="FFFFFF"/>
        </w:rPr>
        <w:t>uyết tương giàu tiểu cầu máu cuống rốn</w:t>
      </w:r>
      <w:r w:rsidRPr="008259BB">
        <w:rPr>
          <w:color w:val="000000"/>
          <w:lang w:val="de-DE"/>
        </w:rPr>
        <w:t xml:space="preserve"> ở các nồng độ khác nhau không làm thay đổi hình thái nguyên bào sợi nuôi cấy. Tốc độ tăng sinh và di cư nguyên bào sợi mạnh, giảm dần theo tỷ lệ pha loãng từ 20% đến 5% lần và cao nhất ở tỷ lệ pha loãng 15%.</w:t>
      </w:r>
    </w:p>
    <w:p w:rsidR="009A6645" w:rsidRPr="002D7FA4" w:rsidRDefault="00DA0D9A" w:rsidP="009F52A1">
      <w:pPr>
        <w:pStyle w:val="Heading2"/>
        <w:spacing w:before="0"/>
        <w:rPr>
          <w:rFonts w:asciiTheme="majorHAnsi" w:hAnsiTheme="majorHAnsi" w:cstheme="majorHAnsi"/>
          <w:b/>
          <w:color w:val="000000" w:themeColor="text1"/>
          <w:sz w:val="28"/>
          <w:szCs w:val="28"/>
          <w:shd w:val="clear" w:color="auto" w:fill="FFFFFF"/>
        </w:rPr>
      </w:pPr>
      <w:r w:rsidRPr="0077558B">
        <w:rPr>
          <w:rFonts w:asciiTheme="majorHAnsi" w:hAnsiTheme="majorHAnsi" w:cstheme="majorHAnsi"/>
          <w:b/>
          <w:color w:val="000000" w:themeColor="text1"/>
          <w:sz w:val="28"/>
          <w:szCs w:val="28"/>
          <w:shd w:val="clear" w:color="auto" w:fill="FFFFFF"/>
        </w:rPr>
        <w:tab/>
      </w:r>
      <w:bookmarkStart w:id="353" w:name="_Toc217838182"/>
      <w:r w:rsidR="009A6645" w:rsidRPr="002D7FA4">
        <w:rPr>
          <w:rFonts w:asciiTheme="majorHAnsi" w:hAnsiTheme="majorHAnsi" w:cstheme="majorHAnsi"/>
          <w:b/>
          <w:color w:val="000000" w:themeColor="text1"/>
          <w:sz w:val="28"/>
          <w:szCs w:val="28"/>
          <w:shd w:val="clear" w:color="auto" w:fill="FFFFFF"/>
        </w:rPr>
        <w:t xml:space="preserve">2. </w:t>
      </w:r>
      <w:r w:rsidR="00D85234" w:rsidRPr="002D7FA4">
        <w:rPr>
          <w:rFonts w:asciiTheme="majorHAnsi" w:hAnsiTheme="majorHAnsi" w:cstheme="majorHAnsi"/>
          <w:b/>
          <w:color w:val="000000" w:themeColor="text1"/>
          <w:sz w:val="28"/>
          <w:szCs w:val="28"/>
          <w:shd w:val="clear" w:color="auto" w:fill="FFFFFF"/>
        </w:rPr>
        <w:t xml:space="preserve">Tác dụng </w:t>
      </w:r>
      <w:r w:rsidR="0077558B" w:rsidRPr="0077558B">
        <w:rPr>
          <w:rFonts w:asciiTheme="majorHAnsi" w:hAnsiTheme="majorHAnsi" w:cstheme="majorHAnsi"/>
          <w:b/>
          <w:color w:val="000000" w:themeColor="text1"/>
          <w:sz w:val="28"/>
          <w:szCs w:val="28"/>
          <w:shd w:val="clear" w:color="auto" w:fill="FFFFFF"/>
        </w:rPr>
        <w:t>của huyết tương giàu tiểu cầu máu cuống rốn người trên mô hình vết thương mạn tính ở động vật thực nghiệm</w:t>
      </w:r>
      <w:bookmarkEnd w:id="353"/>
    </w:p>
    <w:p w:rsidR="008A670B" w:rsidRPr="008259BB" w:rsidRDefault="008A670B" w:rsidP="008A670B">
      <w:pPr>
        <w:ind w:firstLine="720"/>
        <w:rPr>
          <w:color w:val="000000"/>
          <w:lang w:val="vi-VN" w:eastAsia="vi-VN"/>
        </w:rPr>
      </w:pPr>
      <w:r w:rsidRPr="008259BB">
        <w:rPr>
          <w:color w:val="000000"/>
          <w:spacing w:val="-2"/>
          <w:shd w:val="clear" w:color="auto" w:fill="FFFFFF"/>
        </w:rPr>
        <w:t>H</w:t>
      </w:r>
      <w:r w:rsidRPr="008259BB">
        <w:rPr>
          <w:color w:val="000000"/>
          <w:shd w:val="clear" w:color="auto" w:fill="FFFFFF"/>
        </w:rPr>
        <w:t>uyết tương giàu tiểu cầu máu cuống rốn</w:t>
      </w:r>
      <w:r w:rsidRPr="008259BB">
        <w:rPr>
          <w:color w:val="000000"/>
          <w:spacing w:val="-2"/>
          <w:shd w:val="clear" w:color="auto" w:fill="FFFFFF"/>
          <w:lang w:val="vi-VN"/>
        </w:rPr>
        <w:t xml:space="preserve"> </w:t>
      </w:r>
      <w:r w:rsidR="002063CB">
        <w:rPr>
          <w:color w:val="000000"/>
          <w:spacing w:val="-2"/>
          <w:shd w:val="clear" w:color="auto" w:fill="FFFFFF"/>
        </w:rPr>
        <w:t xml:space="preserve">an toàn, </w:t>
      </w:r>
      <w:r w:rsidRPr="008259BB">
        <w:rPr>
          <w:color w:val="000000"/>
          <w:lang w:val="vi-VN" w:eastAsia="vi-VN"/>
        </w:rPr>
        <w:t xml:space="preserve">hiệu quả điều trị </w:t>
      </w:r>
      <w:r w:rsidRPr="008259BB">
        <w:rPr>
          <w:color w:val="000000"/>
          <w:lang w:eastAsia="vi-VN"/>
        </w:rPr>
        <w:t xml:space="preserve">trên mô hình </w:t>
      </w:r>
      <w:r w:rsidR="000D4CF9">
        <w:rPr>
          <w:color w:val="000000"/>
          <w:lang w:eastAsia="vi-VN"/>
        </w:rPr>
        <w:t>VTMT</w:t>
      </w:r>
      <w:r w:rsidRPr="008259BB">
        <w:rPr>
          <w:color w:val="000000"/>
          <w:lang w:val="vi-VN" w:eastAsia="vi-VN"/>
        </w:rPr>
        <w:t xml:space="preserve"> </w:t>
      </w:r>
      <w:r w:rsidRPr="008259BB">
        <w:rPr>
          <w:color w:val="000000"/>
          <w:lang w:eastAsia="vi-VN"/>
        </w:rPr>
        <w:t xml:space="preserve">do Adriamycin ở chuột cống trắng </w:t>
      </w:r>
      <w:r w:rsidRPr="008259BB">
        <w:rPr>
          <w:bCs/>
          <w:color w:val="000000"/>
          <w:lang w:val="vi-VN" w:eastAsia="vi-VN"/>
        </w:rPr>
        <w:t>một cách toàn diện</w:t>
      </w:r>
      <w:r w:rsidRPr="008259BB">
        <w:rPr>
          <w:color w:val="000000"/>
          <w:lang w:val="vi-VN" w:eastAsia="vi-VN"/>
        </w:rPr>
        <w:t xml:space="preserve">: </w:t>
      </w:r>
    </w:p>
    <w:p w:rsidR="008A670B" w:rsidRPr="008259BB" w:rsidRDefault="008A670B" w:rsidP="008A670B">
      <w:pPr>
        <w:ind w:firstLine="720"/>
        <w:rPr>
          <w:color w:val="000000"/>
          <w:lang w:val="vi-VN" w:eastAsia="vi-VN"/>
        </w:rPr>
      </w:pPr>
      <w:r w:rsidRPr="008259BB">
        <w:rPr>
          <w:color w:val="000000"/>
          <w:lang w:eastAsia="vi-VN"/>
        </w:rPr>
        <w:t xml:space="preserve">- </w:t>
      </w:r>
      <w:r>
        <w:rPr>
          <w:color w:val="000000"/>
          <w:lang w:eastAsia="vi-VN"/>
        </w:rPr>
        <w:t>G</w:t>
      </w:r>
      <w:r w:rsidRPr="008259BB">
        <w:rPr>
          <w:color w:val="000000"/>
          <w:spacing w:val="-2"/>
          <w:shd w:val="clear" w:color="auto" w:fill="FFFFFF"/>
        </w:rPr>
        <w:t>iảm</w:t>
      </w:r>
      <w:r w:rsidRPr="008259BB">
        <w:rPr>
          <w:color w:val="000000"/>
          <w:spacing w:val="-2"/>
          <w:shd w:val="clear" w:color="auto" w:fill="FFFFFF"/>
          <w:lang w:val="vi-VN"/>
        </w:rPr>
        <w:t xml:space="preserve"> viêm</w:t>
      </w:r>
      <w:r w:rsidRPr="008259BB">
        <w:rPr>
          <w:color w:val="000000"/>
          <w:spacing w:val="-2"/>
          <w:shd w:val="clear" w:color="auto" w:fill="FFFFFF"/>
        </w:rPr>
        <w:t xml:space="preserve">, </w:t>
      </w:r>
      <w:r>
        <w:rPr>
          <w:color w:val="000000"/>
          <w:spacing w:val="-2"/>
          <w:shd w:val="clear" w:color="auto" w:fill="FFFFFF"/>
        </w:rPr>
        <w:t xml:space="preserve">giảm </w:t>
      </w:r>
      <w:r w:rsidRPr="008259BB">
        <w:rPr>
          <w:color w:val="000000"/>
          <w:spacing w:val="-2"/>
          <w:shd w:val="clear" w:color="auto" w:fill="FFFFFF"/>
        </w:rPr>
        <w:t>hoại tử mô</w:t>
      </w:r>
      <w:r w:rsidRPr="008259BB">
        <w:rPr>
          <w:color w:val="000000"/>
          <w:spacing w:val="-2"/>
          <w:shd w:val="clear" w:color="auto" w:fill="FFFFFF"/>
          <w:lang w:val="vi-VN"/>
        </w:rPr>
        <w:t xml:space="preserve"> tại chỗ vết thương các ngày D7, D14, D21</w:t>
      </w:r>
      <w:r w:rsidRPr="008259BB">
        <w:rPr>
          <w:color w:val="000000"/>
          <w:spacing w:val="-2"/>
          <w:shd w:val="clear" w:color="auto" w:fill="FFFFFF"/>
        </w:rPr>
        <w:t xml:space="preserve">, </w:t>
      </w:r>
      <w:r w:rsidRPr="008259BB">
        <w:rPr>
          <w:color w:val="000000"/>
          <w:lang w:val="vi-VN" w:eastAsia="vi-VN"/>
        </w:rPr>
        <w:t xml:space="preserve">giúp vết thương chuyển nhanh sang </w:t>
      </w:r>
      <w:r w:rsidRPr="008259BB">
        <w:rPr>
          <w:color w:val="000000"/>
          <w:lang w:eastAsia="vi-VN"/>
        </w:rPr>
        <w:t>giai đoạn</w:t>
      </w:r>
      <w:r w:rsidRPr="008259BB">
        <w:rPr>
          <w:color w:val="000000"/>
          <w:lang w:val="vi-VN" w:eastAsia="vi-VN"/>
        </w:rPr>
        <w:t xml:space="preserve"> tăng sinh.</w:t>
      </w:r>
    </w:p>
    <w:p w:rsidR="008A670B" w:rsidRPr="008259BB" w:rsidRDefault="008A670B" w:rsidP="008A670B">
      <w:pPr>
        <w:ind w:firstLine="720"/>
        <w:rPr>
          <w:color w:val="000000"/>
          <w:shd w:val="clear" w:color="auto" w:fill="FFFFFF"/>
        </w:rPr>
      </w:pPr>
      <w:r w:rsidRPr="008259BB">
        <w:rPr>
          <w:color w:val="000000"/>
          <w:shd w:val="clear" w:color="auto" w:fill="FFFFFF"/>
        </w:rPr>
        <w:lastRenderedPageBreak/>
        <w:t xml:space="preserve">- </w:t>
      </w:r>
      <w:r>
        <w:rPr>
          <w:color w:val="000000"/>
          <w:shd w:val="clear" w:color="auto" w:fill="FFFFFF"/>
        </w:rPr>
        <w:t>T</w:t>
      </w:r>
      <w:r w:rsidRPr="008259BB">
        <w:rPr>
          <w:color w:val="000000"/>
          <w:shd w:val="clear" w:color="auto" w:fill="FFFFFF"/>
          <w:lang w:val="vi-VN"/>
        </w:rPr>
        <w:t>húc đẩy quá trình tăng sinh, quá trình biểu mô hóa, rút ngắn ngày điều trị vết thương</w:t>
      </w:r>
      <w:r w:rsidRPr="008259BB">
        <w:rPr>
          <w:color w:val="000000"/>
          <w:shd w:val="clear" w:color="auto" w:fill="FFFFFF"/>
        </w:rPr>
        <w:t xml:space="preserve">: </w:t>
      </w:r>
    </w:p>
    <w:p w:rsidR="008A670B" w:rsidRPr="008259BB" w:rsidRDefault="008A670B" w:rsidP="008A670B">
      <w:pPr>
        <w:ind w:firstLine="720"/>
        <w:rPr>
          <w:rStyle w:val="Strong"/>
          <w:b w:val="0"/>
          <w:color w:val="000000"/>
        </w:rPr>
      </w:pPr>
      <w:r w:rsidRPr="008259BB">
        <w:rPr>
          <w:color w:val="000000"/>
          <w:shd w:val="clear" w:color="auto" w:fill="FFFFFF"/>
        </w:rPr>
        <w:t>+ Huyết tương giàu tiểu cầu máu cuống rốn</w:t>
      </w:r>
      <w:r w:rsidRPr="008259BB">
        <w:rPr>
          <w:color w:val="000000"/>
          <w:shd w:val="clear" w:color="auto" w:fill="FFFFFF"/>
          <w:lang w:val="vi-VN"/>
        </w:rPr>
        <w:t xml:space="preserve"> </w:t>
      </w:r>
      <w:r>
        <w:rPr>
          <w:color w:val="000000"/>
          <w:shd w:val="clear" w:color="auto" w:fill="FFFFFF"/>
        </w:rPr>
        <w:t>k</w:t>
      </w:r>
      <w:r w:rsidRPr="008259BB">
        <w:rPr>
          <w:rStyle w:val="Strong"/>
          <w:b w:val="0"/>
          <w:color w:val="000000"/>
        </w:rPr>
        <w:t xml:space="preserve">ích thích </w:t>
      </w:r>
      <w:r>
        <w:rPr>
          <w:rStyle w:val="Strong"/>
          <w:b w:val="0"/>
          <w:color w:val="000000"/>
        </w:rPr>
        <w:t>tân tạo</w:t>
      </w:r>
      <w:r w:rsidRPr="008259BB">
        <w:rPr>
          <w:rStyle w:val="Strong"/>
          <w:b w:val="0"/>
          <w:color w:val="000000"/>
          <w:lang w:val="vi-VN"/>
        </w:rPr>
        <w:t xml:space="preserve"> mạch</w:t>
      </w:r>
      <w:r w:rsidRPr="008259BB">
        <w:rPr>
          <w:rStyle w:val="Strong"/>
          <w:b w:val="0"/>
          <w:color w:val="000000"/>
        </w:rPr>
        <w:t xml:space="preserve"> máu và mô hạt ngày D14.</w:t>
      </w:r>
    </w:p>
    <w:p w:rsidR="008A670B" w:rsidRPr="008259BB" w:rsidRDefault="008A670B" w:rsidP="008A670B">
      <w:pPr>
        <w:ind w:firstLine="720"/>
        <w:rPr>
          <w:color w:val="000000"/>
          <w:shd w:val="clear" w:color="auto" w:fill="FFFFFF"/>
        </w:rPr>
      </w:pPr>
      <w:r w:rsidRPr="008259BB">
        <w:rPr>
          <w:rStyle w:val="Strong"/>
          <w:b w:val="0"/>
          <w:color w:val="000000"/>
        </w:rPr>
        <w:t xml:space="preserve">+ </w:t>
      </w:r>
      <w:r w:rsidRPr="008259BB">
        <w:rPr>
          <w:rStyle w:val="Strong"/>
          <w:b w:val="0"/>
          <w:bCs w:val="0"/>
          <w:color w:val="000000"/>
        </w:rPr>
        <w:t>Ngày D21, h</w:t>
      </w:r>
      <w:r w:rsidRPr="008259BB">
        <w:rPr>
          <w:color w:val="000000"/>
          <w:shd w:val="clear" w:color="auto" w:fill="FFFFFF"/>
        </w:rPr>
        <w:t>uyết tương giàu tiểu cầu máu cuống rốn thúc đẩy</w:t>
      </w:r>
      <w:r w:rsidRPr="008259BB">
        <w:rPr>
          <w:rStyle w:val="Strong"/>
          <w:b w:val="0"/>
          <w:bCs w:val="0"/>
          <w:color w:val="000000"/>
          <w:lang w:val="vi-VN"/>
        </w:rPr>
        <w:t xml:space="preserve"> sinh collagen</w:t>
      </w:r>
      <w:r w:rsidRPr="008259BB">
        <w:rPr>
          <w:rStyle w:val="Strong"/>
          <w:b w:val="0"/>
          <w:bCs w:val="0"/>
          <w:color w:val="000000"/>
        </w:rPr>
        <w:t xml:space="preserve">, khả năng tái biểu mô cao hơn nhóm chứng âm và tăng hàm lượng Hydroxyproline </w:t>
      </w:r>
      <w:r w:rsidRPr="008259BB">
        <w:rPr>
          <w:color w:val="000000"/>
          <w:shd w:val="clear" w:color="auto" w:fill="FFFFFF"/>
          <w:lang w:val="vi-VN"/>
        </w:rPr>
        <w:t>hơn 2,74 lần so với thời điểm chưa điều trị</w:t>
      </w:r>
      <w:r w:rsidRPr="008259BB">
        <w:rPr>
          <w:color w:val="000000"/>
          <w:shd w:val="clear" w:color="auto" w:fill="FFFFFF"/>
        </w:rPr>
        <w:t>.</w:t>
      </w:r>
    </w:p>
    <w:p w:rsidR="008A670B" w:rsidRDefault="008A670B" w:rsidP="008A670B">
      <w:pPr>
        <w:ind w:firstLine="720"/>
        <w:rPr>
          <w:color w:val="000000"/>
          <w:lang w:eastAsia="vi-VN"/>
        </w:rPr>
      </w:pPr>
      <w:r w:rsidRPr="008259BB">
        <w:rPr>
          <w:color w:val="000000"/>
          <w:shd w:val="clear" w:color="auto" w:fill="FFFFFF"/>
        </w:rPr>
        <w:t xml:space="preserve">+ Huyết tương giàu tiểu cầu máu cuống rốn </w:t>
      </w:r>
      <w:r w:rsidRPr="008259BB">
        <w:rPr>
          <w:bCs/>
          <w:color w:val="000000"/>
          <w:lang w:val="vi-VN" w:eastAsia="vi-VN"/>
        </w:rPr>
        <w:t>giảm diện tích</w:t>
      </w:r>
      <w:r w:rsidRPr="008259BB">
        <w:rPr>
          <w:bCs/>
          <w:color w:val="000000"/>
          <w:lang w:eastAsia="vi-VN"/>
        </w:rPr>
        <w:t>, tăng quá trình biểu mô</w:t>
      </w:r>
      <w:r w:rsidRPr="008259BB">
        <w:rPr>
          <w:bCs/>
          <w:color w:val="000000"/>
          <w:lang w:val="vi-VN" w:eastAsia="vi-VN"/>
        </w:rPr>
        <w:t xml:space="preserve"> vết thương nhanh</w:t>
      </w:r>
      <w:r w:rsidRPr="008259BB">
        <w:rPr>
          <w:color w:val="000000"/>
          <w:lang w:val="vi-VN" w:eastAsia="vi-VN"/>
        </w:rPr>
        <w:t xml:space="preserve"> và </w:t>
      </w:r>
      <w:r w:rsidRPr="008259BB">
        <w:rPr>
          <w:bCs/>
          <w:color w:val="000000"/>
          <w:lang w:val="vi-VN" w:eastAsia="vi-VN"/>
        </w:rPr>
        <w:t>rút ngắn thời gian liền thương</w:t>
      </w:r>
      <w:r w:rsidRPr="008259BB">
        <w:rPr>
          <w:color w:val="000000"/>
          <w:lang w:val="vi-VN" w:eastAsia="vi-VN"/>
        </w:rPr>
        <w:t>; hiệu quả tương đương nhóm chứng dương</w:t>
      </w:r>
      <w:r w:rsidRPr="008259BB">
        <w:rPr>
          <w:color w:val="000000"/>
          <w:lang w:eastAsia="vi-VN"/>
        </w:rPr>
        <w:t xml:space="preserve"> (Heberprot-P75)</w:t>
      </w:r>
      <w:r w:rsidR="001D1436">
        <w:rPr>
          <w:color w:val="000000"/>
          <w:lang w:eastAsia="vi-VN"/>
        </w:rPr>
        <w:t>.</w:t>
      </w:r>
    </w:p>
    <w:p w:rsidR="003906B1" w:rsidRDefault="00CF3D91" w:rsidP="008A670B">
      <w:pPr>
        <w:ind w:firstLine="720"/>
        <w:rPr>
          <w:rFonts w:asciiTheme="majorHAnsi" w:eastAsia="Times New Roman" w:hAnsiTheme="majorHAnsi" w:cstheme="majorHAnsi"/>
          <w:color w:val="000000" w:themeColor="text1"/>
          <w:lang w:val="vi-VN" w:eastAsia="vi-VN"/>
        </w:rPr>
      </w:pPr>
      <w:r w:rsidRPr="002D7FA4">
        <w:rPr>
          <w:rFonts w:asciiTheme="majorHAnsi" w:eastAsia="Times New Roman" w:hAnsiTheme="majorHAnsi" w:cstheme="majorHAnsi"/>
          <w:color w:val="000000" w:themeColor="text1"/>
          <w:lang w:eastAsia="vi-VN"/>
        </w:rPr>
        <w:t xml:space="preserve">- </w:t>
      </w:r>
      <w:r w:rsidR="001D1436" w:rsidRPr="008259BB">
        <w:rPr>
          <w:color w:val="000000"/>
          <w:shd w:val="clear" w:color="auto" w:fill="FFFFFF"/>
        </w:rPr>
        <w:t xml:space="preserve">Huyết tương giàu tiểu cầu máu cuống rốn </w:t>
      </w:r>
      <w:r w:rsidR="00ED52F3" w:rsidRPr="002D7FA4">
        <w:rPr>
          <w:rFonts w:asciiTheme="majorHAnsi" w:eastAsia="Times New Roman" w:hAnsiTheme="majorHAnsi" w:cstheme="majorHAnsi"/>
          <w:bCs/>
          <w:color w:val="000000" w:themeColor="text1"/>
          <w:lang w:val="vi-VN" w:eastAsia="vi-VN"/>
        </w:rPr>
        <w:t>giảm diện tích vết thương nhanh</w:t>
      </w:r>
      <w:r w:rsidR="00ED52F3" w:rsidRPr="002D7FA4">
        <w:rPr>
          <w:rFonts w:asciiTheme="majorHAnsi" w:eastAsia="Times New Roman" w:hAnsiTheme="majorHAnsi" w:cstheme="majorHAnsi"/>
          <w:color w:val="000000" w:themeColor="text1"/>
          <w:lang w:val="vi-VN" w:eastAsia="vi-VN"/>
        </w:rPr>
        <w:t xml:space="preserve"> và </w:t>
      </w:r>
      <w:r w:rsidR="00ED52F3" w:rsidRPr="002D7FA4">
        <w:rPr>
          <w:rFonts w:asciiTheme="majorHAnsi" w:eastAsia="Times New Roman" w:hAnsiTheme="majorHAnsi" w:cstheme="majorHAnsi"/>
          <w:bCs/>
          <w:color w:val="000000" w:themeColor="text1"/>
          <w:lang w:val="vi-VN" w:eastAsia="vi-VN"/>
        </w:rPr>
        <w:t xml:space="preserve">rút ngắn thời gian </w:t>
      </w:r>
      <w:r w:rsidR="001D1436">
        <w:rPr>
          <w:rFonts w:asciiTheme="majorHAnsi" w:eastAsia="Times New Roman" w:hAnsiTheme="majorHAnsi" w:cstheme="majorHAnsi"/>
          <w:bCs/>
          <w:color w:val="000000" w:themeColor="text1"/>
          <w:lang w:eastAsia="vi-VN"/>
        </w:rPr>
        <w:t>liền vết thương</w:t>
      </w:r>
      <w:r w:rsidR="00ED52F3" w:rsidRPr="002D7FA4">
        <w:rPr>
          <w:rFonts w:asciiTheme="majorHAnsi" w:eastAsia="Times New Roman" w:hAnsiTheme="majorHAnsi" w:cstheme="majorHAnsi"/>
          <w:color w:val="000000" w:themeColor="text1"/>
          <w:lang w:val="vi-VN" w:eastAsia="vi-VN"/>
        </w:rPr>
        <w:t>; hiệu quả tương đương nhóm chứng dương</w:t>
      </w:r>
      <w:r w:rsidRPr="002D7FA4">
        <w:rPr>
          <w:rFonts w:asciiTheme="majorHAnsi" w:eastAsia="Times New Roman" w:hAnsiTheme="majorHAnsi" w:cstheme="majorHAnsi"/>
          <w:color w:val="000000" w:themeColor="text1"/>
          <w:lang w:eastAsia="vi-VN"/>
        </w:rPr>
        <w:t xml:space="preserve"> (Heberprot</w:t>
      </w:r>
      <w:r w:rsidR="001D1436">
        <w:rPr>
          <w:rFonts w:asciiTheme="majorHAnsi" w:eastAsia="Times New Roman" w:hAnsiTheme="majorHAnsi" w:cstheme="majorHAnsi"/>
          <w:color w:val="000000" w:themeColor="text1"/>
          <w:lang w:eastAsia="vi-VN"/>
        </w:rPr>
        <w:t>-P75</w:t>
      </w:r>
      <w:r w:rsidRPr="002D7FA4">
        <w:rPr>
          <w:rFonts w:asciiTheme="majorHAnsi" w:eastAsia="Times New Roman" w:hAnsiTheme="majorHAnsi" w:cstheme="majorHAnsi"/>
          <w:color w:val="000000" w:themeColor="text1"/>
          <w:lang w:eastAsia="vi-VN"/>
        </w:rPr>
        <w:t>)</w:t>
      </w:r>
      <w:r w:rsidR="001B234A" w:rsidRPr="002D7FA4">
        <w:rPr>
          <w:rFonts w:asciiTheme="majorHAnsi" w:eastAsia="Times New Roman" w:hAnsiTheme="majorHAnsi" w:cstheme="majorHAnsi"/>
          <w:color w:val="000000" w:themeColor="text1"/>
          <w:lang w:val="vi-VN" w:eastAsia="vi-VN"/>
        </w:rPr>
        <w:t xml:space="preserve"> </w:t>
      </w:r>
      <w:r w:rsidR="003906B1" w:rsidRPr="002D7FA4">
        <w:rPr>
          <w:rFonts w:asciiTheme="majorHAnsi" w:eastAsia="Times New Roman" w:hAnsiTheme="majorHAnsi" w:cstheme="majorHAnsi"/>
          <w:color w:val="000000" w:themeColor="text1"/>
          <w:lang w:val="vi-VN" w:eastAsia="vi-VN"/>
        </w:rPr>
        <w:t xml:space="preserve">cho thấy </w:t>
      </w:r>
      <w:r w:rsidR="001D1436">
        <w:rPr>
          <w:color w:val="000000"/>
          <w:shd w:val="clear" w:color="auto" w:fill="FFFFFF"/>
        </w:rPr>
        <w:t>h</w:t>
      </w:r>
      <w:r w:rsidR="001D1436" w:rsidRPr="008259BB">
        <w:rPr>
          <w:color w:val="000000"/>
          <w:shd w:val="clear" w:color="auto" w:fill="FFFFFF"/>
        </w:rPr>
        <w:t xml:space="preserve">uyết tương giàu tiểu cầu máu cuống rốn </w:t>
      </w:r>
      <w:r w:rsidR="003906B1" w:rsidRPr="002D7FA4">
        <w:rPr>
          <w:rFonts w:asciiTheme="majorHAnsi" w:eastAsia="Times New Roman" w:hAnsiTheme="majorHAnsi" w:cstheme="majorHAnsi"/>
          <w:color w:val="000000" w:themeColor="text1"/>
          <w:lang w:val="vi-VN" w:eastAsia="vi-VN"/>
        </w:rPr>
        <w:t>là một chế phẩm sinh học tiềm năng, phù hợp để ứng dụng trong điều trị các vết thương khó liền.</w:t>
      </w:r>
    </w:p>
    <w:p w:rsidR="00D7671F" w:rsidRPr="00D7671F" w:rsidRDefault="00D7671F" w:rsidP="00D7671F">
      <w:pPr>
        <w:ind w:firstLine="720"/>
        <w:rPr>
          <w:rFonts w:asciiTheme="majorHAnsi" w:eastAsia="Times New Roman" w:hAnsiTheme="majorHAnsi" w:cstheme="majorHAnsi"/>
          <w:color w:val="000000" w:themeColor="text1"/>
          <w:lang w:eastAsia="vi-VN"/>
        </w:rPr>
      </w:pPr>
      <w:r>
        <w:rPr>
          <w:rFonts w:asciiTheme="majorHAnsi" w:eastAsia="Times New Roman" w:hAnsiTheme="majorHAnsi" w:cstheme="majorHAnsi"/>
          <w:color w:val="000000" w:themeColor="text1"/>
          <w:lang w:eastAsia="vi-VN"/>
        </w:rPr>
        <w:t xml:space="preserve">- </w:t>
      </w:r>
      <w:r w:rsidR="001D1436" w:rsidRPr="008259BB">
        <w:rPr>
          <w:color w:val="000000"/>
          <w:shd w:val="clear" w:color="auto" w:fill="FFFFFF"/>
        </w:rPr>
        <w:t xml:space="preserve">Huyết tương giàu tiểu cầu máu cuống rốn </w:t>
      </w:r>
      <w:r>
        <w:rPr>
          <w:rFonts w:asciiTheme="majorHAnsi" w:eastAsia="Times New Roman" w:hAnsiTheme="majorHAnsi" w:cstheme="majorHAnsi"/>
          <w:color w:val="000000" w:themeColor="text1"/>
          <w:lang w:eastAsia="vi-VN"/>
        </w:rPr>
        <w:t xml:space="preserve">an toàn với tình trạng toàn thân và tại chỗ khi điều trị </w:t>
      </w:r>
      <w:r w:rsidR="001D1436">
        <w:rPr>
          <w:rFonts w:asciiTheme="majorHAnsi" w:eastAsia="Times New Roman" w:hAnsiTheme="majorHAnsi" w:cstheme="majorHAnsi"/>
          <w:color w:val="000000" w:themeColor="text1"/>
          <w:lang w:eastAsia="vi-VN"/>
        </w:rPr>
        <w:t>VTMT.</w:t>
      </w:r>
    </w:p>
    <w:p w:rsidR="00E05D7F" w:rsidRPr="002D7FA4" w:rsidRDefault="003271B9" w:rsidP="009F52A1">
      <w:pPr>
        <w:ind w:firstLine="720"/>
        <w:rPr>
          <w:rFonts w:asciiTheme="majorHAnsi" w:hAnsiTheme="majorHAnsi" w:cstheme="majorHAnsi"/>
          <w:color w:val="000000" w:themeColor="text1"/>
          <w:shd w:val="clear" w:color="auto" w:fill="FFFFFF"/>
          <w:lang w:val="vi-VN"/>
        </w:rPr>
      </w:pPr>
      <w:r w:rsidRPr="002D7FA4">
        <w:rPr>
          <w:rFonts w:asciiTheme="majorHAnsi" w:hAnsiTheme="majorHAnsi" w:cstheme="majorHAnsi"/>
          <w:color w:val="000000" w:themeColor="text1"/>
          <w:shd w:val="clear" w:color="auto" w:fill="FFFFFF"/>
          <w:lang w:val="vi-VN"/>
        </w:rPr>
        <w:t xml:space="preserve"> </w:t>
      </w:r>
    </w:p>
    <w:p w:rsidR="00CF66A3" w:rsidRPr="002D7FA4" w:rsidRDefault="00CF66A3" w:rsidP="009F52A1">
      <w:pPr>
        <w:pStyle w:val="Heading1"/>
      </w:pPr>
      <w:r w:rsidRPr="002D7FA4">
        <w:rPr>
          <w:lang w:val="vi-VN"/>
        </w:rPr>
        <w:br w:type="page"/>
      </w:r>
      <w:bookmarkStart w:id="354" w:name="_Toc217838183"/>
      <w:r w:rsidRPr="002D7FA4">
        <w:lastRenderedPageBreak/>
        <w:t>KIẾN NGHỊ</w:t>
      </w:r>
      <w:bookmarkEnd w:id="354"/>
    </w:p>
    <w:p w:rsidR="00CF66A3" w:rsidRPr="002D7FA4" w:rsidRDefault="00CF66A3" w:rsidP="009F52A1">
      <w:pPr>
        <w:jc w:val="left"/>
        <w:rPr>
          <w:rFonts w:asciiTheme="majorHAnsi" w:hAnsiTheme="majorHAnsi" w:cstheme="majorHAnsi"/>
          <w:color w:val="000000" w:themeColor="text1"/>
        </w:rPr>
      </w:pPr>
    </w:p>
    <w:p w:rsidR="00CF66A3" w:rsidRPr="002D7FA4" w:rsidRDefault="00CF66A3" w:rsidP="009F52A1">
      <w:pPr>
        <w:pStyle w:val="ds-markdown-paragraph"/>
        <w:shd w:val="clear" w:color="auto" w:fill="FFFFFF"/>
        <w:spacing w:before="0" w:beforeAutospacing="0" w:after="0" w:afterAutospacing="0" w:line="360" w:lineRule="auto"/>
        <w:ind w:firstLine="720"/>
        <w:jc w:val="both"/>
        <w:rPr>
          <w:rFonts w:asciiTheme="majorHAnsi" w:eastAsia="Calibri" w:hAnsiTheme="majorHAnsi" w:cstheme="majorHAnsi"/>
          <w:color w:val="000000" w:themeColor="text1"/>
          <w:sz w:val="28"/>
          <w:szCs w:val="28"/>
          <w:shd w:val="clear" w:color="auto" w:fill="FFFFFF"/>
          <w:lang w:val="en-US" w:eastAsia="en-US"/>
        </w:rPr>
      </w:pPr>
      <w:r w:rsidRPr="002D7FA4">
        <w:rPr>
          <w:rFonts w:asciiTheme="majorHAnsi" w:eastAsia="Calibri" w:hAnsiTheme="majorHAnsi" w:cstheme="majorHAnsi"/>
          <w:color w:val="000000" w:themeColor="text1"/>
          <w:sz w:val="28"/>
          <w:szCs w:val="28"/>
          <w:shd w:val="clear" w:color="auto" w:fill="FFFFFF"/>
          <w:lang w:val="en-US" w:eastAsia="en-US"/>
        </w:rPr>
        <w:t>Để khắc phục nhữ</w:t>
      </w:r>
      <w:r w:rsidR="004E5069" w:rsidRPr="002D7FA4">
        <w:rPr>
          <w:rFonts w:asciiTheme="majorHAnsi" w:eastAsia="Calibri" w:hAnsiTheme="majorHAnsi" w:cstheme="majorHAnsi"/>
          <w:color w:val="000000" w:themeColor="text1"/>
          <w:sz w:val="28"/>
          <w:szCs w:val="28"/>
          <w:shd w:val="clear" w:color="auto" w:fill="FFFFFF"/>
          <w:lang w:val="en-US" w:eastAsia="en-US"/>
        </w:rPr>
        <w:t>ng tồn tại của đề tài</w:t>
      </w:r>
      <w:r w:rsidRPr="002D7FA4">
        <w:rPr>
          <w:rFonts w:asciiTheme="majorHAnsi" w:eastAsia="Calibri" w:hAnsiTheme="majorHAnsi" w:cstheme="majorHAnsi"/>
          <w:color w:val="000000" w:themeColor="text1"/>
          <w:sz w:val="28"/>
          <w:szCs w:val="28"/>
          <w:shd w:val="clear" w:color="auto" w:fill="FFFFFF"/>
          <w:lang w:val="en-US" w:eastAsia="en-US"/>
        </w:rPr>
        <w:t xml:space="preserve">, </w:t>
      </w:r>
      <w:r w:rsidR="00DD7D21" w:rsidRPr="002D7FA4">
        <w:rPr>
          <w:rFonts w:asciiTheme="majorHAnsi" w:eastAsia="Calibri" w:hAnsiTheme="majorHAnsi" w:cstheme="majorHAnsi"/>
          <w:color w:val="000000" w:themeColor="text1"/>
          <w:sz w:val="28"/>
          <w:szCs w:val="28"/>
          <w:shd w:val="clear" w:color="auto" w:fill="FFFFFF"/>
          <w:lang w:val="en-US" w:eastAsia="en-US"/>
        </w:rPr>
        <w:t>đề tài</w:t>
      </w:r>
      <w:r w:rsidR="00A55F73" w:rsidRPr="002D7FA4">
        <w:rPr>
          <w:rFonts w:asciiTheme="majorHAnsi" w:eastAsia="Calibri" w:hAnsiTheme="majorHAnsi" w:cstheme="majorHAnsi"/>
          <w:color w:val="000000" w:themeColor="text1"/>
          <w:sz w:val="28"/>
          <w:szCs w:val="28"/>
          <w:shd w:val="clear" w:color="auto" w:fill="FFFFFF"/>
          <w:lang w:val="en-US" w:eastAsia="en-US"/>
        </w:rPr>
        <w:t xml:space="preserve"> cần thực hiện </w:t>
      </w:r>
      <w:r w:rsidRPr="002D7FA4">
        <w:rPr>
          <w:rFonts w:asciiTheme="majorHAnsi" w:eastAsia="Calibri" w:hAnsiTheme="majorHAnsi" w:cstheme="majorHAnsi"/>
          <w:color w:val="000000" w:themeColor="text1"/>
          <w:sz w:val="28"/>
          <w:szCs w:val="28"/>
          <w:shd w:val="clear" w:color="auto" w:fill="FFFFFF"/>
          <w:lang w:val="en-US" w:eastAsia="en-US"/>
        </w:rPr>
        <w:t>các nghiên cứu tiế</w:t>
      </w:r>
      <w:r w:rsidR="00A55F73" w:rsidRPr="002D7FA4">
        <w:rPr>
          <w:rFonts w:asciiTheme="majorHAnsi" w:eastAsia="Calibri" w:hAnsiTheme="majorHAnsi" w:cstheme="majorHAnsi"/>
          <w:color w:val="000000" w:themeColor="text1"/>
          <w:sz w:val="28"/>
          <w:szCs w:val="28"/>
          <w:shd w:val="clear" w:color="auto" w:fill="FFFFFF"/>
          <w:lang w:val="en-US" w:eastAsia="en-US"/>
        </w:rPr>
        <w:t>p theo về</w:t>
      </w:r>
      <w:r w:rsidRPr="002D7FA4">
        <w:rPr>
          <w:rFonts w:asciiTheme="majorHAnsi" w:eastAsia="Calibri" w:hAnsiTheme="majorHAnsi" w:cstheme="majorHAnsi"/>
          <w:color w:val="000000" w:themeColor="text1"/>
          <w:sz w:val="28"/>
          <w:szCs w:val="28"/>
          <w:shd w:val="clear" w:color="auto" w:fill="FFFFFF"/>
          <w:lang w:val="en-US" w:eastAsia="en-US"/>
        </w:rPr>
        <w:t>:</w:t>
      </w:r>
    </w:p>
    <w:p w:rsidR="00CF66A3" w:rsidRPr="002D7FA4" w:rsidRDefault="00CF66A3" w:rsidP="009F52A1">
      <w:pPr>
        <w:pStyle w:val="ds-markdown-paragraph"/>
        <w:numPr>
          <w:ilvl w:val="0"/>
          <w:numId w:val="1"/>
        </w:numPr>
        <w:shd w:val="clear" w:color="auto" w:fill="FFFFFF"/>
        <w:spacing w:before="0" w:beforeAutospacing="0" w:after="0" w:afterAutospacing="0" w:line="360" w:lineRule="auto"/>
        <w:jc w:val="both"/>
        <w:rPr>
          <w:rFonts w:asciiTheme="majorHAnsi" w:eastAsia="Calibri" w:hAnsiTheme="majorHAnsi" w:cstheme="majorHAnsi"/>
          <w:color w:val="000000" w:themeColor="text1"/>
          <w:sz w:val="28"/>
          <w:szCs w:val="28"/>
          <w:shd w:val="clear" w:color="auto" w:fill="FFFFFF"/>
          <w:lang w:val="en-US" w:eastAsia="en-US"/>
        </w:rPr>
      </w:pPr>
      <w:r w:rsidRPr="002D7FA4">
        <w:rPr>
          <w:rFonts w:asciiTheme="majorHAnsi" w:eastAsia="Calibri" w:hAnsiTheme="majorHAnsi" w:cstheme="majorHAnsi"/>
          <w:color w:val="000000" w:themeColor="text1"/>
          <w:sz w:val="28"/>
          <w:szCs w:val="28"/>
          <w:shd w:val="clear" w:color="auto" w:fill="FFFFFF"/>
          <w:lang w:val="en-US" w:eastAsia="en-US"/>
        </w:rPr>
        <w:t>Mở rộng cỡ mẫu</w:t>
      </w:r>
      <w:r w:rsidR="000037A6">
        <w:rPr>
          <w:rFonts w:asciiTheme="majorHAnsi" w:eastAsia="Calibri" w:hAnsiTheme="majorHAnsi" w:cstheme="majorHAnsi"/>
          <w:color w:val="000000" w:themeColor="text1"/>
          <w:sz w:val="28"/>
          <w:szCs w:val="28"/>
          <w:shd w:val="clear" w:color="auto" w:fill="FFFFFF"/>
          <w:lang w:val="en-US" w:eastAsia="en-US"/>
        </w:rPr>
        <w:t>, mô hình nghiên cứu</w:t>
      </w:r>
      <w:r w:rsidRPr="002D7FA4">
        <w:rPr>
          <w:rFonts w:asciiTheme="majorHAnsi" w:eastAsia="Calibri" w:hAnsiTheme="majorHAnsi" w:cstheme="majorHAnsi"/>
          <w:color w:val="000000" w:themeColor="text1"/>
          <w:sz w:val="28"/>
          <w:szCs w:val="28"/>
          <w:shd w:val="clear" w:color="auto" w:fill="FFFFFF"/>
          <w:lang w:val="en-US" w:eastAsia="en-US"/>
        </w:rPr>
        <w:t xml:space="preserve"> và kéo dài thời gian theo dõi.</w:t>
      </w:r>
    </w:p>
    <w:p w:rsidR="00CF66A3" w:rsidRPr="002D7FA4" w:rsidRDefault="00DF0C64" w:rsidP="009F52A1">
      <w:pPr>
        <w:pStyle w:val="ds-markdown-paragraph"/>
        <w:shd w:val="clear" w:color="auto" w:fill="FFFFFF"/>
        <w:spacing w:before="0" w:beforeAutospacing="0" w:after="0" w:afterAutospacing="0" w:line="360" w:lineRule="auto"/>
        <w:ind w:firstLine="720"/>
        <w:jc w:val="both"/>
        <w:rPr>
          <w:rFonts w:asciiTheme="majorHAnsi" w:eastAsia="Calibri" w:hAnsiTheme="majorHAnsi" w:cstheme="majorHAnsi"/>
          <w:color w:val="000000" w:themeColor="text1"/>
          <w:sz w:val="28"/>
          <w:szCs w:val="28"/>
          <w:shd w:val="clear" w:color="auto" w:fill="FFFFFF"/>
          <w:lang w:val="en-US" w:eastAsia="en-US"/>
        </w:rPr>
      </w:pPr>
      <w:r w:rsidRPr="002D7FA4">
        <w:rPr>
          <w:rFonts w:asciiTheme="majorHAnsi" w:eastAsia="Calibri" w:hAnsiTheme="majorHAnsi" w:cstheme="majorHAnsi"/>
          <w:color w:val="000000" w:themeColor="text1"/>
          <w:sz w:val="28"/>
          <w:szCs w:val="28"/>
          <w:shd w:val="clear" w:color="auto" w:fill="FFFFFF"/>
          <w:lang w:val="en-US" w:eastAsia="en-US"/>
        </w:rPr>
        <w:t>2</w:t>
      </w:r>
      <w:r w:rsidR="003031C5" w:rsidRPr="002D7FA4">
        <w:rPr>
          <w:rFonts w:asciiTheme="majorHAnsi" w:eastAsia="Calibri" w:hAnsiTheme="majorHAnsi" w:cstheme="majorHAnsi"/>
          <w:color w:val="000000" w:themeColor="text1"/>
          <w:sz w:val="28"/>
          <w:szCs w:val="28"/>
          <w:shd w:val="clear" w:color="auto" w:fill="FFFFFF"/>
          <w:lang w:val="en-US" w:eastAsia="en-US"/>
        </w:rPr>
        <w:t xml:space="preserve">) </w:t>
      </w:r>
      <w:r w:rsidR="00CF66A3" w:rsidRPr="002D7FA4">
        <w:rPr>
          <w:rFonts w:asciiTheme="majorHAnsi" w:eastAsia="Calibri" w:hAnsiTheme="majorHAnsi" w:cstheme="majorHAnsi"/>
          <w:color w:val="000000" w:themeColor="text1"/>
          <w:sz w:val="28"/>
          <w:szCs w:val="28"/>
          <w:shd w:val="clear" w:color="auto" w:fill="FFFFFF"/>
          <w:lang w:val="en-US" w:eastAsia="en-US"/>
        </w:rPr>
        <w:t xml:space="preserve">Thực hiện thử nghiệm lâm sàng, đặc biệt ở nhóm </w:t>
      </w:r>
      <w:r w:rsidR="00747684">
        <w:rPr>
          <w:rFonts w:asciiTheme="majorHAnsi" w:eastAsia="Calibri" w:hAnsiTheme="majorHAnsi" w:cstheme="majorHAnsi"/>
          <w:color w:val="000000" w:themeColor="text1"/>
          <w:sz w:val="28"/>
          <w:szCs w:val="28"/>
          <w:shd w:val="clear" w:color="auto" w:fill="FFFFFF"/>
          <w:lang w:val="en-US" w:eastAsia="en-US"/>
        </w:rPr>
        <w:t xml:space="preserve">người </w:t>
      </w:r>
      <w:r w:rsidR="00CF66A3" w:rsidRPr="002D7FA4">
        <w:rPr>
          <w:rFonts w:asciiTheme="majorHAnsi" w:eastAsia="Calibri" w:hAnsiTheme="majorHAnsi" w:cstheme="majorHAnsi"/>
          <w:color w:val="000000" w:themeColor="text1"/>
          <w:sz w:val="28"/>
          <w:szCs w:val="28"/>
          <w:shd w:val="clear" w:color="auto" w:fill="FFFFFF"/>
          <w:lang w:val="en-US" w:eastAsia="en-US"/>
        </w:rPr>
        <w:t>bệ</w:t>
      </w:r>
      <w:r w:rsidR="00747684">
        <w:rPr>
          <w:rFonts w:asciiTheme="majorHAnsi" w:eastAsia="Calibri" w:hAnsiTheme="majorHAnsi" w:cstheme="majorHAnsi"/>
          <w:color w:val="000000" w:themeColor="text1"/>
          <w:sz w:val="28"/>
          <w:szCs w:val="28"/>
          <w:shd w:val="clear" w:color="auto" w:fill="FFFFFF"/>
          <w:lang w:val="en-US" w:eastAsia="en-US"/>
        </w:rPr>
        <w:t>nh</w:t>
      </w:r>
      <w:r w:rsidR="00CF66A3" w:rsidRPr="002D7FA4">
        <w:rPr>
          <w:rFonts w:asciiTheme="majorHAnsi" w:eastAsia="Calibri" w:hAnsiTheme="majorHAnsi" w:cstheme="majorHAnsi"/>
          <w:color w:val="000000" w:themeColor="text1"/>
          <w:sz w:val="28"/>
          <w:szCs w:val="28"/>
          <w:shd w:val="clear" w:color="auto" w:fill="FFFFFF"/>
          <w:lang w:val="en-US" w:eastAsia="en-US"/>
        </w:rPr>
        <w:t xml:space="preserve"> đái tháo đường hoặc loét tỳ đè</w:t>
      </w:r>
      <w:r w:rsidRPr="002D7FA4">
        <w:rPr>
          <w:rFonts w:asciiTheme="majorHAnsi" w:eastAsia="Calibri" w:hAnsiTheme="majorHAnsi" w:cstheme="majorHAnsi"/>
          <w:color w:val="000000" w:themeColor="text1"/>
          <w:sz w:val="28"/>
          <w:szCs w:val="28"/>
          <w:shd w:val="clear" w:color="auto" w:fill="FFFFFF"/>
          <w:lang w:val="en-US" w:eastAsia="en-US"/>
        </w:rPr>
        <w:t>, bỏng lâu liền</w:t>
      </w:r>
      <w:r w:rsidR="00CF66A3" w:rsidRPr="002D7FA4">
        <w:rPr>
          <w:rFonts w:asciiTheme="majorHAnsi" w:eastAsia="Calibri" w:hAnsiTheme="majorHAnsi" w:cstheme="majorHAnsi"/>
          <w:color w:val="000000" w:themeColor="text1"/>
          <w:sz w:val="28"/>
          <w:szCs w:val="28"/>
          <w:shd w:val="clear" w:color="auto" w:fill="FFFFFF"/>
          <w:lang w:val="en-US" w:eastAsia="en-US"/>
        </w:rPr>
        <w:t>.</w:t>
      </w:r>
    </w:p>
    <w:p w:rsidR="00CF66A3" w:rsidRPr="002D7FA4" w:rsidRDefault="00CF66A3" w:rsidP="009F52A1">
      <w:pPr>
        <w:jc w:val="left"/>
        <w:rPr>
          <w:rFonts w:asciiTheme="majorHAnsi" w:hAnsiTheme="majorHAnsi" w:cstheme="majorHAnsi"/>
          <w:color w:val="000000" w:themeColor="text1"/>
        </w:rPr>
      </w:pPr>
    </w:p>
    <w:p w:rsidR="003271B9" w:rsidRPr="002D7FA4" w:rsidRDefault="003271B9" w:rsidP="009F52A1">
      <w:pPr>
        <w:ind w:firstLine="720"/>
        <w:rPr>
          <w:rFonts w:asciiTheme="majorHAnsi" w:hAnsiTheme="majorHAnsi" w:cstheme="majorHAnsi"/>
          <w:color w:val="000000" w:themeColor="text1"/>
          <w:lang w:val="vi-VN"/>
        </w:rPr>
      </w:pPr>
    </w:p>
    <w:p w:rsidR="00CF66A3" w:rsidRPr="002D7FA4" w:rsidRDefault="00CF66A3" w:rsidP="009F52A1">
      <w:pPr>
        <w:jc w:val="left"/>
        <w:rPr>
          <w:rStyle w:val="fontstyle01"/>
          <w:rFonts w:asciiTheme="majorHAnsi" w:eastAsia="Calibri" w:hAnsiTheme="majorHAnsi" w:cstheme="majorHAnsi"/>
          <w:b/>
          <w:color w:val="000000" w:themeColor="text1"/>
          <w:spacing w:val="-2"/>
          <w:kern w:val="32"/>
          <w:sz w:val="28"/>
          <w:szCs w:val="28"/>
          <w:shd w:val="clear" w:color="auto" w:fill="FFFFFF"/>
          <w:lang w:val="pt-BR" w:eastAsia="ko-KR"/>
        </w:rPr>
      </w:pPr>
      <w:bookmarkStart w:id="355" w:name="_Toc207977375"/>
      <w:bookmarkStart w:id="356" w:name="_Toc208212412"/>
      <w:r w:rsidRPr="002D7FA4">
        <w:rPr>
          <w:rStyle w:val="fontstyle01"/>
          <w:rFonts w:asciiTheme="majorHAnsi" w:hAnsiTheme="majorHAnsi" w:cstheme="majorHAnsi"/>
          <w:color w:val="000000" w:themeColor="text1"/>
          <w:sz w:val="28"/>
          <w:szCs w:val="28"/>
        </w:rPr>
        <w:br w:type="page"/>
      </w:r>
    </w:p>
    <w:p w:rsidR="00260E8A" w:rsidRPr="002D7FA4" w:rsidRDefault="00260E8A" w:rsidP="009F52A1">
      <w:pPr>
        <w:pStyle w:val="Heading1"/>
        <w:rPr>
          <w:rStyle w:val="fontstyle01"/>
          <w:rFonts w:asciiTheme="majorHAnsi" w:hAnsiTheme="majorHAnsi"/>
          <w:color w:val="000000" w:themeColor="text1"/>
          <w:sz w:val="28"/>
          <w:szCs w:val="28"/>
        </w:rPr>
      </w:pPr>
      <w:bookmarkStart w:id="357" w:name="_Toc217838184"/>
      <w:r w:rsidRPr="002D7FA4">
        <w:rPr>
          <w:rStyle w:val="fontstyle01"/>
          <w:rFonts w:asciiTheme="majorHAnsi" w:hAnsiTheme="majorHAnsi"/>
          <w:color w:val="000000" w:themeColor="text1"/>
          <w:sz w:val="28"/>
          <w:szCs w:val="28"/>
        </w:rPr>
        <w:lastRenderedPageBreak/>
        <w:t>DANH MỤC CÁC CÔNG TRÌNH NGHIÊN CỨU</w:t>
      </w:r>
      <w:r w:rsidR="00B2470A" w:rsidRPr="002D7FA4">
        <w:rPr>
          <w:rStyle w:val="fontstyle01"/>
          <w:rFonts w:asciiTheme="majorHAnsi" w:hAnsiTheme="majorHAnsi"/>
          <w:color w:val="000000" w:themeColor="text1"/>
          <w:sz w:val="28"/>
          <w:szCs w:val="28"/>
        </w:rPr>
        <w:t xml:space="preserve"> C</w:t>
      </w:r>
      <w:r w:rsidRPr="002D7FA4">
        <w:rPr>
          <w:rStyle w:val="fontstyle01"/>
          <w:rFonts w:asciiTheme="majorHAnsi" w:hAnsiTheme="majorHAnsi"/>
          <w:color w:val="000000" w:themeColor="text1"/>
          <w:sz w:val="28"/>
          <w:szCs w:val="28"/>
        </w:rPr>
        <w:t xml:space="preserve">ỦA </w:t>
      </w:r>
      <w:r w:rsidR="00B2470A" w:rsidRPr="002D7FA4">
        <w:rPr>
          <w:rStyle w:val="fontstyle01"/>
          <w:rFonts w:asciiTheme="majorHAnsi" w:hAnsiTheme="majorHAnsi"/>
          <w:color w:val="000000" w:themeColor="text1"/>
          <w:sz w:val="28"/>
          <w:szCs w:val="28"/>
        </w:rPr>
        <w:br/>
      </w:r>
      <w:r w:rsidRPr="002D7FA4">
        <w:rPr>
          <w:rStyle w:val="fontstyle01"/>
          <w:rFonts w:asciiTheme="majorHAnsi" w:hAnsiTheme="majorHAnsi"/>
          <w:color w:val="000000" w:themeColor="text1"/>
          <w:sz w:val="28"/>
          <w:szCs w:val="28"/>
        </w:rPr>
        <w:t>TÁC GIẢ ĐÃ CÔNG BỐ CÓ LIÊN QUAN ĐẾN LUẬN ÁN</w:t>
      </w:r>
      <w:bookmarkEnd w:id="355"/>
      <w:bookmarkEnd w:id="356"/>
      <w:bookmarkEnd w:id="357"/>
    </w:p>
    <w:p w:rsidR="00260E8A" w:rsidRPr="002D7FA4" w:rsidRDefault="00260E8A" w:rsidP="009F52A1">
      <w:pPr>
        <w:ind w:right="-1"/>
        <w:jc w:val="center"/>
        <w:rPr>
          <w:rStyle w:val="fontstyle01"/>
          <w:rFonts w:asciiTheme="majorHAnsi" w:hAnsiTheme="majorHAnsi" w:cstheme="majorHAnsi"/>
          <w:b/>
          <w:color w:val="000000" w:themeColor="text1"/>
          <w:sz w:val="28"/>
          <w:szCs w:val="28"/>
        </w:rPr>
      </w:pPr>
    </w:p>
    <w:p w:rsidR="00D304FC" w:rsidRPr="002D7FA4" w:rsidRDefault="009433E3" w:rsidP="009F52A1">
      <w:pPr>
        <w:ind w:right="-1" w:firstLine="720"/>
        <w:rPr>
          <w:rFonts w:asciiTheme="majorHAnsi" w:hAnsiTheme="majorHAnsi" w:cstheme="majorHAnsi"/>
          <w:color w:val="000000" w:themeColor="text1"/>
          <w:shd w:val="clear" w:color="auto" w:fill="FFFFFF"/>
        </w:rPr>
      </w:pPr>
      <w:r w:rsidRPr="002D7FA4">
        <w:rPr>
          <w:rFonts w:asciiTheme="majorHAnsi" w:hAnsiTheme="majorHAnsi" w:cstheme="majorHAnsi"/>
          <w:b/>
          <w:color w:val="000000" w:themeColor="text1"/>
          <w:shd w:val="clear" w:color="auto" w:fill="FFFFFF"/>
        </w:rPr>
        <w:t>1</w:t>
      </w:r>
      <w:r w:rsidR="00D304FC" w:rsidRPr="002D7FA4">
        <w:rPr>
          <w:rFonts w:asciiTheme="majorHAnsi" w:hAnsiTheme="majorHAnsi" w:cstheme="majorHAnsi"/>
          <w:b/>
          <w:color w:val="000000" w:themeColor="text1"/>
          <w:shd w:val="clear" w:color="auto" w:fill="FFFFFF"/>
        </w:rPr>
        <w:t xml:space="preserve">. </w:t>
      </w:r>
      <w:r w:rsidR="00907912" w:rsidRPr="002D7FA4">
        <w:rPr>
          <w:rFonts w:asciiTheme="majorHAnsi" w:hAnsiTheme="majorHAnsi" w:cstheme="majorHAnsi"/>
          <w:b/>
          <w:color w:val="000000" w:themeColor="text1"/>
          <w:shd w:val="clear" w:color="auto" w:fill="FFFFFF"/>
        </w:rPr>
        <w:t>Ngo Minh Duc</w:t>
      </w:r>
      <w:r w:rsidR="00D304FC" w:rsidRPr="002D7FA4">
        <w:rPr>
          <w:rFonts w:asciiTheme="majorHAnsi" w:hAnsiTheme="majorHAnsi" w:cstheme="majorHAnsi"/>
          <w:b/>
          <w:color w:val="000000" w:themeColor="text1"/>
          <w:shd w:val="clear" w:color="auto" w:fill="FFFFFF"/>
        </w:rPr>
        <w:t xml:space="preserve">, </w:t>
      </w:r>
      <w:r w:rsidR="00907912" w:rsidRPr="002D7FA4">
        <w:rPr>
          <w:rFonts w:asciiTheme="majorHAnsi" w:hAnsiTheme="majorHAnsi" w:cstheme="majorHAnsi"/>
          <w:b/>
          <w:color w:val="000000" w:themeColor="text1"/>
          <w:shd w:val="clear" w:color="auto" w:fill="FFFFFF"/>
        </w:rPr>
        <w:t>Chu Anh Tuan</w:t>
      </w:r>
      <w:r w:rsidR="00D304FC" w:rsidRPr="002D7FA4">
        <w:rPr>
          <w:rFonts w:asciiTheme="majorHAnsi" w:hAnsiTheme="majorHAnsi" w:cstheme="majorHAnsi"/>
          <w:b/>
          <w:color w:val="000000" w:themeColor="text1"/>
          <w:shd w:val="clear" w:color="auto" w:fill="FFFFFF"/>
        </w:rPr>
        <w:t xml:space="preserve">, </w:t>
      </w:r>
      <w:r w:rsidR="00907912" w:rsidRPr="002D7FA4">
        <w:rPr>
          <w:rFonts w:asciiTheme="majorHAnsi" w:hAnsiTheme="majorHAnsi" w:cstheme="majorHAnsi"/>
          <w:b/>
          <w:color w:val="000000" w:themeColor="text1"/>
          <w:shd w:val="clear" w:color="auto" w:fill="FFFFFF"/>
        </w:rPr>
        <w:t xml:space="preserve">Do Xuan </w:t>
      </w:r>
      <w:r w:rsidR="00D304FC" w:rsidRPr="002D7FA4">
        <w:rPr>
          <w:rFonts w:asciiTheme="majorHAnsi" w:hAnsiTheme="majorHAnsi" w:cstheme="majorHAnsi"/>
          <w:b/>
          <w:color w:val="000000" w:themeColor="text1"/>
          <w:shd w:val="clear" w:color="auto" w:fill="FFFFFF"/>
        </w:rPr>
        <w:t xml:space="preserve">Hai, </w:t>
      </w:r>
      <w:r w:rsidR="00D304FC" w:rsidRPr="002D7FA4">
        <w:rPr>
          <w:rFonts w:asciiTheme="majorHAnsi" w:hAnsiTheme="majorHAnsi" w:cstheme="majorHAnsi"/>
          <w:color w:val="000000" w:themeColor="text1"/>
          <w:shd w:val="clear" w:color="auto" w:fill="FFFFFF"/>
        </w:rPr>
        <w:t>et al. (2024). Evaluation of some characteristics of platelet-rich plasma from umbilical cord blood. </w:t>
      </w:r>
      <w:r w:rsidR="00B41F49">
        <w:rPr>
          <w:i/>
          <w:color w:val="000000" w:themeColor="text1"/>
        </w:rPr>
        <w:t>Journal of Disaster medicine and Burn injuries</w:t>
      </w:r>
      <w:r w:rsidR="00D304FC" w:rsidRPr="002D7FA4">
        <w:rPr>
          <w:rFonts w:asciiTheme="majorHAnsi" w:hAnsiTheme="majorHAnsi" w:cstheme="majorHAnsi"/>
          <w:color w:val="000000" w:themeColor="text1"/>
          <w:shd w:val="clear" w:color="auto" w:fill="FFFFFF"/>
        </w:rPr>
        <w:t>, (6), 51-58.</w:t>
      </w:r>
    </w:p>
    <w:p w:rsidR="00D304FC" w:rsidRPr="002D7FA4" w:rsidRDefault="00D304FC" w:rsidP="009F52A1">
      <w:pPr>
        <w:ind w:right="-1" w:firstLine="720"/>
        <w:rPr>
          <w:rFonts w:asciiTheme="majorHAnsi" w:hAnsiTheme="majorHAnsi" w:cstheme="majorHAnsi"/>
          <w:color w:val="000000" w:themeColor="text1"/>
          <w:shd w:val="clear" w:color="auto" w:fill="FFFFFF"/>
        </w:rPr>
      </w:pPr>
      <w:r w:rsidRPr="002D7FA4">
        <w:rPr>
          <w:rFonts w:asciiTheme="majorHAnsi" w:hAnsiTheme="majorHAnsi" w:cstheme="majorHAnsi"/>
          <w:bCs/>
          <w:color w:val="000000" w:themeColor="text1"/>
          <w:shd w:val="clear" w:color="auto" w:fill="FFFFFF"/>
        </w:rPr>
        <w:t>DOI:</w:t>
      </w:r>
      <w:r w:rsidRPr="002D7FA4">
        <w:rPr>
          <w:rFonts w:asciiTheme="majorHAnsi" w:hAnsiTheme="majorHAnsi" w:cstheme="majorHAnsi"/>
          <w:color w:val="000000" w:themeColor="text1"/>
          <w:shd w:val="clear" w:color="auto" w:fill="FFFFFF"/>
        </w:rPr>
        <w:t> </w:t>
      </w:r>
      <w:hyperlink r:id="rId101" w:history="1">
        <w:r w:rsidRPr="002D7FA4">
          <w:rPr>
            <w:rFonts w:asciiTheme="majorHAnsi" w:hAnsiTheme="majorHAnsi" w:cstheme="majorHAnsi"/>
            <w:color w:val="000000" w:themeColor="text1"/>
            <w:shd w:val="clear" w:color="auto" w:fill="FFFFFF"/>
          </w:rPr>
          <w:t>https://doi.org/10.54804/yhthvb.6.2024.376</w:t>
        </w:r>
      </w:hyperlink>
    </w:p>
    <w:p w:rsidR="00D304FC" w:rsidRPr="002D7FA4" w:rsidRDefault="00D304FC" w:rsidP="009F52A1">
      <w:pPr>
        <w:ind w:right="-1"/>
        <w:rPr>
          <w:rFonts w:asciiTheme="majorHAnsi" w:hAnsiTheme="majorHAnsi" w:cstheme="majorHAnsi"/>
          <w:color w:val="000000" w:themeColor="text1"/>
          <w:shd w:val="clear" w:color="auto" w:fill="FFFFFF"/>
        </w:rPr>
      </w:pPr>
    </w:p>
    <w:p w:rsidR="002A41B0" w:rsidRPr="002D7FA4" w:rsidRDefault="009433E3" w:rsidP="009F52A1">
      <w:pPr>
        <w:ind w:right="-1"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2</w:t>
      </w:r>
      <w:r w:rsidR="00D304FC" w:rsidRPr="002D7FA4">
        <w:rPr>
          <w:rFonts w:asciiTheme="majorHAnsi" w:hAnsiTheme="majorHAnsi" w:cstheme="majorHAnsi"/>
          <w:color w:val="000000" w:themeColor="text1"/>
          <w:shd w:val="clear" w:color="auto" w:fill="FFFFFF"/>
        </w:rPr>
        <w:t xml:space="preserve">. </w:t>
      </w:r>
      <w:r w:rsidR="00D304FC" w:rsidRPr="002D7FA4">
        <w:rPr>
          <w:rFonts w:asciiTheme="majorHAnsi" w:hAnsiTheme="majorHAnsi" w:cstheme="majorHAnsi"/>
          <w:b/>
          <w:color w:val="000000" w:themeColor="text1"/>
          <w:shd w:val="clear" w:color="auto" w:fill="FFFFFF"/>
        </w:rPr>
        <w:t>Ngô Minh Đức, Chu Anh Tuấn, Đỗ Xuân Hai</w:t>
      </w:r>
      <w:r w:rsidR="00D304FC" w:rsidRPr="002D7FA4">
        <w:rPr>
          <w:rFonts w:asciiTheme="majorHAnsi" w:hAnsiTheme="majorHAnsi" w:cstheme="majorHAnsi"/>
          <w:color w:val="000000" w:themeColor="text1"/>
          <w:shd w:val="clear" w:color="auto" w:fill="FFFFFF"/>
        </w:rPr>
        <w:t xml:space="preserve"> và cs. (2025). Nghiên cứu ảnh hưởng của huyết tương giàu tiểu cầu từ máu cuống rốn đến tăng sinh và di cư nguyên bào sợi da. </w:t>
      </w:r>
      <w:r w:rsidR="00D304FC" w:rsidRPr="002D7FA4">
        <w:rPr>
          <w:rFonts w:asciiTheme="majorHAnsi" w:hAnsiTheme="majorHAnsi" w:cstheme="majorHAnsi"/>
          <w:i/>
          <w:color w:val="000000" w:themeColor="text1"/>
          <w:shd w:val="clear" w:color="auto" w:fill="FFFFFF"/>
        </w:rPr>
        <w:t>Tạp chí Y Dược học Quân sự</w:t>
      </w:r>
      <w:r w:rsidR="00D304FC" w:rsidRPr="002D7FA4">
        <w:rPr>
          <w:rFonts w:asciiTheme="majorHAnsi" w:hAnsiTheme="majorHAnsi" w:cstheme="majorHAnsi"/>
          <w:color w:val="000000" w:themeColor="text1"/>
          <w:shd w:val="clear" w:color="auto" w:fill="FFFFFF"/>
        </w:rPr>
        <w:t xml:space="preserve">, 50(1), 101-110. </w:t>
      </w:r>
    </w:p>
    <w:p w:rsidR="00D304FC" w:rsidRPr="002D7FA4" w:rsidRDefault="00D304FC" w:rsidP="009F52A1">
      <w:pPr>
        <w:ind w:right="-1"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DOI: </w:t>
      </w:r>
      <w:hyperlink r:id="rId102" w:history="1">
        <w:r w:rsidRPr="002D7FA4">
          <w:rPr>
            <w:rFonts w:asciiTheme="majorHAnsi" w:hAnsiTheme="majorHAnsi" w:cstheme="majorHAnsi"/>
            <w:color w:val="000000" w:themeColor="text1"/>
            <w:shd w:val="clear" w:color="auto" w:fill="FFFFFF"/>
          </w:rPr>
          <w:t>https://doi.org/10.56535/jmpm.v50i1.1030</w:t>
        </w:r>
      </w:hyperlink>
    </w:p>
    <w:p w:rsidR="00D304FC" w:rsidRPr="002D7FA4" w:rsidRDefault="00D304FC" w:rsidP="009F52A1">
      <w:pPr>
        <w:ind w:right="-1"/>
        <w:rPr>
          <w:rFonts w:asciiTheme="majorHAnsi" w:hAnsiTheme="majorHAnsi" w:cstheme="majorHAnsi"/>
          <w:color w:val="000000" w:themeColor="text1"/>
          <w:shd w:val="clear" w:color="auto" w:fill="FFFFFF"/>
        </w:rPr>
      </w:pPr>
    </w:p>
    <w:p w:rsidR="00D304FC" w:rsidRPr="002D7FA4" w:rsidRDefault="009433E3" w:rsidP="009F52A1">
      <w:pPr>
        <w:ind w:right="-1" w:firstLine="720"/>
        <w:rPr>
          <w:rFonts w:asciiTheme="majorHAnsi" w:hAnsiTheme="majorHAnsi" w:cstheme="majorHAnsi"/>
          <w:color w:val="000000" w:themeColor="text1"/>
          <w:spacing w:val="-2"/>
          <w:shd w:val="clear" w:color="auto" w:fill="FFFFFF"/>
        </w:rPr>
      </w:pPr>
      <w:r w:rsidRPr="002D7FA4">
        <w:rPr>
          <w:rFonts w:asciiTheme="majorHAnsi" w:hAnsiTheme="majorHAnsi" w:cstheme="majorHAnsi"/>
          <w:color w:val="000000" w:themeColor="text1"/>
          <w:shd w:val="clear" w:color="auto" w:fill="FFFFFF"/>
        </w:rPr>
        <w:t>3</w:t>
      </w:r>
      <w:r w:rsidR="00907912" w:rsidRPr="002D7FA4">
        <w:rPr>
          <w:rFonts w:asciiTheme="majorHAnsi" w:hAnsiTheme="majorHAnsi" w:cstheme="majorHAnsi"/>
          <w:b/>
          <w:color w:val="000000" w:themeColor="text1"/>
          <w:shd w:val="clear" w:color="auto" w:fill="FFFFFF"/>
        </w:rPr>
        <w:t>. Ngo Minh Duc, Chu Anh Tuan, Do Xuan Hai</w:t>
      </w:r>
      <w:r w:rsidR="00D304FC" w:rsidRPr="002D7FA4">
        <w:rPr>
          <w:rFonts w:asciiTheme="majorHAnsi" w:hAnsiTheme="majorHAnsi" w:cstheme="majorHAnsi"/>
          <w:color w:val="000000" w:themeColor="text1"/>
          <w:spacing w:val="-2"/>
          <w:shd w:val="clear" w:color="auto" w:fill="FFFFFF"/>
        </w:rPr>
        <w:t>, (2025). Research on changes in some characteristics of activated umbilical cord blood platelet-rich plasma after storage at normal cold temperature. </w:t>
      </w:r>
      <w:r w:rsidR="00B41F49">
        <w:rPr>
          <w:i/>
          <w:color w:val="000000" w:themeColor="text1"/>
          <w:spacing w:val="-2"/>
        </w:rPr>
        <w:t>Jurrnal of Military Pharmaca-medicine</w:t>
      </w:r>
      <w:r w:rsidR="00D304FC" w:rsidRPr="002D7FA4">
        <w:rPr>
          <w:rFonts w:asciiTheme="majorHAnsi" w:hAnsiTheme="majorHAnsi" w:cstheme="majorHAnsi"/>
          <w:color w:val="000000" w:themeColor="text1"/>
          <w:spacing w:val="-2"/>
          <w:shd w:val="clear" w:color="auto" w:fill="FFFFFF"/>
        </w:rPr>
        <w:t>, 50(4), 41-50.</w:t>
      </w:r>
    </w:p>
    <w:p w:rsidR="00D304FC" w:rsidRPr="002D7FA4" w:rsidRDefault="00D304FC" w:rsidP="009F52A1">
      <w:pPr>
        <w:ind w:right="-1" w:firstLine="720"/>
        <w:rPr>
          <w:rFonts w:asciiTheme="majorHAnsi" w:hAnsiTheme="majorHAnsi" w:cstheme="majorHAnsi"/>
          <w:color w:val="000000" w:themeColor="text1"/>
          <w:shd w:val="clear" w:color="auto" w:fill="FFFFFF"/>
        </w:rPr>
      </w:pPr>
      <w:r w:rsidRPr="002D7FA4">
        <w:rPr>
          <w:rFonts w:asciiTheme="majorHAnsi" w:hAnsiTheme="majorHAnsi" w:cstheme="majorHAnsi"/>
          <w:bCs/>
          <w:color w:val="000000" w:themeColor="text1"/>
          <w:shd w:val="clear" w:color="auto" w:fill="FFFFFF"/>
        </w:rPr>
        <w:t>DOI:</w:t>
      </w:r>
      <w:r w:rsidRPr="002D7FA4">
        <w:rPr>
          <w:rFonts w:asciiTheme="majorHAnsi" w:hAnsiTheme="majorHAnsi" w:cstheme="majorHAnsi"/>
          <w:color w:val="000000" w:themeColor="text1"/>
          <w:shd w:val="clear" w:color="auto" w:fill="FFFFFF"/>
        </w:rPr>
        <w:t> </w:t>
      </w:r>
      <w:hyperlink r:id="rId103" w:history="1">
        <w:r w:rsidRPr="002D7FA4">
          <w:rPr>
            <w:rFonts w:asciiTheme="majorHAnsi" w:hAnsiTheme="majorHAnsi" w:cstheme="majorHAnsi"/>
            <w:color w:val="000000" w:themeColor="text1"/>
            <w:shd w:val="clear" w:color="auto" w:fill="FFFFFF"/>
          </w:rPr>
          <w:t>https://doi.org/10.56535/jmpm.v50i4.1229</w:t>
        </w:r>
      </w:hyperlink>
    </w:p>
    <w:p w:rsidR="001153F3" w:rsidRPr="002D7FA4" w:rsidRDefault="001153F3" w:rsidP="009F52A1">
      <w:pPr>
        <w:ind w:right="-1" w:firstLine="720"/>
        <w:rPr>
          <w:rFonts w:asciiTheme="majorHAnsi" w:hAnsiTheme="majorHAnsi" w:cstheme="majorHAnsi"/>
          <w:color w:val="000000" w:themeColor="text1"/>
          <w:shd w:val="clear" w:color="auto" w:fill="FFFFFF"/>
        </w:rPr>
      </w:pPr>
    </w:p>
    <w:p w:rsidR="00306E62" w:rsidRPr="002D7FA4" w:rsidRDefault="00907912" w:rsidP="009F52A1">
      <w:pPr>
        <w:ind w:right="-1" w:firstLine="720"/>
        <w:rPr>
          <w:rFonts w:asciiTheme="majorHAnsi" w:hAnsiTheme="majorHAnsi" w:cstheme="majorHAnsi"/>
          <w:color w:val="000000" w:themeColor="text1"/>
          <w:shd w:val="clear" w:color="auto" w:fill="FFFFFF"/>
        </w:rPr>
      </w:pPr>
      <w:r w:rsidRPr="002D7FA4">
        <w:rPr>
          <w:rFonts w:asciiTheme="majorHAnsi" w:hAnsiTheme="majorHAnsi" w:cstheme="majorHAnsi"/>
          <w:color w:val="000000" w:themeColor="text1"/>
          <w:shd w:val="clear" w:color="auto" w:fill="FFFFFF"/>
        </w:rPr>
        <w:t xml:space="preserve">4. </w:t>
      </w:r>
      <w:r w:rsidR="00E72C1B" w:rsidRPr="002D7FA4">
        <w:rPr>
          <w:rFonts w:asciiTheme="majorHAnsi" w:hAnsiTheme="majorHAnsi" w:cstheme="majorHAnsi"/>
          <w:b/>
          <w:color w:val="000000" w:themeColor="text1"/>
          <w:shd w:val="clear" w:color="auto" w:fill="FFFFFF"/>
        </w:rPr>
        <w:t>Ngô Minh Đức, Chu Anh Tuấn, Đỗ Xuân Hai</w:t>
      </w:r>
      <w:r w:rsidR="00E72C1B" w:rsidRPr="002D7FA4">
        <w:rPr>
          <w:rFonts w:asciiTheme="majorHAnsi" w:hAnsiTheme="majorHAnsi" w:cstheme="majorHAnsi"/>
          <w:color w:val="000000" w:themeColor="text1"/>
          <w:shd w:val="clear" w:color="auto" w:fill="FFFFFF"/>
        </w:rPr>
        <w:t xml:space="preserve"> và cs (2025). Đặc điểm siêu cấu trúc mô da chuột gây loét bằng </w:t>
      </w:r>
      <w:r w:rsidR="00F24FD0" w:rsidRPr="002D7FA4">
        <w:rPr>
          <w:rFonts w:asciiTheme="majorHAnsi" w:hAnsiTheme="majorHAnsi" w:cstheme="majorHAnsi"/>
          <w:color w:val="000000" w:themeColor="text1"/>
          <w:shd w:val="clear" w:color="auto" w:fill="FFFFFF"/>
        </w:rPr>
        <w:t>Adriamycin</w:t>
      </w:r>
      <w:r w:rsidR="00E72C1B" w:rsidRPr="002D7FA4">
        <w:rPr>
          <w:rFonts w:asciiTheme="majorHAnsi" w:hAnsiTheme="majorHAnsi" w:cstheme="majorHAnsi"/>
          <w:color w:val="000000" w:themeColor="text1"/>
          <w:shd w:val="clear" w:color="auto" w:fill="FFFFFF"/>
        </w:rPr>
        <w:t xml:space="preserve"> điều trị huyết tương giàu tiểu cầu máu cuống rốn người. </w:t>
      </w:r>
      <w:r w:rsidR="00E72C1B" w:rsidRPr="002D7FA4">
        <w:rPr>
          <w:rFonts w:asciiTheme="majorHAnsi" w:hAnsiTheme="majorHAnsi" w:cstheme="majorHAnsi"/>
          <w:i/>
          <w:iCs/>
          <w:color w:val="000000" w:themeColor="text1"/>
          <w:shd w:val="clear" w:color="auto" w:fill="FFFFFF"/>
        </w:rPr>
        <w:t>Tạp chí Y học Thảm hoạ và Bỏng</w:t>
      </w:r>
      <w:r w:rsidR="00E72C1B" w:rsidRPr="002D7FA4">
        <w:rPr>
          <w:rFonts w:asciiTheme="majorHAnsi" w:hAnsiTheme="majorHAnsi" w:cstheme="majorHAnsi"/>
          <w:color w:val="000000" w:themeColor="text1"/>
          <w:shd w:val="clear" w:color="auto" w:fill="FFFFFF"/>
        </w:rPr>
        <w:t>, </w:t>
      </w:r>
      <w:r w:rsidR="00E72C1B" w:rsidRPr="002D7FA4">
        <w:rPr>
          <w:rFonts w:asciiTheme="majorHAnsi" w:hAnsiTheme="majorHAnsi" w:cstheme="majorHAnsi"/>
          <w:i/>
          <w:iCs/>
          <w:color w:val="000000" w:themeColor="text1"/>
          <w:shd w:val="clear" w:color="auto" w:fill="FFFFFF"/>
        </w:rPr>
        <w:t>4</w:t>
      </w:r>
      <w:r w:rsidR="00E72C1B" w:rsidRPr="002D7FA4">
        <w:rPr>
          <w:rFonts w:asciiTheme="majorHAnsi" w:hAnsiTheme="majorHAnsi" w:cstheme="majorHAnsi"/>
          <w:color w:val="000000" w:themeColor="text1"/>
          <w:shd w:val="clear" w:color="auto" w:fill="FFFFFF"/>
        </w:rPr>
        <w:t xml:space="preserve">, 100-109. </w:t>
      </w:r>
    </w:p>
    <w:p w:rsidR="001153F3" w:rsidRPr="002D7FA4" w:rsidRDefault="00306E62" w:rsidP="009F52A1">
      <w:pPr>
        <w:ind w:right="-1" w:firstLine="720"/>
        <w:rPr>
          <w:rFonts w:asciiTheme="majorHAnsi" w:hAnsiTheme="majorHAnsi" w:cstheme="majorHAnsi"/>
          <w:color w:val="000000" w:themeColor="text1"/>
          <w:shd w:val="clear" w:color="auto" w:fill="FFFFFF"/>
        </w:rPr>
        <w:sectPr w:rsidR="001153F3" w:rsidRPr="002D7FA4" w:rsidSect="003D53B8">
          <w:headerReference w:type="default" r:id="rId104"/>
          <w:pgSz w:w="11907" w:h="16840" w:code="9"/>
          <w:pgMar w:top="1701" w:right="1134" w:bottom="1701" w:left="1985" w:header="794" w:footer="1701" w:gutter="0"/>
          <w:pgNumType w:start="1"/>
          <w:cols w:space="720"/>
          <w:docGrid w:linePitch="381"/>
        </w:sectPr>
      </w:pPr>
      <w:r w:rsidRPr="002D7FA4">
        <w:rPr>
          <w:rFonts w:asciiTheme="majorHAnsi" w:hAnsiTheme="majorHAnsi" w:cstheme="majorHAnsi"/>
          <w:color w:val="000000" w:themeColor="text1"/>
          <w:shd w:val="clear" w:color="auto" w:fill="FFFFFF"/>
        </w:rPr>
        <w:t xml:space="preserve">DOI: </w:t>
      </w:r>
      <w:r w:rsidR="00E72C1B" w:rsidRPr="002D7FA4">
        <w:rPr>
          <w:rFonts w:asciiTheme="majorHAnsi" w:hAnsiTheme="majorHAnsi" w:cstheme="majorHAnsi"/>
          <w:color w:val="000000" w:themeColor="text1"/>
          <w:shd w:val="clear" w:color="auto" w:fill="FFFFFF"/>
        </w:rPr>
        <w:t>https://doi.org/10.54804/yhthvb.4.2025.480</w:t>
      </w:r>
    </w:p>
    <w:p w:rsidR="009340B7" w:rsidRPr="002D7FA4" w:rsidRDefault="009340B7" w:rsidP="009F52A1">
      <w:pPr>
        <w:pStyle w:val="Heading1"/>
      </w:pPr>
      <w:bookmarkStart w:id="358" w:name="_Toc207977376"/>
      <w:bookmarkStart w:id="359" w:name="_Toc208212413"/>
      <w:bookmarkStart w:id="360" w:name="_Toc217838185"/>
      <w:r w:rsidRPr="002D7FA4">
        <w:lastRenderedPageBreak/>
        <w:t>TÀI LIỆU THAM KHẢO</w:t>
      </w:r>
      <w:bookmarkEnd w:id="358"/>
      <w:bookmarkEnd w:id="359"/>
      <w:bookmarkEnd w:id="360"/>
    </w:p>
    <w:p w:rsidR="00007568" w:rsidRPr="002D7FA4" w:rsidRDefault="00007568" w:rsidP="009F52A1">
      <w:pPr>
        <w:rPr>
          <w:rFonts w:asciiTheme="majorHAnsi" w:hAnsiTheme="majorHAnsi" w:cstheme="majorHAnsi"/>
          <w:color w:val="000000" w:themeColor="text1"/>
          <w:lang w:val="pt-BR" w:eastAsia="ko-KR"/>
        </w:rPr>
      </w:pPr>
    </w:p>
    <w:p w:rsidR="009655D6" w:rsidRPr="00466F35" w:rsidRDefault="00EE0BD9" w:rsidP="00466F35">
      <w:pPr>
        <w:pStyle w:val="EndNoteBibliography"/>
        <w:spacing w:line="360" w:lineRule="auto"/>
        <w:ind w:left="720" w:hanging="720"/>
      </w:pPr>
      <w:r w:rsidRPr="00466F35">
        <w:rPr>
          <w:color w:val="000000" w:themeColor="text1"/>
        </w:rPr>
        <w:fldChar w:fldCharType="begin"/>
      </w:r>
      <w:r w:rsidRPr="00466F35">
        <w:rPr>
          <w:color w:val="000000" w:themeColor="text1"/>
        </w:rPr>
        <w:instrText xml:space="preserve"> ADDIN EN.REFLIST </w:instrText>
      </w:r>
      <w:r w:rsidRPr="00466F35">
        <w:rPr>
          <w:color w:val="000000" w:themeColor="text1"/>
        </w:rPr>
        <w:fldChar w:fldCharType="separate"/>
      </w:r>
      <w:r w:rsidR="009655D6" w:rsidRPr="00466F35">
        <w:t>1.</w:t>
      </w:r>
      <w:r w:rsidR="009655D6" w:rsidRPr="00466F35">
        <w:tab/>
        <w:t xml:space="preserve">Nussbaum S. R., Carter M. J., Fife C. E.. et al (2018) An economic evaluation of the impact, cost, and medicare policy implications of chronic nonhealing wounds. </w:t>
      </w:r>
      <w:r w:rsidR="009655D6" w:rsidRPr="00466F35">
        <w:rPr>
          <w:i/>
        </w:rPr>
        <w:t>Value in health.</w:t>
      </w:r>
      <w:r w:rsidR="009655D6" w:rsidRPr="00466F35">
        <w:t>21</w:t>
      </w:r>
      <w:r w:rsidR="009655D6" w:rsidRPr="00466F35">
        <w:rPr>
          <w:b/>
        </w:rPr>
        <w:t xml:space="preserve"> </w:t>
      </w:r>
      <w:r w:rsidR="009655D6" w:rsidRPr="00466F35">
        <w:t>(1): 27-32.</w:t>
      </w:r>
    </w:p>
    <w:p w:rsidR="009655D6" w:rsidRPr="00466F35" w:rsidRDefault="009655D6" w:rsidP="00466F35">
      <w:pPr>
        <w:pStyle w:val="EndNoteBibliography"/>
        <w:spacing w:line="360" w:lineRule="auto"/>
        <w:ind w:left="720" w:hanging="720"/>
      </w:pPr>
      <w:r w:rsidRPr="00466F35">
        <w:t>2.</w:t>
      </w:r>
      <w:r w:rsidRPr="00466F35">
        <w:tab/>
        <w:t xml:space="preserve">Armstrong D. G., Swerdlow M. A., Armstrong A. A.. et al (2020) Five year mortality and direct costs of care for people with diabetic foot complications are comparable to cancer. </w:t>
      </w:r>
      <w:r w:rsidRPr="00466F35">
        <w:rPr>
          <w:i/>
        </w:rPr>
        <w:t>Journal of foot ankle research.</w:t>
      </w:r>
      <w:r w:rsidRPr="00466F35">
        <w:t>13: 1-4.</w:t>
      </w:r>
    </w:p>
    <w:p w:rsidR="009655D6" w:rsidRPr="00466F35" w:rsidRDefault="009655D6" w:rsidP="00466F35">
      <w:pPr>
        <w:pStyle w:val="EndNoteBibliography"/>
        <w:spacing w:line="360" w:lineRule="auto"/>
        <w:ind w:left="720" w:hanging="720"/>
      </w:pPr>
      <w:r w:rsidRPr="00466F35">
        <w:t>3.</w:t>
      </w:r>
      <w:r w:rsidRPr="00466F35">
        <w:tab/>
        <w:t xml:space="preserve">Kolimi P., Narala S., Nyavanandi D.. et al (2022) Innovative treatment strategies to accelerate wound healing: trajectory and recent advancements. </w:t>
      </w:r>
      <w:r w:rsidRPr="00466F35">
        <w:rPr>
          <w:i/>
        </w:rPr>
        <w:t>Cells.</w:t>
      </w:r>
      <w:r w:rsidRPr="00466F35">
        <w:t>11</w:t>
      </w:r>
      <w:r w:rsidRPr="00466F35">
        <w:rPr>
          <w:b/>
        </w:rPr>
        <w:t xml:space="preserve"> </w:t>
      </w:r>
      <w:r w:rsidRPr="00466F35">
        <w:t>(15): 2439.</w:t>
      </w:r>
    </w:p>
    <w:p w:rsidR="009655D6" w:rsidRPr="00466F35" w:rsidRDefault="009655D6" w:rsidP="00466F35">
      <w:pPr>
        <w:pStyle w:val="EndNoteBibliography"/>
        <w:spacing w:line="360" w:lineRule="auto"/>
        <w:ind w:left="720" w:hanging="720"/>
      </w:pPr>
      <w:r w:rsidRPr="00466F35">
        <w:t>4.</w:t>
      </w:r>
      <w:r w:rsidRPr="00466F35">
        <w:tab/>
        <w:t>Nguyễn Tiến Dũng, Bùi Thị</w:t>
      </w:r>
      <w:r w:rsidR="00466F35" w:rsidRPr="00466F35">
        <w:t xml:space="preserve"> Dung và</w:t>
      </w:r>
      <w:r w:rsidRPr="00466F35">
        <w:t xml:space="preserve"> Phạm Thị Hải Yến (2023) Nghiên cứu một số đặc điểm của bệnh nhân loét tỳ đè tái phát tại bệnh viện bỏng quốc gia. </w:t>
      </w:r>
      <w:r w:rsidRPr="00466F35">
        <w:rPr>
          <w:i/>
        </w:rPr>
        <w:t>Tạp chí Y học Việt Nam.</w:t>
      </w:r>
      <w:r w:rsidRPr="00466F35">
        <w:t>530</w:t>
      </w:r>
      <w:r w:rsidRPr="00466F35">
        <w:rPr>
          <w:b/>
        </w:rPr>
        <w:t xml:space="preserve"> </w:t>
      </w:r>
      <w:r w:rsidRPr="00466F35">
        <w:t xml:space="preserve">(2): </w:t>
      </w:r>
    </w:p>
    <w:p w:rsidR="009655D6" w:rsidRPr="00466F35" w:rsidRDefault="009655D6" w:rsidP="00466F35">
      <w:pPr>
        <w:pStyle w:val="EndNoteBibliography"/>
        <w:spacing w:line="360" w:lineRule="auto"/>
        <w:ind w:left="720" w:hanging="720"/>
      </w:pPr>
      <w:r w:rsidRPr="00466F35">
        <w:t>5.</w:t>
      </w:r>
      <w:r w:rsidRPr="00466F35">
        <w:tab/>
        <w:t xml:space="preserve">Barrientos S., Stojadinovic O., Golinko M. S.. et al (2008) Growth factors and cytokines in wound healing. </w:t>
      </w:r>
      <w:r w:rsidRPr="00466F35">
        <w:rPr>
          <w:i/>
        </w:rPr>
        <w:t>Wound repair regeneration.</w:t>
      </w:r>
      <w:r w:rsidRPr="00466F35">
        <w:t>16</w:t>
      </w:r>
      <w:r w:rsidRPr="00466F35">
        <w:rPr>
          <w:b/>
        </w:rPr>
        <w:t xml:space="preserve"> </w:t>
      </w:r>
      <w:r w:rsidRPr="00466F35">
        <w:t>(5): 585-601.</w:t>
      </w:r>
    </w:p>
    <w:p w:rsidR="009655D6" w:rsidRPr="00466F35" w:rsidRDefault="009655D6" w:rsidP="00466F35">
      <w:pPr>
        <w:pStyle w:val="EndNoteBibliography"/>
        <w:spacing w:line="360" w:lineRule="auto"/>
        <w:ind w:left="720" w:hanging="720"/>
      </w:pPr>
      <w:r w:rsidRPr="00466F35">
        <w:t>6.</w:t>
      </w:r>
      <w:r w:rsidRPr="00466F35">
        <w:tab/>
        <w:t xml:space="preserve">Mehta S. and Watson J. T. (2008) Platelet rich concentrate: basic science and current clinical applications. </w:t>
      </w:r>
      <w:r w:rsidRPr="00466F35">
        <w:rPr>
          <w:i/>
        </w:rPr>
        <w:t>Journal of orthopaedic trauma.</w:t>
      </w:r>
      <w:r w:rsidRPr="00466F35">
        <w:t>22</w:t>
      </w:r>
      <w:r w:rsidRPr="00466F35">
        <w:rPr>
          <w:b/>
        </w:rPr>
        <w:t xml:space="preserve"> </w:t>
      </w:r>
      <w:r w:rsidRPr="00466F35">
        <w:t>(6): 432-438.</w:t>
      </w:r>
    </w:p>
    <w:p w:rsidR="009655D6" w:rsidRPr="00466F35" w:rsidRDefault="009655D6" w:rsidP="00466F35">
      <w:pPr>
        <w:pStyle w:val="EndNoteBibliography"/>
        <w:spacing w:line="360" w:lineRule="auto"/>
        <w:ind w:left="720" w:hanging="720"/>
      </w:pPr>
      <w:r w:rsidRPr="00466F35">
        <w:t>7.</w:t>
      </w:r>
      <w:r w:rsidRPr="00466F35">
        <w:tab/>
        <w:t xml:space="preserve">Marx R. E. (2001) Platelet-rich plasma (PRP): what is PRP and what is not PRP? </w:t>
      </w:r>
      <w:r w:rsidRPr="00466F35">
        <w:rPr>
          <w:i/>
        </w:rPr>
        <w:t>Implant dentistry.</w:t>
      </w:r>
      <w:r w:rsidRPr="00466F35">
        <w:t>10</w:t>
      </w:r>
      <w:r w:rsidRPr="00466F35">
        <w:rPr>
          <w:b/>
        </w:rPr>
        <w:t xml:space="preserve"> </w:t>
      </w:r>
      <w:r w:rsidRPr="00466F35">
        <w:t>(4): 225-228.</w:t>
      </w:r>
    </w:p>
    <w:p w:rsidR="009655D6" w:rsidRPr="00466F35" w:rsidRDefault="009655D6" w:rsidP="00466F35">
      <w:pPr>
        <w:pStyle w:val="EndNoteBibliography"/>
        <w:spacing w:line="360" w:lineRule="auto"/>
        <w:ind w:left="720" w:hanging="720"/>
      </w:pPr>
      <w:r w:rsidRPr="00466F35">
        <w:t>8.</w:t>
      </w:r>
      <w:r w:rsidRPr="00466F35">
        <w:tab/>
        <w:t xml:space="preserve">Cecerska-Heryć E., Goszka M., Serwin N.. et al (2022) Applications of the regenerative capacity of platelets in modern medicine. </w:t>
      </w:r>
      <w:r w:rsidRPr="00466F35">
        <w:rPr>
          <w:i/>
        </w:rPr>
        <w:t>Cytokine growth factor reviews.</w:t>
      </w:r>
      <w:r w:rsidRPr="00466F35">
        <w:t>64: 84-94.</w:t>
      </w:r>
    </w:p>
    <w:p w:rsidR="009655D6" w:rsidRPr="00466F35" w:rsidRDefault="009655D6" w:rsidP="00466F35">
      <w:pPr>
        <w:pStyle w:val="EndNoteBibliography"/>
        <w:spacing w:line="360" w:lineRule="auto"/>
        <w:ind w:left="720" w:hanging="720"/>
      </w:pPr>
      <w:r w:rsidRPr="00466F35">
        <w:lastRenderedPageBreak/>
        <w:t>9.</w:t>
      </w:r>
      <w:r w:rsidRPr="00466F35">
        <w:tab/>
        <w:t xml:space="preserve">Akbarzadeh S., McKenzie M. B., Rahman M. M.. et al (2021) Allogeneic platelet-rich plasma: is it safe and effective for wound repair? </w:t>
      </w:r>
      <w:r w:rsidRPr="00466F35">
        <w:rPr>
          <w:i/>
        </w:rPr>
        <w:t>European Surgical Research.</w:t>
      </w:r>
      <w:r w:rsidRPr="00466F35">
        <w:t>62</w:t>
      </w:r>
      <w:r w:rsidRPr="00466F35">
        <w:rPr>
          <w:b/>
        </w:rPr>
        <w:t xml:space="preserve"> </w:t>
      </w:r>
      <w:r w:rsidRPr="00466F35">
        <w:t>(1): 1-9.</w:t>
      </w:r>
    </w:p>
    <w:p w:rsidR="009655D6" w:rsidRPr="00466F35" w:rsidRDefault="009655D6" w:rsidP="00466F35">
      <w:pPr>
        <w:pStyle w:val="EndNoteBibliography"/>
        <w:spacing w:line="360" w:lineRule="auto"/>
        <w:ind w:left="720" w:hanging="720"/>
      </w:pPr>
      <w:r w:rsidRPr="00466F35">
        <w:t>10.</w:t>
      </w:r>
      <w:r w:rsidRPr="00466F35">
        <w:tab/>
        <w:t>Page K. M., Mendizabal A., Betz‐Stablein B.. et al (2014) Optimizing donor selection for public cord blood banking: influence of maternal, infant, and collection characteristics on cord blood unit quality.</w:t>
      </w:r>
      <w:r w:rsidRPr="00466F35">
        <w:rPr>
          <w:i/>
        </w:rPr>
        <w:t xml:space="preserve"> Transfusion Apheresis Science.</w:t>
      </w:r>
      <w:r w:rsidRPr="00466F35">
        <w:t>54</w:t>
      </w:r>
      <w:r w:rsidRPr="00466F35">
        <w:rPr>
          <w:b/>
        </w:rPr>
        <w:t xml:space="preserve"> </w:t>
      </w:r>
      <w:r w:rsidRPr="00466F35">
        <w:t>(2): 340-352.</w:t>
      </w:r>
    </w:p>
    <w:p w:rsidR="009655D6" w:rsidRPr="00466F35" w:rsidRDefault="009655D6" w:rsidP="00466F35">
      <w:pPr>
        <w:pStyle w:val="EndNoteBibliography"/>
        <w:spacing w:line="360" w:lineRule="auto"/>
        <w:ind w:left="720" w:hanging="720"/>
      </w:pPr>
      <w:r w:rsidRPr="00466F35">
        <w:t>11.</w:t>
      </w:r>
      <w:r w:rsidRPr="00466F35">
        <w:tab/>
        <w:t xml:space="preserve">Murphy M. B., Blashki D., Buchanan R. M.. et al (2012) Adult and umbilical cord blood-derived platelet-rich plasma for mesenchymal stem cell proliferation, chemotaxis, and cryo-preservation. </w:t>
      </w:r>
      <w:r w:rsidRPr="00466F35">
        <w:rPr>
          <w:i/>
        </w:rPr>
        <w:t>Biomaterials.</w:t>
      </w:r>
      <w:r w:rsidRPr="00466F35">
        <w:t>33</w:t>
      </w:r>
      <w:r w:rsidRPr="00466F35">
        <w:rPr>
          <w:b/>
        </w:rPr>
        <w:t xml:space="preserve"> </w:t>
      </w:r>
      <w:r w:rsidRPr="00466F35">
        <w:t>(21): 5308-5316.</w:t>
      </w:r>
    </w:p>
    <w:p w:rsidR="009655D6" w:rsidRPr="00466F35" w:rsidRDefault="009655D6" w:rsidP="00466F35">
      <w:pPr>
        <w:pStyle w:val="EndNoteBibliography"/>
        <w:spacing w:line="360" w:lineRule="auto"/>
        <w:ind w:left="720" w:hanging="720"/>
      </w:pPr>
      <w:r w:rsidRPr="00466F35">
        <w:t>12.</w:t>
      </w:r>
      <w:r w:rsidRPr="00466F35">
        <w:tab/>
        <w:t xml:space="preserve">Buzzi M., Versura P., Grigolo B.. et al (2018) Comparison of growth factor and interleukin content of adult peripheral blood and cord blood serum eye drops for cornea and ocular surface diseases. </w:t>
      </w:r>
      <w:r w:rsidRPr="00466F35">
        <w:rPr>
          <w:i/>
        </w:rPr>
        <w:t>Transfusion Apheresis Science.</w:t>
      </w:r>
      <w:r w:rsidRPr="00466F35">
        <w:t>57</w:t>
      </w:r>
      <w:r w:rsidRPr="00466F35">
        <w:rPr>
          <w:b/>
        </w:rPr>
        <w:t xml:space="preserve"> </w:t>
      </w:r>
      <w:r w:rsidRPr="00466F35">
        <w:t>(4): 549-555.</w:t>
      </w:r>
    </w:p>
    <w:p w:rsidR="009655D6" w:rsidRPr="00466F35" w:rsidRDefault="009655D6" w:rsidP="00466F35">
      <w:pPr>
        <w:pStyle w:val="EndNoteBibliography"/>
        <w:spacing w:line="360" w:lineRule="auto"/>
        <w:ind w:left="720" w:hanging="720"/>
      </w:pPr>
      <w:r w:rsidRPr="00466F35">
        <w:t>13.</w:t>
      </w:r>
      <w:r w:rsidRPr="00466F35">
        <w:tab/>
        <w:t xml:space="preserve">Foffa I., Janowska A., Fabbri M.. et al (2022) Carboxymethyl Cellulose-Based Hydrogel Film Combined with Umbilical Cord Blood Platelet gel as an Innovative Tool for Chronic Wound Management: A Pilot Clinical Study. </w:t>
      </w:r>
      <w:r w:rsidRPr="00466F35">
        <w:rPr>
          <w:i/>
        </w:rPr>
        <w:t>The international journal of lower extremity wounds.</w:t>
      </w:r>
      <w:r w:rsidRPr="00466F35">
        <w:t xml:space="preserve"> 15347346221138189.</w:t>
      </w:r>
    </w:p>
    <w:p w:rsidR="009655D6" w:rsidRPr="00466F35" w:rsidRDefault="009655D6" w:rsidP="00466F35">
      <w:pPr>
        <w:pStyle w:val="EndNoteBibliography"/>
        <w:spacing w:line="360" w:lineRule="auto"/>
        <w:ind w:left="720" w:hanging="720"/>
      </w:pPr>
      <w:r w:rsidRPr="00466F35">
        <w:t>14.</w:t>
      </w:r>
      <w:r w:rsidRPr="00466F35">
        <w:tab/>
        <w:t xml:space="preserve">Hosseini S. E., Molavi B., Goodarzi A.. et al (2020) The efficacy of platelet gel derived from umbilical cord blood on diabetic foot ulcers: A double-blind randomized clinical trial. </w:t>
      </w:r>
      <w:r w:rsidRPr="00466F35">
        <w:rPr>
          <w:i/>
        </w:rPr>
        <w:t>Wound Medicine.</w:t>
      </w:r>
      <w:r w:rsidRPr="00466F35">
        <w:t>28: 100178.</w:t>
      </w:r>
    </w:p>
    <w:p w:rsidR="009655D6" w:rsidRPr="00466F35" w:rsidRDefault="009655D6" w:rsidP="00466F35">
      <w:pPr>
        <w:pStyle w:val="EndNoteBibliography"/>
        <w:spacing w:line="360" w:lineRule="auto"/>
        <w:ind w:left="720" w:hanging="720"/>
      </w:pPr>
      <w:r w:rsidRPr="00466F35">
        <w:t>15.</w:t>
      </w:r>
      <w:r w:rsidRPr="00466F35">
        <w:tab/>
        <w:t xml:space="preserve">Kanch G., Narwaria M. S., Sahu A.. et al (2023) Evaluation of Effect of Platelet Rich Plasma and Human Umbilical Cord Blood as Topical Application on Chronic Wound. </w:t>
      </w:r>
      <w:r w:rsidRPr="00466F35">
        <w:rPr>
          <w:i/>
        </w:rPr>
        <w:t>Evaluation.</w:t>
      </w:r>
      <w:r w:rsidRPr="00466F35">
        <w:t>4</w:t>
      </w:r>
      <w:r w:rsidRPr="00466F35">
        <w:rPr>
          <w:b/>
        </w:rPr>
        <w:t xml:space="preserve"> </w:t>
      </w:r>
      <w:r w:rsidRPr="00466F35">
        <w:t xml:space="preserve">(3): </w:t>
      </w:r>
    </w:p>
    <w:p w:rsidR="009655D6" w:rsidRPr="00466F35" w:rsidRDefault="009655D6" w:rsidP="00466F35">
      <w:pPr>
        <w:pStyle w:val="EndNoteBibliography"/>
        <w:spacing w:line="360" w:lineRule="auto"/>
        <w:ind w:left="720" w:hanging="720"/>
      </w:pPr>
      <w:r w:rsidRPr="00466F35">
        <w:t>16.</w:t>
      </w:r>
      <w:r w:rsidRPr="00466F35">
        <w:tab/>
        <w:t xml:space="preserve">Ather S., Harding K. and Tate S. (2019) Wound management and dressings. </w:t>
      </w:r>
      <w:r w:rsidRPr="00466F35">
        <w:rPr>
          <w:i/>
        </w:rPr>
        <w:t>Advanced textiles for wound care</w:t>
      </w:r>
      <w:r w:rsidRPr="00466F35">
        <w:t>, Elsevier, 1-22.</w:t>
      </w:r>
    </w:p>
    <w:p w:rsidR="009655D6" w:rsidRPr="00466F35" w:rsidRDefault="009655D6" w:rsidP="00466F35">
      <w:pPr>
        <w:pStyle w:val="EndNoteBibliography"/>
        <w:spacing w:line="360" w:lineRule="auto"/>
        <w:ind w:left="720" w:hanging="720"/>
      </w:pPr>
      <w:r w:rsidRPr="00466F35">
        <w:lastRenderedPageBreak/>
        <w:t>17.</w:t>
      </w:r>
      <w:r w:rsidRPr="00466F35">
        <w:tab/>
        <w:t xml:space="preserve">Chermnykh E., Kalabusheva E. and Vorotelyak E. (2018) Extracellular matrix as a regulator of epidermal stem cell fate. </w:t>
      </w:r>
      <w:r w:rsidRPr="00466F35">
        <w:rPr>
          <w:i/>
        </w:rPr>
        <w:t>International journal of molecular sciences.</w:t>
      </w:r>
      <w:r w:rsidRPr="00466F35">
        <w:t>19</w:t>
      </w:r>
      <w:r w:rsidRPr="00466F35">
        <w:rPr>
          <w:b/>
        </w:rPr>
        <w:t xml:space="preserve"> </w:t>
      </w:r>
      <w:r w:rsidRPr="00466F35">
        <w:t>(4): 1003.</w:t>
      </w:r>
    </w:p>
    <w:p w:rsidR="009655D6" w:rsidRPr="00466F35" w:rsidRDefault="009655D6" w:rsidP="00466F35">
      <w:pPr>
        <w:pStyle w:val="EndNoteBibliography"/>
        <w:spacing w:line="360" w:lineRule="auto"/>
        <w:ind w:left="720" w:hanging="720"/>
      </w:pPr>
      <w:r w:rsidRPr="00466F35">
        <w:t>18.</w:t>
      </w:r>
      <w:r w:rsidRPr="00466F35">
        <w:tab/>
        <w:t xml:space="preserve">Orsted H. L., Keast D., Forest-Lalande L.. et al (2011) Basic principles of wound healing. </w:t>
      </w:r>
      <w:r w:rsidRPr="00466F35">
        <w:rPr>
          <w:i/>
        </w:rPr>
        <w:t>Wound Care Canada.</w:t>
      </w:r>
      <w:r w:rsidRPr="00466F35">
        <w:t>9</w:t>
      </w:r>
      <w:r w:rsidRPr="00466F35">
        <w:rPr>
          <w:b/>
        </w:rPr>
        <w:t xml:space="preserve"> </w:t>
      </w:r>
      <w:r w:rsidRPr="00466F35">
        <w:t>(2): 4-12.</w:t>
      </w:r>
    </w:p>
    <w:p w:rsidR="009655D6" w:rsidRPr="00466F35" w:rsidRDefault="009655D6" w:rsidP="00466F35">
      <w:pPr>
        <w:pStyle w:val="EndNoteBibliography"/>
        <w:spacing w:line="360" w:lineRule="auto"/>
        <w:ind w:left="720" w:hanging="720"/>
      </w:pPr>
      <w:r w:rsidRPr="00466F35">
        <w:t>19.</w:t>
      </w:r>
      <w:r w:rsidRPr="00466F35">
        <w:tab/>
        <w:t xml:space="preserve">Monaco J. L. and Lawrence W. T. (2003) Acute wound healing: an overview. </w:t>
      </w:r>
      <w:r w:rsidRPr="00466F35">
        <w:rPr>
          <w:i/>
        </w:rPr>
        <w:t>Clinics in plastic surgery.</w:t>
      </w:r>
      <w:r w:rsidRPr="00466F35">
        <w:t>30</w:t>
      </w:r>
      <w:r w:rsidRPr="00466F35">
        <w:rPr>
          <w:b/>
        </w:rPr>
        <w:t xml:space="preserve"> </w:t>
      </w:r>
      <w:r w:rsidRPr="00466F35">
        <w:t>(1): 1-12.</w:t>
      </w:r>
    </w:p>
    <w:p w:rsidR="009655D6" w:rsidRPr="00466F35" w:rsidRDefault="009655D6" w:rsidP="00466F35">
      <w:pPr>
        <w:pStyle w:val="EndNoteBibliography"/>
        <w:spacing w:line="360" w:lineRule="auto"/>
        <w:ind w:left="720" w:hanging="720"/>
      </w:pPr>
      <w:r w:rsidRPr="00466F35">
        <w:t>20.</w:t>
      </w:r>
      <w:r w:rsidRPr="00466F35">
        <w:tab/>
        <w:t xml:space="preserve">Wilkinson H. N. and Hardman M. J. (2020) Wound healing: cellular mechanisms and pathological outcomes. </w:t>
      </w:r>
      <w:r w:rsidRPr="00466F35">
        <w:rPr>
          <w:i/>
        </w:rPr>
        <w:t>Open biology.</w:t>
      </w:r>
      <w:r w:rsidRPr="00466F35">
        <w:t>10</w:t>
      </w:r>
      <w:r w:rsidRPr="00466F35">
        <w:rPr>
          <w:b/>
        </w:rPr>
        <w:t xml:space="preserve"> </w:t>
      </w:r>
      <w:r w:rsidRPr="00466F35">
        <w:t>(9): 200223.</w:t>
      </w:r>
    </w:p>
    <w:p w:rsidR="009655D6" w:rsidRPr="00466F35" w:rsidRDefault="009655D6" w:rsidP="00466F35">
      <w:pPr>
        <w:pStyle w:val="EndNoteBibliography"/>
        <w:spacing w:line="360" w:lineRule="auto"/>
        <w:ind w:left="720" w:hanging="720"/>
      </w:pPr>
      <w:r w:rsidRPr="00466F35">
        <w:t>21.</w:t>
      </w:r>
      <w:r w:rsidRPr="00466F35">
        <w:tab/>
        <w:t xml:space="preserve">Yussof S. J. M., Omar E., Pai D. R.. et al (2012) Cellular events and biomarkers of wound healing. </w:t>
      </w:r>
      <w:r w:rsidRPr="00466F35">
        <w:rPr>
          <w:i/>
        </w:rPr>
        <w:t>Indian Journal of Plastic Surgery.</w:t>
      </w:r>
      <w:r w:rsidRPr="00466F35">
        <w:t>45</w:t>
      </w:r>
      <w:r w:rsidRPr="00466F35">
        <w:rPr>
          <w:b/>
        </w:rPr>
        <w:t xml:space="preserve"> </w:t>
      </w:r>
      <w:r w:rsidRPr="00466F35">
        <w:t>(02): 220-228.</w:t>
      </w:r>
    </w:p>
    <w:p w:rsidR="009655D6" w:rsidRPr="00466F35" w:rsidRDefault="009655D6" w:rsidP="00466F35">
      <w:pPr>
        <w:pStyle w:val="EndNoteBibliography"/>
        <w:spacing w:line="360" w:lineRule="auto"/>
        <w:ind w:left="720" w:hanging="720"/>
      </w:pPr>
      <w:r w:rsidRPr="00466F35">
        <w:t>22.</w:t>
      </w:r>
      <w:r w:rsidRPr="00466F35">
        <w:tab/>
        <w:t xml:space="preserve">Fernández-Guarino M., Hernández-Bule M. L. and Bacci S. (2023) Cellular and molecular processes in wound healing. </w:t>
      </w:r>
      <w:r w:rsidRPr="00466F35">
        <w:rPr>
          <w:i/>
        </w:rPr>
        <w:t>Biomedicines.</w:t>
      </w:r>
      <w:r w:rsidRPr="00466F35">
        <w:t>11</w:t>
      </w:r>
      <w:r w:rsidRPr="00466F35">
        <w:rPr>
          <w:b/>
        </w:rPr>
        <w:t xml:space="preserve"> </w:t>
      </w:r>
      <w:r w:rsidRPr="00466F35">
        <w:t>(9): 2526.</w:t>
      </w:r>
    </w:p>
    <w:p w:rsidR="009655D6" w:rsidRPr="00466F35" w:rsidRDefault="009655D6" w:rsidP="00466F35">
      <w:pPr>
        <w:pStyle w:val="EndNoteBibliography"/>
        <w:spacing w:line="360" w:lineRule="auto"/>
        <w:ind w:left="720" w:hanging="720"/>
      </w:pPr>
      <w:r w:rsidRPr="00466F35">
        <w:t>23.</w:t>
      </w:r>
      <w:r w:rsidRPr="00466F35">
        <w:tab/>
        <w:t xml:space="preserve">Xue M. and Jackson C. J. (2015) Extracellular Matrix Reorganization During Wound Healing and Its Impact on Abnormal Scarring. </w:t>
      </w:r>
      <w:r w:rsidRPr="00466F35">
        <w:rPr>
          <w:i/>
        </w:rPr>
        <w:t>Adv Wound Care (New Rochelle).</w:t>
      </w:r>
      <w:r w:rsidRPr="00466F35">
        <w:t>4</w:t>
      </w:r>
      <w:r w:rsidRPr="00466F35">
        <w:rPr>
          <w:b/>
        </w:rPr>
        <w:t xml:space="preserve"> </w:t>
      </w:r>
      <w:r w:rsidRPr="00466F35">
        <w:t>(3): 119-136.</w:t>
      </w:r>
    </w:p>
    <w:p w:rsidR="009655D6" w:rsidRPr="00466F35" w:rsidRDefault="009655D6" w:rsidP="00466F35">
      <w:pPr>
        <w:pStyle w:val="EndNoteBibliography"/>
        <w:spacing w:line="360" w:lineRule="auto"/>
        <w:ind w:left="720" w:hanging="720"/>
      </w:pPr>
      <w:r w:rsidRPr="00466F35">
        <w:t>24.</w:t>
      </w:r>
      <w:r w:rsidRPr="00466F35">
        <w:tab/>
        <w:t xml:space="preserve">Stejskalová A. and Almquist B. D. (2017) Using biomaterials to rewire the process of wound repair. </w:t>
      </w:r>
      <w:r w:rsidRPr="00466F35">
        <w:rPr>
          <w:i/>
        </w:rPr>
        <w:t>Biomaterials science.</w:t>
      </w:r>
      <w:r w:rsidRPr="00466F35">
        <w:t>5</w:t>
      </w:r>
      <w:r w:rsidRPr="00466F35">
        <w:rPr>
          <w:b/>
        </w:rPr>
        <w:t xml:space="preserve"> </w:t>
      </w:r>
      <w:r w:rsidRPr="00466F35">
        <w:t>(8): 1421-1434.</w:t>
      </w:r>
    </w:p>
    <w:p w:rsidR="009655D6" w:rsidRPr="00466F35" w:rsidRDefault="009655D6" w:rsidP="00466F35">
      <w:pPr>
        <w:pStyle w:val="EndNoteBibliography"/>
        <w:spacing w:line="360" w:lineRule="auto"/>
        <w:ind w:left="720" w:hanging="720"/>
      </w:pPr>
      <w:r w:rsidRPr="00466F35">
        <w:t>25.</w:t>
      </w:r>
      <w:r w:rsidRPr="00466F35">
        <w:tab/>
        <w:t xml:space="preserve">Guo S. and DiPietro L. (2010) Factors Affecting Wound Healing. </w:t>
      </w:r>
      <w:r w:rsidRPr="00466F35">
        <w:rPr>
          <w:i/>
        </w:rPr>
        <w:t>Journal of Dental Research.</w:t>
      </w:r>
      <w:r w:rsidRPr="00466F35">
        <w:t>89</w:t>
      </w:r>
      <w:r w:rsidRPr="00466F35">
        <w:rPr>
          <w:b/>
        </w:rPr>
        <w:t xml:space="preserve"> </w:t>
      </w:r>
      <w:r w:rsidRPr="00466F35">
        <w:t>(3): 219.</w:t>
      </w:r>
    </w:p>
    <w:p w:rsidR="009655D6" w:rsidRPr="00466F35" w:rsidRDefault="009655D6" w:rsidP="00466F35">
      <w:pPr>
        <w:pStyle w:val="EndNoteBibliography"/>
        <w:spacing w:line="360" w:lineRule="auto"/>
        <w:ind w:left="720" w:hanging="720"/>
      </w:pPr>
      <w:r w:rsidRPr="00466F35">
        <w:t>26.</w:t>
      </w:r>
      <w:r w:rsidRPr="00466F35">
        <w:tab/>
        <w:t xml:space="preserve">Beyene R. T., Derryberry S. L. and Barbul A. (2020) The effect of comorbidities on wound healing. </w:t>
      </w:r>
      <w:r w:rsidRPr="00466F35">
        <w:rPr>
          <w:i/>
        </w:rPr>
        <w:t>Surgical Clinics.</w:t>
      </w:r>
      <w:r w:rsidRPr="00466F35">
        <w:t>100</w:t>
      </w:r>
      <w:r w:rsidRPr="00466F35">
        <w:rPr>
          <w:b/>
        </w:rPr>
        <w:t xml:space="preserve"> </w:t>
      </w:r>
      <w:r w:rsidRPr="00466F35">
        <w:t>(4): 695-705.</w:t>
      </w:r>
    </w:p>
    <w:p w:rsidR="009655D6" w:rsidRPr="00466F35" w:rsidRDefault="009655D6" w:rsidP="00466F35">
      <w:pPr>
        <w:pStyle w:val="EndNoteBibliography"/>
        <w:spacing w:line="360" w:lineRule="auto"/>
        <w:ind w:left="720" w:hanging="720"/>
      </w:pPr>
      <w:r w:rsidRPr="00466F35">
        <w:t>27.</w:t>
      </w:r>
      <w:r w:rsidRPr="00466F35">
        <w:tab/>
        <w:t xml:space="preserve">Gushiken L. F. S., Beserra F. P., Bastos J. K.. et al (2021) Cutaneous wound healing: An update from physiopathology to current therapies. </w:t>
      </w:r>
      <w:r w:rsidRPr="00466F35">
        <w:rPr>
          <w:i/>
        </w:rPr>
        <w:t>Life.</w:t>
      </w:r>
      <w:r w:rsidRPr="00466F35">
        <w:t>11</w:t>
      </w:r>
      <w:r w:rsidRPr="00466F35">
        <w:rPr>
          <w:b/>
        </w:rPr>
        <w:t xml:space="preserve"> </w:t>
      </w:r>
      <w:r w:rsidRPr="00466F35">
        <w:t>(7): 665.</w:t>
      </w:r>
    </w:p>
    <w:p w:rsidR="009655D6" w:rsidRPr="00466F35" w:rsidRDefault="009655D6" w:rsidP="00466F35">
      <w:pPr>
        <w:pStyle w:val="EndNoteBibliography"/>
        <w:spacing w:line="360" w:lineRule="auto"/>
        <w:ind w:left="720" w:hanging="720"/>
      </w:pPr>
      <w:r w:rsidRPr="00466F35">
        <w:lastRenderedPageBreak/>
        <w:t>28.</w:t>
      </w:r>
      <w:r w:rsidRPr="00466F35">
        <w:tab/>
        <w:t xml:space="preserve">Eriksson E., Liu P. Y., Schultz G. S.. et al (2022) Chronic wounds: Treatment consensus. </w:t>
      </w:r>
      <w:r w:rsidRPr="00466F35">
        <w:rPr>
          <w:i/>
        </w:rPr>
        <w:t>Wound repair regeneration.</w:t>
      </w:r>
      <w:r w:rsidRPr="00466F35">
        <w:t>30</w:t>
      </w:r>
      <w:r w:rsidRPr="00466F35">
        <w:rPr>
          <w:b/>
        </w:rPr>
        <w:t xml:space="preserve"> </w:t>
      </w:r>
      <w:r w:rsidRPr="00466F35">
        <w:t>(2): 156-171.</w:t>
      </w:r>
    </w:p>
    <w:p w:rsidR="009655D6" w:rsidRPr="00466F35" w:rsidRDefault="009655D6" w:rsidP="00466F35">
      <w:pPr>
        <w:pStyle w:val="EndNoteBibliography"/>
        <w:spacing w:line="360" w:lineRule="auto"/>
        <w:ind w:left="720" w:hanging="720"/>
      </w:pPr>
      <w:r w:rsidRPr="00466F35">
        <w:t>29.</w:t>
      </w:r>
      <w:r w:rsidRPr="00466F35">
        <w:tab/>
        <w:t xml:space="preserve">Raziyeva K., Kim Y., Zharkinbekov Z.. et al (2021) Immunology of acute and chronic wound healing. </w:t>
      </w:r>
      <w:r w:rsidRPr="00466F35">
        <w:rPr>
          <w:i/>
        </w:rPr>
        <w:t>Biomolecules.</w:t>
      </w:r>
      <w:r w:rsidRPr="00466F35">
        <w:t>11</w:t>
      </w:r>
      <w:r w:rsidRPr="00466F35">
        <w:rPr>
          <w:b/>
        </w:rPr>
        <w:t xml:space="preserve"> </w:t>
      </w:r>
      <w:r w:rsidRPr="00466F35">
        <w:t>(5): 700.</w:t>
      </w:r>
    </w:p>
    <w:p w:rsidR="009655D6" w:rsidRPr="00466F35" w:rsidRDefault="009655D6" w:rsidP="00466F35">
      <w:pPr>
        <w:pStyle w:val="EndNoteBibliography"/>
        <w:spacing w:line="360" w:lineRule="auto"/>
        <w:ind w:left="720" w:hanging="720"/>
      </w:pPr>
      <w:r w:rsidRPr="00466F35">
        <w:t>30.</w:t>
      </w:r>
      <w:r w:rsidRPr="00466F35">
        <w:tab/>
        <w:t xml:space="preserve">Falanga V., Isseroff R. R., Soulika A. M.. et al (2022) Chronic wounds. </w:t>
      </w:r>
      <w:r w:rsidRPr="00466F35">
        <w:rPr>
          <w:i/>
        </w:rPr>
        <w:t>Nature Reviews Disease Primers.</w:t>
      </w:r>
      <w:r w:rsidRPr="00466F35">
        <w:t>8</w:t>
      </w:r>
      <w:r w:rsidRPr="00466F35">
        <w:rPr>
          <w:b/>
        </w:rPr>
        <w:t xml:space="preserve"> </w:t>
      </w:r>
      <w:r w:rsidRPr="00466F35">
        <w:t>(1): 50.</w:t>
      </w:r>
    </w:p>
    <w:p w:rsidR="009655D6" w:rsidRPr="00466F35" w:rsidRDefault="009655D6" w:rsidP="00466F35">
      <w:pPr>
        <w:pStyle w:val="EndNoteBibliography"/>
        <w:spacing w:line="360" w:lineRule="auto"/>
        <w:ind w:left="720" w:hanging="720"/>
      </w:pPr>
      <w:r w:rsidRPr="00466F35">
        <w:t>31.</w:t>
      </w:r>
      <w:r w:rsidRPr="00466F35">
        <w:tab/>
        <w:t xml:space="preserve">Tan M. L. L., Chin J. S., Madden L.. et al (2023) Challenges faced in developing an ideal chronic wound model. </w:t>
      </w:r>
      <w:r w:rsidRPr="00466F35">
        <w:rPr>
          <w:i/>
        </w:rPr>
        <w:t>Expert opinion on drug discovery.</w:t>
      </w:r>
      <w:r w:rsidRPr="00466F35">
        <w:t>18</w:t>
      </w:r>
      <w:r w:rsidRPr="00466F35">
        <w:rPr>
          <w:b/>
        </w:rPr>
        <w:t xml:space="preserve"> </w:t>
      </w:r>
      <w:r w:rsidRPr="00466F35">
        <w:t>(1): 99-114.</w:t>
      </w:r>
    </w:p>
    <w:p w:rsidR="009655D6" w:rsidRPr="00466F35" w:rsidRDefault="009655D6" w:rsidP="00466F35">
      <w:pPr>
        <w:pStyle w:val="EndNoteBibliography"/>
        <w:spacing w:line="360" w:lineRule="auto"/>
        <w:ind w:left="720" w:hanging="720"/>
      </w:pPr>
      <w:r w:rsidRPr="00466F35">
        <w:t>32.</w:t>
      </w:r>
      <w:r w:rsidRPr="00466F35">
        <w:tab/>
        <w:t xml:space="preserve">Xue M. and Jackson C. J. (2015) Extracellular matrix reorganization during wound healing and its impact on abnormal scarring. </w:t>
      </w:r>
      <w:r w:rsidRPr="00466F35">
        <w:rPr>
          <w:i/>
        </w:rPr>
        <w:t>Advances in wound care.</w:t>
      </w:r>
      <w:r w:rsidRPr="00466F35">
        <w:t>4</w:t>
      </w:r>
      <w:r w:rsidRPr="00466F35">
        <w:rPr>
          <w:b/>
        </w:rPr>
        <w:t xml:space="preserve"> </w:t>
      </w:r>
      <w:r w:rsidRPr="00466F35">
        <w:t>(3): 119-136.</w:t>
      </w:r>
    </w:p>
    <w:p w:rsidR="009655D6" w:rsidRPr="00466F35" w:rsidRDefault="009655D6" w:rsidP="00466F35">
      <w:pPr>
        <w:pStyle w:val="EndNoteBibliography"/>
        <w:spacing w:line="360" w:lineRule="auto"/>
        <w:ind w:left="720" w:hanging="720"/>
      </w:pPr>
      <w:r w:rsidRPr="00466F35">
        <w:t>33.</w:t>
      </w:r>
      <w:r w:rsidRPr="00466F35">
        <w:tab/>
        <w:t>Nguyễn Thu Trang, Phạm Xuân Thắng, Lương Thị Kỳ Thủ</w:t>
      </w:r>
      <w:r w:rsidR="00466F35" w:rsidRPr="00466F35">
        <w:t>y và cs</w:t>
      </w:r>
      <w:r w:rsidRPr="00466F35">
        <w:t xml:space="preserve"> (2023) Nghiên cứu hình thái siêu cấu trúc của vết loét mạn tính trên động vật thực nghiệm được điều trị bằng bài thuốc GTK108. </w:t>
      </w:r>
      <w:r w:rsidRPr="00466F35">
        <w:rPr>
          <w:i/>
        </w:rPr>
        <w:t>Tạp chí Y học Thảm hoạ và Bỏng.</w:t>
      </w:r>
      <w:r w:rsidRPr="00466F35">
        <w:t>(5): 73-81.</w:t>
      </w:r>
    </w:p>
    <w:p w:rsidR="009655D6" w:rsidRPr="00466F35" w:rsidRDefault="009655D6" w:rsidP="00466F35">
      <w:pPr>
        <w:pStyle w:val="EndNoteBibliography"/>
        <w:spacing w:line="360" w:lineRule="auto"/>
        <w:ind w:left="720" w:hanging="720"/>
      </w:pPr>
      <w:r w:rsidRPr="00466F35">
        <w:t>34.</w:t>
      </w:r>
      <w:r w:rsidRPr="00466F35">
        <w:tab/>
        <w:t xml:space="preserve">Rudolph R., Woodward M. and Hurn I. (1979) Ultrastructure of doxorubicin (adriamycin)-induced skin ulcers in rats. </w:t>
      </w:r>
      <w:r w:rsidRPr="00466F35">
        <w:rPr>
          <w:i/>
        </w:rPr>
        <w:t>Cancer Research.</w:t>
      </w:r>
      <w:r w:rsidRPr="00466F35">
        <w:t>39</w:t>
      </w:r>
      <w:r w:rsidRPr="00466F35">
        <w:rPr>
          <w:b/>
        </w:rPr>
        <w:t xml:space="preserve"> </w:t>
      </w:r>
      <w:r w:rsidRPr="00466F35">
        <w:t>(9): 3689-3693.</w:t>
      </w:r>
    </w:p>
    <w:p w:rsidR="009655D6" w:rsidRPr="00466F35" w:rsidRDefault="009655D6" w:rsidP="00466F35">
      <w:pPr>
        <w:pStyle w:val="EndNoteBibliography"/>
        <w:spacing w:line="360" w:lineRule="auto"/>
        <w:ind w:left="720" w:hanging="720"/>
      </w:pPr>
      <w:r w:rsidRPr="00466F35">
        <w:t>35.</w:t>
      </w:r>
      <w:r w:rsidRPr="00466F35">
        <w:tab/>
        <w:t xml:space="preserve">Tottoli E. M., Dorati R., Genta I.. et al (2020) Skin wound healing process and new emerging technologies for skin wound care and regeneration. </w:t>
      </w:r>
      <w:r w:rsidRPr="00466F35">
        <w:rPr>
          <w:i/>
        </w:rPr>
        <w:t>Pharmaceutics.</w:t>
      </w:r>
      <w:r w:rsidRPr="00466F35">
        <w:t>12</w:t>
      </w:r>
      <w:r w:rsidRPr="00466F35">
        <w:rPr>
          <w:b/>
        </w:rPr>
        <w:t xml:space="preserve"> </w:t>
      </w:r>
      <w:r w:rsidRPr="00466F35">
        <w:t>(8): 735.</w:t>
      </w:r>
    </w:p>
    <w:p w:rsidR="009655D6" w:rsidRPr="00466F35" w:rsidRDefault="009655D6" w:rsidP="00466F35">
      <w:pPr>
        <w:pStyle w:val="EndNoteBibliography"/>
        <w:spacing w:line="360" w:lineRule="auto"/>
        <w:ind w:left="720" w:hanging="720"/>
      </w:pPr>
      <w:r w:rsidRPr="00466F35">
        <w:t>36.</w:t>
      </w:r>
      <w:r w:rsidRPr="00466F35">
        <w:tab/>
        <w:t xml:space="preserve">Avci P., Gupta A., Sadasivam M.. et al (2013) Low-level laser (light) therapy (LLLT) in skin: stimulating, healing, restoring. </w:t>
      </w:r>
      <w:r w:rsidRPr="00466F35">
        <w:rPr>
          <w:i/>
        </w:rPr>
        <w:t>Seminars in cutaneous medicine and surgery.</w:t>
      </w:r>
      <w:r w:rsidRPr="00466F35">
        <w:t>32</w:t>
      </w:r>
      <w:r w:rsidRPr="00466F35">
        <w:rPr>
          <w:b/>
        </w:rPr>
        <w:t xml:space="preserve"> </w:t>
      </w:r>
      <w:r w:rsidRPr="00466F35">
        <w:t>(1): 41.</w:t>
      </w:r>
    </w:p>
    <w:p w:rsidR="009655D6" w:rsidRPr="00466F35" w:rsidRDefault="009655D6" w:rsidP="00466F35">
      <w:pPr>
        <w:pStyle w:val="EndNoteBibliography"/>
        <w:spacing w:line="360" w:lineRule="auto"/>
        <w:ind w:left="720" w:hanging="720"/>
      </w:pPr>
      <w:r w:rsidRPr="00466F35">
        <w:t>37.</w:t>
      </w:r>
      <w:r w:rsidRPr="00466F35">
        <w:tab/>
        <w:t xml:space="preserve">Qu W., Wang Z., Hunt C.. et al (2021) The effectiveness and safety of platelet-rich plasma for chronic wounds: A systematic review and meta-analysis. </w:t>
      </w:r>
      <w:r w:rsidRPr="00466F35">
        <w:rPr>
          <w:i/>
        </w:rPr>
        <w:t>Mayo Clinic Proceedings.</w:t>
      </w:r>
      <w:r w:rsidRPr="00466F35">
        <w:t>96</w:t>
      </w:r>
      <w:r w:rsidRPr="00466F35">
        <w:rPr>
          <w:b/>
        </w:rPr>
        <w:t xml:space="preserve"> </w:t>
      </w:r>
      <w:r w:rsidRPr="00466F35">
        <w:t>(9): 2407-2417.</w:t>
      </w:r>
    </w:p>
    <w:p w:rsidR="009655D6" w:rsidRPr="00466F35" w:rsidRDefault="009655D6" w:rsidP="00466F35">
      <w:pPr>
        <w:pStyle w:val="EndNoteBibliography"/>
        <w:spacing w:line="360" w:lineRule="auto"/>
        <w:ind w:left="720" w:hanging="720"/>
      </w:pPr>
      <w:r w:rsidRPr="00466F35">
        <w:lastRenderedPageBreak/>
        <w:t>38.</w:t>
      </w:r>
      <w:r w:rsidRPr="00466F35">
        <w:tab/>
        <w:t xml:space="preserve">Nurden A. T., Nurden P., Sanchez M.. et al (2008) Platelets and wound healing. </w:t>
      </w:r>
      <w:r w:rsidRPr="00466F35">
        <w:rPr>
          <w:i/>
        </w:rPr>
        <w:t>Front Biosci.</w:t>
      </w:r>
      <w:r w:rsidRPr="00466F35">
        <w:t>13</w:t>
      </w:r>
      <w:r w:rsidRPr="00466F35">
        <w:rPr>
          <w:b/>
        </w:rPr>
        <w:t xml:space="preserve"> </w:t>
      </w:r>
      <w:r w:rsidRPr="00466F35">
        <w:t>(9): 3532-3548.</w:t>
      </w:r>
    </w:p>
    <w:p w:rsidR="009655D6" w:rsidRPr="00466F35" w:rsidRDefault="009655D6" w:rsidP="00466F35">
      <w:pPr>
        <w:pStyle w:val="EndNoteBibliography"/>
        <w:spacing w:line="360" w:lineRule="auto"/>
        <w:ind w:left="720" w:hanging="720"/>
      </w:pPr>
      <w:r w:rsidRPr="00466F35">
        <w:t>39.</w:t>
      </w:r>
      <w:r w:rsidRPr="00466F35">
        <w:tab/>
        <w:t xml:space="preserve">Etulain J. (2018) Platelets in wound healing and regenerative medicine. </w:t>
      </w:r>
      <w:r w:rsidRPr="00466F35">
        <w:rPr>
          <w:i/>
        </w:rPr>
        <w:t>Platelets.</w:t>
      </w:r>
      <w:r w:rsidRPr="00466F35">
        <w:t>29</w:t>
      </w:r>
      <w:r w:rsidRPr="00466F35">
        <w:rPr>
          <w:b/>
        </w:rPr>
        <w:t xml:space="preserve"> </w:t>
      </w:r>
      <w:r w:rsidRPr="00466F35">
        <w:t>(6): 556-568.</w:t>
      </w:r>
    </w:p>
    <w:p w:rsidR="009655D6" w:rsidRPr="00466F35" w:rsidRDefault="009655D6" w:rsidP="00466F35">
      <w:pPr>
        <w:pStyle w:val="EndNoteBibliography"/>
        <w:spacing w:line="360" w:lineRule="auto"/>
        <w:ind w:left="720" w:hanging="720"/>
      </w:pPr>
      <w:r w:rsidRPr="00466F35">
        <w:t>40.</w:t>
      </w:r>
      <w:r w:rsidRPr="00466F35">
        <w:tab/>
        <w:t xml:space="preserve">Opneja A., Kapoor S. and Stavrou E. X. (2019) Contribution of platelets, the coagulation and fibrinolytic systems to cutaneous wound healing. </w:t>
      </w:r>
      <w:r w:rsidRPr="00466F35">
        <w:rPr>
          <w:i/>
        </w:rPr>
        <w:t>Thrombosis research.</w:t>
      </w:r>
      <w:r w:rsidRPr="00466F35">
        <w:t>179: 56-63.</w:t>
      </w:r>
    </w:p>
    <w:p w:rsidR="009655D6" w:rsidRPr="00466F35" w:rsidRDefault="009655D6" w:rsidP="00466F35">
      <w:pPr>
        <w:pStyle w:val="EndNoteBibliography"/>
        <w:spacing w:line="360" w:lineRule="auto"/>
        <w:ind w:left="720" w:hanging="720"/>
      </w:pPr>
      <w:r w:rsidRPr="00466F35">
        <w:t>41.</w:t>
      </w:r>
      <w:r w:rsidRPr="00466F35">
        <w:tab/>
        <w:t xml:space="preserve">Ehrenfest D. M. D., Andia I., Zumstein M. A.. et al (2014) Classification of platelet concentrates (Platelet-Rich Plasma-PRP, Platelet-Rich Fibrin-PRF) for topical and infiltrative use in orthopedic and sports medicine: current consensus, clinical implications and perspectives. </w:t>
      </w:r>
      <w:r w:rsidRPr="00466F35">
        <w:rPr>
          <w:i/>
        </w:rPr>
        <w:t>Muscles, ligaments tendons journal.</w:t>
      </w:r>
      <w:r w:rsidRPr="00466F35">
        <w:t>4</w:t>
      </w:r>
      <w:r w:rsidRPr="00466F35">
        <w:rPr>
          <w:b/>
        </w:rPr>
        <w:t xml:space="preserve"> </w:t>
      </w:r>
      <w:r w:rsidRPr="00466F35">
        <w:t>(1): 3.</w:t>
      </w:r>
    </w:p>
    <w:p w:rsidR="009655D6" w:rsidRPr="00466F35" w:rsidRDefault="009655D6" w:rsidP="00466F35">
      <w:pPr>
        <w:pStyle w:val="EndNoteBibliography"/>
        <w:spacing w:line="360" w:lineRule="auto"/>
        <w:ind w:left="720" w:hanging="720"/>
      </w:pPr>
      <w:r w:rsidRPr="00466F35">
        <w:t>42.</w:t>
      </w:r>
      <w:r w:rsidRPr="00466F35">
        <w:tab/>
        <w:t xml:space="preserve">Magalon J., Chateau A., Bertrand B.. et al (2016) DEPA classification: a proposal for standardising PRP use and a retrospective application of available devices. </w:t>
      </w:r>
      <w:r w:rsidRPr="00466F35">
        <w:rPr>
          <w:i/>
        </w:rPr>
        <w:t>BMJ.</w:t>
      </w:r>
      <w:r w:rsidRPr="00466F35">
        <w:t>2</w:t>
      </w:r>
      <w:r w:rsidRPr="00466F35">
        <w:rPr>
          <w:b/>
        </w:rPr>
        <w:t xml:space="preserve"> </w:t>
      </w:r>
      <w:r w:rsidRPr="00466F35">
        <w:t xml:space="preserve">(1): </w:t>
      </w:r>
    </w:p>
    <w:p w:rsidR="009655D6" w:rsidRPr="00466F35" w:rsidRDefault="009655D6" w:rsidP="00466F35">
      <w:pPr>
        <w:pStyle w:val="EndNoteBibliography"/>
        <w:spacing w:line="360" w:lineRule="auto"/>
        <w:ind w:left="720" w:hanging="720"/>
      </w:pPr>
      <w:r w:rsidRPr="00466F35">
        <w:t>43.</w:t>
      </w:r>
      <w:r w:rsidRPr="00466F35">
        <w:tab/>
        <w:t xml:space="preserve">Fung M. K., Eder A., Spitalnik S. L.. et al (2017) </w:t>
      </w:r>
      <w:r w:rsidRPr="00466F35">
        <w:rPr>
          <w:i/>
        </w:rPr>
        <w:t>Technical manual</w:t>
      </w:r>
      <w:r w:rsidRPr="00466F35">
        <w:t xml:space="preserve">, AABB Bethesda, MD, </w:t>
      </w:r>
    </w:p>
    <w:p w:rsidR="009655D6" w:rsidRPr="00466F35" w:rsidRDefault="009655D6" w:rsidP="00466F35">
      <w:pPr>
        <w:pStyle w:val="EndNoteBibliography"/>
        <w:spacing w:line="360" w:lineRule="auto"/>
        <w:ind w:left="720" w:hanging="720"/>
      </w:pPr>
      <w:r w:rsidRPr="00466F35">
        <w:t>44.</w:t>
      </w:r>
      <w:r w:rsidRPr="00466F35">
        <w:tab/>
        <w:t xml:space="preserve">Schippinger G., Prüller F., Divjak M.. et al (2015) Autologous platelet-rich plasma preparations: influence of nonsteroidal anti-inflammatory drugs on platelet function. </w:t>
      </w:r>
      <w:r w:rsidRPr="00466F35">
        <w:rPr>
          <w:i/>
        </w:rPr>
        <w:t>Orthopaedic Journal of Sports Medicine.</w:t>
      </w:r>
      <w:r w:rsidRPr="00466F35">
        <w:t>3</w:t>
      </w:r>
      <w:r w:rsidRPr="00466F35">
        <w:rPr>
          <w:b/>
        </w:rPr>
        <w:t xml:space="preserve"> </w:t>
      </w:r>
      <w:r w:rsidRPr="00466F35">
        <w:t>(6): 2325967115588896.</w:t>
      </w:r>
    </w:p>
    <w:p w:rsidR="009655D6" w:rsidRPr="00466F35" w:rsidRDefault="009655D6" w:rsidP="00466F35">
      <w:pPr>
        <w:pStyle w:val="EndNoteBibliography"/>
        <w:spacing w:line="360" w:lineRule="auto"/>
        <w:ind w:left="720" w:hanging="720"/>
      </w:pPr>
      <w:r w:rsidRPr="00466F35">
        <w:t>45.</w:t>
      </w:r>
      <w:r w:rsidRPr="00466F35">
        <w:tab/>
        <w:t xml:space="preserve">Kikuchi N., Yoshioka T., Taniguchi Y.. et al (2019) Optimization of leukocyte-poor platelet-rich plasma preparation: a validation study of leukocyte-poor platelet-rich plasma obtained using different preparer, storage, and activation methods. </w:t>
      </w:r>
      <w:r w:rsidRPr="00466F35">
        <w:rPr>
          <w:i/>
        </w:rPr>
        <w:t>Journal of Experimental Orthopaedics.</w:t>
      </w:r>
      <w:r w:rsidRPr="00466F35">
        <w:t>6: 1-10.</w:t>
      </w:r>
    </w:p>
    <w:p w:rsidR="009655D6" w:rsidRPr="00466F35" w:rsidRDefault="009655D6" w:rsidP="00466F35">
      <w:pPr>
        <w:pStyle w:val="EndNoteBibliography"/>
        <w:spacing w:line="360" w:lineRule="auto"/>
        <w:ind w:left="720" w:hanging="720"/>
      </w:pPr>
      <w:r w:rsidRPr="00466F35">
        <w:lastRenderedPageBreak/>
        <w:t>46.</w:t>
      </w:r>
      <w:r w:rsidRPr="00466F35">
        <w:tab/>
        <w:t xml:space="preserve">Dhurat R. and Sukesh M. (2014) Principles and methods of preparation of platelet-rich plasma: a review and author's perspective. </w:t>
      </w:r>
      <w:r w:rsidRPr="00466F35">
        <w:rPr>
          <w:i/>
        </w:rPr>
        <w:t>Journal of cutaneous and aesthetic surgery.</w:t>
      </w:r>
      <w:r w:rsidRPr="00466F35">
        <w:t>7</w:t>
      </w:r>
      <w:r w:rsidRPr="00466F35">
        <w:rPr>
          <w:b/>
        </w:rPr>
        <w:t xml:space="preserve"> </w:t>
      </w:r>
      <w:r w:rsidRPr="00466F35">
        <w:t>(4): 189.</w:t>
      </w:r>
    </w:p>
    <w:p w:rsidR="009655D6" w:rsidRPr="00466F35" w:rsidRDefault="009655D6" w:rsidP="00466F35">
      <w:pPr>
        <w:pStyle w:val="EndNoteBibliography"/>
        <w:spacing w:line="360" w:lineRule="auto"/>
        <w:ind w:left="720" w:hanging="720"/>
      </w:pPr>
      <w:r w:rsidRPr="00466F35">
        <w:t>47.</w:t>
      </w:r>
      <w:r w:rsidRPr="00466F35">
        <w:tab/>
        <w:t xml:space="preserve">Bộ Y tế (2013) Thông tư 26/2013/TT-BYT. </w:t>
      </w:r>
    </w:p>
    <w:p w:rsidR="009655D6" w:rsidRPr="00466F35" w:rsidRDefault="009655D6" w:rsidP="00466F35">
      <w:pPr>
        <w:pStyle w:val="EndNoteBibliography"/>
        <w:spacing w:line="360" w:lineRule="auto"/>
        <w:ind w:left="720" w:hanging="720"/>
      </w:pPr>
      <w:r w:rsidRPr="00466F35">
        <w:t>48.</w:t>
      </w:r>
      <w:r w:rsidRPr="00466F35">
        <w:tab/>
        <w:t xml:space="preserve">Moore G. W., Maloney J. C., Archer R. A.. et al (2017) Platelet-rich plasma for tissue regeneration can be stored at room temperature for at least five days. </w:t>
      </w:r>
      <w:r w:rsidRPr="00466F35">
        <w:rPr>
          <w:i/>
        </w:rPr>
        <w:t>British journal of biomedical science.</w:t>
      </w:r>
      <w:r w:rsidRPr="00466F35">
        <w:t>74</w:t>
      </w:r>
      <w:r w:rsidRPr="00466F35">
        <w:rPr>
          <w:b/>
        </w:rPr>
        <w:t xml:space="preserve"> </w:t>
      </w:r>
      <w:r w:rsidRPr="00466F35">
        <w:t>(2): 71-77.</w:t>
      </w:r>
    </w:p>
    <w:p w:rsidR="009655D6" w:rsidRPr="00466F35" w:rsidRDefault="009655D6" w:rsidP="00466F35">
      <w:pPr>
        <w:pStyle w:val="EndNoteBibliography"/>
        <w:spacing w:line="360" w:lineRule="auto"/>
        <w:ind w:left="720" w:hanging="720"/>
      </w:pPr>
      <w:r w:rsidRPr="00466F35">
        <w:t>49.</w:t>
      </w:r>
      <w:r w:rsidRPr="00466F35">
        <w:tab/>
        <w:t xml:space="preserve">Bao P., Kodra A., Tomic-Canic M.. et al (2009) The role of vascular endothelial growth factor in wound healing. </w:t>
      </w:r>
      <w:r w:rsidRPr="00466F35">
        <w:rPr>
          <w:i/>
        </w:rPr>
        <w:t>Journal of Surgical Research.</w:t>
      </w:r>
      <w:r w:rsidRPr="00466F35">
        <w:t>153</w:t>
      </w:r>
      <w:r w:rsidRPr="00466F35">
        <w:rPr>
          <w:b/>
        </w:rPr>
        <w:t xml:space="preserve"> </w:t>
      </w:r>
      <w:r w:rsidRPr="00466F35">
        <w:t>(2): 347-358.</w:t>
      </w:r>
    </w:p>
    <w:p w:rsidR="009655D6" w:rsidRPr="00466F35" w:rsidRDefault="009655D6" w:rsidP="00466F35">
      <w:pPr>
        <w:pStyle w:val="EndNoteBibliography"/>
        <w:spacing w:line="360" w:lineRule="auto"/>
        <w:ind w:left="720" w:hanging="720"/>
      </w:pPr>
      <w:r w:rsidRPr="00466F35">
        <w:t>50.</w:t>
      </w:r>
      <w:r w:rsidRPr="00466F35">
        <w:tab/>
        <w:t xml:space="preserve">Shams F., Moravvej H., Hosseinzadeh S.. et al (2022) Overexpression of VEGF in dermal fibroblast cells accelerates the angiogenesis and wound healing function: In vitro and </w:t>
      </w:r>
      <w:r w:rsidRPr="00D02C5A">
        <w:rPr>
          <w:i/>
        </w:rPr>
        <w:t>in vivo</w:t>
      </w:r>
      <w:r w:rsidRPr="00466F35">
        <w:t xml:space="preserve"> studies. </w:t>
      </w:r>
      <w:r w:rsidRPr="00466F35">
        <w:rPr>
          <w:i/>
        </w:rPr>
        <w:t>Scientific Reports.</w:t>
      </w:r>
      <w:r w:rsidRPr="00466F35">
        <w:t>12</w:t>
      </w:r>
      <w:r w:rsidRPr="00466F35">
        <w:rPr>
          <w:b/>
        </w:rPr>
        <w:t xml:space="preserve"> </w:t>
      </w:r>
      <w:r w:rsidRPr="00466F35">
        <w:t>(1): 18529.</w:t>
      </w:r>
    </w:p>
    <w:p w:rsidR="009655D6" w:rsidRPr="00466F35" w:rsidRDefault="009655D6" w:rsidP="00466F35">
      <w:pPr>
        <w:pStyle w:val="EndNoteBibliography"/>
        <w:spacing w:line="360" w:lineRule="auto"/>
        <w:ind w:left="720" w:hanging="720"/>
      </w:pPr>
      <w:r w:rsidRPr="00466F35">
        <w:t>51.</w:t>
      </w:r>
      <w:r w:rsidRPr="00466F35">
        <w:tab/>
        <w:t xml:space="preserve">Johnson K. E. and Wilgus T. A. (2014) Vascular endothelial growth factor and angiogenesis in the regulation of cutaneous wound repair. </w:t>
      </w:r>
      <w:r w:rsidRPr="00466F35">
        <w:rPr>
          <w:i/>
        </w:rPr>
        <w:t>Advances in wound care.</w:t>
      </w:r>
      <w:r w:rsidRPr="00466F35">
        <w:t>3</w:t>
      </w:r>
      <w:r w:rsidRPr="00466F35">
        <w:rPr>
          <w:b/>
        </w:rPr>
        <w:t xml:space="preserve"> </w:t>
      </w:r>
      <w:r w:rsidRPr="00466F35">
        <w:t>(10): 647-661.</w:t>
      </w:r>
    </w:p>
    <w:p w:rsidR="009655D6" w:rsidRPr="00466F35" w:rsidRDefault="009655D6" w:rsidP="00466F35">
      <w:pPr>
        <w:pStyle w:val="EndNoteBibliography"/>
        <w:spacing w:line="360" w:lineRule="auto"/>
        <w:ind w:left="720" w:hanging="720"/>
      </w:pPr>
      <w:r w:rsidRPr="00466F35">
        <w:t>52.</w:t>
      </w:r>
      <w:r w:rsidRPr="00466F35">
        <w:tab/>
        <w:t xml:space="preserve">Campos J. C., Cunha J. D., Ferreira D. C.. et al (2018) Challenges in the local delivery of peptides and proteins for oral mucositis management. </w:t>
      </w:r>
      <w:r w:rsidRPr="00466F35">
        <w:rPr>
          <w:i/>
        </w:rPr>
        <w:t>European Journal of Pharmaceutics Biopharmaceutics.</w:t>
      </w:r>
      <w:r w:rsidRPr="00466F35">
        <w:t>128: 131-146.</w:t>
      </w:r>
    </w:p>
    <w:p w:rsidR="009655D6" w:rsidRPr="00466F35" w:rsidRDefault="009655D6" w:rsidP="00466F35">
      <w:pPr>
        <w:pStyle w:val="EndNoteBibliography"/>
        <w:spacing w:line="360" w:lineRule="auto"/>
        <w:ind w:left="720" w:hanging="720"/>
      </w:pPr>
      <w:r w:rsidRPr="00466F35">
        <w:t>53.</w:t>
      </w:r>
      <w:r w:rsidRPr="00466F35">
        <w:tab/>
        <w:t xml:space="preserve">Pache J. (2006) Epidermal growth factors. </w:t>
      </w:r>
      <w:r w:rsidRPr="00466F35">
        <w:rPr>
          <w:i/>
        </w:rPr>
        <w:t>Encyclopedia of Respiratory Medicine, Academic Press.</w:t>
      </w:r>
      <w:r w:rsidRPr="00466F35">
        <w:t xml:space="preserve"> 129-133.</w:t>
      </w:r>
    </w:p>
    <w:p w:rsidR="009655D6" w:rsidRPr="00466F35" w:rsidRDefault="009655D6" w:rsidP="00466F35">
      <w:pPr>
        <w:pStyle w:val="EndNoteBibliography"/>
        <w:spacing w:line="360" w:lineRule="auto"/>
        <w:ind w:left="720" w:hanging="720"/>
      </w:pPr>
      <w:r w:rsidRPr="00466F35">
        <w:t>54.</w:t>
      </w:r>
      <w:r w:rsidRPr="00466F35">
        <w:tab/>
        <w:t xml:space="preserve">Pavlovic V., Ciric M., Jovanovic V.. et al (2016) Platelet rich plasma: a short overview of certain bioactive components. </w:t>
      </w:r>
      <w:r w:rsidRPr="00466F35">
        <w:rPr>
          <w:i/>
        </w:rPr>
        <w:t>Open Medicine.</w:t>
      </w:r>
      <w:r w:rsidRPr="00466F35">
        <w:t>11</w:t>
      </w:r>
      <w:r w:rsidRPr="00466F35">
        <w:rPr>
          <w:b/>
        </w:rPr>
        <w:t xml:space="preserve"> </w:t>
      </w:r>
      <w:r w:rsidRPr="00466F35">
        <w:t>(1): 242-247.</w:t>
      </w:r>
    </w:p>
    <w:p w:rsidR="009655D6" w:rsidRPr="00466F35" w:rsidRDefault="009655D6" w:rsidP="00466F35">
      <w:pPr>
        <w:pStyle w:val="EndNoteBibliography"/>
        <w:spacing w:line="360" w:lineRule="auto"/>
        <w:ind w:left="720" w:hanging="720"/>
      </w:pPr>
      <w:r w:rsidRPr="00466F35">
        <w:t>55.</w:t>
      </w:r>
      <w:r w:rsidRPr="00466F35">
        <w:tab/>
        <w:t xml:space="preserve">Ferrari M., Zia S., Valbonesi M.. et al (1987) A new technique for hemodilution, preparation of autologous platelet-rich plasma and </w:t>
      </w:r>
      <w:r w:rsidRPr="00466F35">
        <w:lastRenderedPageBreak/>
        <w:t xml:space="preserve">intraoperative blood salvage in cardiac surgery. </w:t>
      </w:r>
      <w:r w:rsidRPr="00466F35">
        <w:rPr>
          <w:i/>
        </w:rPr>
        <w:t>The International journal of artificial organs.</w:t>
      </w:r>
      <w:r w:rsidRPr="00466F35">
        <w:t>10</w:t>
      </w:r>
      <w:r w:rsidRPr="00466F35">
        <w:rPr>
          <w:b/>
        </w:rPr>
        <w:t xml:space="preserve"> </w:t>
      </w:r>
      <w:r w:rsidRPr="00466F35">
        <w:t>(1): 47-50.</w:t>
      </w:r>
    </w:p>
    <w:p w:rsidR="009655D6" w:rsidRPr="00466F35" w:rsidRDefault="009655D6" w:rsidP="00466F35">
      <w:pPr>
        <w:pStyle w:val="EndNoteBibliography"/>
        <w:spacing w:line="360" w:lineRule="auto"/>
        <w:ind w:left="720" w:hanging="720"/>
      </w:pPr>
      <w:r w:rsidRPr="00466F35">
        <w:t>56.</w:t>
      </w:r>
      <w:r w:rsidRPr="00466F35">
        <w:tab/>
        <w:t xml:space="preserve">Knighton D. R., Ciresi K., Fiegel V.. et al (1990) Stimulation of repair in chronic, nonhealing, cutaneous ulcers using platelet-derived wound healing formula. </w:t>
      </w:r>
      <w:r w:rsidRPr="00466F35">
        <w:rPr>
          <w:i/>
        </w:rPr>
        <w:t>Surgery, gynecology.</w:t>
      </w:r>
      <w:r w:rsidRPr="00466F35">
        <w:t>170</w:t>
      </w:r>
      <w:r w:rsidRPr="00466F35">
        <w:rPr>
          <w:b/>
        </w:rPr>
        <w:t xml:space="preserve"> </w:t>
      </w:r>
      <w:r w:rsidRPr="00466F35">
        <w:t>(1): 56-60.</w:t>
      </w:r>
    </w:p>
    <w:p w:rsidR="009655D6" w:rsidRPr="00466F35" w:rsidRDefault="009655D6" w:rsidP="00466F35">
      <w:pPr>
        <w:pStyle w:val="EndNoteBibliography"/>
        <w:spacing w:line="360" w:lineRule="auto"/>
        <w:ind w:left="720" w:hanging="720"/>
      </w:pPr>
      <w:r w:rsidRPr="00466F35">
        <w:t>57.</w:t>
      </w:r>
      <w:r w:rsidRPr="00466F35">
        <w:tab/>
        <w:t xml:space="preserve">Peng Y., Wang J., Liu X.. et al (2024) Efficacy of platelet-rich plasma in the treatment of diabetic foot ulcers: A systematic review and meta-analysis. </w:t>
      </w:r>
      <w:r w:rsidRPr="00466F35">
        <w:rPr>
          <w:i/>
        </w:rPr>
        <w:t>Annals of Vascular Surgery.</w:t>
      </w:r>
      <w:r w:rsidRPr="00466F35">
        <w:t>98: 365-373.</w:t>
      </w:r>
    </w:p>
    <w:p w:rsidR="009655D6" w:rsidRPr="00466F35" w:rsidRDefault="009655D6" w:rsidP="00466F35">
      <w:pPr>
        <w:pStyle w:val="EndNoteBibliography"/>
        <w:spacing w:line="360" w:lineRule="auto"/>
        <w:ind w:left="720" w:hanging="720"/>
      </w:pPr>
      <w:r w:rsidRPr="00466F35">
        <w:t>58.</w:t>
      </w:r>
      <w:r w:rsidRPr="00466F35">
        <w:tab/>
        <w:t xml:space="preserve">Xu P., Wu Y., Zhou L.. et al (2020) Platelet-rich plasma accelerates skin wound healing by promoting re-epithelialization. </w:t>
      </w:r>
      <w:r w:rsidRPr="00466F35">
        <w:rPr>
          <w:i/>
        </w:rPr>
        <w:t>Burns.</w:t>
      </w:r>
      <w:r w:rsidRPr="00466F35">
        <w:t>8: tkaa028.</w:t>
      </w:r>
    </w:p>
    <w:p w:rsidR="009655D6" w:rsidRPr="00466F35" w:rsidRDefault="009655D6" w:rsidP="00466F35">
      <w:pPr>
        <w:pStyle w:val="EndNoteBibliography"/>
        <w:spacing w:line="360" w:lineRule="auto"/>
        <w:ind w:left="720" w:hanging="720"/>
      </w:pPr>
      <w:r w:rsidRPr="00466F35">
        <w:t>59.</w:t>
      </w:r>
      <w:r w:rsidRPr="00466F35">
        <w:tab/>
        <w:t xml:space="preserve">Atri S., Misra J., Bisht D.. et al (1990) Use of homologous platelet factors in achieving total healing of recalcitrant skin ulcers. </w:t>
      </w:r>
      <w:r w:rsidRPr="00466F35">
        <w:rPr>
          <w:i/>
        </w:rPr>
        <w:t>Surgery, gynecology.</w:t>
      </w:r>
      <w:r w:rsidRPr="00466F35">
        <w:t>108</w:t>
      </w:r>
      <w:r w:rsidRPr="00466F35">
        <w:rPr>
          <w:b/>
        </w:rPr>
        <w:t xml:space="preserve"> </w:t>
      </w:r>
      <w:r w:rsidRPr="00466F35">
        <w:t>(3): 508-512.</w:t>
      </w:r>
    </w:p>
    <w:p w:rsidR="009655D6" w:rsidRPr="00466F35" w:rsidRDefault="009655D6" w:rsidP="00466F35">
      <w:pPr>
        <w:pStyle w:val="EndNoteBibliography"/>
        <w:spacing w:line="360" w:lineRule="auto"/>
        <w:ind w:left="720" w:hanging="720"/>
      </w:pPr>
      <w:r w:rsidRPr="00466F35">
        <w:t>60.</w:t>
      </w:r>
      <w:r w:rsidRPr="00466F35">
        <w:tab/>
        <w:t xml:space="preserve">Driver V. R., Hanft J., Fylling C. P.. et al (2006) A prospective, randomized, controlled trial of autologous platelet-rich plasma gel for the treatment of diabetic foot ulcers. </w:t>
      </w:r>
      <w:r w:rsidRPr="00466F35">
        <w:rPr>
          <w:i/>
        </w:rPr>
        <w:t>Ostomy Wound Management.</w:t>
      </w:r>
      <w:r w:rsidRPr="00466F35">
        <w:t>52</w:t>
      </w:r>
      <w:r w:rsidRPr="00466F35">
        <w:rPr>
          <w:b/>
        </w:rPr>
        <w:t xml:space="preserve"> </w:t>
      </w:r>
      <w:r w:rsidRPr="00466F35">
        <w:t>(6): 68.</w:t>
      </w:r>
    </w:p>
    <w:p w:rsidR="009655D6" w:rsidRPr="00466F35" w:rsidRDefault="009655D6" w:rsidP="00466F35">
      <w:pPr>
        <w:pStyle w:val="EndNoteBibliography"/>
        <w:spacing w:line="360" w:lineRule="auto"/>
        <w:ind w:left="720" w:hanging="720"/>
      </w:pPr>
      <w:r w:rsidRPr="00466F35">
        <w:t>61.</w:t>
      </w:r>
      <w:r w:rsidRPr="00466F35">
        <w:tab/>
        <w:t xml:space="preserve">Martinez‐Zapata M. J., Martí‐Carvajal A. J., Sola I.. et al (2016) Autologous platelet‐rich plasma for treating chronic wounds. </w:t>
      </w:r>
      <w:r w:rsidRPr="00466F35">
        <w:rPr>
          <w:i/>
        </w:rPr>
        <w:t>Cochrane Database of Systematic Reviews.</w:t>
      </w:r>
      <w:r w:rsidRPr="00466F35">
        <w:t xml:space="preserve">(5): </w:t>
      </w:r>
    </w:p>
    <w:p w:rsidR="009655D6" w:rsidRPr="00466F35" w:rsidRDefault="009655D6" w:rsidP="00466F35">
      <w:pPr>
        <w:pStyle w:val="EndNoteBibliography"/>
        <w:spacing w:line="360" w:lineRule="auto"/>
        <w:ind w:left="720" w:hanging="720"/>
      </w:pPr>
      <w:r w:rsidRPr="00466F35">
        <w:t>62.</w:t>
      </w:r>
      <w:r w:rsidRPr="00466F35">
        <w:tab/>
        <w:t xml:space="preserve">Singh G., Borah D., Khanna G.. et al (2021) Efficacy of local autologous platelet-rich plasma in the treatment of pressure ulcer in spinal cord injury patients. </w:t>
      </w:r>
      <w:r w:rsidRPr="00466F35">
        <w:rPr>
          <w:i/>
        </w:rPr>
        <w:t>Cureus.</w:t>
      </w:r>
      <w:r w:rsidRPr="00466F35">
        <w:t>13</w:t>
      </w:r>
      <w:r w:rsidRPr="00466F35">
        <w:rPr>
          <w:b/>
        </w:rPr>
        <w:t xml:space="preserve"> </w:t>
      </w:r>
      <w:r w:rsidRPr="00466F35">
        <w:t xml:space="preserve">(10): </w:t>
      </w:r>
    </w:p>
    <w:p w:rsidR="009655D6" w:rsidRPr="00466F35" w:rsidRDefault="009655D6" w:rsidP="00466F35">
      <w:pPr>
        <w:pStyle w:val="EndNoteBibliography"/>
        <w:spacing w:line="360" w:lineRule="auto"/>
        <w:ind w:left="720" w:hanging="720"/>
      </w:pPr>
      <w:r w:rsidRPr="00466F35">
        <w:t>63.</w:t>
      </w:r>
      <w:r w:rsidRPr="00466F35">
        <w:tab/>
        <w:t xml:space="preserve">Ramos-Torrecillas J., García-Martínez O., De Luna-Bertos E.. et al (2015) Effectiveness of platelet-rich plasma and hyaluronic acid for the treatment and care of pressure ulcers. </w:t>
      </w:r>
      <w:r w:rsidRPr="00466F35">
        <w:rPr>
          <w:i/>
        </w:rPr>
        <w:t>Biological research for nursing.</w:t>
      </w:r>
      <w:r w:rsidRPr="00466F35">
        <w:t>17</w:t>
      </w:r>
      <w:r w:rsidRPr="00466F35">
        <w:rPr>
          <w:b/>
        </w:rPr>
        <w:t xml:space="preserve"> </w:t>
      </w:r>
      <w:r w:rsidRPr="00466F35">
        <w:t>(2): 152-158.</w:t>
      </w:r>
    </w:p>
    <w:p w:rsidR="009655D6" w:rsidRPr="00466F35" w:rsidRDefault="009655D6" w:rsidP="00466F35">
      <w:pPr>
        <w:pStyle w:val="EndNoteBibliography"/>
        <w:spacing w:line="360" w:lineRule="auto"/>
        <w:ind w:left="720" w:hanging="720"/>
      </w:pPr>
      <w:r w:rsidRPr="00466F35">
        <w:lastRenderedPageBreak/>
        <w:t>64.</w:t>
      </w:r>
      <w:r w:rsidRPr="00466F35">
        <w:tab/>
        <w:t xml:space="preserve">Lu K., Li K., Zhang M.. et al (2021) Adipose-derived stem cells (ADSCs) and platelet-rich plasma (PRP) loaded gelatin/silk fibroin hydrogels for improving healing in a murine pressure ulcer model. </w:t>
      </w:r>
      <w:r w:rsidRPr="00466F35">
        <w:rPr>
          <w:i/>
        </w:rPr>
        <w:t>Chemical Engineering Journal.</w:t>
      </w:r>
      <w:r w:rsidRPr="00466F35">
        <w:t>424: 130429.</w:t>
      </w:r>
    </w:p>
    <w:p w:rsidR="009655D6" w:rsidRPr="00466F35" w:rsidRDefault="009655D6" w:rsidP="00466F35">
      <w:pPr>
        <w:pStyle w:val="EndNoteBibliography"/>
        <w:spacing w:line="360" w:lineRule="auto"/>
        <w:ind w:left="720" w:hanging="720"/>
      </w:pPr>
      <w:r w:rsidRPr="00466F35">
        <w:t>65.</w:t>
      </w:r>
      <w:r w:rsidRPr="00466F35">
        <w:tab/>
        <w:t xml:space="preserve">Zhou C., Jiao L., Qiao X.. et al (2024) Combined treatment of umbilical cord Wharton’s jelly-derived mesenchymal stem cells and platelet-rich plasma for a surgical patient with hospital-acquired pressure ulcer: a case report and literature review. </w:t>
      </w:r>
      <w:r w:rsidRPr="00466F35">
        <w:rPr>
          <w:i/>
        </w:rPr>
        <w:t>Frontiers in bioengineering biotechnology.</w:t>
      </w:r>
      <w:r w:rsidRPr="00466F35">
        <w:t>12: 1424941.</w:t>
      </w:r>
    </w:p>
    <w:p w:rsidR="009655D6" w:rsidRPr="00466F35" w:rsidRDefault="009655D6" w:rsidP="00466F35">
      <w:pPr>
        <w:pStyle w:val="EndNoteBibliography"/>
        <w:spacing w:line="360" w:lineRule="auto"/>
        <w:ind w:left="720" w:hanging="720"/>
      </w:pPr>
      <w:r w:rsidRPr="00466F35">
        <w:t>66.</w:t>
      </w:r>
      <w:r w:rsidRPr="00466F35">
        <w:tab/>
        <w:t xml:space="preserve">Knighton D., Ciresi K., Fiegel V.. et al (1986) Classification and treatment of chronic nonhealing wounds. Successful treatment with autologous platelet-derived wound healing factors (PDWHF). </w:t>
      </w:r>
      <w:r w:rsidRPr="00466F35">
        <w:rPr>
          <w:i/>
        </w:rPr>
        <w:t>Annals of Surgery.</w:t>
      </w:r>
      <w:r w:rsidRPr="00466F35">
        <w:t>204</w:t>
      </w:r>
      <w:r w:rsidRPr="00466F35">
        <w:rPr>
          <w:b/>
        </w:rPr>
        <w:t xml:space="preserve"> </w:t>
      </w:r>
      <w:r w:rsidRPr="00466F35">
        <w:t>(3): 322.</w:t>
      </w:r>
    </w:p>
    <w:p w:rsidR="009655D6" w:rsidRPr="00466F35" w:rsidRDefault="009655D6" w:rsidP="00466F35">
      <w:pPr>
        <w:pStyle w:val="EndNoteBibliography"/>
        <w:spacing w:line="360" w:lineRule="auto"/>
        <w:ind w:left="720" w:hanging="720"/>
      </w:pPr>
      <w:r w:rsidRPr="00466F35">
        <w:t>67.</w:t>
      </w:r>
      <w:r w:rsidRPr="00466F35">
        <w:tab/>
        <w:t xml:space="preserve">Chen T. M., Tsai J.-C. and Burnouf T. J. D. s. o. p. f. A. S. f. D. S. (2010) A novel technique combining platelet gel, skin graft, and fibrin glue for healing recalcitrant lower extremity ulcers. </w:t>
      </w:r>
      <w:r w:rsidRPr="00466F35">
        <w:rPr>
          <w:i/>
        </w:rPr>
        <w:t>Dermatologic Surgery.</w:t>
      </w:r>
      <w:r w:rsidRPr="00466F35">
        <w:t>36</w:t>
      </w:r>
      <w:r w:rsidRPr="00466F35">
        <w:rPr>
          <w:b/>
        </w:rPr>
        <w:t xml:space="preserve"> </w:t>
      </w:r>
      <w:r w:rsidRPr="00466F35">
        <w:t>(4): 453-460.</w:t>
      </w:r>
    </w:p>
    <w:p w:rsidR="009655D6" w:rsidRPr="00466F35" w:rsidRDefault="009655D6" w:rsidP="00466F35">
      <w:pPr>
        <w:pStyle w:val="EndNoteBibliography"/>
        <w:spacing w:line="360" w:lineRule="auto"/>
        <w:ind w:left="720" w:hanging="720"/>
      </w:pPr>
      <w:r w:rsidRPr="00466F35">
        <w:t>68.</w:t>
      </w:r>
      <w:r w:rsidRPr="00466F35">
        <w:tab/>
        <w:t xml:space="preserve">Kocaoemer A., Kern S., Klüter H.. et al (2007) Human AB serum and thrombin-activated platelet-rich plasma are suitable alternatives to fetal calf serum for the expansion of mesenchymal stem cells from adipose tissue. </w:t>
      </w:r>
      <w:r w:rsidRPr="00466F35">
        <w:rPr>
          <w:i/>
        </w:rPr>
        <w:t>Stem Cells International.</w:t>
      </w:r>
      <w:r w:rsidRPr="00466F35">
        <w:t>25</w:t>
      </w:r>
      <w:r w:rsidRPr="00466F35">
        <w:rPr>
          <w:b/>
        </w:rPr>
        <w:t xml:space="preserve"> </w:t>
      </w:r>
      <w:r w:rsidRPr="00466F35">
        <w:t>(5): 1270-1278.</w:t>
      </w:r>
    </w:p>
    <w:p w:rsidR="009655D6" w:rsidRPr="00466F35" w:rsidRDefault="009655D6" w:rsidP="00466F35">
      <w:pPr>
        <w:pStyle w:val="EndNoteBibliography"/>
        <w:spacing w:line="360" w:lineRule="auto"/>
        <w:ind w:left="720" w:hanging="720"/>
      </w:pPr>
      <w:r w:rsidRPr="00466F35">
        <w:t>69.</w:t>
      </w:r>
      <w:r w:rsidRPr="00466F35">
        <w:tab/>
        <w:t xml:space="preserve">Kakudo N., Minakata T., Mitsui T.. et al (2008) Proliferation-promoting effect of platelet-rich plasma on human adipose-derived stem cells and human dermal fibroblasts. </w:t>
      </w:r>
      <w:r w:rsidRPr="00466F35">
        <w:rPr>
          <w:i/>
        </w:rPr>
        <w:t>Plastic reconstructive surgery.</w:t>
      </w:r>
      <w:r w:rsidRPr="00466F35">
        <w:t>122</w:t>
      </w:r>
      <w:r w:rsidRPr="00466F35">
        <w:rPr>
          <w:b/>
        </w:rPr>
        <w:t xml:space="preserve"> </w:t>
      </w:r>
      <w:r w:rsidRPr="00466F35">
        <w:t>(5): 1352-1360.</w:t>
      </w:r>
    </w:p>
    <w:p w:rsidR="009655D6" w:rsidRPr="00466F35" w:rsidRDefault="009655D6" w:rsidP="00466F35">
      <w:pPr>
        <w:pStyle w:val="EndNoteBibliography"/>
        <w:spacing w:line="360" w:lineRule="auto"/>
        <w:ind w:left="720" w:hanging="720"/>
      </w:pPr>
      <w:r w:rsidRPr="00466F35">
        <w:t>70.</w:t>
      </w:r>
      <w:r w:rsidRPr="00466F35">
        <w:tab/>
        <w:t xml:space="preserve">Tran Dang Xuan Tung, Le Thi Bich Phuong and Pham Van Phuc (2014) Diabetic foot ulcer treatment by activated platelet rich plasma: a clinical study. </w:t>
      </w:r>
      <w:r w:rsidRPr="00466F35">
        <w:rPr>
          <w:i/>
        </w:rPr>
        <w:t>Biomedical Research.</w:t>
      </w:r>
      <w:r w:rsidRPr="00466F35">
        <w:t>1: 1-6.</w:t>
      </w:r>
    </w:p>
    <w:p w:rsidR="009655D6" w:rsidRPr="00466F35" w:rsidRDefault="009655D6" w:rsidP="00466F35">
      <w:pPr>
        <w:pStyle w:val="EndNoteBibliography"/>
        <w:spacing w:line="360" w:lineRule="auto"/>
        <w:ind w:left="720" w:hanging="720"/>
      </w:pPr>
      <w:r w:rsidRPr="00466F35">
        <w:lastRenderedPageBreak/>
        <w:t>71.</w:t>
      </w:r>
      <w:r w:rsidRPr="00466F35">
        <w:tab/>
        <w:t>Nguyễn Tiế</w:t>
      </w:r>
      <w:r w:rsidR="00466F35" w:rsidRPr="00466F35">
        <w:t>n Dũng và</w:t>
      </w:r>
      <w:r w:rsidRPr="00466F35">
        <w:t xml:space="preserve"> Nguyễn Ngọc Tuấn (2022) Nghiên cứu biến đổi hóa mô miễn dịch tại chỗ vết thương mạn tính được điều trị bằng huyết tương giàu tiểu cầu tự thân. </w:t>
      </w:r>
      <w:r w:rsidRPr="00466F35">
        <w:rPr>
          <w:i/>
        </w:rPr>
        <w:t>Tạp chí Y học Thảm hoạ và Bỏng.</w:t>
      </w:r>
      <w:r w:rsidRPr="00466F35">
        <w:t>(3): 74-81.</w:t>
      </w:r>
    </w:p>
    <w:p w:rsidR="009655D6" w:rsidRPr="00466F35" w:rsidRDefault="009655D6" w:rsidP="00466F35">
      <w:pPr>
        <w:pStyle w:val="EndNoteBibliography"/>
        <w:spacing w:line="360" w:lineRule="auto"/>
        <w:ind w:left="720" w:hanging="720"/>
      </w:pPr>
      <w:r w:rsidRPr="00466F35">
        <w:t>72.</w:t>
      </w:r>
      <w:r w:rsidRPr="00466F35">
        <w:tab/>
        <w:t>Nguyễn Tiế</w:t>
      </w:r>
      <w:r w:rsidR="00466F35" w:rsidRPr="00466F35">
        <w:t>n Dũng và</w:t>
      </w:r>
      <w:r w:rsidRPr="00466F35">
        <w:t xml:space="preserve"> Phạm Minh  Quyết (2023) Nghiên cứu một số biến đổi cấu trúc vết thương mạn tính trên tiêu bản nhuộm H&amp;E sau trị liệu huyết tương giàu tiểu cầu tự thân. </w:t>
      </w:r>
      <w:r w:rsidRPr="00466F35">
        <w:rPr>
          <w:i/>
        </w:rPr>
        <w:t>Tạp chí Y học Thảm hoạ và Bỏng.</w:t>
      </w:r>
      <w:r w:rsidRPr="00466F35">
        <w:t>(5): 64-72.</w:t>
      </w:r>
    </w:p>
    <w:p w:rsidR="009655D6" w:rsidRPr="00466F35" w:rsidRDefault="009655D6" w:rsidP="00466F35">
      <w:pPr>
        <w:pStyle w:val="EndNoteBibliography"/>
        <w:spacing w:line="360" w:lineRule="auto"/>
        <w:ind w:left="720" w:hanging="720"/>
      </w:pPr>
      <w:r w:rsidRPr="00466F35">
        <w:t>73.</w:t>
      </w:r>
      <w:r w:rsidRPr="00466F35">
        <w:tab/>
        <w:t xml:space="preserve">Catarino J., Carvalho P., Santos S.. et al (2020) Treatment of canine osteoarthritis with allogeneic platelet-rich plasma: review of five cases. </w:t>
      </w:r>
      <w:r w:rsidRPr="00466F35">
        <w:rPr>
          <w:i/>
        </w:rPr>
        <w:t>Open Veterinary Journal.</w:t>
      </w:r>
      <w:r w:rsidRPr="00466F35">
        <w:t>10</w:t>
      </w:r>
      <w:r w:rsidRPr="00466F35">
        <w:rPr>
          <w:b/>
        </w:rPr>
        <w:t xml:space="preserve"> </w:t>
      </w:r>
      <w:r w:rsidRPr="00466F35">
        <w:t>(2): 226-231.</w:t>
      </w:r>
    </w:p>
    <w:p w:rsidR="009655D6" w:rsidRPr="00466F35" w:rsidRDefault="009655D6" w:rsidP="00466F35">
      <w:pPr>
        <w:pStyle w:val="EndNoteBibliography"/>
        <w:spacing w:line="360" w:lineRule="auto"/>
        <w:ind w:left="720" w:hanging="720"/>
      </w:pPr>
      <w:r w:rsidRPr="00466F35">
        <w:t>74.</w:t>
      </w:r>
      <w:r w:rsidRPr="00466F35">
        <w:tab/>
        <w:t xml:space="preserve">Papait A., Cancedda R., Mastrogiacomo M.. et al (2018) Allogeneic platelet‐rich plasma affects monocyte differentiation to dendritic cells causing an anti‐inflammatory microenvironment, putatively fostering wound healing. </w:t>
      </w:r>
      <w:r w:rsidRPr="00466F35">
        <w:rPr>
          <w:i/>
        </w:rPr>
        <w:t>Journal of tissue engineering regenerative medicine.</w:t>
      </w:r>
      <w:r w:rsidRPr="00466F35">
        <w:t>12</w:t>
      </w:r>
      <w:r w:rsidRPr="00466F35">
        <w:rPr>
          <w:b/>
        </w:rPr>
        <w:t xml:space="preserve"> </w:t>
      </w:r>
      <w:r w:rsidRPr="00466F35">
        <w:t>(1): 30-43.</w:t>
      </w:r>
    </w:p>
    <w:p w:rsidR="009655D6" w:rsidRPr="00466F35" w:rsidRDefault="009655D6" w:rsidP="00466F35">
      <w:pPr>
        <w:pStyle w:val="EndNoteBibliography"/>
        <w:spacing w:line="360" w:lineRule="auto"/>
        <w:ind w:left="720" w:hanging="720"/>
      </w:pPr>
      <w:r w:rsidRPr="00466F35">
        <w:t>75.</w:t>
      </w:r>
      <w:r w:rsidRPr="00466F35">
        <w:tab/>
        <w:t xml:space="preserve">He M., Guo X., Li T.. et al (2020) Comparison of allogeneic platelet-rich plasma with autologous platelet-rich plasma for the treatment of diabetic lower extremity ulcers. </w:t>
      </w:r>
      <w:r w:rsidRPr="00466F35">
        <w:rPr>
          <w:i/>
        </w:rPr>
        <w:t>Cell Transplantation.</w:t>
      </w:r>
      <w:r w:rsidRPr="00466F35">
        <w:t>29: 0963689720931428.</w:t>
      </w:r>
    </w:p>
    <w:p w:rsidR="009655D6" w:rsidRPr="00466F35" w:rsidRDefault="009655D6" w:rsidP="00466F35">
      <w:pPr>
        <w:pStyle w:val="EndNoteBibliography"/>
        <w:spacing w:line="360" w:lineRule="auto"/>
        <w:ind w:left="720" w:hanging="720"/>
      </w:pPr>
      <w:r w:rsidRPr="00466F35">
        <w:t>76.</w:t>
      </w:r>
      <w:r w:rsidRPr="00466F35">
        <w:tab/>
        <w:t xml:space="preserve">Liao X., Liang J.-X., Li S.-H.. et al (2020) Allogeneic platelet-rich plasma therapy as an effective and safe adjuvant method for chronic wounds. </w:t>
      </w:r>
      <w:r w:rsidRPr="00466F35">
        <w:rPr>
          <w:i/>
        </w:rPr>
        <w:t>Journal of Surgical Research.</w:t>
      </w:r>
      <w:r w:rsidRPr="00466F35">
        <w:t>246: 284-291.</w:t>
      </w:r>
    </w:p>
    <w:p w:rsidR="009655D6" w:rsidRPr="00466F35" w:rsidRDefault="009655D6" w:rsidP="00466F35">
      <w:pPr>
        <w:pStyle w:val="EndNoteBibliography"/>
        <w:spacing w:line="360" w:lineRule="auto"/>
        <w:ind w:left="720" w:hanging="720"/>
      </w:pPr>
      <w:r w:rsidRPr="00466F35">
        <w:t>77.</w:t>
      </w:r>
      <w:r w:rsidRPr="00466F35">
        <w:tab/>
        <w:t xml:space="preserve">Jeong S.-H., Han S.-K. and Kim W.-K. (2010) Treatment of Diabetic Foot Ulcers Using a Blood Bank Platelet Concentrate. </w:t>
      </w:r>
      <w:r w:rsidRPr="00466F35">
        <w:rPr>
          <w:i/>
        </w:rPr>
        <w:t>Plastic reconstructive surgery.</w:t>
      </w:r>
      <w:r w:rsidRPr="00466F35">
        <w:t>125</w:t>
      </w:r>
      <w:r w:rsidRPr="00466F35">
        <w:rPr>
          <w:b/>
        </w:rPr>
        <w:t xml:space="preserve"> </w:t>
      </w:r>
      <w:r w:rsidRPr="00466F35">
        <w:t>(3): 944-952.</w:t>
      </w:r>
    </w:p>
    <w:p w:rsidR="009655D6" w:rsidRPr="00466F35" w:rsidRDefault="009655D6" w:rsidP="00466F35">
      <w:pPr>
        <w:pStyle w:val="EndNoteBibliography"/>
        <w:spacing w:line="360" w:lineRule="auto"/>
        <w:ind w:left="720" w:hanging="720"/>
      </w:pPr>
      <w:r w:rsidRPr="00466F35">
        <w:t>78.</w:t>
      </w:r>
      <w:r w:rsidRPr="00466F35">
        <w:tab/>
        <w:t xml:space="preserve">Shan G.-Q., Zhang Y.-N., Ma J.. et al (2013) Evaluation of the effects of homologous platelet gel on healing lower extremity wounds in patients with diabetes. </w:t>
      </w:r>
      <w:r w:rsidRPr="00466F35">
        <w:rPr>
          <w:i/>
        </w:rPr>
        <w:t>The international journal of lower extremity wounds.</w:t>
      </w:r>
      <w:r w:rsidRPr="00466F35">
        <w:t>12</w:t>
      </w:r>
      <w:r w:rsidRPr="00466F35">
        <w:rPr>
          <w:b/>
        </w:rPr>
        <w:t xml:space="preserve"> </w:t>
      </w:r>
      <w:r w:rsidRPr="00466F35">
        <w:t>(1): 22-29.</w:t>
      </w:r>
    </w:p>
    <w:p w:rsidR="009655D6" w:rsidRPr="00466F35" w:rsidRDefault="009655D6" w:rsidP="00466F35">
      <w:pPr>
        <w:pStyle w:val="EndNoteBibliography"/>
        <w:spacing w:line="360" w:lineRule="auto"/>
        <w:ind w:left="720" w:hanging="720"/>
      </w:pPr>
      <w:r w:rsidRPr="00466F35">
        <w:lastRenderedPageBreak/>
        <w:t>79.</w:t>
      </w:r>
      <w:r w:rsidRPr="00466F35">
        <w:tab/>
        <w:t xml:space="preserve">Chen N., Wang H., Shao Y.. et al (2024) A Comparative Study on Platelet-Rich Plasma From Elderly Individuals and Young Adults to Treat Pressure Ulcers in Mice. </w:t>
      </w:r>
      <w:r w:rsidRPr="00466F35">
        <w:rPr>
          <w:i/>
        </w:rPr>
        <w:t>Journal of Surgical Research.</w:t>
      </w:r>
      <w:r w:rsidRPr="00466F35">
        <w:t>294: 198-210.</w:t>
      </w:r>
    </w:p>
    <w:p w:rsidR="009655D6" w:rsidRPr="00466F35" w:rsidRDefault="009655D6" w:rsidP="00466F35">
      <w:pPr>
        <w:pStyle w:val="EndNoteBibliography"/>
        <w:spacing w:line="360" w:lineRule="auto"/>
        <w:ind w:left="720" w:hanging="720"/>
      </w:pPr>
      <w:r w:rsidRPr="00466F35">
        <w:t>80.</w:t>
      </w:r>
      <w:r w:rsidRPr="00466F35">
        <w:tab/>
        <w:t xml:space="preserve">Jørgensen B., Karlsmark T., Vogensen H.. et al (2011) A pilot study to evaluate the safety and clinical performance of Leucopatch, an autologous, additive-free, platelet-rich fibrin for the treatment of recalcitrant chronic wounds. </w:t>
      </w:r>
      <w:r w:rsidRPr="00466F35">
        <w:rPr>
          <w:i/>
        </w:rPr>
        <w:t>The international journal of lower extremity wounds.</w:t>
      </w:r>
      <w:r w:rsidRPr="00466F35">
        <w:t>10</w:t>
      </w:r>
      <w:r w:rsidRPr="00466F35">
        <w:rPr>
          <w:b/>
        </w:rPr>
        <w:t xml:space="preserve"> </w:t>
      </w:r>
      <w:r w:rsidRPr="00466F35">
        <w:t>(4): 218-223.</w:t>
      </w:r>
    </w:p>
    <w:p w:rsidR="009655D6" w:rsidRPr="00466F35" w:rsidRDefault="009655D6" w:rsidP="00466F35">
      <w:pPr>
        <w:pStyle w:val="EndNoteBibliography"/>
        <w:spacing w:line="360" w:lineRule="auto"/>
        <w:ind w:left="720" w:hanging="720"/>
      </w:pPr>
      <w:r w:rsidRPr="00466F35">
        <w:t>81.</w:t>
      </w:r>
      <w:r w:rsidRPr="00466F35">
        <w:tab/>
        <w:t xml:space="preserve">Greppi N., Mazzucco L., Galetti G.. et al (2011) Treatment of recalcitrant ulcers with allogeneic platelet gel from pooled platelets in aged hypomobile patients. </w:t>
      </w:r>
      <w:r w:rsidRPr="00466F35">
        <w:rPr>
          <w:i/>
        </w:rPr>
        <w:t>Biologicals: journal of the International Association of Biological Standardization.</w:t>
      </w:r>
      <w:r w:rsidRPr="00466F35">
        <w:t>39</w:t>
      </w:r>
      <w:r w:rsidRPr="00466F35">
        <w:rPr>
          <w:b/>
        </w:rPr>
        <w:t xml:space="preserve"> </w:t>
      </w:r>
      <w:r w:rsidRPr="00466F35">
        <w:t>(2): 73-80.</w:t>
      </w:r>
    </w:p>
    <w:p w:rsidR="009655D6" w:rsidRPr="00466F35" w:rsidRDefault="009655D6" w:rsidP="00466F35">
      <w:pPr>
        <w:pStyle w:val="EndNoteBibliography"/>
        <w:spacing w:line="360" w:lineRule="auto"/>
        <w:ind w:left="720" w:hanging="720"/>
      </w:pPr>
      <w:r w:rsidRPr="00466F35">
        <w:t>82.</w:t>
      </w:r>
      <w:r w:rsidRPr="00466F35">
        <w:tab/>
        <w:t xml:space="preserve">Semenič D., Cirman T., Rožman P.. et al (2018) Regeneration of chronic wounds with allogeneic platelet gel versus hydrogel treatment: A prospective study. </w:t>
      </w:r>
      <w:r w:rsidRPr="00466F35">
        <w:rPr>
          <w:i/>
        </w:rPr>
        <w:t>Acta Clinica Croatica.</w:t>
      </w:r>
      <w:r w:rsidRPr="00466F35">
        <w:t>57</w:t>
      </w:r>
      <w:r w:rsidRPr="00466F35">
        <w:rPr>
          <w:b/>
        </w:rPr>
        <w:t xml:space="preserve"> </w:t>
      </w:r>
      <w:r w:rsidRPr="00466F35">
        <w:t>(3): 434.</w:t>
      </w:r>
    </w:p>
    <w:p w:rsidR="009655D6" w:rsidRPr="00466F35" w:rsidRDefault="009655D6" w:rsidP="00466F35">
      <w:pPr>
        <w:pStyle w:val="EndNoteBibliography"/>
        <w:spacing w:line="360" w:lineRule="auto"/>
        <w:ind w:left="720" w:hanging="720"/>
      </w:pPr>
      <w:r w:rsidRPr="00466F35">
        <w:t>83.</w:t>
      </w:r>
      <w:r w:rsidRPr="00466F35">
        <w:tab/>
        <w:t xml:space="preserve">Parazzi V., Lazzari L. and Rebulla P. (2010) Platelet gel from cord blood: a novel tool for tissue engineering. </w:t>
      </w:r>
      <w:r w:rsidRPr="00466F35">
        <w:rPr>
          <w:i/>
        </w:rPr>
        <w:t>Platelets.</w:t>
      </w:r>
      <w:r w:rsidRPr="00466F35">
        <w:t>21</w:t>
      </w:r>
      <w:r w:rsidRPr="00466F35">
        <w:rPr>
          <w:b/>
        </w:rPr>
        <w:t xml:space="preserve"> </w:t>
      </w:r>
      <w:r w:rsidRPr="00466F35">
        <w:t>(7): 549-554.</w:t>
      </w:r>
    </w:p>
    <w:p w:rsidR="009655D6" w:rsidRPr="00466F35" w:rsidRDefault="009655D6" w:rsidP="00466F35">
      <w:pPr>
        <w:pStyle w:val="EndNoteBibliography"/>
        <w:spacing w:line="360" w:lineRule="auto"/>
        <w:ind w:left="720" w:hanging="720"/>
      </w:pPr>
      <w:r w:rsidRPr="00466F35">
        <w:t>84.</w:t>
      </w:r>
      <w:r w:rsidRPr="00466F35">
        <w:tab/>
        <w:t xml:space="preserve">Ehrhart J., Sanberg P. R. and Garbuzova‐Davis S. (2018) Plasma derived from human umbilical cord blood: Potential cell‐additive or cell‐substitute therapeutic for neurodegenerative diseases. </w:t>
      </w:r>
      <w:r w:rsidRPr="00466F35">
        <w:rPr>
          <w:i/>
        </w:rPr>
        <w:t>Journal of Cellular Molecular Medicine.</w:t>
      </w:r>
      <w:r w:rsidRPr="00466F35">
        <w:t>22</w:t>
      </w:r>
      <w:r w:rsidRPr="00466F35">
        <w:rPr>
          <w:b/>
        </w:rPr>
        <w:t xml:space="preserve"> </w:t>
      </w:r>
      <w:r w:rsidRPr="00466F35">
        <w:t>(12): 6157-6166.</w:t>
      </w:r>
    </w:p>
    <w:p w:rsidR="009655D6" w:rsidRPr="00466F35" w:rsidRDefault="009655D6" w:rsidP="00466F35">
      <w:pPr>
        <w:pStyle w:val="EndNoteBibliography"/>
        <w:spacing w:line="360" w:lineRule="auto"/>
        <w:ind w:left="720" w:hanging="720"/>
      </w:pPr>
      <w:r w:rsidRPr="00466F35">
        <w:t>85.</w:t>
      </w:r>
      <w:r w:rsidRPr="00466F35">
        <w:tab/>
        <w:t xml:space="preserve">Mazzotta A., Pennello E., Stagni C.. et al (2022) Umbilical cord PRP vs. autologous PRP for the treatment of hip osteoarthritis. </w:t>
      </w:r>
      <w:r w:rsidRPr="00466F35">
        <w:rPr>
          <w:i/>
        </w:rPr>
        <w:t>Journal of clinical medicine.</w:t>
      </w:r>
      <w:r w:rsidRPr="00466F35">
        <w:t>11</w:t>
      </w:r>
      <w:r w:rsidRPr="00466F35">
        <w:rPr>
          <w:b/>
        </w:rPr>
        <w:t xml:space="preserve"> </w:t>
      </w:r>
      <w:r w:rsidRPr="00466F35">
        <w:t>(15): 4505.</w:t>
      </w:r>
    </w:p>
    <w:p w:rsidR="009655D6" w:rsidRPr="00466F35" w:rsidRDefault="009655D6" w:rsidP="00466F35">
      <w:pPr>
        <w:pStyle w:val="EndNoteBibliography"/>
        <w:spacing w:line="360" w:lineRule="auto"/>
        <w:ind w:left="720" w:hanging="720"/>
      </w:pPr>
      <w:r w:rsidRPr="00466F35">
        <w:t>86.</w:t>
      </w:r>
      <w:r w:rsidRPr="00466F35">
        <w:tab/>
        <w:t xml:space="preserve">Baba K., Yamazaki Y., Sone Y.. et al (2019) An in vitro long-term study of cryopreserved umbilical cord blood-derived platelet-rich plasma </w:t>
      </w:r>
      <w:r w:rsidRPr="00466F35">
        <w:lastRenderedPageBreak/>
        <w:t xml:space="preserve">containing growth factors—PDGF-BB, TGF-β, and VEGF. </w:t>
      </w:r>
      <w:r w:rsidRPr="00466F35">
        <w:rPr>
          <w:i/>
        </w:rPr>
        <w:t>Journal of Cranio-Maxillofacial Surgery.</w:t>
      </w:r>
      <w:r w:rsidRPr="00466F35">
        <w:t>47</w:t>
      </w:r>
      <w:r w:rsidRPr="00466F35">
        <w:rPr>
          <w:b/>
        </w:rPr>
        <w:t xml:space="preserve"> </w:t>
      </w:r>
      <w:r w:rsidRPr="00466F35">
        <w:t>(4): 668-675.</w:t>
      </w:r>
    </w:p>
    <w:p w:rsidR="009655D6" w:rsidRPr="00466F35" w:rsidRDefault="009655D6" w:rsidP="00466F35">
      <w:pPr>
        <w:pStyle w:val="EndNoteBibliography"/>
        <w:spacing w:line="360" w:lineRule="auto"/>
        <w:ind w:left="720" w:hanging="720"/>
      </w:pPr>
      <w:r w:rsidRPr="00466F35">
        <w:t>87.</w:t>
      </w:r>
      <w:r w:rsidRPr="00466F35">
        <w:tab/>
        <w:t xml:space="preserve">Laue J., Ambühl J. and Surbek D. (2024) Hybrid umbilical cord blood banking: literature review. </w:t>
      </w:r>
      <w:r w:rsidRPr="00466F35">
        <w:rPr>
          <w:i/>
        </w:rPr>
        <w:t>Archives of gynecology obstetrics.</w:t>
      </w:r>
      <w:r w:rsidRPr="00466F35">
        <w:t>309</w:t>
      </w:r>
      <w:r w:rsidRPr="00466F35">
        <w:rPr>
          <w:b/>
        </w:rPr>
        <w:t xml:space="preserve"> </w:t>
      </w:r>
      <w:r w:rsidRPr="00466F35">
        <w:t>(1): 93-104.</w:t>
      </w:r>
    </w:p>
    <w:p w:rsidR="009655D6" w:rsidRPr="00466F35" w:rsidRDefault="009655D6" w:rsidP="00466F35">
      <w:pPr>
        <w:pStyle w:val="EndNoteBibliography"/>
        <w:spacing w:line="360" w:lineRule="auto"/>
        <w:ind w:left="720" w:hanging="720"/>
      </w:pPr>
      <w:r w:rsidRPr="00466F35">
        <w:t>88.</w:t>
      </w:r>
      <w:r w:rsidRPr="00466F35">
        <w:tab/>
        <w:t xml:space="preserve">Tang Y., Li Y., Chen H.. et al (2024) Application of cord blood-derived platelet-rich plasma in the treatment of diseases. </w:t>
      </w:r>
      <w:r w:rsidRPr="00466F35">
        <w:rPr>
          <w:i/>
        </w:rPr>
        <w:t>The Journal of International Medical Research.</w:t>
      </w:r>
      <w:r w:rsidRPr="00466F35">
        <w:t>52</w:t>
      </w:r>
      <w:r w:rsidRPr="00466F35">
        <w:rPr>
          <w:b/>
        </w:rPr>
        <w:t xml:space="preserve"> </w:t>
      </w:r>
      <w:r w:rsidRPr="00466F35">
        <w:t>(7): 03000605241263729.</w:t>
      </w:r>
    </w:p>
    <w:p w:rsidR="009655D6" w:rsidRPr="00466F35" w:rsidRDefault="009655D6" w:rsidP="00466F35">
      <w:pPr>
        <w:pStyle w:val="EndNoteBibliography"/>
        <w:spacing w:line="360" w:lineRule="auto"/>
        <w:ind w:left="720" w:hanging="720"/>
      </w:pPr>
      <w:r w:rsidRPr="00466F35">
        <w:t>89.</w:t>
      </w:r>
      <w:r w:rsidRPr="00466F35">
        <w:tab/>
        <w:t xml:space="preserve">Rubinstein P. (2006) Why cord blood? </w:t>
      </w:r>
      <w:r w:rsidRPr="00466F35">
        <w:rPr>
          <w:i/>
        </w:rPr>
        <w:t>Human immunology.</w:t>
      </w:r>
      <w:r w:rsidRPr="00466F35">
        <w:t>67</w:t>
      </w:r>
      <w:r w:rsidRPr="00466F35">
        <w:rPr>
          <w:b/>
        </w:rPr>
        <w:t xml:space="preserve"> </w:t>
      </w:r>
      <w:r w:rsidRPr="00466F35">
        <w:t>(6): 398-404.</w:t>
      </w:r>
    </w:p>
    <w:p w:rsidR="009655D6" w:rsidRPr="00466F35" w:rsidRDefault="009655D6" w:rsidP="00466F35">
      <w:pPr>
        <w:pStyle w:val="EndNoteBibliography"/>
        <w:spacing w:line="360" w:lineRule="auto"/>
        <w:ind w:left="720" w:hanging="720"/>
      </w:pPr>
      <w:r w:rsidRPr="00466F35">
        <w:t>90.</w:t>
      </w:r>
      <w:r w:rsidRPr="00466F35">
        <w:tab/>
        <w:t xml:space="preserve">Hashemi S.-S., Mahmoodi M., Rafati A. R.. et al (2017) The role of human adult peripheral and umbilical cord blood platelet-rich plasma on proliferation and migration of human skin fibroblasts. </w:t>
      </w:r>
      <w:r w:rsidRPr="00466F35">
        <w:rPr>
          <w:i/>
        </w:rPr>
        <w:t>World journal of plastic surgery.</w:t>
      </w:r>
      <w:r w:rsidRPr="00466F35">
        <w:t>6</w:t>
      </w:r>
      <w:r w:rsidRPr="00466F35">
        <w:rPr>
          <w:b/>
        </w:rPr>
        <w:t xml:space="preserve"> </w:t>
      </w:r>
      <w:r w:rsidRPr="00466F35">
        <w:t>(2): 198.</w:t>
      </w:r>
    </w:p>
    <w:p w:rsidR="009655D6" w:rsidRPr="00466F35" w:rsidRDefault="009655D6" w:rsidP="00466F35">
      <w:pPr>
        <w:pStyle w:val="EndNoteBibliography"/>
        <w:spacing w:line="360" w:lineRule="auto"/>
        <w:ind w:left="720" w:hanging="720"/>
      </w:pPr>
      <w:r w:rsidRPr="00466F35">
        <w:t>91.</w:t>
      </w:r>
      <w:r w:rsidRPr="00466F35">
        <w:tab/>
        <w:t xml:space="preserve">Tian J., Li X. J., Ma Y.. et al (2023) Correlation of bioactive components of platelet rich plasma derived from human female adult peripheral blood and umbilical cord blood with age. </w:t>
      </w:r>
      <w:r w:rsidRPr="00466F35">
        <w:rPr>
          <w:i/>
        </w:rPr>
        <w:t>Scientific Reports.</w:t>
      </w:r>
      <w:r w:rsidRPr="00466F35">
        <w:t>13</w:t>
      </w:r>
      <w:r w:rsidRPr="00466F35">
        <w:rPr>
          <w:b/>
        </w:rPr>
        <w:t xml:space="preserve"> </w:t>
      </w:r>
      <w:r w:rsidRPr="00466F35">
        <w:t>(1): 18428.</w:t>
      </w:r>
    </w:p>
    <w:p w:rsidR="009655D6" w:rsidRPr="00466F35" w:rsidRDefault="009655D6" w:rsidP="00466F35">
      <w:pPr>
        <w:pStyle w:val="EndNoteBibliography"/>
        <w:spacing w:line="360" w:lineRule="auto"/>
        <w:ind w:left="720" w:hanging="720"/>
      </w:pPr>
      <w:r w:rsidRPr="00466F35">
        <w:t>92.</w:t>
      </w:r>
      <w:r w:rsidRPr="00466F35">
        <w:tab/>
        <w:t xml:space="preserve">Rhéaume M.-E., Perreault J., Fournier D.. et al (2022) Preparation and growth factor characterization of cord blood-derived plasma, serum, growth factor-rich plasma and induced serum. </w:t>
      </w:r>
      <w:r w:rsidRPr="00466F35">
        <w:rPr>
          <w:i/>
        </w:rPr>
        <w:t>Cytokine growth factor reviews.</w:t>
      </w:r>
      <w:r w:rsidRPr="00466F35">
        <w:t>149: 155756.</w:t>
      </w:r>
    </w:p>
    <w:p w:rsidR="009655D6" w:rsidRPr="00466F35" w:rsidRDefault="009655D6" w:rsidP="00466F35">
      <w:pPr>
        <w:pStyle w:val="EndNoteBibliography"/>
        <w:spacing w:line="360" w:lineRule="auto"/>
        <w:ind w:left="720" w:hanging="720"/>
      </w:pPr>
      <w:r w:rsidRPr="00466F35">
        <w:t>93.</w:t>
      </w:r>
      <w:r w:rsidRPr="00466F35">
        <w:tab/>
        <w:t xml:space="preserve">Lee J., Jang H., Park S.. et al (2019) Platelet-rich plasma activates AKT signaling to promote wound healing in a mouse model of radiation-induced skin injury. </w:t>
      </w:r>
      <w:r w:rsidRPr="00466F35">
        <w:rPr>
          <w:i/>
        </w:rPr>
        <w:t>Journal of translational medicine.</w:t>
      </w:r>
      <w:r w:rsidRPr="00466F35">
        <w:t>17: 1-10.</w:t>
      </w:r>
    </w:p>
    <w:p w:rsidR="009655D6" w:rsidRPr="00466F35" w:rsidRDefault="009655D6" w:rsidP="00466F35">
      <w:pPr>
        <w:pStyle w:val="EndNoteBibliography"/>
        <w:spacing w:line="360" w:lineRule="auto"/>
        <w:ind w:left="720" w:hanging="720"/>
      </w:pPr>
      <w:r w:rsidRPr="00466F35">
        <w:t>94.</w:t>
      </w:r>
      <w:r w:rsidRPr="00466F35">
        <w:tab/>
        <w:t xml:space="preserve">Caiaffa V., Ippolito F., Abate A.. et al (2020) Allogenic platelet concentrates from umbilical cord blood for knee osteoarthritis: preliminary results. </w:t>
      </w:r>
      <w:r w:rsidRPr="00466F35">
        <w:rPr>
          <w:i/>
        </w:rPr>
        <w:t>Medicinski Glasnik.</w:t>
      </w:r>
      <w:r w:rsidRPr="00466F35">
        <w:t>18</w:t>
      </w:r>
      <w:r w:rsidRPr="00466F35">
        <w:rPr>
          <w:b/>
        </w:rPr>
        <w:t xml:space="preserve"> </w:t>
      </w:r>
      <w:r w:rsidRPr="00466F35">
        <w:t>(1): 260-266.</w:t>
      </w:r>
    </w:p>
    <w:p w:rsidR="009655D6" w:rsidRPr="00466F35" w:rsidRDefault="009655D6" w:rsidP="00466F35">
      <w:pPr>
        <w:pStyle w:val="EndNoteBibliography"/>
        <w:spacing w:line="360" w:lineRule="auto"/>
        <w:ind w:left="720" w:hanging="720"/>
      </w:pPr>
      <w:r w:rsidRPr="00466F35">
        <w:lastRenderedPageBreak/>
        <w:t>95.</w:t>
      </w:r>
      <w:r w:rsidRPr="00466F35">
        <w:tab/>
        <w:t xml:space="preserve">Rani N., Perut F., Granchi D.. et al (2022) Ultrasound-guided injection of platelet-rich plasma or cord blood platelet-rich plasma in nonunion: a randomized controlled trial. </w:t>
      </w:r>
      <w:r w:rsidRPr="00466F35">
        <w:rPr>
          <w:i/>
        </w:rPr>
        <w:t>Regenerative medicine.</w:t>
      </w:r>
      <w:r w:rsidRPr="00466F35">
        <w:t>17</w:t>
      </w:r>
      <w:r w:rsidRPr="00466F35">
        <w:rPr>
          <w:b/>
        </w:rPr>
        <w:t xml:space="preserve"> </w:t>
      </w:r>
      <w:r w:rsidRPr="00466F35">
        <w:t>(5): 271-281.</w:t>
      </w:r>
    </w:p>
    <w:p w:rsidR="009655D6" w:rsidRPr="00466F35" w:rsidRDefault="009655D6" w:rsidP="00466F35">
      <w:pPr>
        <w:pStyle w:val="EndNoteBibliography"/>
        <w:spacing w:line="360" w:lineRule="auto"/>
        <w:ind w:left="720" w:hanging="720"/>
      </w:pPr>
      <w:r w:rsidRPr="00466F35">
        <w:t>96.</w:t>
      </w:r>
      <w:r w:rsidRPr="00466F35">
        <w:tab/>
        <w:t xml:space="preserve">Rodríguez-Eguren A., de Miguel-Gómez L., Francés-Herrero E.. et al (2023) Human umbilical cord platelet-rich plasma to treat endometrial pathologies: methodology, composition and pre-clinical models. </w:t>
      </w:r>
      <w:r w:rsidRPr="00466F35">
        <w:rPr>
          <w:i/>
        </w:rPr>
        <w:t>Human Reproduction Open.</w:t>
      </w:r>
      <w:r w:rsidRPr="00466F35">
        <w:t>2023</w:t>
      </w:r>
      <w:r w:rsidRPr="00466F35">
        <w:rPr>
          <w:b/>
        </w:rPr>
        <w:t xml:space="preserve"> </w:t>
      </w:r>
      <w:r w:rsidRPr="00466F35">
        <w:t>(1): hoac053.</w:t>
      </w:r>
    </w:p>
    <w:p w:rsidR="009655D6" w:rsidRPr="00466F35" w:rsidRDefault="009655D6" w:rsidP="00466F35">
      <w:pPr>
        <w:pStyle w:val="EndNoteBibliography"/>
        <w:spacing w:line="360" w:lineRule="auto"/>
        <w:ind w:left="720" w:hanging="720"/>
      </w:pPr>
      <w:r w:rsidRPr="00466F35">
        <w:t>97.</w:t>
      </w:r>
      <w:r w:rsidRPr="00466F35">
        <w:tab/>
        <w:t xml:space="preserve">de Miguel–Gómez L., López-Martínez S., Campo H.. et al (2021) Comparison of different sources of platelet-rich plasma as treatment option for infertility-causing endometrial pathologies. </w:t>
      </w:r>
      <w:r w:rsidRPr="00466F35">
        <w:rPr>
          <w:i/>
        </w:rPr>
        <w:t>Fertility Sterility.</w:t>
      </w:r>
      <w:r w:rsidRPr="00466F35">
        <w:t>115</w:t>
      </w:r>
      <w:r w:rsidRPr="00466F35">
        <w:rPr>
          <w:b/>
        </w:rPr>
        <w:t xml:space="preserve"> </w:t>
      </w:r>
      <w:r w:rsidRPr="00466F35">
        <w:t>(2): 490-500.</w:t>
      </w:r>
    </w:p>
    <w:p w:rsidR="009655D6" w:rsidRPr="00466F35" w:rsidRDefault="009655D6" w:rsidP="00466F35">
      <w:pPr>
        <w:pStyle w:val="EndNoteBibliography"/>
        <w:spacing w:line="360" w:lineRule="auto"/>
        <w:ind w:left="720" w:hanging="720"/>
      </w:pPr>
      <w:r w:rsidRPr="00466F35">
        <w:t>98.</w:t>
      </w:r>
      <w:r w:rsidRPr="00466F35">
        <w:tab/>
        <w:t xml:space="preserve">Gelmetti A., Greppi N., Guez S.. et al (2018) Cord blood platelet gel for the treatment of inherited epidermolysis bullosa. </w:t>
      </w:r>
      <w:r w:rsidRPr="00466F35">
        <w:rPr>
          <w:i/>
        </w:rPr>
        <w:t>Transfusion Apheresis Science.</w:t>
      </w:r>
      <w:r w:rsidRPr="00466F35">
        <w:t>57</w:t>
      </w:r>
      <w:r w:rsidRPr="00466F35">
        <w:rPr>
          <w:b/>
        </w:rPr>
        <w:t xml:space="preserve"> </w:t>
      </w:r>
      <w:r w:rsidRPr="00466F35">
        <w:t>(3): 370-373.</w:t>
      </w:r>
    </w:p>
    <w:p w:rsidR="009655D6" w:rsidRPr="00466F35" w:rsidRDefault="009655D6" w:rsidP="00466F35">
      <w:pPr>
        <w:pStyle w:val="EndNoteBibliography"/>
        <w:spacing w:line="360" w:lineRule="auto"/>
        <w:ind w:left="720" w:hanging="720"/>
      </w:pPr>
      <w:r w:rsidRPr="00466F35">
        <w:t>99.</w:t>
      </w:r>
      <w:r w:rsidRPr="00466F35">
        <w:tab/>
        <w:t>Lê Thị Bích Phượng, Đỗ Quyế</w:t>
      </w:r>
      <w:r w:rsidR="00466F35" w:rsidRPr="00466F35">
        <w:t xml:space="preserve">t, Lê Văn Đông và cs </w:t>
      </w:r>
      <w:r w:rsidRPr="00466F35">
        <w:t xml:space="preserve">(2021) Nghiên cứu sự thay đổi nồng độ một số cytokine trong huyết tương của bệnh nhân bệnh phổi tắc nghẽn mạn tính được điều trị bằng ghép tế bào gốc trung mô đồng loài từ mô dây rốn. </w:t>
      </w:r>
      <w:r w:rsidRPr="00466F35">
        <w:rPr>
          <w:i/>
        </w:rPr>
        <w:t>Tạp chí Y dược học Quân sự.</w:t>
      </w:r>
      <w:r w:rsidRPr="00466F35">
        <w:t>509</w:t>
      </w:r>
      <w:r w:rsidRPr="00466F35">
        <w:rPr>
          <w:b/>
        </w:rPr>
        <w:t xml:space="preserve"> </w:t>
      </w:r>
      <w:r w:rsidRPr="00466F35">
        <w:t xml:space="preserve">(2): </w:t>
      </w:r>
    </w:p>
    <w:p w:rsidR="009655D6" w:rsidRPr="00466F35" w:rsidRDefault="009655D6" w:rsidP="00466F35">
      <w:pPr>
        <w:pStyle w:val="EndNoteBibliography"/>
        <w:spacing w:line="360" w:lineRule="auto"/>
        <w:ind w:left="720" w:hanging="720"/>
      </w:pPr>
      <w:r w:rsidRPr="00466F35">
        <w:t>100.</w:t>
      </w:r>
      <w:r w:rsidRPr="00466F35">
        <w:tab/>
        <w:t xml:space="preserve">Mansoub N. H., Gürdal M., Karadadaş E.. et al (2017) The role of PRP and adipose tissue-derived keratinocytes on burn wound healing in diabetic rats. </w:t>
      </w:r>
      <w:r w:rsidRPr="00466F35">
        <w:rPr>
          <w:i/>
        </w:rPr>
        <w:t>BioImpacts: BI.</w:t>
      </w:r>
      <w:r w:rsidRPr="00466F35">
        <w:t>8</w:t>
      </w:r>
      <w:r w:rsidRPr="00466F35">
        <w:rPr>
          <w:b/>
        </w:rPr>
        <w:t xml:space="preserve"> </w:t>
      </w:r>
      <w:r w:rsidRPr="00466F35">
        <w:t>(1): 5.</w:t>
      </w:r>
    </w:p>
    <w:p w:rsidR="009655D6" w:rsidRPr="00466F35" w:rsidRDefault="009655D6" w:rsidP="00466F35">
      <w:pPr>
        <w:pStyle w:val="EndNoteBibliography"/>
        <w:spacing w:line="360" w:lineRule="auto"/>
        <w:ind w:left="720" w:hanging="720"/>
      </w:pPr>
      <w:r w:rsidRPr="00466F35">
        <w:t>101.</w:t>
      </w:r>
      <w:r w:rsidRPr="00466F35">
        <w:tab/>
        <w:t xml:space="preserve">Karas R. A., Alexeree S., Elsayed H.. et al (2024) Assessment of wound healing activity in diabetic mice treated with a novel therapeutic combination of selenium nanoparticles and platelets rich plasma. </w:t>
      </w:r>
      <w:r w:rsidRPr="00466F35">
        <w:rPr>
          <w:i/>
        </w:rPr>
        <w:t>Scientific Reports.</w:t>
      </w:r>
      <w:r w:rsidRPr="00466F35">
        <w:t>14</w:t>
      </w:r>
      <w:r w:rsidRPr="00466F35">
        <w:rPr>
          <w:b/>
        </w:rPr>
        <w:t xml:space="preserve"> </w:t>
      </w:r>
      <w:r w:rsidRPr="00466F35">
        <w:t>(1): 5346.</w:t>
      </w:r>
    </w:p>
    <w:p w:rsidR="009655D6" w:rsidRPr="00466F35" w:rsidRDefault="009655D6" w:rsidP="00466F35">
      <w:pPr>
        <w:pStyle w:val="EndNoteBibliography"/>
        <w:spacing w:line="360" w:lineRule="auto"/>
        <w:ind w:left="720" w:hanging="720"/>
      </w:pPr>
      <w:r w:rsidRPr="00466F35">
        <w:t>102.</w:t>
      </w:r>
      <w:r w:rsidRPr="00466F35">
        <w:tab/>
        <w:t>Karner L., Drechsler S., Metzger M.. et al (2020) Contamination of wounds with fecal bacteria in immuno-suppressed mice.</w:t>
      </w:r>
      <w:r w:rsidRPr="00466F35">
        <w:rPr>
          <w:i/>
        </w:rPr>
        <w:t xml:space="preserve"> Scientific Reports.</w:t>
      </w:r>
      <w:r w:rsidRPr="00466F35">
        <w:t>10</w:t>
      </w:r>
      <w:r w:rsidRPr="00466F35">
        <w:rPr>
          <w:b/>
        </w:rPr>
        <w:t xml:space="preserve"> </w:t>
      </w:r>
      <w:r w:rsidRPr="00466F35">
        <w:t>(1): 11494.</w:t>
      </w:r>
    </w:p>
    <w:p w:rsidR="009655D6" w:rsidRPr="00466F35" w:rsidRDefault="009655D6" w:rsidP="00466F35">
      <w:pPr>
        <w:pStyle w:val="EndNoteBibliography"/>
        <w:spacing w:line="360" w:lineRule="auto"/>
        <w:ind w:left="720" w:hanging="720"/>
      </w:pPr>
      <w:r w:rsidRPr="00466F35">
        <w:lastRenderedPageBreak/>
        <w:t>103.</w:t>
      </w:r>
      <w:r w:rsidRPr="00466F35">
        <w:tab/>
        <w:t xml:space="preserve">Rudolph R., Suzuki M. and Luce J. K. (1979) Experimental Skin Necrosis Produced by Adriamycin 1, 2. </w:t>
      </w:r>
      <w:r w:rsidRPr="00466F35">
        <w:rPr>
          <w:i/>
        </w:rPr>
        <w:t>Cancer Treatment Reports.</w:t>
      </w:r>
      <w:r w:rsidRPr="00466F35">
        <w:t>63</w:t>
      </w:r>
      <w:r w:rsidRPr="00466F35">
        <w:rPr>
          <w:b/>
        </w:rPr>
        <w:t xml:space="preserve"> </w:t>
      </w:r>
      <w:r w:rsidRPr="00466F35">
        <w:t>(4): 529-537.</w:t>
      </w:r>
    </w:p>
    <w:p w:rsidR="009655D6" w:rsidRPr="00466F35" w:rsidRDefault="009655D6" w:rsidP="00466F35">
      <w:pPr>
        <w:pStyle w:val="EndNoteBibliography"/>
        <w:spacing w:line="360" w:lineRule="auto"/>
        <w:ind w:left="720" w:hanging="720"/>
      </w:pPr>
      <w:r w:rsidRPr="00466F35">
        <w:t>104.</w:t>
      </w:r>
      <w:r w:rsidRPr="00466F35">
        <w:tab/>
        <w:t xml:space="preserve">Pham Thi Van Anh, Vu Quang Huy, Nguyen Thi Thanh Loan. et al (2023) The effects of KEM CON ONG and KEM TRI BONG creams on doxorubicin-induced skin ulcer in rats. </w:t>
      </w:r>
      <w:r w:rsidRPr="00466F35">
        <w:rPr>
          <w:i/>
        </w:rPr>
        <w:t>Tạp chí Nghiên cứu Y học.</w:t>
      </w:r>
      <w:r w:rsidRPr="00466F35">
        <w:t>Tập 166</w:t>
      </w:r>
      <w:r w:rsidRPr="00466F35">
        <w:rPr>
          <w:b/>
        </w:rPr>
        <w:t xml:space="preserve"> </w:t>
      </w:r>
      <w:r w:rsidRPr="00466F35">
        <w:t>(Số 5 E12): 9.</w:t>
      </w:r>
    </w:p>
    <w:p w:rsidR="009655D6" w:rsidRPr="00466F35" w:rsidRDefault="009655D6" w:rsidP="00466F35">
      <w:pPr>
        <w:pStyle w:val="EndNoteBibliography"/>
        <w:spacing w:line="360" w:lineRule="auto"/>
        <w:ind w:left="720" w:hanging="720"/>
      </w:pPr>
      <w:r w:rsidRPr="00466F35">
        <w:t>105.</w:t>
      </w:r>
      <w:r w:rsidRPr="00466F35">
        <w:tab/>
        <w:t>Hà Phương Anh, Nguyễn Thị Cự, Phạm Võ Phương Thả</w:t>
      </w:r>
      <w:r w:rsidR="00466F35" w:rsidRPr="00466F35">
        <w:t>o và cs</w:t>
      </w:r>
      <w:r w:rsidRPr="00466F35">
        <w:t xml:space="preserve"> (2021) Nghiên cứu nồng độ kẽm huyết thanh máu cuống rốn ở trẻ sơ sinh đủ tháng tại Bệnh viện Trường Đại học Y-Dược Huế. </w:t>
      </w:r>
      <w:r w:rsidRPr="00466F35">
        <w:rPr>
          <w:i/>
        </w:rPr>
        <w:t>Tạp chí Y Dược học - Trường Đại học Y Dược Huế.</w:t>
      </w:r>
      <w:r w:rsidRPr="00466F35">
        <w:t>Số 6</w:t>
      </w:r>
      <w:r w:rsidRPr="00466F35">
        <w:rPr>
          <w:b/>
        </w:rPr>
        <w:t xml:space="preserve"> </w:t>
      </w:r>
      <w:r w:rsidRPr="00466F35">
        <w:t>(tập 11/2021): 7.</w:t>
      </w:r>
    </w:p>
    <w:p w:rsidR="009655D6" w:rsidRPr="00466F35" w:rsidRDefault="009655D6" w:rsidP="00466F35">
      <w:pPr>
        <w:pStyle w:val="EndNoteBibliography"/>
        <w:spacing w:line="360" w:lineRule="auto"/>
        <w:ind w:left="720" w:hanging="720"/>
      </w:pPr>
      <w:r w:rsidRPr="00466F35">
        <w:t>106.</w:t>
      </w:r>
      <w:r w:rsidRPr="00466F35">
        <w:tab/>
        <w:t>Nguyễn Ngọc Tuấ</w:t>
      </w:r>
      <w:r w:rsidR="00466F35" w:rsidRPr="00466F35">
        <w:t>n và</w:t>
      </w:r>
      <w:r w:rsidRPr="00466F35">
        <w:t xml:space="preserve"> Nguyễn Tiến Dũng (2020) Nghiên cứu sự thay đổi hàm lượng EGF, VEGF của bệnh nhân có vết thương mạn tính được điều trị bằng huyết tương giàu tiểu cầu. </w:t>
      </w:r>
      <w:r w:rsidRPr="00466F35">
        <w:rPr>
          <w:i/>
        </w:rPr>
        <w:t>Tạp chí Y học Thảm hoạ và Bỏng.</w:t>
      </w:r>
      <w:r w:rsidRPr="00466F35">
        <w:t>(4): 60-70.</w:t>
      </w:r>
    </w:p>
    <w:p w:rsidR="009655D6" w:rsidRPr="00466F35" w:rsidRDefault="009655D6" w:rsidP="00466F35">
      <w:pPr>
        <w:pStyle w:val="EndNoteBibliography"/>
        <w:spacing w:line="360" w:lineRule="auto"/>
        <w:ind w:left="720" w:hanging="720"/>
      </w:pPr>
      <w:r w:rsidRPr="00466F35">
        <w:t>107.</w:t>
      </w:r>
      <w:r w:rsidRPr="00466F35">
        <w:tab/>
        <w:t xml:space="preserve">Arifin W. N. and Zahiruddin W. M. (2017) Sample size calculation in animal studies using resource equation approach. </w:t>
      </w:r>
      <w:r w:rsidRPr="00466F35">
        <w:rPr>
          <w:i/>
        </w:rPr>
        <w:t>The Malaysian journal of medical sciences: MJMS.</w:t>
      </w:r>
      <w:r w:rsidRPr="00466F35">
        <w:t>24</w:t>
      </w:r>
      <w:r w:rsidRPr="00466F35">
        <w:rPr>
          <w:b/>
        </w:rPr>
        <w:t xml:space="preserve"> </w:t>
      </w:r>
      <w:r w:rsidRPr="00466F35">
        <w:t>(5): 101.</w:t>
      </w:r>
    </w:p>
    <w:p w:rsidR="009655D6" w:rsidRPr="00466F35" w:rsidRDefault="009655D6" w:rsidP="00466F35">
      <w:pPr>
        <w:pStyle w:val="EndNoteBibliography"/>
        <w:spacing w:line="360" w:lineRule="auto"/>
        <w:ind w:left="720" w:hanging="720"/>
      </w:pPr>
      <w:r w:rsidRPr="00466F35">
        <w:t>108.</w:t>
      </w:r>
      <w:r w:rsidRPr="00466F35">
        <w:tab/>
        <w:t xml:space="preserve">Wiegand C. and Hipler U.-C. (2008) Methods for the measurement of cell and tissue compatibility including tissue regeneration processes. </w:t>
      </w:r>
      <w:r w:rsidRPr="00466F35">
        <w:rPr>
          <w:i/>
        </w:rPr>
        <w:t>GMS Krankenhaushygiene interdisziplinar.</w:t>
      </w:r>
      <w:r w:rsidRPr="00466F35">
        <w:t>3</w:t>
      </w:r>
      <w:r w:rsidRPr="00466F35">
        <w:rPr>
          <w:b/>
        </w:rPr>
        <w:t xml:space="preserve"> </w:t>
      </w:r>
      <w:r w:rsidRPr="00466F35">
        <w:t>(1): Doc12.</w:t>
      </w:r>
    </w:p>
    <w:p w:rsidR="009655D6" w:rsidRPr="00466F35" w:rsidRDefault="009655D6" w:rsidP="00466F35">
      <w:pPr>
        <w:pStyle w:val="EndNoteBibliography"/>
        <w:spacing w:line="360" w:lineRule="auto"/>
        <w:ind w:left="720" w:hanging="720"/>
      </w:pPr>
      <w:r w:rsidRPr="00466F35">
        <w:t>109.</w:t>
      </w:r>
      <w:r w:rsidRPr="00466F35">
        <w:tab/>
        <w:t xml:space="preserve">Grada A., Otero-Vinas M., Prieto-Castrillo F.. et al (2017) Research techniques made simple: analysis of collective cell migration using the wound healing assay. </w:t>
      </w:r>
      <w:r w:rsidRPr="00466F35">
        <w:rPr>
          <w:i/>
        </w:rPr>
        <w:t>Journal of investigative dermatology.</w:t>
      </w:r>
      <w:r w:rsidRPr="00466F35">
        <w:t>137</w:t>
      </w:r>
      <w:r w:rsidRPr="00466F35">
        <w:rPr>
          <w:b/>
        </w:rPr>
        <w:t xml:space="preserve"> </w:t>
      </w:r>
      <w:r w:rsidRPr="00466F35">
        <w:t>(2): e11-e16.</w:t>
      </w:r>
    </w:p>
    <w:p w:rsidR="009655D6" w:rsidRPr="00466F35" w:rsidRDefault="009655D6" w:rsidP="00466F35">
      <w:pPr>
        <w:pStyle w:val="EndNoteBibliography"/>
        <w:spacing w:line="360" w:lineRule="auto"/>
        <w:ind w:left="720" w:hanging="720"/>
      </w:pPr>
      <w:r w:rsidRPr="00466F35">
        <w:t>110.</w:t>
      </w:r>
      <w:r w:rsidRPr="00466F35">
        <w:tab/>
        <w:t xml:space="preserve">Kaltenbach J., Kaltenbach M. H. and Lyons W. (1958) Nigrosin as a dye for differentiating live and dead ascites cells. </w:t>
      </w:r>
      <w:r w:rsidRPr="00466F35">
        <w:rPr>
          <w:i/>
        </w:rPr>
        <w:t>Experimental Cell Research.</w:t>
      </w:r>
      <w:r w:rsidRPr="00466F35">
        <w:t>15</w:t>
      </w:r>
      <w:r w:rsidRPr="00466F35">
        <w:rPr>
          <w:b/>
        </w:rPr>
        <w:t xml:space="preserve"> </w:t>
      </w:r>
      <w:r w:rsidRPr="00466F35">
        <w:t>(1): 112-117.</w:t>
      </w:r>
    </w:p>
    <w:p w:rsidR="009655D6" w:rsidRPr="00466F35" w:rsidRDefault="009655D6" w:rsidP="00466F35">
      <w:pPr>
        <w:pStyle w:val="EndNoteBibliography"/>
        <w:spacing w:line="360" w:lineRule="auto"/>
        <w:ind w:left="720" w:hanging="720"/>
      </w:pPr>
      <w:r w:rsidRPr="00466F35">
        <w:lastRenderedPageBreak/>
        <w:t>111.</w:t>
      </w:r>
      <w:r w:rsidRPr="00466F35">
        <w:tab/>
        <w:t xml:space="preserve">Liu Z., Xiao S., Tao K.. et al (2019) Synergistic effects of human platelet‐rich plasma combined with adipose‐derived stem cells on healing in a mouse pressure injury model. </w:t>
      </w:r>
      <w:r w:rsidRPr="00466F35">
        <w:rPr>
          <w:i/>
        </w:rPr>
        <w:t>Stem Cells International.</w:t>
      </w:r>
      <w:r w:rsidRPr="00466F35">
        <w:t>2019</w:t>
      </w:r>
      <w:r w:rsidRPr="00466F35">
        <w:rPr>
          <w:b/>
        </w:rPr>
        <w:t xml:space="preserve"> </w:t>
      </w:r>
      <w:r w:rsidRPr="00466F35">
        <w:t>(1): 3091619.</w:t>
      </w:r>
    </w:p>
    <w:p w:rsidR="009655D6" w:rsidRPr="00466F35" w:rsidRDefault="009655D6" w:rsidP="00466F35">
      <w:pPr>
        <w:pStyle w:val="EndNoteBibliography"/>
        <w:spacing w:line="360" w:lineRule="auto"/>
        <w:ind w:left="720" w:hanging="720"/>
      </w:pPr>
      <w:r w:rsidRPr="00466F35">
        <w:t>112.</w:t>
      </w:r>
      <w:r w:rsidRPr="00466F35">
        <w:tab/>
        <w:t xml:space="preserve">Masson‐Meyers D. S., Andrade T. A., Caetano G. F.. et al (2020) Experimental models and methods for cutaneous wound healing assessment. </w:t>
      </w:r>
      <w:r w:rsidRPr="00466F35">
        <w:rPr>
          <w:i/>
        </w:rPr>
        <w:t>International journal of experimental pathology.</w:t>
      </w:r>
      <w:r w:rsidRPr="00466F35">
        <w:t>101</w:t>
      </w:r>
      <w:r w:rsidRPr="00466F35">
        <w:rPr>
          <w:b/>
        </w:rPr>
        <w:t xml:space="preserve"> </w:t>
      </w:r>
      <w:r w:rsidRPr="00466F35">
        <w:t>(1-2): 21-37.</w:t>
      </w:r>
    </w:p>
    <w:p w:rsidR="009655D6" w:rsidRPr="00466F35" w:rsidRDefault="009655D6" w:rsidP="00466F35">
      <w:pPr>
        <w:pStyle w:val="EndNoteBibliography"/>
        <w:spacing w:line="360" w:lineRule="auto"/>
        <w:ind w:left="720" w:hanging="720"/>
      </w:pPr>
      <w:r w:rsidRPr="00466F35">
        <w:t>113.</w:t>
      </w:r>
      <w:r w:rsidRPr="00466F35">
        <w:tab/>
        <w:t xml:space="preserve">Huang C. X., Siwan E., Fox S. L.. et al (2023) Comparison of digital and traditional skin wound closure assessment methods in mice. </w:t>
      </w:r>
      <w:r w:rsidRPr="00466F35">
        <w:rPr>
          <w:i/>
        </w:rPr>
        <w:t>Laboratory Animal Research.</w:t>
      </w:r>
      <w:r w:rsidRPr="00466F35">
        <w:t>39</w:t>
      </w:r>
      <w:r w:rsidRPr="00466F35">
        <w:rPr>
          <w:b/>
        </w:rPr>
        <w:t xml:space="preserve"> </w:t>
      </w:r>
      <w:r w:rsidRPr="00466F35">
        <w:t>(1): 25.</w:t>
      </w:r>
    </w:p>
    <w:p w:rsidR="009655D6" w:rsidRPr="00466F35" w:rsidRDefault="009655D6" w:rsidP="00466F35">
      <w:pPr>
        <w:pStyle w:val="EndNoteBibliography"/>
        <w:spacing w:line="360" w:lineRule="auto"/>
        <w:ind w:left="720" w:hanging="720"/>
      </w:pPr>
      <w:r w:rsidRPr="00466F35">
        <w:t>114.</w:t>
      </w:r>
      <w:r w:rsidRPr="00466F35">
        <w:tab/>
        <w:t xml:space="preserve">Wang X.-Q., Liu P.-Y., Kempf M.. et al (2009) Burn wound infection in a porcine burn model. </w:t>
      </w:r>
      <w:r w:rsidRPr="00466F35">
        <w:rPr>
          <w:i/>
        </w:rPr>
        <w:t>Journal of Burn Care Research.</w:t>
      </w:r>
      <w:r w:rsidRPr="00466F35">
        <w:t>30</w:t>
      </w:r>
      <w:r w:rsidRPr="00466F35">
        <w:rPr>
          <w:b/>
        </w:rPr>
        <w:t xml:space="preserve"> </w:t>
      </w:r>
      <w:r w:rsidRPr="00466F35">
        <w:t>(2): 369-370.</w:t>
      </w:r>
    </w:p>
    <w:p w:rsidR="009655D6" w:rsidRPr="00466F35" w:rsidRDefault="009655D6" w:rsidP="00466F35">
      <w:pPr>
        <w:pStyle w:val="EndNoteBibliography"/>
        <w:spacing w:line="360" w:lineRule="auto"/>
        <w:ind w:left="720" w:hanging="720"/>
      </w:pPr>
      <w:r w:rsidRPr="00466F35">
        <w:t>115.</w:t>
      </w:r>
      <w:r w:rsidRPr="00466F35">
        <w:tab/>
        <w:t xml:space="preserve">Arslan K., Karahan O., Okus A.. et al (2012) Comparison of topical zinc oxide and silver sulfadiazine in burn wounds: an experimental study. </w:t>
      </w:r>
      <w:r w:rsidRPr="00466F35">
        <w:rPr>
          <w:i/>
        </w:rPr>
        <w:t>Ulus Travma Acil Cerrahi Derg.</w:t>
      </w:r>
      <w:r w:rsidRPr="00466F35">
        <w:t>18</w:t>
      </w:r>
      <w:r w:rsidRPr="00466F35">
        <w:rPr>
          <w:b/>
        </w:rPr>
        <w:t xml:space="preserve"> </w:t>
      </w:r>
      <w:r w:rsidRPr="00466F35">
        <w:t>(5): 376-383.</w:t>
      </w:r>
    </w:p>
    <w:p w:rsidR="009655D6" w:rsidRPr="00466F35" w:rsidRDefault="009655D6" w:rsidP="00466F35">
      <w:pPr>
        <w:pStyle w:val="EndNoteBibliography"/>
        <w:spacing w:line="360" w:lineRule="auto"/>
        <w:ind w:left="720" w:hanging="720"/>
      </w:pPr>
      <w:r w:rsidRPr="00466F35">
        <w:t>116.</w:t>
      </w:r>
      <w:r w:rsidRPr="00466F35">
        <w:tab/>
        <w:t xml:space="preserve">Falanga V., Saap L. J. and Ozonoff A. (2006) Wound bed score and its correlation with healing of chronic wounds. </w:t>
      </w:r>
      <w:r w:rsidRPr="00466F35">
        <w:rPr>
          <w:i/>
        </w:rPr>
        <w:t>Dermatologic therapy.</w:t>
      </w:r>
      <w:r w:rsidRPr="00466F35">
        <w:t>19</w:t>
      </w:r>
      <w:r w:rsidRPr="00466F35">
        <w:rPr>
          <w:b/>
        </w:rPr>
        <w:t xml:space="preserve"> </w:t>
      </w:r>
      <w:r w:rsidRPr="00466F35">
        <w:t>(6): 383-390.</w:t>
      </w:r>
    </w:p>
    <w:p w:rsidR="009655D6" w:rsidRPr="00466F35" w:rsidRDefault="009655D6" w:rsidP="00466F35">
      <w:pPr>
        <w:pStyle w:val="EndNoteBibliography"/>
        <w:spacing w:line="360" w:lineRule="auto"/>
        <w:ind w:left="720" w:hanging="720"/>
      </w:pPr>
      <w:r w:rsidRPr="00466F35">
        <w:t>117.</w:t>
      </w:r>
      <w:r w:rsidRPr="00466F35">
        <w:tab/>
        <w:t>Nguyễn Ngọc Tuấn, Nguyễn Quang Đông, Trương Thị Thu Hiề</w:t>
      </w:r>
      <w:r w:rsidR="00466F35" w:rsidRPr="00466F35">
        <w:t>n và cs</w:t>
      </w:r>
      <w:r w:rsidRPr="00466F35">
        <w:t xml:space="preserve"> (2022) Nghiên cứu tác dụng điều trị vết thương thực nghiệm của gel nano Berberin trên diễn biến cận lâm sàng, vi sinh vật và giải phẫu bệnh. </w:t>
      </w:r>
      <w:r w:rsidRPr="00466F35">
        <w:rPr>
          <w:i/>
        </w:rPr>
        <w:t>Tạp chí Y học Thảm hoạ và Bỏng.</w:t>
      </w:r>
      <w:r w:rsidRPr="00466F35">
        <w:t>(5): 13-25.</w:t>
      </w:r>
    </w:p>
    <w:p w:rsidR="009655D6" w:rsidRPr="00466F35" w:rsidRDefault="009655D6" w:rsidP="00466F35">
      <w:pPr>
        <w:pStyle w:val="EndNoteBibliography"/>
        <w:spacing w:line="360" w:lineRule="auto"/>
        <w:ind w:left="720" w:hanging="720"/>
      </w:pPr>
      <w:r w:rsidRPr="00466F35">
        <w:t>118.</w:t>
      </w:r>
      <w:r w:rsidRPr="00466F35">
        <w:tab/>
        <w:t xml:space="preserve">Gupta A. and Kumar P. (2015) Assessment of the histological state of the healing wound. </w:t>
      </w:r>
      <w:r w:rsidRPr="00466F35">
        <w:rPr>
          <w:i/>
        </w:rPr>
        <w:t>Plastic Aesthetic Research.</w:t>
      </w:r>
      <w:r w:rsidRPr="00466F35">
        <w:t>2: 239-242.</w:t>
      </w:r>
    </w:p>
    <w:p w:rsidR="009655D6" w:rsidRPr="00466F35" w:rsidRDefault="009655D6" w:rsidP="00466F35">
      <w:pPr>
        <w:pStyle w:val="EndNoteBibliography"/>
        <w:spacing w:line="360" w:lineRule="auto"/>
        <w:ind w:left="720" w:hanging="720"/>
      </w:pPr>
      <w:r w:rsidRPr="00466F35">
        <w:t>119.</w:t>
      </w:r>
      <w:r w:rsidRPr="00466F35">
        <w:tab/>
        <w:t xml:space="preserve">Karapolat S., Karapolat B., Buran A.. et al (2020) The Effects of Nitrofurazone on Wound Healing in Thoracoabdominal Full-thickness </w:t>
      </w:r>
      <w:r w:rsidRPr="00466F35">
        <w:lastRenderedPageBreak/>
        <w:t xml:space="preserve">Skin Defects. </w:t>
      </w:r>
      <w:r w:rsidRPr="00466F35">
        <w:rPr>
          <w:i/>
        </w:rPr>
        <w:t>Wounds: a Compendium of Clinical Research Practice.</w:t>
      </w:r>
      <w:r w:rsidRPr="00466F35">
        <w:t>32</w:t>
      </w:r>
      <w:r w:rsidRPr="00466F35">
        <w:rPr>
          <w:b/>
        </w:rPr>
        <w:t xml:space="preserve"> </w:t>
      </w:r>
      <w:r w:rsidRPr="00466F35">
        <w:t>(5): 134-141.</w:t>
      </w:r>
    </w:p>
    <w:p w:rsidR="009655D6" w:rsidRPr="00466F35" w:rsidRDefault="009655D6" w:rsidP="00466F35">
      <w:pPr>
        <w:pStyle w:val="EndNoteBibliography"/>
        <w:spacing w:line="360" w:lineRule="auto"/>
        <w:ind w:left="720" w:hanging="720"/>
      </w:pPr>
      <w:r w:rsidRPr="00466F35">
        <w:t>120.</w:t>
      </w:r>
      <w:r w:rsidRPr="00466F35">
        <w:tab/>
        <w:t xml:space="preserve">Stegemann H. and Stalder K. (1967) Determination of hydroxyproline. </w:t>
      </w:r>
      <w:r w:rsidRPr="00466F35">
        <w:rPr>
          <w:i/>
        </w:rPr>
        <w:t>Clinica Chimica Acta.</w:t>
      </w:r>
      <w:r w:rsidRPr="00466F35">
        <w:t>18</w:t>
      </w:r>
      <w:r w:rsidRPr="00466F35">
        <w:rPr>
          <w:b/>
        </w:rPr>
        <w:t xml:space="preserve"> </w:t>
      </w:r>
      <w:r w:rsidRPr="00466F35">
        <w:t>(2): 267-273.</w:t>
      </w:r>
    </w:p>
    <w:p w:rsidR="009655D6" w:rsidRPr="00466F35" w:rsidRDefault="009655D6" w:rsidP="00466F35">
      <w:pPr>
        <w:pStyle w:val="EndNoteBibliography"/>
        <w:spacing w:line="360" w:lineRule="auto"/>
        <w:ind w:left="720" w:hanging="720"/>
      </w:pPr>
      <w:r w:rsidRPr="00466F35">
        <w:t>121.</w:t>
      </w:r>
      <w:r w:rsidRPr="00466F35">
        <w:tab/>
        <w:t xml:space="preserve">Velarde F., Castañeda V., Morales E.. et al (2020) Use of human umbilical cord and its byproducts in tissue regeneration. </w:t>
      </w:r>
      <w:r w:rsidRPr="00466F35">
        <w:rPr>
          <w:i/>
        </w:rPr>
        <w:t>Frontiers in bioengineering biotechnology.</w:t>
      </w:r>
      <w:r w:rsidRPr="00466F35">
        <w:t>8: 117.</w:t>
      </w:r>
    </w:p>
    <w:p w:rsidR="009655D6" w:rsidRPr="00466F35" w:rsidRDefault="009655D6" w:rsidP="00466F35">
      <w:pPr>
        <w:pStyle w:val="EndNoteBibliography"/>
        <w:spacing w:line="360" w:lineRule="auto"/>
        <w:ind w:left="720" w:hanging="720"/>
      </w:pPr>
      <w:r w:rsidRPr="00466F35">
        <w:t>122.</w:t>
      </w:r>
      <w:r w:rsidRPr="00466F35">
        <w:tab/>
        <w:t xml:space="preserve">Fahmy M. (2018) Anatomy of the umbilical cord. </w:t>
      </w:r>
      <w:r w:rsidRPr="00466F35">
        <w:rPr>
          <w:i/>
        </w:rPr>
        <w:t>Umbilicus and umbilical cord</w:t>
      </w:r>
      <w:r w:rsidRPr="00466F35">
        <w:t>, Springer, 47-56.</w:t>
      </w:r>
    </w:p>
    <w:p w:rsidR="009655D6" w:rsidRPr="00466F35" w:rsidRDefault="009655D6" w:rsidP="00466F35">
      <w:pPr>
        <w:pStyle w:val="EndNoteBibliography"/>
        <w:spacing w:line="360" w:lineRule="auto"/>
        <w:ind w:left="720" w:hanging="720"/>
      </w:pPr>
      <w:r w:rsidRPr="00466F35">
        <w:t>123.</w:t>
      </w:r>
      <w:r w:rsidRPr="00466F35">
        <w:tab/>
        <w:t xml:space="preserve">Đặng Thị Thu Hằng (2020) </w:t>
      </w:r>
      <w:r w:rsidRPr="00466F35">
        <w:rPr>
          <w:i/>
        </w:rPr>
        <w:t>Nghiên cứu ứng dụng quy trình thu thập, xử lý, bảo quản tế bào gốc máu dây rốn cộng đồng</w:t>
      </w:r>
      <w:r w:rsidRPr="00466F35">
        <w:t>, Trường Đại học Y Hà Nội. 2020.</w:t>
      </w:r>
    </w:p>
    <w:p w:rsidR="009655D6" w:rsidRPr="00466F35" w:rsidRDefault="009655D6" w:rsidP="00466F35">
      <w:pPr>
        <w:pStyle w:val="EndNoteBibliography"/>
        <w:spacing w:line="360" w:lineRule="auto"/>
        <w:ind w:left="720" w:hanging="720"/>
      </w:pPr>
      <w:r w:rsidRPr="00466F35">
        <w:t>124.</w:t>
      </w:r>
      <w:r w:rsidRPr="00466F35">
        <w:tab/>
        <w:t xml:space="preserve">Delgado D., Garate A., Sánchez P.. et al (2020) Biological and structural effects after intraosseous infiltrations of age‐dependent platelet‐rich plasma: an in vivo study. </w:t>
      </w:r>
      <w:r w:rsidRPr="00466F35">
        <w:rPr>
          <w:i/>
        </w:rPr>
        <w:t>Journal of Orthopaedic Research®.</w:t>
      </w:r>
      <w:r w:rsidRPr="00466F35">
        <w:t>38</w:t>
      </w:r>
      <w:r w:rsidRPr="00466F35">
        <w:rPr>
          <w:b/>
        </w:rPr>
        <w:t xml:space="preserve"> </w:t>
      </w:r>
      <w:r w:rsidRPr="00466F35">
        <w:t>(9): 1931-1941.</w:t>
      </w:r>
    </w:p>
    <w:p w:rsidR="009655D6" w:rsidRPr="00466F35" w:rsidRDefault="009655D6" w:rsidP="00466F35">
      <w:pPr>
        <w:pStyle w:val="EndNoteBibliography"/>
        <w:spacing w:line="360" w:lineRule="auto"/>
        <w:ind w:left="720" w:hanging="720"/>
      </w:pPr>
      <w:r w:rsidRPr="00466F35">
        <w:t>125.</w:t>
      </w:r>
      <w:r w:rsidRPr="00466F35">
        <w:tab/>
        <w:t xml:space="preserve">Fréchette J.-P., Martineau I. and Gagnon G. (2005) Platelet-rich plasmas: growth factor content and roles in wound healing. </w:t>
      </w:r>
      <w:r w:rsidRPr="00466F35">
        <w:rPr>
          <w:i/>
        </w:rPr>
        <w:t>Journal of Dental Research.</w:t>
      </w:r>
      <w:r w:rsidRPr="00466F35">
        <w:t>84</w:t>
      </w:r>
      <w:r w:rsidRPr="00466F35">
        <w:rPr>
          <w:b/>
        </w:rPr>
        <w:t xml:space="preserve"> </w:t>
      </w:r>
      <w:r w:rsidRPr="00466F35">
        <w:t>(5): 434-439.</w:t>
      </w:r>
    </w:p>
    <w:p w:rsidR="009655D6" w:rsidRPr="00466F35" w:rsidRDefault="009655D6" w:rsidP="00466F35">
      <w:pPr>
        <w:pStyle w:val="EndNoteBibliography"/>
        <w:spacing w:line="360" w:lineRule="auto"/>
        <w:ind w:left="720" w:hanging="720"/>
      </w:pPr>
      <w:r w:rsidRPr="00466F35">
        <w:t>126.</w:t>
      </w:r>
      <w:r w:rsidRPr="00466F35">
        <w:tab/>
        <w:t xml:space="preserve">Nurmaulinda D. S., Budi A. S., Zarasade L.. et al (2021) Epidermal Growth Factor (EGF) representing the role of other growth factors contained in Platelet-Rich Plasma (PRP). </w:t>
      </w:r>
      <w:r w:rsidRPr="00466F35">
        <w:rPr>
          <w:i/>
        </w:rPr>
        <w:t>BMJ.</w:t>
      </w:r>
      <w:r w:rsidRPr="00466F35">
        <w:t>10: 2524.</w:t>
      </w:r>
    </w:p>
    <w:p w:rsidR="009655D6" w:rsidRPr="00466F35" w:rsidRDefault="009655D6" w:rsidP="00466F35">
      <w:pPr>
        <w:pStyle w:val="EndNoteBibliography"/>
        <w:spacing w:line="360" w:lineRule="auto"/>
        <w:ind w:left="720" w:hanging="720"/>
      </w:pPr>
      <w:r w:rsidRPr="00466F35">
        <w:t>127.</w:t>
      </w:r>
      <w:r w:rsidRPr="00466F35">
        <w:tab/>
        <w:t xml:space="preserve">Belvedere R., Novizio N., Morello S.. et al (2022) The combination of mesoglycan and VEGF promotes skin wound repair by enhancing the activation of endothelial cells and fibroblasts and their cross-talk. </w:t>
      </w:r>
      <w:r w:rsidRPr="00466F35">
        <w:rPr>
          <w:i/>
        </w:rPr>
        <w:t>Scientific Reports.</w:t>
      </w:r>
      <w:r w:rsidRPr="00466F35">
        <w:t>12</w:t>
      </w:r>
      <w:r w:rsidRPr="00466F35">
        <w:rPr>
          <w:b/>
        </w:rPr>
        <w:t xml:space="preserve"> </w:t>
      </w:r>
      <w:r w:rsidRPr="00466F35">
        <w:t>(1): 11041.</w:t>
      </w:r>
    </w:p>
    <w:p w:rsidR="009655D6" w:rsidRPr="00466F35" w:rsidRDefault="009655D6" w:rsidP="00466F35">
      <w:pPr>
        <w:pStyle w:val="EndNoteBibliography"/>
        <w:spacing w:line="360" w:lineRule="auto"/>
        <w:ind w:left="720" w:hanging="720"/>
      </w:pPr>
      <w:r w:rsidRPr="00466F35">
        <w:lastRenderedPageBreak/>
        <w:t>128.</w:t>
      </w:r>
      <w:r w:rsidRPr="00466F35">
        <w:tab/>
        <w:t>Filippi L., Scaramuzzo R. T., Pascarella F.. et al (2023) Fetal oxygenation in the last weeks of pregnancy evaluated through the umbilical cord blood gas analysis. 11: 1140021.</w:t>
      </w:r>
    </w:p>
    <w:p w:rsidR="009655D6" w:rsidRPr="00466F35" w:rsidRDefault="009655D6" w:rsidP="00466F35">
      <w:pPr>
        <w:pStyle w:val="EndNoteBibliography"/>
        <w:spacing w:line="360" w:lineRule="auto"/>
        <w:ind w:left="720" w:hanging="720"/>
      </w:pPr>
      <w:r w:rsidRPr="00466F35">
        <w:t>129.</w:t>
      </w:r>
      <w:r w:rsidRPr="00466F35">
        <w:tab/>
        <w:t>Florentin J., O’Neil S. P., Ohayon L. L.. et al (2022) VEGF receptor 1 promotes hypoxia-induced hematopoietic progenitor proliferation and differentiation. 13: 882484.</w:t>
      </w:r>
    </w:p>
    <w:p w:rsidR="009655D6" w:rsidRPr="00466F35" w:rsidRDefault="009655D6" w:rsidP="00466F35">
      <w:pPr>
        <w:pStyle w:val="EndNoteBibliography"/>
        <w:spacing w:line="360" w:lineRule="auto"/>
        <w:ind w:left="720" w:hanging="720"/>
      </w:pPr>
      <w:r w:rsidRPr="00466F35">
        <w:t>130.</w:t>
      </w:r>
      <w:r w:rsidRPr="00466F35">
        <w:tab/>
        <w:t>Kalaszczynska I. and Ferdyn K. J. B. r. i. (2015) Wharton’s jelly derived mesenchymal stem cells: future of regenerative medicine? Recent findings and clinical significance. 2015</w:t>
      </w:r>
      <w:r w:rsidRPr="00466F35">
        <w:rPr>
          <w:b/>
        </w:rPr>
        <w:t xml:space="preserve"> </w:t>
      </w:r>
      <w:r w:rsidRPr="00466F35">
        <w:t>(1): 430847.</w:t>
      </w:r>
    </w:p>
    <w:p w:rsidR="009655D6" w:rsidRPr="00466F35" w:rsidRDefault="009655D6" w:rsidP="00466F35">
      <w:pPr>
        <w:pStyle w:val="EndNoteBibliography"/>
        <w:spacing w:line="360" w:lineRule="auto"/>
        <w:ind w:left="720" w:hanging="720"/>
      </w:pPr>
      <w:r w:rsidRPr="00466F35">
        <w:t>131.</w:t>
      </w:r>
      <w:r w:rsidRPr="00466F35">
        <w:tab/>
        <w:t xml:space="preserve">Zhang F., Lei M., Oswald T.. et al (2003) The effect of vascular endothelial growth factor on the healing of ischaemic skin wounds. </w:t>
      </w:r>
      <w:r w:rsidRPr="00466F35">
        <w:rPr>
          <w:i/>
        </w:rPr>
        <w:t>British journal of plastic surgery.</w:t>
      </w:r>
      <w:r w:rsidRPr="00466F35">
        <w:t>56</w:t>
      </w:r>
      <w:r w:rsidRPr="00466F35">
        <w:rPr>
          <w:b/>
        </w:rPr>
        <w:t xml:space="preserve"> </w:t>
      </w:r>
      <w:r w:rsidRPr="00466F35">
        <w:t>(4): 334-341.</w:t>
      </w:r>
    </w:p>
    <w:p w:rsidR="009655D6" w:rsidRPr="00466F35" w:rsidRDefault="009655D6" w:rsidP="00466F35">
      <w:pPr>
        <w:pStyle w:val="EndNoteBibliography"/>
        <w:spacing w:line="360" w:lineRule="auto"/>
        <w:ind w:left="720" w:hanging="720"/>
      </w:pPr>
      <w:r w:rsidRPr="00466F35">
        <w:t>132.</w:t>
      </w:r>
      <w:r w:rsidRPr="00466F35">
        <w:tab/>
        <w:t xml:space="preserve">Brokhman I. and Galea A. M. (2023) A novel method for the preparation and frozen storage of growth factors and cytokines obtained from platelet-rich plasma. </w:t>
      </w:r>
      <w:r w:rsidRPr="00466F35">
        <w:rPr>
          <w:i/>
        </w:rPr>
        <w:t>Journal of Cartilage Joint Preservation.</w:t>
      </w:r>
      <w:r w:rsidRPr="00466F35">
        <w:t>3</w:t>
      </w:r>
      <w:r w:rsidRPr="00466F35">
        <w:rPr>
          <w:b/>
        </w:rPr>
        <w:t xml:space="preserve"> </w:t>
      </w:r>
      <w:r w:rsidRPr="00466F35">
        <w:t>(2): 100089.</w:t>
      </w:r>
    </w:p>
    <w:p w:rsidR="009655D6" w:rsidRPr="00466F35" w:rsidRDefault="009655D6" w:rsidP="00466F35">
      <w:pPr>
        <w:pStyle w:val="EndNoteBibliography"/>
        <w:spacing w:line="360" w:lineRule="auto"/>
        <w:ind w:left="720" w:hanging="720"/>
      </w:pPr>
      <w:r w:rsidRPr="00466F35">
        <w:t>133.</w:t>
      </w:r>
      <w:r w:rsidRPr="00466F35">
        <w:tab/>
        <w:t xml:space="preserve">McClain A. K. and McCarrel T. M. (2019) The effect of four different freezing conditions and time in frozen storage on the concentration of commonly measured growth factors and enzymes in equine platelet-rich plasma over six months. </w:t>
      </w:r>
      <w:r w:rsidRPr="00466F35">
        <w:rPr>
          <w:i/>
        </w:rPr>
        <w:t>BMC veterinary research.</w:t>
      </w:r>
      <w:r w:rsidRPr="00466F35">
        <w:t>15: 1-9.</w:t>
      </w:r>
    </w:p>
    <w:p w:rsidR="009655D6" w:rsidRPr="00466F35" w:rsidRDefault="009655D6" w:rsidP="00466F35">
      <w:pPr>
        <w:pStyle w:val="EndNoteBibliography"/>
        <w:spacing w:line="360" w:lineRule="auto"/>
        <w:ind w:left="720" w:hanging="720"/>
      </w:pPr>
      <w:r w:rsidRPr="00466F35">
        <w:t>134.</w:t>
      </w:r>
      <w:r w:rsidRPr="00466F35">
        <w:tab/>
        <w:t xml:space="preserve">Wen Y.-H., Lin W.-Y., Lin C.-J.. et al (2018) Sustained or higher levels of growth factors in platelet-rich plasma during 7-day storage. </w:t>
      </w:r>
      <w:r w:rsidRPr="00466F35">
        <w:rPr>
          <w:i/>
        </w:rPr>
        <w:t>Clinica Chimica Acta.</w:t>
      </w:r>
      <w:r w:rsidRPr="00466F35">
        <w:t>483: 89-93.</w:t>
      </w:r>
    </w:p>
    <w:p w:rsidR="009655D6" w:rsidRPr="00466F35" w:rsidRDefault="009655D6" w:rsidP="00466F35">
      <w:pPr>
        <w:pStyle w:val="EndNoteBibliography"/>
        <w:spacing w:line="360" w:lineRule="auto"/>
        <w:ind w:left="720" w:hanging="720"/>
      </w:pPr>
      <w:r w:rsidRPr="00466F35">
        <w:t>135.</w:t>
      </w:r>
      <w:r w:rsidRPr="00466F35">
        <w:tab/>
        <w:t xml:space="preserve">Kim D. H., Je Y. J., Kim C. D.. et al (2011) Can platelet-rich plasma be used for skin rejuvenation? Evaluation of effects of platelet-rich plasma on human dermal fibroblast. </w:t>
      </w:r>
      <w:r w:rsidRPr="00466F35">
        <w:rPr>
          <w:i/>
        </w:rPr>
        <w:t>Annals of dermatology.</w:t>
      </w:r>
      <w:r w:rsidRPr="00466F35">
        <w:t>23</w:t>
      </w:r>
      <w:r w:rsidRPr="00466F35">
        <w:rPr>
          <w:b/>
        </w:rPr>
        <w:t xml:space="preserve"> </w:t>
      </w:r>
      <w:r w:rsidRPr="00466F35">
        <w:t>(4): 424-431.</w:t>
      </w:r>
    </w:p>
    <w:p w:rsidR="009655D6" w:rsidRPr="00466F35" w:rsidRDefault="009655D6" w:rsidP="00466F35">
      <w:pPr>
        <w:pStyle w:val="EndNoteBibliography"/>
        <w:spacing w:line="360" w:lineRule="auto"/>
        <w:ind w:left="720" w:hanging="720"/>
      </w:pPr>
      <w:r w:rsidRPr="00466F35">
        <w:lastRenderedPageBreak/>
        <w:t>136.</w:t>
      </w:r>
      <w:r w:rsidRPr="00466F35">
        <w:tab/>
        <w:t xml:space="preserve">Xian L. J., Chowdhury S. R., Saim A. B.. et al (2014) Concentration-dependent effect of platelet-rich plasma on keratinocyte and fibroblast wound healing. </w:t>
      </w:r>
      <w:r w:rsidRPr="00466F35">
        <w:rPr>
          <w:i/>
        </w:rPr>
        <w:t>Cytotherapy.</w:t>
      </w:r>
      <w:r w:rsidRPr="00466F35">
        <w:t>17</w:t>
      </w:r>
      <w:r w:rsidRPr="00466F35">
        <w:rPr>
          <w:b/>
        </w:rPr>
        <w:t xml:space="preserve"> </w:t>
      </w:r>
      <w:r w:rsidRPr="00466F35">
        <w:t>(3): 293-300.</w:t>
      </w:r>
    </w:p>
    <w:p w:rsidR="009655D6" w:rsidRPr="00466F35" w:rsidRDefault="009655D6" w:rsidP="00466F35">
      <w:pPr>
        <w:pStyle w:val="EndNoteBibliography"/>
        <w:spacing w:line="360" w:lineRule="auto"/>
        <w:ind w:left="720" w:hanging="720"/>
      </w:pPr>
      <w:r w:rsidRPr="00466F35">
        <w:t>137.</w:t>
      </w:r>
      <w:r w:rsidRPr="00466F35">
        <w:tab/>
        <w:t xml:space="preserve">Anitua E., Pino A. and Orive G. (2016) Plasma rich in growth factors promotes dermal fibroblast proliferation, migration and biosynthetic activity. </w:t>
      </w:r>
      <w:r w:rsidRPr="00466F35">
        <w:rPr>
          <w:i/>
        </w:rPr>
        <w:t>Journal of wound care.</w:t>
      </w:r>
      <w:r w:rsidRPr="00466F35">
        <w:t>25</w:t>
      </w:r>
      <w:r w:rsidRPr="00466F35">
        <w:rPr>
          <w:b/>
        </w:rPr>
        <w:t xml:space="preserve"> </w:t>
      </w:r>
      <w:r w:rsidRPr="00466F35">
        <w:t>(11): 680-687.</w:t>
      </w:r>
    </w:p>
    <w:p w:rsidR="009655D6" w:rsidRPr="00466F35" w:rsidRDefault="009655D6" w:rsidP="00466F35">
      <w:pPr>
        <w:pStyle w:val="EndNoteBibliography"/>
        <w:spacing w:line="360" w:lineRule="auto"/>
        <w:ind w:left="720" w:hanging="720"/>
      </w:pPr>
      <w:r w:rsidRPr="00466F35">
        <w:t>138.</w:t>
      </w:r>
      <w:r w:rsidRPr="00466F35">
        <w:tab/>
        <w:t xml:space="preserve">Lee Y.-H., Chang J.-J., Chien C.-T.. et al (2012) Antioxidant sol‐gel improves cutaneous wound healing in streptozotocin‐induced diabetic rats. </w:t>
      </w:r>
      <w:r w:rsidRPr="00466F35">
        <w:rPr>
          <w:i/>
        </w:rPr>
        <w:t>Journal of Diabetes Research.</w:t>
      </w:r>
      <w:r w:rsidRPr="00466F35">
        <w:t>2012</w:t>
      </w:r>
      <w:r w:rsidRPr="00466F35">
        <w:rPr>
          <w:b/>
        </w:rPr>
        <w:t xml:space="preserve"> </w:t>
      </w:r>
      <w:r w:rsidRPr="00466F35">
        <w:t>(1): 504693.</w:t>
      </w:r>
    </w:p>
    <w:p w:rsidR="009655D6" w:rsidRPr="00466F35" w:rsidRDefault="009655D6" w:rsidP="00466F35">
      <w:pPr>
        <w:pStyle w:val="EndNoteBibliography"/>
        <w:spacing w:line="360" w:lineRule="auto"/>
        <w:ind w:left="720" w:hanging="720"/>
      </w:pPr>
      <w:r w:rsidRPr="00466F35">
        <w:t>139.</w:t>
      </w:r>
      <w:r w:rsidRPr="00466F35">
        <w:tab/>
        <w:t xml:space="preserve">Jabbar A. A., Ahmed K. A.-A., Abdulla M. A.. et al (2024) Sinomenine accelerate wound healing in rats by augmentation of antioxidant, anti-inflammatory, immunuhistochemical pathways. </w:t>
      </w:r>
      <w:r w:rsidRPr="00466F35">
        <w:rPr>
          <w:i/>
        </w:rPr>
        <w:t>Heliyon.</w:t>
      </w:r>
      <w:r w:rsidRPr="00466F35">
        <w:t>10</w:t>
      </w:r>
      <w:r w:rsidRPr="00466F35">
        <w:rPr>
          <w:b/>
        </w:rPr>
        <w:t xml:space="preserve"> </w:t>
      </w:r>
      <w:r w:rsidRPr="00466F35">
        <w:t xml:space="preserve">(1): </w:t>
      </w:r>
    </w:p>
    <w:p w:rsidR="009655D6" w:rsidRPr="00466F35" w:rsidRDefault="009655D6" w:rsidP="00466F35">
      <w:pPr>
        <w:pStyle w:val="EndNoteBibliography"/>
        <w:spacing w:line="360" w:lineRule="auto"/>
        <w:ind w:left="720" w:hanging="720"/>
      </w:pPr>
      <w:r w:rsidRPr="00466F35">
        <w:t>140.</w:t>
      </w:r>
      <w:r w:rsidRPr="00466F35">
        <w:tab/>
        <w:t xml:space="preserve">Garcia-Orue I., Santos-Vizcaino E., Sanchez P.. et al (2022) Bioactive and degradable hydrogel based on human platelet-rich plasma fibrin matrix combined with oxidized alginate in a diabetic mice wound healing model. </w:t>
      </w:r>
      <w:r w:rsidRPr="00466F35">
        <w:rPr>
          <w:i/>
        </w:rPr>
        <w:t>Biomaterials Advances.</w:t>
      </w:r>
      <w:r w:rsidRPr="00466F35">
        <w:t>135: 112695.</w:t>
      </w:r>
    </w:p>
    <w:p w:rsidR="006C25B0" w:rsidRDefault="00EE0BD9" w:rsidP="00466F35">
      <w:pPr>
        <w:pStyle w:val="EndNoteBibliography"/>
        <w:spacing w:line="360" w:lineRule="auto"/>
        <w:ind w:left="720" w:hanging="720"/>
        <w:rPr>
          <w:color w:val="000000" w:themeColor="text1"/>
        </w:rPr>
        <w:sectPr w:rsidR="006C25B0" w:rsidSect="00D15072">
          <w:headerReference w:type="default" r:id="rId105"/>
          <w:pgSz w:w="11907" w:h="16840" w:code="9"/>
          <w:pgMar w:top="1701" w:right="1134" w:bottom="1701" w:left="1985" w:header="680" w:footer="1701" w:gutter="0"/>
          <w:pgNumType w:fmt="lowerRoman" w:start="1"/>
          <w:cols w:space="720"/>
          <w:docGrid w:linePitch="381"/>
        </w:sectPr>
      </w:pPr>
      <w:r w:rsidRPr="00466F35">
        <w:rPr>
          <w:color w:val="000000" w:themeColor="text1"/>
        </w:rPr>
        <w:fldChar w:fldCharType="end"/>
      </w:r>
    </w:p>
    <w:p w:rsidR="006C25B0" w:rsidRPr="006C25B0" w:rsidRDefault="006C25B0" w:rsidP="006C25B0">
      <w:pPr>
        <w:spacing w:after="160" w:line="259" w:lineRule="auto"/>
        <w:jc w:val="center"/>
        <w:rPr>
          <w:rFonts w:asciiTheme="majorHAnsi" w:eastAsiaTheme="minorHAnsi" w:hAnsiTheme="majorHAnsi" w:cstheme="majorHAnsi"/>
          <w:b/>
        </w:rPr>
      </w:pPr>
      <w:r w:rsidRPr="006C25B0">
        <w:rPr>
          <w:rFonts w:asciiTheme="majorHAnsi" w:eastAsiaTheme="minorHAnsi" w:hAnsiTheme="majorHAnsi" w:cstheme="majorHAnsi"/>
          <w:b/>
        </w:rPr>
        <w:lastRenderedPageBreak/>
        <w:t>Phụ lục I</w:t>
      </w:r>
    </w:p>
    <w:p w:rsidR="006C25B0" w:rsidRPr="006C25B0" w:rsidRDefault="006C25B0" w:rsidP="006C25B0">
      <w:pPr>
        <w:spacing w:after="160" w:line="259" w:lineRule="auto"/>
        <w:jc w:val="center"/>
        <w:rPr>
          <w:rFonts w:asciiTheme="majorHAnsi" w:eastAsiaTheme="minorHAnsi" w:hAnsiTheme="majorHAnsi" w:cstheme="majorHAnsi"/>
          <w:b/>
        </w:rPr>
      </w:pPr>
      <w:r w:rsidRPr="006C25B0">
        <w:rPr>
          <w:rFonts w:asciiTheme="majorHAnsi" w:eastAsiaTheme="minorHAnsi" w:hAnsiTheme="majorHAnsi" w:cstheme="majorHAnsi"/>
          <w:b/>
        </w:rPr>
        <w:t>CHỨNG NHẬN ĐĂNG KÝ LƯU HÀNH KIT TÁCH CHIẾT PRP</w:t>
      </w: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drawing>
          <wp:inline distT="0" distB="0" distL="0" distR="0" wp14:anchorId="689510A0" wp14:editId="39ABBECA">
            <wp:extent cx="5540802" cy="745117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email">
                      <a:extLst>
                        <a:ext uri="{28A0092B-C50C-407E-A947-70E740481C1C}">
                          <a14:useLocalDpi xmlns:a14="http://schemas.microsoft.com/office/drawing/2010/main"/>
                        </a:ext>
                      </a:extLst>
                    </a:blip>
                    <a:stretch>
                      <a:fillRect/>
                    </a:stretch>
                  </pic:blipFill>
                  <pic:spPr>
                    <a:xfrm>
                      <a:off x="0" y="0"/>
                      <a:ext cx="5543216" cy="7454417"/>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0CC31E1B" wp14:editId="3466B9AA">
            <wp:extent cx="1738312" cy="85318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cstate="email">
                      <a:extLst>
                        <a:ext uri="{28A0092B-C50C-407E-A947-70E740481C1C}">
                          <a14:useLocalDpi xmlns:a14="http://schemas.microsoft.com/office/drawing/2010/main"/>
                        </a:ext>
                      </a:extLst>
                    </a:blip>
                    <a:srcRect/>
                    <a:stretch/>
                  </pic:blipFill>
                  <pic:spPr bwMode="auto">
                    <a:xfrm>
                      <a:off x="0" y="0"/>
                      <a:ext cx="1738312" cy="8531860"/>
                    </a:xfrm>
                    <a:prstGeom prst="rect">
                      <a:avLst/>
                    </a:prstGeom>
                    <a:ln>
                      <a:noFill/>
                    </a:ln>
                    <a:extLst>
                      <a:ext uri="{53640926-AAD7-44D8-BBD7-CCE9431645EC}">
                        <a14:shadowObscured xmlns:a14="http://schemas.microsoft.com/office/drawing/2010/main"/>
                      </a:ext>
                    </a:extLst>
                  </pic:spPr>
                </pic:pic>
              </a:graphicData>
            </a:graphic>
          </wp:inline>
        </w:drawing>
      </w:r>
    </w:p>
    <w:p w:rsidR="006C25B0" w:rsidRPr="006C25B0" w:rsidRDefault="006C25B0" w:rsidP="006C25B0">
      <w:pPr>
        <w:spacing w:after="160" w:line="259" w:lineRule="auto"/>
        <w:jc w:val="center"/>
        <w:rPr>
          <w:rFonts w:asciiTheme="majorHAnsi" w:eastAsiaTheme="minorHAnsi" w:hAnsiTheme="majorHAnsi" w:cstheme="majorHAnsi"/>
          <w:b/>
          <w:szCs w:val="22"/>
        </w:rPr>
      </w:pPr>
      <w:r w:rsidRPr="006C25B0">
        <w:rPr>
          <w:rFonts w:asciiTheme="majorHAnsi" w:eastAsiaTheme="minorHAnsi" w:hAnsiTheme="majorHAnsi" w:cstheme="majorHAnsi"/>
          <w:b/>
          <w:szCs w:val="22"/>
        </w:rPr>
        <w:lastRenderedPageBreak/>
        <w:t>Phụ lục II</w:t>
      </w:r>
    </w:p>
    <w:p w:rsidR="006C25B0" w:rsidRPr="006C25B0" w:rsidRDefault="006C25B0" w:rsidP="006C25B0">
      <w:pPr>
        <w:spacing w:after="160" w:line="259" w:lineRule="auto"/>
        <w:jc w:val="center"/>
        <w:rPr>
          <w:rFonts w:asciiTheme="majorHAnsi" w:eastAsiaTheme="minorHAnsi" w:hAnsiTheme="majorHAnsi" w:cstheme="majorHAnsi"/>
          <w:b/>
          <w:szCs w:val="22"/>
        </w:rPr>
      </w:pPr>
      <w:r w:rsidRPr="006C25B0">
        <w:rPr>
          <w:rFonts w:asciiTheme="majorHAnsi" w:eastAsiaTheme="minorHAnsi" w:hAnsiTheme="majorHAnsi" w:cstheme="majorHAnsi"/>
          <w:b/>
          <w:szCs w:val="22"/>
        </w:rPr>
        <w:t>QUY TRÌNH TÁCH CHIẾT PRP BẰNG BỘ KIT V.10</w:t>
      </w:r>
    </w:p>
    <w:p w:rsidR="006C25B0" w:rsidRPr="006C25B0" w:rsidRDefault="006C25B0" w:rsidP="006C25B0">
      <w:pPr>
        <w:spacing w:after="160" w:line="259" w:lineRule="auto"/>
        <w:jc w:val="center"/>
        <w:rPr>
          <w:rFonts w:asciiTheme="majorHAnsi" w:eastAsiaTheme="minorHAnsi" w:hAnsiTheme="majorHAnsi" w:cstheme="majorHAnsi"/>
          <w:b/>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drawing>
          <wp:inline distT="0" distB="0" distL="0" distR="0" wp14:anchorId="63ED9003" wp14:editId="2BBABA74">
            <wp:extent cx="5579745" cy="726249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email">
                      <a:extLst>
                        <a:ext uri="{28A0092B-C50C-407E-A947-70E740481C1C}">
                          <a14:useLocalDpi xmlns:a14="http://schemas.microsoft.com/office/drawing/2010/main"/>
                        </a:ext>
                      </a:extLst>
                    </a:blip>
                    <a:stretch>
                      <a:fillRect/>
                    </a:stretch>
                  </pic:blipFill>
                  <pic:spPr>
                    <a:xfrm>
                      <a:off x="0" y="0"/>
                      <a:ext cx="5579745" cy="7262495"/>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center"/>
        <w:rPr>
          <w:rFonts w:asciiTheme="majorHAnsi" w:eastAsiaTheme="minorHAnsi" w:hAnsiTheme="majorHAnsi" w:cstheme="majorHAnsi"/>
          <w:b/>
          <w:szCs w:val="22"/>
        </w:rPr>
      </w:pPr>
      <w:r w:rsidRPr="006C25B0">
        <w:rPr>
          <w:rFonts w:asciiTheme="majorHAnsi" w:eastAsiaTheme="minorHAnsi" w:hAnsiTheme="majorHAnsi" w:cstheme="majorHAnsi"/>
          <w:b/>
          <w:szCs w:val="22"/>
        </w:rPr>
        <w:lastRenderedPageBreak/>
        <w:t>Phụ lục III</w:t>
      </w:r>
    </w:p>
    <w:p w:rsidR="006C25B0" w:rsidRPr="006C25B0" w:rsidRDefault="006C25B0" w:rsidP="006C25B0">
      <w:pPr>
        <w:spacing w:after="160" w:line="259" w:lineRule="auto"/>
        <w:jc w:val="center"/>
        <w:rPr>
          <w:rFonts w:asciiTheme="majorHAnsi" w:eastAsiaTheme="minorHAnsi" w:hAnsiTheme="majorHAnsi" w:cstheme="majorHAnsi"/>
          <w:b/>
          <w:szCs w:val="22"/>
        </w:rPr>
      </w:pPr>
      <w:r w:rsidRPr="006C25B0">
        <w:rPr>
          <w:rFonts w:asciiTheme="majorHAnsi" w:eastAsiaTheme="minorHAnsi" w:hAnsiTheme="majorHAnsi" w:cstheme="majorHAnsi"/>
          <w:b/>
          <w:szCs w:val="22"/>
        </w:rPr>
        <w:t>CHỨNG NHẬN CỦA HỘI ĐỒNG ĐẠO ĐỨC</w:t>
      </w: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drawing>
          <wp:inline distT="0" distB="0" distL="0" distR="0" wp14:anchorId="358FB52E" wp14:editId="652672A9">
            <wp:extent cx="5204168" cy="7842084"/>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email">
                      <a:extLst>
                        <a:ext uri="{28A0092B-C50C-407E-A947-70E740481C1C}">
                          <a14:useLocalDpi xmlns:a14="http://schemas.microsoft.com/office/drawing/2010/main"/>
                        </a:ext>
                      </a:extLst>
                    </a:blip>
                    <a:stretch>
                      <a:fillRect/>
                    </a:stretch>
                  </pic:blipFill>
                  <pic:spPr>
                    <a:xfrm>
                      <a:off x="0" y="0"/>
                      <a:ext cx="5205536" cy="7844146"/>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0F09AC24" wp14:editId="011DA664">
            <wp:extent cx="5579745" cy="6090920"/>
            <wp:effectExtent l="0" t="0" r="1905"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email">
                      <a:extLst>
                        <a:ext uri="{28A0092B-C50C-407E-A947-70E740481C1C}">
                          <a14:useLocalDpi xmlns:a14="http://schemas.microsoft.com/office/drawing/2010/main"/>
                        </a:ext>
                      </a:extLst>
                    </a:blip>
                    <a:stretch>
                      <a:fillRect/>
                    </a:stretch>
                  </pic:blipFill>
                  <pic:spPr>
                    <a:xfrm>
                      <a:off x="0" y="0"/>
                      <a:ext cx="5579745" cy="6090920"/>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sz w:val="22"/>
          <w:szCs w:val="22"/>
        </w:rPr>
        <w:br w:type="page"/>
      </w:r>
    </w:p>
    <w:p w:rsidR="006C25B0" w:rsidRPr="006C25B0" w:rsidRDefault="006C25B0" w:rsidP="006C25B0">
      <w:pPr>
        <w:spacing w:after="160" w:line="259" w:lineRule="auto"/>
        <w:jc w:val="center"/>
        <w:rPr>
          <w:rFonts w:asciiTheme="majorHAnsi" w:eastAsiaTheme="minorHAnsi" w:hAnsiTheme="majorHAnsi" w:cstheme="majorHAnsi"/>
          <w:b/>
        </w:rPr>
      </w:pPr>
      <w:r w:rsidRPr="006C25B0">
        <w:rPr>
          <w:rFonts w:asciiTheme="majorHAnsi" w:eastAsiaTheme="minorHAnsi" w:hAnsiTheme="majorHAnsi" w:cstheme="majorHAnsi"/>
          <w:b/>
        </w:rPr>
        <w:lastRenderedPageBreak/>
        <w:t>Phụ lục IV</w:t>
      </w:r>
    </w:p>
    <w:p w:rsidR="006C25B0" w:rsidRPr="006C25B0" w:rsidRDefault="006C25B0" w:rsidP="006C25B0">
      <w:pPr>
        <w:spacing w:after="160" w:line="259" w:lineRule="auto"/>
        <w:jc w:val="center"/>
        <w:rPr>
          <w:rFonts w:asciiTheme="majorHAnsi" w:eastAsiaTheme="minorHAnsi" w:hAnsiTheme="majorHAnsi" w:cstheme="majorHAnsi"/>
          <w:b/>
        </w:rPr>
      </w:pPr>
      <w:r w:rsidRPr="006C25B0">
        <w:rPr>
          <w:rFonts w:asciiTheme="majorHAnsi" w:eastAsiaTheme="minorHAnsi" w:hAnsiTheme="majorHAnsi" w:cstheme="majorHAnsi"/>
          <w:b/>
        </w:rPr>
        <w:t>CÁC BỆNH ÁN NGHIÊN CỨU</w:t>
      </w:r>
    </w:p>
    <w:p w:rsidR="006C25B0" w:rsidRPr="006C25B0" w:rsidRDefault="006C25B0" w:rsidP="006C25B0">
      <w:pPr>
        <w:spacing w:after="160" w:line="259" w:lineRule="auto"/>
        <w:jc w:val="center"/>
        <w:rPr>
          <w:rFonts w:asciiTheme="majorHAnsi" w:eastAsiaTheme="minorHAnsi" w:hAnsiTheme="majorHAnsi" w:cstheme="majorHAnsi"/>
          <w:b/>
          <w:sz w:val="36"/>
          <w:szCs w:val="36"/>
          <w:lang w:val="vi-VN"/>
        </w:rPr>
      </w:pPr>
      <w:r w:rsidRPr="006C25B0">
        <w:rPr>
          <w:rFonts w:asciiTheme="majorHAnsi" w:eastAsiaTheme="minorHAnsi" w:hAnsiTheme="majorHAnsi" w:cstheme="majorHAnsi"/>
          <w:b/>
          <w:sz w:val="36"/>
          <w:szCs w:val="36"/>
          <w:lang w:val="vi-VN"/>
        </w:rPr>
        <w:t>BỆNH ÁN NGHIÊN CỨU</w:t>
      </w:r>
    </w:p>
    <w:p w:rsidR="006C25B0" w:rsidRPr="006C25B0" w:rsidRDefault="006C25B0" w:rsidP="006C25B0">
      <w:pPr>
        <w:spacing w:line="240" w:lineRule="auto"/>
        <w:jc w:val="center"/>
        <w:rPr>
          <w:rFonts w:asciiTheme="majorHAnsi" w:eastAsiaTheme="minorHAnsi" w:hAnsiTheme="majorHAnsi" w:cstheme="majorHAnsi"/>
          <w:i/>
          <w:sz w:val="22"/>
          <w:szCs w:val="36"/>
          <w:lang w:val="vi-VN"/>
        </w:rPr>
      </w:pPr>
      <w:r w:rsidRPr="006C25B0">
        <w:rPr>
          <w:rFonts w:asciiTheme="majorHAnsi" w:eastAsiaTheme="minorHAnsi" w:hAnsiTheme="majorHAnsi" w:cstheme="majorHAnsi"/>
          <w:i/>
          <w:sz w:val="22"/>
          <w:szCs w:val="36"/>
          <w:lang w:val="vi-VN"/>
        </w:rPr>
        <w:t>(cho sản phụ hiến máu cuống rốn)</w:t>
      </w:r>
    </w:p>
    <w:p w:rsidR="006C25B0" w:rsidRPr="006C25B0" w:rsidRDefault="006C25B0" w:rsidP="006C25B0">
      <w:pPr>
        <w:spacing w:line="240" w:lineRule="auto"/>
        <w:jc w:val="center"/>
        <w:rPr>
          <w:rFonts w:asciiTheme="majorHAnsi" w:eastAsiaTheme="minorHAnsi" w:hAnsiTheme="majorHAnsi" w:cstheme="majorHAnsi"/>
          <w:i/>
          <w:sz w:val="22"/>
          <w:szCs w:val="36"/>
          <w:lang w:val="vi-VN"/>
        </w:rPr>
      </w:pP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Họ và tên: </w:t>
      </w:r>
      <w:r w:rsidRPr="006C25B0">
        <w:rPr>
          <w:rFonts w:asciiTheme="majorHAnsi" w:eastAsiaTheme="minorHAnsi" w:hAnsiTheme="majorHAnsi" w:cstheme="majorHAnsi"/>
          <w:b/>
        </w:rPr>
        <w:t xml:space="preserve">         </w:t>
      </w:r>
      <w:r w:rsidRPr="006C25B0">
        <w:rPr>
          <w:rFonts w:asciiTheme="majorHAnsi" w:eastAsiaTheme="minorHAnsi" w:hAnsiTheme="majorHAnsi" w:cstheme="majorHAnsi"/>
          <w:b/>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Giới: Nữ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Ngày/năm sinh: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Địa chỉ:</w:t>
      </w:r>
      <w:r w:rsidRPr="006C25B0">
        <w:rPr>
          <w:rFonts w:asciiTheme="majorHAnsi" w:eastAsiaTheme="minorHAnsi" w:hAnsiTheme="majorHAnsi" w:cstheme="majorHAnsi"/>
          <w:lang w:val="vi-VN"/>
        </w:rPr>
        <w:t xml:space="preserve"> </w:t>
      </w:r>
      <w:r w:rsidRPr="006C25B0">
        <w:rPr>
          <w:rFonts w:asciiTheme="majorHAnsi" w:eastAsiaTheme="minorHAnsi" w:hAnsiTheme="majorHAnsi" w:cstheme="majorHAnsi"/>
        </w:rPr>
        <w:t xml:space="preserve">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Điện thoại liên hệ: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Mã bệnh nhân: </w:t>
      </w:r>
      <w:r w:rsidRPr="006C25B0">
        <w:rPr>
          <w:rFonts w:asciiTheme="majorHAnsi" w:eastAsiaTheme="minorHAnsi" w:hAnsiTheme="majorHAnsi" w:cstheme="majorHAnsi"/>
          <w:b/>
        </w:rPr>
        <w:t xml:space="preserve">      </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Số bệnh án: </w:t>
      </w:r>
      <w:r w:rsidRPr="006C25B0">
        <w:rPr>
          <w:rFonts w:asciiTheme="majorHAnsi" w:eastAsiaTheme="minorHAnsi" w:hAnsiTheme="majorHAnsi" w:cstheme="majorHAnsi"/>
          <w:b/>
        </w:rPr>
        <w:t xml:space="preserve">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Ngày nhập viện: </w:t>
      </w:r>
      <w:r w:rsidRPr="006C25B0">
        <w:rPr>
          <w:rFonts w:asciiTheme="majorHAnsi" w:eastAsiaTheme="minorHAnsi" w:hAnsiTheme="majorHAnsi" w:cstheme="majorHAnsi"/>
        </w:rPr>
        <w:tab/>
        <w:t xml:space="preserve"> </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lang w:val="vi-VN"/>
        </w:rPr>
        <w:t>Khoa</w:t>
      </w:r>
      <w:r w:rsidRPr="006C25B0">
        <w:rPr>
          <w:rFonts w:asciiTheme="majorHAnsi" w:eastAsiaTheme="minorHAnsi" w:hAnsiTheme="majorHAnsi" w:cstheme="majorHAnsi"/>
        </w:rPr>
        <w:t xml:space="preserve">: </w:t>
      </w:r>
      <w:r w:rsidRPr="006C25B0">
        <w:rPr>
          <w:rFonts w:asciiTheme="majorHAnsi" w:eastAsiaTheme="minorHAnsi" w:hAnsiTheme="majorHAnsi" w:cstheme="majorHAnsi"/>
          <w:sz w:val="26"/>
        </w:rPr>
        <w:t>Phụ sản (B10)/BVQY103</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Ngày ra viện: </w:t>
      </w:r>
      <w:r w:rsidRPr="006C25B0">
        <w:rPr>
          <w:rFonts w:asciiTheme="majorHAnsi" w:eastAsiaTheme="minorHAnsi" w:hAnsiTheme="majorHAnsi" w:cstheme="majorHAnsi"/>
        </w:rPr>
        <w:tab/>
        <w:t xml:space="preserve">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Tuổi thai:        tuần</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Thai thứ mấy: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lang w:val="vi-VN"/>
        </w:rPr>
      </w:pPr>
      <w:r w:rsidRPr="006C25B0">
        <w:rPr>
          <w:rFonts w:asciiTheme="majorHAnsi" w:eastAsiaTheme="minorHAnsi" w:hAnsiTheme="majorHAnsi" w:cstheme="majorHAnsi"/>
        </w:rPr>
        <w:t>Chẩn</w:t>
      </w:r>
      <w:r w:rsidRPr="006C25B0">
        <w:rPr>
          <w:rFonts w:asciiTheme="majorHAnsi" w:eastAsiaTheme="minorHAnsi" w:hAnsiTheme="majorHAnsi" w:cstheme="majorHAnsi"/>
          <w:lang w:val="vi-VN"/>
        </w:rPr>
        <w:t xml:space="preserve"> đ</w:t>
      </w:r>
      <w:r w:rsidRPr="006C25B0">
        <w:rPr>
          <w:rFonts w:asciiTheme="majorHAnsi" w:eastAsiaTheme="minorHAnsi" w:hAnsiTheme="majorHAnsi" w:cstheme="majorHAnsi"/>
        </w:rPr>
        <w:t xml:space="preserve">oán: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Tiền sử bệnh:</w:t>
      </w:r>
      <w:r w:rsidRPr="006C25B0">
        <w:rPr>
          <w:rFonts w:asciiTheme="majorHAnsi" w:eastAsiaTheme="minorHAnsi" w:hAnsiTheme="majorHAnsi" w:cstheme="majorHAnsi"/>
          <w:lang w:val="vi-VN"/>
        </w:rPr>
        <w:t xml:space="preserve"> khỏe mạnh</w:t>
      </w:r>
    </w:p>
    <w:tbl>
      <w:tblPr>
        <w:tblStyle w:val="TableGrid10"/>
        <w:tblW w:w="0" w:type="auto"/>
        <w:tblInd w:w="279" w:type="dxa"/>
        <w:tblLook w:val="04A0" w:firstRow="1" w:lastRow="0" w:firstColumn="1" w:lastColumn="0" w:noHBand="0" w:noVBand="1"/>
      </w:tblPr>
      <w:tblGrid>
        <w:gridCol w:w="747"/>
        <w:gridCol w:w="1367"/>
        <w:gridCol w:w="645"/>
        <w:gridCol w:w="1026"/>
        <w:gridCol w:w="746"/>
        <w:gridCol w:w="2131"/>
        <w:gridCol w:w="706"/>
        <w:gridCol w:w="1089"/>
      </w:tblGrid>
      <w:tr w:rsidR="006C25B0" w:rsidRPr="006C25B0" w:rsidTr="00AB63A8">
        <w:tc>
          <w:tcPr>
            <w:tcW w:w="747"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STT</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Bệnh</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Có</w:t>
            </w:r>
          </w:p>
        </w:tc>
        <w:tc>
          <w:tcPr>
            <w:tcW w:w="1026"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Không</w:t>
            </w:r>
          </w:p>
        </w:tc>
        <w:tc>
          <w:tcPr>
            <w:tcW w:w="746"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STT</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Bệnh</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Có</w:t>
            </w:r>
          </w:p>
        </w:tc>
        <w:tc>
          <w:tcPr>
            <w:tcW w:w="1089" w:type="dxa"/>
          </w:tcPr>
          <w:p w:rsidR="006C25B0" w:rsidRPr="006C25B0" w:rsidRDefault="006C25B0" w:rsidP="006C25B0">
            <w:pPr>
              <w:spacing w:line="240"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Không</w:t>
            </w: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THA</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11</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ĐQN cũ</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2</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ĐTĐ</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12</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Dùng ƯCMD</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3</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COPD</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13</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Sỏi thận 1/2 bên</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4</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HPQ</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14</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Sỏi niệu quản</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5</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Suy tim</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15</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Sỏi BQ</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6</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NMCT</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16</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Viêm ĐTN</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7</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Gút</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17</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UPĐTLT</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8</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VTC</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18</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Mổ tiết niệu</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9</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Xơ gan</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19</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Da liễu TNSD</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r w:rsidR="006C25B0" w:rsidRPr="006C25B0" w:rsidTr="00AB63A8">
        <w:tc>
          <w:tcPr>
            <w:tcW w:w="747"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10</w:t>
            </w:r>
          </w:p>
        </w:tc>
        <w:tc>
          <w:tcPr>
            <w:tcW w:w="1367"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Viêm gan</w:t>
            </w:r>
          </w:p>
        </w:tc>
        <w:tc>
          <w:tcPr>
            <w:tcW w:w="645"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40" w:lineRule="auto"/>
              <w:contextualSpacing/>
              <w:jc w:val="center"/>
              <w:rPr>
                <w:rFonts w:asciiTheme="majorHAnsi" w:eastAsiaTheme="minorHAnsi" w:hAnsiTheme="majorHAnsi" w:cstheme="majorHAnsi"/>
              </w:rPr>
            </w:pPr>
          </w:p>
        </w:tc>
        <w:tc>
          <w:tcPr>
            <w:tcW w:w="746" w:type="dxa"/>
          </w:tcPr>
          <w:p w:rsidR="006C25B0" w:rsidRPr="006C25B0" w:rsidRDefault="006C25B0" w:rsidP="006C25B0">
            <w:pPr>
              <w:spacing w:line="240"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20</w:t>
            </w:r>
          </w:p>
        </w:tc>
        <w:tc>
          <w:tcPr>
            <w:tcW w:w="2131" w:type="dxa"/>
          </w:tcPr>
          <w:p w:rsidR="006C25B0" w:rsidRPr="006C25B0" w:rsidRDefault="006C25B0" w:rsidP="006C25B0">
            <w:pPr>
              <w:spacing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Phẫu thuật khác</w:t>
            </w:r>
          </w:p>
        </w:tc>
        <w:tc>
          <w:tcPr>
            <w:tcW w:w="706" w:type="dxa"/>
          </w:tcPr>
          <w:p w:rsidR="006C25B0" w:rsidRPr="006C25B0" w:rsidRDefault="006C25B0" w:rsidP="006C25B0">
            <w:pPr>
              <w:spacing w:line="240"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40" w:lineRule="auto"/>
              <w:contextualSpacing/>
              <w:jc w:val="center"/>
              <w:rPr>
                <w:rFonts w:asciiTheme="majorHAnsi" w:eastAsiaTheme="minorHAnsi" w:hAnsiTheme="majorHAnsi" w:cstheme="majorHAnsi"/>
              </w:rPr>
            </w:pPr>
          </w:p>
        </w:tc>
      </w:tr>
    </w:tbl>
    <w:p w:rsidR="006C25B0" w:rsidRPr="006C25B0" w:rsidRDefault="006C25B0" w:rsidP="006C25B0">
      <w:pPr>
        <w:spacing w:line="240" w:lineRule="auto"/>
        <w:ind w:left="720"/>
        <w:contextualSpacing/>
        <w:jc w:val="left"/>
        <w:rPr>
          <w:rFonts w:asciiTheme="majorHAnsi" w:eastAsiaTheme="minorHAnsi" w:hAnsiTheme="majorHAnsi" w:cstheme="majorHAnsi"/>
        </w:rPr>
      </w:pP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Các chỉ số toàn thân</w:t>
      </w:r>
    </w:p>
    <w:p w:rsidR="006C25B0" w:rsidRPr="006C25B0" w:rsidRDefault="006C25B0" w:rsidP="006C25B0">
      <w:pPr>
        <w:spacing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Mạch: </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CK/phút </w:t>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Nhiệt độ: </w:t>
      </w:r>
      <w:r w:rsidRPr="006C25B0">
        <w:rPr>
          <w:rFonts w:asciiTheme="majorHAnsi" w:eastAsiaTheme="minorHAnsi" w:hAnsiTheme="majorHAnsi" w:cstheme="majorHAnsi"/>
        </w:rPr>
        <w:tab/>
      </w:r>
      <w:r w:rsidRPr="006C25B0">
        <w:rPr>
          <w:rFonts w:asciiTheme="majorHAnsi" w:eastAsiaTheme="minorHAnsi" w:hAnsiTheme="majorHAnsi" w:cstheme="majorHAnsi"/>
        </w:rPr>
        <w:tab/>
        <w:t>độ C</w:t>
      </w:r>
    </w:p>
    <w:p w:rsidR="006C25B0" w:rsidRPr="006C25B0" w:rsidRDefault="006C25B0" w:rsidP="006C25B0">
      <w:pPr>
        <w:spacing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Huyết áp: </w:t>
      </w:r>
      <w:r w:rsidRPr="006C25B0">
        <w:rPr>
          <w:rFonts w:asciiTheme="majorHAnsi" w:eastAsiaTheme="minorHAnsi" w:hAnsiTheme="majorHAnsi" w:cstheme="majorHAnsi"/>
        </w:rPr>
        <w:tab/>
        <w:t xml:space="preserve"> </w:t>
      </w:r>
      <w:r w:rsidRPr="006C25B0">
        <w:rPr>
          <w:rFonts w:asciiTheme="majorHAnsi" w:eastAsiaTheme="minorHAnsi" w:hAnsiTheme="majorHAnsi" w:cstheme="majorHAnsi"/>
        </w:rPr>
        <w:tab/>
      </w:r>
      <w:r w:rsidRPr="006C25B0">
        <w:rPr>
          <w:rFonts w:asciiTheme="majorHAnsi" w:eastAsiaTheme="minorHAnsi" w:hAnsiTheme="majorHAnsi" w:cstheme="majorHAnsi"/>
        </w:rPr>
        <w:tab/>
        <w:t>mmHg</w:t>
      </w:r>
      <w:r w:rsidRPr="006C25B0">
        <w:rPr>
          <w:rFonts w:asciiTheme="majorHAnsi" w:eastAsiaTheme="minorHAnsi" w:hAnsiTheme="majorHAnsi" w:cstheme="majorHAnsi"/>
        </w:rPr>
        <w:tab/>
      </w:r>
      <w:r w:rsidRPr="006C25B0">
        <w:rPr>
          <w:rFonts w:asciiTheme="majorHAnsi" w:eastAsiaTheme="minorHAnsi" w:hAnsiTheme="majorHAnsi" w:cstheme="majorHAnsi"/>
        </w:rPr>
        <w:tab/>
        <w:t>Chiều cao:</w:t>
      </w:r>
      <w:r w:rsidRPr="006C25B0">
        <w:rPr>
          <w:rFonts w:asciiTheme="majorHAnsi" w:eastAsiaTheme="minorHAnsi" w:hAnsiTheme="majorHAnsi" w:cstheme="majorHAnsi"/>
        </w:rPr>
        <w:tab/>
      </w:r>
      <w:r w:rsidRPr="006C25B0">
        <w:rPr>
          <w:rFonts w:asciiTheme="majorHAnsi" w:eastAsiaTheme="minorHAnsi" w:hAnsiTheme="majorHAnsi" w:cstheme="majorHAnsi"/>
        </w:rPr>
        <w:tab/>
        <w:t>cm</w:t>
      </w:r>
    </w:p>
    <w:p w:rsidR="006C25B0" w:rsidRPr="006C25B0" w:rsidRDefault="006C25B0" w:rsidP="006C25B0">
      <w:pPr>
        <w:spacing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Nhịp thở: </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nhịp/phút</w:t>
      </w:r>
      <w:r w:rsidRPr="006C25B0">
        <w:rPr>
          <w:rFonts w:asciiTheme="majorHAnsi" w:eastAsiaTheme="minorHAnsi" w:hAnsiTheme="majorHAnsi" w:cstheme="majorHAnsi"/>
        </w:rPr>
        <w:tab/>
      </w:r>
      <w:r w:rsidRPr="006C25B0">
        <w:rPr>
          <w:rFonts w:asciiTheme="majorHAnsi" w:eastAsiaTheme="minorHAnsi" w:hAnsiTheme="majorHAnsi" w:cstheme="majorHAnsi"/>
        </w:rPr>
        <w:tab/>
        <w:t>Cân nặng:</w:t>
      </w:r>
      <w:r w:rsidRPr="006C25B0">
        <w:rPr>
          <w:rFonts w:asciiTheme="majorHAnsi" w:eastAsiaTheme="minorHAnsi" w:hAnsiTheme="majorHAnsi" w:cstheme="majorHAnsi"/>
        </w:rPr>
        <w:tab/>
      </w:r>
      <w:r w:rsidRPr="006C25B0">
        <w:rPr>
          <w:rFonts w:asciiTheme="majorHAnsi" w:eastAsiaTheme="minorHAnsi" w:hAnsiTheme="majorHAnsi" w:cstheme="majorHAnsi"/>
        </w:rPr>
        <w:tab/>
        <w:t>kg</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Tình trạng chuyển dạ:</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Thời điểm chuyển dạ: </w:t>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  giờ     phút, </w:t>
      </w:r>
      <w:r w:rsidRPr="006C25B0">
        <w:rPr>
          <w:rFonts w:asciiTheme="majorHAnsi" w:eastAsiaTheme="minorHAnsi" w:hAnsiTheme="majorHAnsi" w:cstheme="majorHAnsi"/>
        </w:rPr>
        <w:tab/>
        <w:t>ngày …..</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Thời điểm đẻ:</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  giờ      phút, </w:t>
      </w:r>
      <w:r w:rsidRPr="006C25B0">
        <w:rPr>
          <w:rFonts w:asciiTheme="majorHAnsi" w:eastAsiaTheme="minorHAnsi" w:hAnsiTheme="majorHAnsi" w:cstheme="majorHAnsi"/>
        </w:rPr>
        <w:tab/>
        <w:t>ngày …</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Thời điểm nhau sổ hoàn toàn: </w:t>
      </w:r>
      <w:r w:rsidRPr="006C25B0">
        <w:rPr>
          <w:rFonts w:asciiTheme="majorHAnsi" w:eastAsiaTheme="minorHAnsi" w:hAnsiTheme="majorHAnsi" w:cstheme="majorHAnsi"/>
        </w:rPr>
        <w:tab/>
        <w:t xml:space="preserve">  giờ      phút, </w:t>
      </w:r>
      <w:r w:rsidRPr="006C25B0">
        <w:rPr>
          <w:rFonts w:asciiTheme="majorHAnsi" w:eastAsiaTheme="minorHAnsi" w:hAnsiTheme="majorHAnsi" w:cstheme="majorHAnsi"/>
        </w:rPr>
        <w:tab/>
        <w:t>ngày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 Đặc điểm nước ối, thai nhi, nhau thai:</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Nước ối: nước ối trong, số lượng vừa</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Trọng lượng thai nhi: </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  </w:t>
      </w:r>
      <w:r w:rsidRPr="006C25B0">
        <w:rPr>
          <w:rFonts w:asciiTheme="majorHAnsi" w:eastAsiaTheme="minorHAnsi" w:hAnsiTheme="majorHAnsi" w:cstheme="majorHAnsi"/>
        </w:rPr>
        <w:tab/>
        <w:t>gram</w:t>
      </w:r>
      <w:r w:rsidRPr="006C25B0">
        <w:rPr>
          <w:rFonts w:asciiTheme="majorHAnsi" w:eastAsiaTheme="minorHAnsi" w:hAnsiTheme="majorHAnsi" w:cstheme="majorHAnsi"/>
        </w:rPr>
        <w:tab/>
      </w:r>
      <w:r w:rsidRPr="006C25B0">
        <w:rPr>
          <w:rFonts w:asciiTheme="majorHAnsi" w:eastAsiaTheme="minorHAnsi" w:hAnsiTheme="majorHAnsi" w:cstheme="majorHAnsi"/>
        </w:rPr>
        <w:tab/>
        <w:t>Giới: …</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lastRenderedPageBreak/>
        <w:t xml:space="preserve">Chiều dài cuống rốn: </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color w:val="FF0000"/>
        </w:rPr>
        <w:t xml:space="preserve">   </w:t>
      </w:r>
      <w:r w:rsidRPr="006C25B0">
        <w:rPr>
          <w:rFonts w:asciiTheme="majorHAnsi" w:eastAsiaTheme="minorHAnsi" w:hAnsiTheme="majorHAnsi" w:cstheme="majorHAnsi"/>
          <w:color w:val="FF0000"/>
        </w:rPr>
        <w:tab/>
        <w:t>cm</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Cân nặng bánh nhau, cuống rốn: </w:t>
      </w:r>
      <w:r w:rsidRPr="006C25B0">
        <w:rPr>
          <w:rFonts w:asciiTheme="majorHAnsi" w:eastAsiaTheme="minorHAnsi" w:hAnsiTheme="majorHAnsi" w:cstheme="majorHAnsi"/>
        </w:rPr>
        <w:tab/>
      </w:r>
      <w:r w:rsidRPr="006C25B0">
        <w:rPr>
          <w:rFonts w:asciiTheme="majorHAnsi" w:eastAsiaTheme="minorHAnsi" w:hAnsiTheme="majorHAnsi" w:cstheme="majorHAnsi"/>
          <w:color w:val="FF0000"/>
        </w:rPr>
        <w:t xml:space="preserve">   </w:t>
      </w:r>
      <w:r w:rsidRPr="006C25B0">
        <w:rPr>
          <w:rFonts w:asciiTheme="majorHAnsi" w:eastAsiaTheme="minorHAnsi" w:hAnsiTheme="majorHAnsi" w:cstheme="majorHAnsi"/>
          <w:color w:val="FF0000"/>
        </w:rPr>
        <w:tab/>
        <w:t>gram</w:t>
      </w:r>
      <w:r w:rsidRPr="006C25B0">
        <w:rPr>
          <w:rFonts w:asciiTheme="majorHAnsi" w:eastAsiaTheme="minorHAnsi" w:hAnsiTheme="majorHAnsi" w:cstheme="majorHAnsi"/>
        </w:rPr>
        <w:t>.</w:t>
      </w:r>
    </w:p>
    <w:p w:rsidR="006C25B0" w:rsidRPr="006C25B0" w:rsidRDefault="006C25B0" w:rsidP="006C25B0">
      <w:pPr>
        <w:numPr>
          <w:ilvl w:val="0"/>
          <w:numId w:val="7"/>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Lượng máu lấy từ cuống rốn: </w:t>
      </w:r>
      <w:r w:rsidRPr="006C25B0">
        <w:rPr>
          <w:rFonts w:asciiTheme="majorHAnsi" w:eastAsiaTheme="minorHAnsi" w:hAnsiTheme="majorHAnsi" w:cstheme="majorHAnsi"/>
        </w:rPr>
        <w:tab/>
        <w:t xml:space="preserve">   </w:t>
      </w:r>
      <w:r w:rsidRPr="006C25B0">
        <w:rPr>
          <w:rFonts w:asciiTheme="majorHAnsi" w:eastAsiaTheme="minorHAnsi" w:hAnsiTheme="majorHAnsi" w:cstheme="majorHAnsi"/>
        </w:rPr>
        <w:tab/>
        <w:t>ml</w:t>
      </w:r>
    </w:p>
    <w:p w:rsidR="006C25B0" w:rsidRPr="006C25B0" w:rsidRDefault="006C25B0" w:rsidP="006C25B0">
      <w:pPr>
        <w:spacing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Các chỉ số xét nghiệm và khác: </w:t>
      </w:r>
    </w:p>
    <w:tbl>
      <w:tblPr>
        <w:tblStyle w:val="TableGrid10"/>
        <w:tblW w:w="9181" w:type="dxa"/>
        <w:tblLayout w:type="fixed"/>
        <w:tblLook w:val="04A0" w:firstRow="1" w:lastRow="0" w:firstColumn="1" w:lastColumn="0" w:noHBand="0" w:noVBand="1"/>
      </w:tblPr>
      <w:tblGrid>
        <w:gridCol w:w="3085"/>
        <w:gridCol w:w="1701"/>
        <w:gridCol w:w="1134"/>
        <w:gridCol w:w="1418"/>
        <w:gridCol w:w="1843"/>
      </w:tblGrid>
      <w:tr w:rsidR="006C25B0" w:rsidRPr="006C25B0" w:rsidTr="00AB63A8">
        <w:trPr>
          <w:trHeight w:val="601"/>
        </w:trPr>
        <w:tc>
          <w:tcPr>
            <w:tcW w:w="3085" w:type="dxa"/>
            <w:tcBorders>
              <w:tl2br w:val="single" w:sz="4" w:space="0" w:color="auto"/>
            </w:tcBorders>
          </w:tcPr>
          <w:p w:rsidR="006C25B0" w:rsidRPr="006C25B0" w:rsidRDefault="006C25B0" w:rsidP="006C25B0">
            <w:pPr>
              <w:spacing w:line="276" w:lineRule="auto"/>
              <w:jc w:val="left"/>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 xml:space="preserve">                                  Ngày</w:t>
            </w:r>
          </w:p>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b/>
                <w:sz w:val="24"/>
                <w:szCs w:val="24"/>
                <w:lang w:val="vi-VN"/>
              </w:rPr>
              <w:t>Chỉ số</w:t>
            </w:r>
          </w:p>
        </w:tc>
        <w:tc>
          <w:tcPr>
            <w:tcW w:w="1701" w:type="dxa"/>
          </w:tcPr>
          <w:p w:rsidR="006C25B0" w:rsidRPr="006C25B0" w:rsidRDefault="006C25B0" w:rsidP="006C25B0">
            <w:pPr>
              <w:spacing w:line="276"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Máu sản phụ</w:t>
            </w:r>
          </w:p>
        </w:tc>
        <w:tc>
          <w:tcPr>
            <w:tcW w:w="1134" w:type="dxa"/>
          </w:tcPr>
          <w:p w:rsidR="006C25B0" w:rsidRPr="006C25B0" w:rsidRDefault="006C25B0" w:rsidP="006C25B0">
            <w:pPr>
              <w:spacing w:line="240"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Máu cuống rốn</w:t>
            </w:r>
          </w:p>
        </w:tc>
        <w:tc>
          <w:tcPr>
            <w:tcW w:w="1418" w:type="dxa"/>
          </w:tcPr>
          <w:p w:rsidR="006C25B0" w:rsidRPr="006C25B0" w:rsidRDefault="006C25B0" w:rsidP="006C25B0">
            <w:pPr>
              <w:spacing w:line="240"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PRP-MCR</w:t>
            </w:r>
          </w:p>
          <w:p w:rsidR="006C25B0" w:rsidRPr="006C25B0" w:rsidRDefault="006C25B0" w:rsidP="006C25B0">
            <w:pPr>
              <w:spacing w:line="240"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Chưa hoạt hóa</w:t>
            </w:r>
          </w:p>
        </w:tc>
        <w:tc>
          <w:tcPr>
            <w:tcW w:w="1843" w:type="dxa"/>
          </w:tcPr>
          <w:p w:rsidR="006C25B0" w:rsidRPr="006C25B0" w:rsidRDefault="006C25B0" w:rsidP="006C25B0">
            <w:pPr>
              <w:spacing w:line="276"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Giá trị bình thường</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WBC (10^9/L)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1 -10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rPr>
              <w:t>R</w:t>
            </w:r>
            <w:r w:rsidRPr="006C25B0">
              <w:rPr>
                <w:rFonts w:asciiTheme="majorHAnsi" w:eastAsiaTheme="minorHAnsi" w:hAnsiTheme="majorHAnsi" w:cstheme="majorHAnsi"/>
                <w:sz w:val="24"/>
                <w:szCs w:val="24"/>
                <w:lang w:val="vi-VN"/>
              </w:rPr>
              <w:t>BC (10^12/L)</w:t>
            </w:r>
          </w:p>
        </w:tc>
        <w:tc>
          <w:tcPr>
            <w:tcW w:w="1701" w:type="dxa"/>
          </w:tcPr>
          <w:p w:rsidR="006C25B0" w:rsidRPr="006C25B0" w:rsidRDefault="006C25B0" w:rsidP="006C25B0">
            <w:pPr>
              <w:spacing w:line="240"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40"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4,2 – 5,4</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HGB (g/L)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130 - 160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HCT (L/L)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0,40 – 0,47</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MCV (fL)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85 - 95</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MCH (pg)</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28 - 32</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MCHC (g/L)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320 - 360</w:t>
            </w:r>
          </w:p>
        </w:tc>
      </w:tr>
      <w:tr w:rsidR="006C25B0" w:rsidRPr="006C25B0" w:rsidTr="00AB63A8">
        <w:tc>
          <w:tcPr>
            <w:tcW w:w="3085"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PLT (10^9/L)</w:t>
            </w:r>
          </w:p>
        </w:tc>
        <w:tc>
          <w:tcPr>
            <w:tcW w:w="1701" w:type="dxa"/>
          </w:tcPr>
          <w:p w:rsidR="006C25B0" w:rsidRPr="006C25B0" w:rsidRDefault="006C25B0" w:rsidP="006C25B0">
            <w:pPr>
              <w:spacing w:line="240"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40"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150 - 450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lang w:val="vi-VN"/>
              </w:rPr>
              <w:t>Glucose máu</w:t>
            </w:r>
            <w:r w:rsidRPr="006C25B0">
              <w:rPr>
                <w:rFonts w:asciiTheme="majorHAnsi" w:eastAsiaTheme="minorHAnsi" w:hAnsiTheme="majorHAnsi" w:cstheme="majorHAnsi"/>
                <w:sz w:val="24"/>
                <w:szCs w:val="24"/>
              </w:rPr>
              <w:t xml:space="preserve"> </w:t>
            </w:r>
            <w:r w:rsidRPr="006C25B0">
              <w:rPr>
                <w:rFonts w:asciiTheme="majorHAnsi" w:eastAsiaTheme="minorHAnsi" w:hAnsiTheme="majorHAnsi" w:cstheme="majorHAnsi"/>
                <w:sz w:val="24"/>
                <w:szCs w:val="24"/>
                <w:lang w:val="vi-VN"/>
              </w:rPr>
              <w:t>(mmol/l)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3,9 – 5,6</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Ure máu (mmol/l)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lang w:val="vi-VN"/>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lang w:val="vi-VN"/>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2,8 – 7,2</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Creatinin máu</w:t>
            </w:r>
            <w:r w:rsidRPr="006C25B0">
              <w:rPr>
                <w:rFonts w:asciiTheme="majorHAnsi" w:eastAsiaTheme="minorHAnsi" w:hAnsiTheme="majorHAnsi" w:cstheme="majorHAnsi"/>
                <w:sz w:val="24"/>
                <w:szCs w:val="24"/>
              </w:rPr>
              <w:t xml:space="preserve"> </w:t>
            </w:r>
            <w:r w:rsidRPr="006C25B0">
              <w:rPr>
                <w:rFonts w:asciiTheme="majorHAnsi" w:eastAsiaTheme="minorHAnsi" w:hAnsiTheme="majorHAnsi" w:cstheme="majorHAnsi"/>
                <w:sz w:val="24"/>
                <w:szCs w:val="24"/>
                <w:lang w:val="vi-VN"/>
              </w:rPr>
              <w:t>(µmol/l)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45 - 84</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SGOT (U/l)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0 -40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SGPT (U/l)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0 - 40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Sắt huyết thanh (umol/L)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5,54 – 25,8</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Na</w:t>
            </w:r>
            <w:r w:rsidRPr="006C25B0">
              <w:rPr>
                <w:rFonts w:asciiTheme="majorHAnsi" w:eastAsiaTheme="minorHAnsi" w:hAnsiTheme="majorHAnsi" w:cstheme="majorHAnsi"/>
                <w:sz w:val="24"/>
                <w:szCs w:val="24"/>
                <w:vertAlign w:val="superscript"/>
              </w:rPr>
              <w:t xml:space="preserve">+ </w:t>
            </w:r>
            <w:r w:rsidRPr="006C25B0">
              <w:rPr>
                <w:rFonts w:asciiTheme="majorHAnsi" w:eastAsiaTheme="minorHAnsi" w:hAnsiTheme="majorHAnsi" w:cstheme="majorHAnsi"/>
                <w:sz w:val="24"/>
                <w:szCs w:val="24"/>
              </w:rPr>
              <w:t>(mmol/L)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135 - 145</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rPr>
              <w:t>K</w:t>
            </w:r>
            <w:r w:rsidRPr="006C25B0">
              <w:rPr>
                <w:rFonts w:asciiTheme="majorHAnsi" w:eastAsiaTheme="minorHAnsi" w:hAnsiTheme="majorHAnsi" w:cstheme="majorHAnsi"/>
                <w:sz w:val="24"/>
                <w:szCs w:val="24"/>
                <w:vertAlign w:val="superscript"/>
              </w:rPr>
              <w:t xml:space="preserve">+ </w:t>
            </w:r>
            <w:r w:rsidRPr="006C25B0">
              <w:rPr>
                <w:rFonts w:asciiTheme="majorHAnsi" w:eastAsiaTheme="minorHAnsi" w:hAnsiTheme="majorHAnsi" w:cstheme="majorHAnsi"/>
                <w:sz w:val="24"/>
                <w:szCs w:val="24"/>
              </w:rPr>
              <w:t>(mmol/L)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3,5 – 5,0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rPr>
              <w:t>Cl</w:t>
            </w:r>
            <w:r w:rsidRPr="006C25B0">
              <w:rPr>
                <w:rFonts w:asciiTheme="majorHAnsi" w:eastAsiaTheme="minorHAnsi" w:hAnsiTheme="majorHAnsi" w:cstheme="majorHAnsi"/>
                <w:sz w:val="24"/>
                <w:szCs w:val="24"/>
                <w:vertAlign w:val="superscript"/>
              </w:rPr>
              <w:t xml:space="preserve">- </w:t>
            </w:r>
            <w:r w:rsidRPr="006C25B0">
              <w:rPr>
                <w:rFonts w:asciiTheme="majorHAnsi" w:eastAsiaTheme="minorHAnsi" w:hAnsiTheme="majorHAnsi" w:cstheme="majorHAnsi"/>
                <w:sz w:val="24"/>
                <w:szCs w:val="24"/>
              </w:rPr>
              <w:t>(mmol/L)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98 - 106</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rPr>
              <w:t>CaTP</w:t>
            </w:r>
            <w:r w:rsidRPr="006C25B0">
              <w:rPr>
                <w:rFonts w:asciiTheme="majorHAnsi" w:eastAsiaTheme="minorHAnsi" w:hAnsiTheme="majorHAnsi" w:cstheme="majorHAnsi"/>
                <w:sz w:val="24"/>
                <w:szCs w:val="24"/>
                <w:vertAlign w:val="superscript"/>
              </w:rPr>
              <w:t xml:space="preserve"> </w:t>
            </w:r>
            <w:r w:rsidRPr="006C25B0">
              <w:rPr>
                <w:rFonts w:asciiTheme="majorHAnsi" w:eastAsiaTheme="minorHAnsi" w:hAnsiTheme="majorHAnsi" w:cstheme="majorHAnsi"/>
                <w:sz w:val="24"/>
                <w:szCs w:val="24"/>
              </w:rPr>
              <w:t>(mmol/L)</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2,10 – 2,60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Nhóm máu</w:t>
            </w:r>
          </w:p>
        </w:tc>
        <w:tc>
          <w:tcPr>
            <w:tcW w:w="1701" w:type="dxa"/>
          </w:tcPr>
          <w:p w:rsidR="006C25B0" w:rsidRPr="006C25B0" w:rsidRDefault="006C25B0" w:rsidP="006C25B0">
            <w:pPr>
              <w:spacing w:line="276" w:lineRule="auto"/>
              <w:jc w:val="center"/>
              <w:rPr>
                <w:rFonts w:asciiTheme="majorHAnsi" w:eastAsiaTheme="minorHAnsi" w:hAnsiTheme="majorHAnsi" w:cstheme="majorHAnsi"/>
                <w:b/>
                <w:sz w:val="24"/>
                <w:szCs w:val="24"/>
              </w:rPr>
            </w:pPr>
          </w:p>
        </w:tc>
        <w:tc>
          <w:tcPr>
            <w:tcW w:w="1134"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418"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3"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PT-Read (s)</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9,35 – 13,2</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PT-Read (%)</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80 - 160</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PT-Read (INR)</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0,85 – 1,2</w:t>
            </w: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APTT (s)</w:t>
            </w:r>
          </w:p>
        </w:tc>
        <w:tc>
          <w:tcPr>
            <w:tcW w:w="1701" w:type="dxa"/>
          </w:tcPr>
          <w:p w:rsidR="006C25B0" w:rsidRPr="006C25B0" w:rsidRDefault="006C25B0" w:rsidP="006C25B0">
            <w:pPr>
              <w:spacing w:line="276"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27 - 42</w:t>
            </w:r>
          </w:p>
        </w:tc>
      </w:tr>
      <w:tr w:rsidR="006C25B0" w:rsidRPr="006C25B0" w:rsidTr="00AB63A8">
        <w:tc>
          <w:tcPr>
            <w:tcW w:w="3085"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APTT (Ratio)</w:t>
            </w:r>
          </w:p>
        </w:tc>
        <w:tc>
          <w:tcPr>
            <w:tcW w:w="1701" w:type="dxa"/>
          </w:tcPr>
          <w:p w:rsidR="006C25B0" w:rsidRPr="006C25B0" w:rsidRDefault="006C25B0" w:rsidP="006C25B0">
            <w:pPr>
              <w:spacing w:line="240"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40"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0,82 – 1,07</w:t>
            </w:r>
          </w:p>
        </w:tc>
      </w:tr>
      <w:tr w:rsidR="006C25B0" w:rsidRPr="006C25B0" w:rsidTr="00AB63A8">
        <w:tc>
          <w:tcPr>
            <w:tcW w:w="3085"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Đinh lượng Fibrinogen (g/L)</w:t>
            </w:r>
          </w:p>
        </w:tc>
        <w:tc>
          <w:tcPr>
            <w:tcW w:w="1701" w:type="dxa"/>
          </w:tcPr>
          <w:p w:rsidR="006C25B0" w:rsidRPr="006C25B0" w:rsidRDefault="006C25B0" w:rsidP="006C25B0">
            <w:pPr>
              <w:spacing w:line="240" w:lineRule="auto"/>
              <w:jc w:val="center"/>
              <w:rPr>
                <w:rFonts w:asciiTheme="majorHAnsi" w:eastAsiaTheme="minorHAnsi" w:hAnsiTheme="majorHAnsi" w:cstheme="majorHAnsi"/>
                <w:b/>
                <w:color w:val="0070C0"/>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40"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1,5 - 4</w:t>
            </w:r>
          </w:p>
        </w:tc>
      </w:tr>
      <w:tr w:rsidR="006C25B0" w:rsidRPr="006C25B0" w:rsidTr="00AB63A8">
        <w:tc>
          <w:tcPr>
            <w:tcW w:w="3085"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Điện tim</w:t>
            </w:r>
          </w:p>
        </w:tc>
        <w:tc>
          <w:tcPr>
            <w:tcW w:w="1701" w:type="dxa"/>
          </w:tcPr>
          <w:p w:rsidR="006C25B0" w:rsidRPr="006C25B0" w:rsidRDefault="006C25B0" w:rsidP="006C25B0">
            <w:pPr>
              <w:spacing w:line="240" w:lineRule="auto"/>
              <w:jc w:val="center"/>
              <w:rPr>
                <w:rFonts w:asciiTheme="majorHAnsi" w:eastAsiaTheme="minorHAnsi" w:hAnsiTheme="majorHAnsi" w:cstheme="majorHAnsi"/>
                <w:b/>
                <w:sz w:val="24"/>
                <w:szCs w:val="24"/>
              </w:rPr>
            </w:pPr>
          </w:p>
        </w:tc>
        <w:tc>
          <w:tcPr>
            <w:tcW w:w="1134"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418"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3"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HIV Ab (test nhanh)</w:t>
            </w:r>
          </w:p>
        </w:tc>
        <w:tc>
          <w:tcPr>
            <w:tcW w:w="1701" w:type="dxa"/>
          </w:tcPr>
          <w:p w:rsidR="006C25B0" w:rsidRPr="006C25B0" w:rsidRDefault="006C25B0" w:rsidP="006C25B0">
            <w:pPr>
              <w:spacing w:line="276" w:lineRule="auto"/>
              <w:jc w:val="center"/>
              <w:rPr>
                <w:rFonts w:asciiTheme="majorHAnsi" w:eastAsiaTheme="minorHAnsi" w:hAnsiTheme="majorHAnsi" w:cstheme="majorHAnsi"/>
                <w:b/>
                <w:sz w:val="24"/>
                <w:szCs w:val="24"/>
              </w:rPr>
            </w:pPr>
          </w:p>
        </w:tc>
        <w:tc>
          <w:tcPr>
            <w:tcW w:w="1134"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418"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3"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p>
        </w:tc>
      </w:tr>
      <w:tr w:rsidR="006C25B0" w:rsidRPr="006C25B0" w:rsidTr="00AB63A8">
        <w:tc>
          <w:tcPr>
            <w:tcW w:w="3085"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HBsAg  (test nhanh)</w:t>
            </w:r>
          </w:p>
        </w:tc>
        <w:tc>
          <w:tcPr>
            <w:tcW w:w="1701" w:type="dxa"/>
          </w:tcPr>
          <w:p w:rsidR="006C25B0" w:rsidRPr="006C25B0" w:rsidRDefault="006C25B0" w:rsidP="006C25B0">
            <w:pPr>
              <w:spacing w:line="276" w:lineRule="auto"/>
              <w:jc w:val="center"/>
              <w:rPr>
                <w:rFonts w:asciiTheme="majorHAnsi" w:eastAsiaTheme="minorHAnsi" w:hAnsiTheme="majorHAnsi" w:cstheme="majorHAnsi"/>
                <w:b/>
                <w:sz w:val="24"/>
                <w:szCs w:val="24"/>
                <w:lang w:val="vi-VN"/>
              </w:rPr>
            </w:pPr>
          </w:p>
        </w:tc>
        <w:tc>
          <w:tcPr>
            <w:tcW w:w="1134"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418"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3"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p>
        </w:tc>
      </w:tr>
    </w:tbl>
    <w:p w:rsidR="006C25B0" w:rsidRPr="006C25B0" w:rsidRDefault="006C25B0" w:rsidP="006C25B0">
      <w:pPr>
        <w:spacing w:after="160" w:line="259" w:lineRule="auto"/>
        <w:jc w:val="left"/>
        <w:rPr>
          <w:rFonts w:asciiTheme="majorHAnsi" w:eastAsiaTheme="minorHAnsi" w:hAnsiTheme="majorHAnsi" w:cstheme="majorHAnsi"/>
          <w:lang w:val="vi-VN"/>
        </w:rPr>
      </w:pPr>
    </w:p>
    <w:tbl>
      <w:tblPr>
        <w:tblStyle w:val="TableGrid10"/>
        <w:tblW w:w="91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5"/>
        <w:gridCol w:w="3325"/>
        <w:gridCol w:w="3439"/>
      </w:tblGrid>
      <w:tr w:rsidR="006C25B0" w:rsidRPr="006C25B0" w:rsidTr="00AB63A8">
        <w:tc>
          <w:tcPr>
            <w:tcW w:w="2345" w:type="dxa"/>
          </w:tcPr>
          <w:p w:rsidR="006C25B0" w:rsidRPr="006C25B0" w:rsidRDefault="006C25B0" w:rsidP="006C25B0">
            <w:pPr>
              <w:spacing w:line="240" w:lineRule="auto"/>
              <w:jc w:val="left"/>
              <w:rPr>
                <w:rFonts w:asciiTheme="majorHAnsi" w:eastAsiaTheme="minorHAnsi" w:hAnsiTheme="majorHAnsi" w:cstheme="majorHAnsi"/>
              </w:rPr>
            </w:pPr>
          </w:p>
        </w:tc>
        <w:tc>
          <w:tcPr>
            <w:tcW w:w="3325" w:type="dxa"/>
          </w:tcPr>
          <w:p w:rsidR="006C25B0" w:rsidRPr="006C25B0" w:rsidRDefault="006C25B0" w:rsidP="006C25B0">
            <w:pPr>
              <w:spacing w:line="240" w:lineRule="auto"/>
              <w:jc w:val="left"/>
              <w:rPr>
                <w:rFonts w:asciiTheme="majorHAnsi" w:eastAsiaTheme="minorHAnsi" w:hAnsiTheme="majorHAnsi" w:cstheme="majorHAnsi"/>
              </w:rPr>
            </w:pPr>
          </w:p>
        </w:tc>
        <w:tc>
          <w:tcPr>
            <w:tcW w:w="3439" w:type="dxa"/>
          </w:tcPr>
          <w:p w:rsidR="006C25B0" w:rsidRPr="006C25B0" w:rsidRDefault="006C25B0" w:rsidP="006C25B0">
            <w:pPr>
              <w:spacing w:line="240" w:lineRule="auto"/>
              <w:jc w:val="left"/>
              <w:rPr>
                <w:rFonts w:asciiTheme="majorHAnsi" w:eastAsiaTheme="minorHAnsi" w:hAnsiTheme="majorHAnsi" w:cstheme="majorHAnsi"/>
                <w:i/>
              </w:rPr>
            </w:pPr>
            <w:r w:rsidRPr="006C25B0">
              <w:rPr>
                <w:rFonts w:asciiTheme="majorHAnsi" w:eastAsiaTheme="minorHAnsi" w:hAnsiTheme="majorHAnsi" w:cstheme="majorHAnsi"/>
                <w:i/>
              </w:rPr>
              <w:t>Ngày         tháng       năm</w:t>
            </w:r>
          </w:p>
        </w:tc>
      </w:tr>
      <w:tr w:rsidR="006C25B0" w:rsidRPr="006C25B0" w:rsidTr="00AB63A8">
        <w:tc>
          <w:tcPr>
            <w:tcW w:w="2345" w:type="dxa"/>
          </w:tcPr>
          <w:p w:rsidR="006C25B0" w:rsidRPr="006C25B0" w:rsidRDefault="006C25B0" w:rsidP="006C25B0">
            <w:pPr>
              <w:spacing w:line="240" w:lineRule="auto"/>
              <w:jc w:val="center"/>
              <w:rPr>
                <w:rFonts w:asciiTheme="majorHAnsi" w:eastAsiaTheme="minorHAnsi" w:hAnsiTheme="majorHAnsi" w:cstheme="majorHAnsi"/>
                <w:b/>
                <w:sz w:val="22"/>
              </w:rPr>
            </w:pPr>
            <w:r w:rsidRPr="006C25B0">
              <w:rPr>
                <w:rFonts w:asciiTheme="majorHAnsi" w:eastAsiaTheme="minorHAnsi" w:hAnsiTheme="majorHAnsi" w:cstheme="majorHAnsi"/>
                <w:b/>
                <w:sz w:val="22"/>
              </w:rPr>
              <w:t>NGƯỜI THỰC HIỆN</w:t>
            </w:r>
          </w:p>
        </w:tc>
        <w:tc>
          <w:tcPr>
            <w:tcW w:w="3325" w:type="dxa"/>
          </w:tcPr>
          <w:p w:rsidR="006C25B0" w:rsidRPr="006C25B0" w:rsidRDefault="006C25B0" w:rsidP="006C25B0">
            <w:pPr>
              <w:spacing w:line="240" w:lineRule="auto"/>
              <w:jc w:val="center"/>
              <w:rPr>
                <w:rFonts w:asciiTheme="majorHAnsi" w:eastAsiaTheme="minorHAnsi" w:hAnsiTheme="majorHAnsi" w:cstheme="majorHAnsi"/>
                <w:b/>
                <w:sz w:val="22"/>
              </w:rPr>
            </w:pPr>
            <w:r w:rsidRPr="006C25B0">
              <w:rPr>
                <w:rFonts w:asciiTheme="majorHAnsi" w:eastAsiaTheme="minorHAnsi" w:hAnsiTheme="majorHAnsi" w:cstheme="majorHAnsi"/>
                <w:b/>
                <w:sz w:val="22"/>
              </w:rPr>
              <w:t>NGƯỜI CÙNG THỰC HIỆN</w:t>
            </w:r>
          </w:p>
        </w:tc>
        <w:tc>
          <w:tcPr>
            <w:tcW w:w="3439" w:type="dxa"/>
          </w:tcPr>
          <w:p w:rsidR="006C25B0" w:rsidRPr="006C25B0" w:rsidRDefault="006C25B0" w:rsidP="006C25B0">
            <w:pPr>
              <w:spacing w:line="240" w:lineRule="auto"/>
              <w:jc w:val="center"/>
              <w:rPr>
                <w:rFonts w:asciiTheme="majorHAnsi" w:eastAsiaTheme="minorHAnsi" w:hAnsiTheme="majorHAnsi" w:cstheme="majorHAnsi"/>
                <w:b/>
                <w:sz w:val="22"/>
              </w:rPr>
            </w:pPr>
            <w:r w:rsidRPr="006C25B0">
              <w:rPr>
                <w:rFonts w:asciiTheme="majorHAnsi" w:eastAsiaTheme="minorHAnsi" w:hAnsiTheme="majorHAnsi" w:cstheme="majorHAnsi"/>
                <w:b/>
                <w:sz w:val="22"/>
              </w:rPr>
              <w:t>XÁC NHẬN</w:t>
            </w:r>
          </w:p>
          <w:p w:rsidR="006C25B0" w:rsidRPr="006C25B0" w:rsidRDefault="006C25B0" w:rsidP="006C25B0">
            <w:pPr>
              <w:spacing w:line="240" w:lineRule="auto"/>
              <w:jc w:val="center"/>
              <w:rPr>
                <w:rFonts w:asciiTheme="majorHAnsi" w:eastAsiaTheme="minorHAnsi" w:hAnsiTheme="majorHAnsi" w:cstheme="majorHAnsi"/>
                <w:b/>
                <w:sz w:val="22"/>
              </w:rPr>
            </w:pPr>
            <w:r w:rsidRPr="006C25B0">
              <w:rPr>
                <w:rFonts w:asciiTheme="majorHAnsi" w:eastAsiaTheme="minorHAnsi" w:hAnsiTheme="majorHAnsi" w:cstheme="majorHAnsi"/>
                <w:b/>
                <w:sz w:val="22"/>
              </w:rPr>
              <w:t>CỦA BỘ MÔN/KHOA</w:t>
            </w:r>
          </w:p>
        </w:tc>
      </w:tr>
      <w:tr w:rsidR="006C25B0" w:rsidRPr="006C25B0" w:rsidTr="00AB63A8">
        <w:tc>
          <w:tcPr>
            <w:tcW w:w="2345" w:type="dxa"/>
          </w:tcPr>
          <w:p w:rsidR="006C25B0" w:rsidRPr="006C25B0" w:rsidRDefault="006C25B0" w:rsidP="006C25B0">
            <w:pPr>
              <w:spacing w:line="240" w:lineRule="auto"/>
              <w:jc w:val="left"/>
              <w:rPr>
                <w:rFonts w:asciiTheme="majorHAnsi" w:eastAsiaTheme="minorHAnsi" w:hAnsiTheme="majorHAnsi" w:cstheme="majorHAnsi"/>
              </w:rPr>
            </w:pPr>
          </w:p>
        </w:tc>
        <w:tc>
          <w:tcPr>
            <w:tcW w:w="3325" w:type="dxa"/>
          </w:tcPr>
          <w:p w:rsidR="006C25B0" w:rsidRPr="006C25B0" w:rsidRDefault="006C25B0" w:rsidP="006C25B0">
            <w:pPr>
              <w:spacing w:line="240" w:lineRule="auto"/>
              <w:jc w:val="left"/>
              <w:rPr>
                <w:rFonts w:asciiTheme="majorHAnsi" w:eastAsiaTheme="minorHAnsi" w:hAnsiTheme="majorHAnsi" w:cstheme="majorHAnsi"/>
              </w:rPr>
            </w:pPr>
          </w:p>
        </w:tc>
        <w:tc>
          <w:tcPr>
            <w:tcW w:w="3439" w:type="dxa"/>
          </w:tcPr>
          <w:p w:rsidR="006C25B0" w:rsidRPr="006C25B0" w:rsidRDefault="006C25B0" w:rsidP="006C25B0">
            <w:pPr>
              <w:spacing w:line="240" w:lineRule="auto"/>
              <w:jc w:val="left"/>
              <w:rPr>
                <w:rFonts w:asciiTheme="majorHAnsi" w:eastAsiaTheme="minorHAnsi" w:hAnsiTheme="majorHAnsi" w:cstheme="majorHAnsi"/>
              </w:rPr>
            </w:pPr>
          </w:p>
        </w:tc>
      </w:tr>
    </w:tbl>
    <w:p w:rsidR="006C25B0" w:rsidRPr="006C25B0" w:rsidRDefault="006C25B0" w:rsidP="006C25B0">
      <w:pPr>
        <w:spacing w:after="160" w:line="259" w:lineRule="auto"/>
        <w:jc w:val="left"/>
        <w:rPr>
          <w:rFonts w:asciiTheme="majorHAnsi" w:eastAsiaTheme="minorHAnsi" w:hAnsiTheme="majorHAnsi" w:cstheme="majorHAnsi"/>
          <w:lang w:val="vi-VN"/>
        </w:rPr>
      </w:pPr>
    </w:p>
    <w:p w:rsidR="006C25B0" w:rsidRPr="006C25B0" w:rsidRDefault="006C25B0" w:rsidP="006C25B0">
      <w:pPr>
        <w:spacing w:after="160" w:line="240" w:lineRule="auto"/>
        <w:jc w:val="center"/>
        <w:rPr>
          <w:rFonts w:asciiTheme="majorHAnsi" w:eastAsiaTheme="minorHAnsi" w:hAnsiTheme="majorHAnsi" w:cstheme="majorHAnsi"/>
          <w:b/>
          <w:sz w:val="36"/>
          <w:szCs w:val="36"/>
          <w:lang w:val="vi-VN"/>
        </w:rPr>
      </w:pPr>
      <w:r w:rsidRPr="006C25B0">
        <w:rPr>
          <w:rFonts w:asciiTheme="majorHAnsi" w:eastAsiaTheme="minorHAnsi" w:hAnsiTheme="majorHAnsi" w:cstheme="majorHAnsi"/>
          <w:b/>
          <w:sz w:val="36"/>
          <w:szCs w:val="36"/>
          <w:lang w:val="vi-VN"/>
        </w:rPr>
        <w:lastRenderedPageBreak/>
        <w:t>BỆNH ÁN NGHIÊN CỨU</w:t>
      </w:r>
    </w:p>
    <w:p w:rsidR="006C25B0" w:rsidRPr="006C25B0" w:rsidRDefault="006C25B0" w:rsidP="006C25B0">
      <w:pPr>
        <w:spacing w:after="160" w:line="240" w:lineRule="auto"/>
        <w:jc w:val="center"/>
        <w:rPr>
          <w:rFonts w:asciiTheme="majorHAnsi" w:eastAsiaTheme="minorHAnsi" w:hAnsiTheme="majorHAnsi" w:cstheme="majorHAnsi"/>
          <w:i/>
          <w:sz w:val="24"/>
          <w:szCs w:val="36"/>
        </w:rPr>
      </w:pPr>
      <w:r w:rsidRPr="006C25B0">
        <w:rPr>
          <w:rFonts w:asciiTheme="majorHAnsi" w:eastAsiaTheme="minorHAnsi" w:hAnsiTheme="majorHAnsi" w:cstheme="majorHAnsi"/>
          <w:i/>
          <w:sz w:val="24"/>
          <w:szCs w:val="36"/>
        </w:rPr>
        <w:t>(Dành chi người lớn cho máu tình nguyện)</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Họ và tên: ………………</w:t>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Giới: …… </w:t>
      </w:r>
      <w:r w:rsidRPr="006C25B0">
        <w:rPr>
          <w:rFonts w:asciiTheme="majorHAnsi" w:eastAsiaTheme="minorHAnsi" w:hAnsiTheme="majorHAnsi" w:cstheme="majorHAnsi"/>
        </w:rPr>
        <w:tab/>
      </w:r>
      <w:r w:rsidRPr="006C25B0">
        <w:rPr>
          <w:rFonts w:asciiTheme="majorHAnsi" w:eastAsiaTheme="minorHAnsi" w:hAnsiTheme="majorHAnsi" w:cstheme="majorHAnsi"/>
        </w:rPr>
        <w:tab/>
        <w:t>Code: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Ngày/năm sinh: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Địa chỉ:</w:t>
      </w:r>
      <w:r w:rsidRPr="006C25B0">
        <w:rPr>
          <w:rFonts w:asciiTheme="majorHAnsi" w:eastAsiaTheme="minorHAnsi" w:hAnsiTheme="majorHAnsi" w:cstheme="majorHAnsi"/>
          <w:lang w:val="vi-VN"/>
        </w:rPr>
        <w:t xml:space="preserve"> </w:t>
      </w:r>
      <w:r w:rsidRPr="006C25B0">
        <w:rPr>
          <w:rFonts w:asciiTheme="majorHAnsi" w:eastAsiaTheme="minorHAnsi" w:hAnsiTheme="majorHAnsi" w:cstheme="majorHAnsi"/>
        </w:rPr>
        <w:t>……, ………., tp.Hà Nội</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Điện thoại liên hệ: </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Mã bệnh án:</w:t>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Số bệnh án: </w:t>
      </w:r>
      <w:r w:rsidRPr="006C25B0">
        <w:rPr>
          <w:rFonts w:asciiTheme="majorHAnsi" w:eastAsiaTheme="minorHAnsi" w:hAnsiTheme="majorHAnsi" w:cstheme="majorHAnsi"/>
        </w:rPr>
        <w:tab/>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Ngày lấy mẫu: ………</w:t>
      </w:r>
      <w:r w:rsidRPr="006C25B0">
        <w:rPr>
          <w:rFonts w:asciiTheme="majorHAnsi" w:eastAsiaTheme="minorHAnsi" w:hAnsiTheme="majorHAnsi" w:cstheme="majorHAnsi"/>
        </w:rPr>
        <w:tab/>
      </w:r>
      <w:r w:rsidRPr="006C25B0">
        <w:rPr>
          <w:rFonts w:asciiTheme="majorHAnsi" w:eastAsiaTheme="minorHAnsi" w:hAnsiTheme="majorHAnsi" w:cstheme="majorHAnsi"/>
        </w:rPr>
        <w:tab/>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Địa điểm: </w:t>
      </w:r>
      <w:r w:rsidRPr="006C25B0">
        <w:rPr>
          <w:rFonts w:asciiTheme="majorHAnsi" w:eastAsiaTheme="minorHAnsi" w:hAnsiTheme="majorHAnsi" w:cstheme="majorHAnsi"/>
          <w:sz w:val="26"/>
        </w:rPr>
        <w:t>Cận Lâm sàng/BVBQGLHT</w:t>
      </w: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Tiền sử bệnh:</w:t>
      </w:r>
      <w:r w:rsidRPr="006C25B0">
        <w:rPr>
          <w:rFonts w:asciiTheme="majorHAnsi" w:eastAsiaTheme="minorHAnsi" w:hAnsiTheme="majorHAnsi" w:cstheme="majorHAnsi"/>
          <w:lang w:val="vi-VN"/>
        </w:rPr>
        <w:t xml:space="preserve"> khỏe mạnh</w:t>
      </w:r>
    </w:p>
    <w:tbl>
      <w:tblPr>
        <w:tblStyle w:val="TableGrid10"/>
        <w:tblW w:w="8599" w:type="dxa"/>
        <w:tblInd w:w="279" w:type="dxa"/>
        <w:tblLook w:val="04A0" w:firstRow="1" w:lastRow="0" w:firstColumn="1" w:lastColumn="0" w:noHBand="0" w:noVBand="1"/>
      </w:tblPr>
      <w:tblGrid>
        <w:gridCol w:w="747"/>
        <w:gridCol w:w="1367"/>
        <w:gridCol w:w="645"/>
        <w:gridCol w:w="1026"/>
        <w:gridCol w:w="746"/>
        <w:gridCol w:w="2273"/>
        <w:gridCol w:w="706"/>
        <w:gridCol w:w="1089"/>
      </w:tblGrid>
      <w:tr w:rsidR="006C25B0" w:rsidRPr="006C25B0" w:rsidTr="00AB63A8">
        <w:tc>
          <w:tcPr>
            <w:tcW w:w="747"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STT</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Bệnh</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Có</w:t>
            </w:r>
          </w:p>
        </w:tc>
        <w:tc>
          <w:tcPr>
            <w:tcW w:w="1026"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Không</w:t>
            </w:r>
          </w:p>
        </w:tc>
        <w:tc>
          <w:tcPr>
            <w:tcW w:w="746"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STT</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Bệnh</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Có</w:t>
            </w:r>
          </w:p>
        </w:tc>
        <w:tc>
          <w:tcPr>
            <w:tcW w:w="1089" w:type="dxa"/>
          </w:tcPr>
          <w:p w:rsidR="006C25B0" w:rsidRPr="006C25B0" w:rsidRDefault="006C25B0" w:rsidP="006C25B0">
            <w:pPr>
              <w:spacing w:line="276" w:lineRule="auto"/>
              <w:contextualSpacing/>
              <w:jc w:val="left"/>
              <w:rPr>
                <w:rFonts w:asciiTheme="majorHAnsi" w:eastAsiaTheme="minorHAnsi" w:hAnsiTheme="majorHAnsi" w:cstheme="majorHAnsi"/>
                <w:b/>
              </w:rPr>
            </w:pPr>
            <w:r w:rsidRPr="006C25B0">
              <w:rPr>
                <w:rFonts w:asciiTheme="majorHAnsi" w:eastAsiaTheme="minorHAnsi" w:hAnsiTheme="majorHAnsi" w:cstheme="majorHAnsi"/>
                <w:b/>
              </w:rPr>
              <w:t>Không</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THA</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11</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ĐQN cũ</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2</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ĐTĐ</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12</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Dùng ƯCMD</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3</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COPD</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13</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Sỏi thận 1/2 bên</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4</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HPQ</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14</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Sỏi niệu quản</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5</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Suy tim</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15</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Sỏi BQ</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6</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NMCT</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16</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Viêm ĐTN</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7</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Gút</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17</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UPĐTLT</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8</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VTC</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18</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Mổ tiết niệu</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9</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Xơ gan</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19</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Da liễu TNSD</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r w:rsidR="006C25B0" w:rsidRPr="006C25B0" w:rsidTr="00AB63A8">
        <w:tc>
          <w:tcPr>
            <w:tcW w:w="747"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10</w:t>
            </w:r>
          </w:p>
        </w:tc>
        <w:tc>
          <w:tcPr>
            <w:tcW w:w="1367"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Viêm gan</w:t>
            </w:r>
          </w:p>
        </w:tc>
        <w:tc>
          <w:tcPr>
            <w:tcW w:w="645"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2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c>
          <w:tcPr>
            <w:tcW w:w="746"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20</w:t>
            </w:r>
          </w:p>
        </w:tc>
        <w:tc>
          <w:tcPr>
            <w:tcW w:w="2273" w:type="dxa"/>
          </w:tcPr>
          <w:p w:rsidR="006C25B0" w:rsidRPr="006C25B0" w:rsidRDefault="006C25B0" w:rsidP="006C25B0">
            <w:pPr>
              <w:spacing w:line="276"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Phẫu thuật khác</w:t>
            </w:r>
          </w:p>
        </w:tc>
        <w:tc>
          <w:tcPr>
            <w:tcW w:w="706" w:type="dxa"/>
          </w:tcPr>
          <w:p w:rsidR="006C25B0" w:rsidRPr="006C25B0" w:rsidRDefault="006C25B0" w:rsidP="006C25B0">
            <w:pPr>
              <w:spacing w:line="276" w:lineRule="auto"/>
              <w:contextualSpacing/>
              <w:jc w:val="left"/>
              <w:rPr>
                <w:rFonts w:asciiTheme="majorHAnsi" w:eastAsiaTheme="minorHAnsi" w:hAnsiTheme="majorHAnsi" w:cstheme="majorHAnsi"/>
              </w:rPr>
            </w:pPr>
          </w:p>
        </w:tc>
        <w:tc>
          <w:tcPr>
            <w:tcW w:w="1089" w:type="dxa"/>
          </w:tcPr>
          <w:p w:rsidR="006C25B0" w:rsidRPr="006C25B0" w:rsidRDefault="006C25B0" w:rsidP="006C25B0">
            <w:pPr>
              <w:spacing w:line="276" w:lineRule="auto"/>
              <w:contextualSpacing/>
              <w:jc w:val="center"/>
              <w:rPr>
                <w:rFonts w:asciiTheme="majorHAnsi" w:eastAsiaTheme="minorHAnsi" w:hAnsiTheme="majorHAnsi" w:cstheme="majorHAnsi"/>
              </w:rPr>
            </w:pPr>
            <w:r w:rsidRPr="006C25B0">
              <w:rPr>
                <w:rFonts w:asciiTheme="majorHAnsi" w:eastAsiaTheme="minorHAnsi" w:hAnsiTheme="majorHAnsi" w:cstheme="majorHAnsi"/>
              </w:rPr>
              <w:t>x</w:t>
            </w:r>
          </w:p>
        </w:tc>
      </w:tr>
    </w:tbl>
    <w:p w:rsidR="006C25B0" w:rsidRPr="006C25B0" w:rsidRDefault="006C25B0" w:rsidP="006C25B0">
      <w:pPr>
        <w:spacing w:line="240" w:lineRule="auto"/>
        <w:ind w:left="720"/>
        <w:contextualSpacing/>
        <w:jc w:val="left"/>
        <w:rPr>
          <w:rFonts w:asciiTheme="majorHAnsi" w:eastAsiaTheme="minorHAnsi" w:hAnsiTheme="majorHAnsi" w:cstheme="majorHAnsi"/>
        </w:rPr>
      </w:pPr>
    </w:p>
    <w:p w:rsidR="006C25B0" w:rsidRPr="006C25B0" w:rsidRDefault="006C25B0" w:rsidP="006C25B0">
      <w:pPr>
        <w:numPr>
          <w:ilvl w:val="0"/>
          <w:numId w:val="6"/>
        </w:numPr>
        <w:spacing w:after="16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Các chỉ số toàn thân</w:t>
      </w:r>
    </w:p>
    <w:p w:rsidR="006C25B0" w:rsidRPr="006C25B0" w:rsidRDefault="006C25B0" w:rsidP="006C25B0">
      <w:pPr>
        <w:spacing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Mạch: </w:t>
      </w:r>
      <w:r w:rsidRPr="006C25B0">
        <w:rPr>
          <w:rFonts w:asciiTheme="majorHAnsi" w:eastAsiaTheme="minorHAnsi" w:hAnsiTheme="majorHAnsi" w:cstheme="majorHAnsi"/>
        </w:rPr>
        <w:tab/>
        <w:t>…..</w:t>
      </w:r>
      <w:r w:rsidRPr="006C25B0">
        <w:rPr>
          <w:rFonts w:asciiTheme="majorHAnsi" w:eastAsiaTheme="minorHAnsi" w:hAnsiTheme="majorHAnsi" w:cstheme="majorHAnsi"/>
        </w:rPr>
        <w:tab/>
        <w:t xml:space="preserve">CK/phút </w:t>
      </w:r>
      <w:r w:rsidRPr="006C25B0">
        <w:rPr>
          <w:rFonts w:asciiTheme="majorHAnsi" w:eastAsiaTheme="minorHAnsi" w:hAnsiTheme="majorHAnsi" w:cstheme="majorHAnsi"/>
        </w:rPr>
        <w:tab/>
      </w:r>
      <w:r w:rsidRPr="006C25B0">
        <w:rPr>
          <w:rFonts w:asciiTheme="majorHAnsi" w:eastAsiaTheme="minorHAnsi" w:hAnsiTheme="majorHAnsi" w:cstheme="majorHAnsi"/>
        </w:rPr>
        <w:tab/>
        <w:t xml:space="preserve">Nhiệt độ: </w:t>
      </w:r>
      <w:r w:rsidRPr="006C25B0">
        <w:rPr>
          <w:rFonts w:asciiTheme="majorHAnsi" w:eastAsiaTheme="minorHAnsi" w:hAnsiTheme="majorHAnsi" w:cstheme="majorHAnsi"/>
        </w:rPr>
        <w:tab/>
        <w:t>……</w:t>
      </w:r>
      <w:r w:rsidRPr="006C25B0">
        <w:rPr>
          <w:rFonts w:asciiTheme="majorHAnsi" w:eastAsiaTheme="minorHAnsi" w:hAnsiTheme="majorHAnsi" w:cstheme="majorHAnsi"/>
        </w:rPr>
        <w:tab/>
        <w:t>độ C</w:t>
      </w:r>
    </w:p>
    <w:p w:rsidR="006C25B0" w:rsidRPr="006C25B0" w:rsidRDefault="006C25B0" w:rsidP="006C25B0">
      <w:pPr>
        <w:spacing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Huyết áp: </w:t>
      </w:r>
      <w:r w:rsidRPr="006C25B0">
        <w:rPr>
          <w:rFonts w:asciiTheme="majorHAnsi" w:eastAsiaTheme="minorHAnsi" w:hAnsiTheme="majorHAnsi" w:cstheme="majorHAnsi"/>
        </w:rPr>
        <w:tab/>
        <w:t>…./……mmHg</w:t>
      </w:r>
      <w:r w:rsidRPr="006C25B0">
        <w:rPr>
          <w:rFonts w:asciiTheme="majorHAnsi" w:eastAsiaTheme="minorHAnsi" w:hAnsiTheme="majorHAnsi" w:cstheme="majorHAnsi"/>
        </w:rPr>
        <w:tab/>
      </w:r>
      <w:r w:rsidRPr="006C25B0">
        <w:rPr>
          <w:rFonts w:asciiTheme="majorHAnsi" w:eastAsiaTheme="minorHAnsi" w:hAnsiTheme="majorHAnsi" w:cstheme="majorHAnsi"/>
        </w:rPr>
        <w:tab/>
        <w:t>Chiều cao:</w:t>
      </w:r>
      <w:r w:rsidRPr="006C25B0">
        <w:rPr>
          <w:rFonts w:asciiTheme="majorHAnsi" w:eastAsiaTheme="minorHAnsi" w:hAnsiTheme="majorHAnsi" w:cstheme="majorHAnsi"/>
        </w:rPr>
        <w:tab/>
        <w:t>……</w:t>
      </w:r>
      <w:r w:rsidRPr="006C25B0">
        <w:rPr>
          <w:rFonts w:asciiTheme="majorHAnsi" w:eastAsiaTheme="minorHAnsi" w:hAnsiTheme="majorHAnsi" w:cstheme="majorHAnsi"/>
        </w:rPr>
        <w:tab/>
        <w:t>cm</w:t>
      </w:r>
    </w:p>
    <w:p w:rsidR="006C25B0" w:rsidRPr="006C25B0" w:rsidRDefault="006C25B0" w:rsidP="006C25B0">
      <w:pPr>
        <w:spacing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Nhịp thở: </w:t>
      </w:r>
      <w:r w:rsidRPr="006C25B0">
        <w:rPr>
          <w:rFonts w:asciiTheme="majorHAnsi" w:eastAsiaTheme="minorHAnsi" w:hAnsiTheme="majorHAnsi" w:cstheme="majorHAnsi"/>
        </w:rPr>
        <w:tab/>
        <w:t>……</w:t>
      </w:r>
      <w:r w:rsidRPr="006C25B0">
        <w:rPr>
          <w:rFonts w:asciiTheme="majorHAnsi" w:eastAsiaTheme="minorHAnsi" w:hAnsiTheme="majorHAnsi" w:cstheme="majorHAnsi"/>
        </w:rPr>
        <w:tab/>
      </w:r>
      <w:r w:rsidRPr="006C25B0">
        <w:rPr>
          <w:rFonts w:asciiTheme="majorHAnsi" w:eastAsiaTheme="minorHAnsi" w:hAnsiTheme="majorHAnsi" w:cstheme="majorHAnsi"/>
        </w:rPr>
        <w:tab/>
        <w:t>nhịp/phút</w:t>
      </w:r>
      <w:r w:rsidRPr="006C25B0">
        <w:rPr>
          <w:rFonts w:asciiTheme="majorHAnsi" w:eastAsiaTheme="minorHAnsi" w:hAnsiTheme="majorHAnsi" w:cstheme="majorHAnsi"/>
        </w:rPr>
        <w:tab/>
      </w:r>
      <w:r w:rsidRPr="006C25B0">
        <w:rPr>
          <w:rFonts w:asciiTheme="majorHAnsi" w:eastAsiaTheme="minorHAnsi" w:hAnsiTheme="majorHAnsi" w:cstheme="majorHAnsi"/>
        </w:rPr>
        <w:tab/>
        <w:t>Cân nặng:</w:t>
      </w:r>
      <w:r w:rsidRPr="006C25B0">
        <w:rPr>
          <w:rFonts w:asciiTheme="majorHAnsi" w:eastAsiaTheme="minorHAnsi" w:hAnsiTheme="majorHAnsi" w:cstheme="majorHAnsi"/>
        </w:rPr>
        <w:tab/>
        <w:t>……</w:t>
      </w:r>
      <w:r w:rsidRPr="006C25B0">
        <w:rPr>
          <w:rFonts w:asciiTheme="majorHAnsi" w:eastAsiaTheme="minorHAnsi" w:hAnsiTheme="majorHAnsi" w:cstheme="majorHAnsi"/>
        </w:rPr>
        <w:tab/>
        <w:t>kg</w:t>
      </w:r>
    </w:p>
    <w:p w:rsidR="006C25B0" w:rsidRPr="006C25B0" w:rsidRDefault="006C25B0" w:rsidP="006C25B0">
      <w:pPr>
        <w:numPr>
          <w:ilvl w:val="0"/>
          <w:numId w:val="6"/>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Tình trạng bệnh lý khác:</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Tim mạch: …</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Hô hấp: …</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Thần kinh: ….</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Tiêu hóa: ….</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Cơ quan khác: …..</w:t>
      </w:r>
    </w:p>
    <w:p w:rsidR="006C25B0" w:rsidRPr="006C25B0" w:rsidRDefault="006C25B0" w:rsidP="006C25B0">
      <w:pPr>
        <w:numPr>
          <w:ilvl w:val="0"/>
          <w:numId w:val="6"/>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 Đặc điểm mẫu:</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Loại mẫu: máu tĩnh mạch</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Số lượng tách chiết PRP: 30ml</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Số lượng để xét nghiệm: 4ml</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Huyết tương sau ly tâm lần 1 còn: ……. ml</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t>PRP sau hoạt hóa: 5,5 ml</w:t>
      </w:r>
    </w:p>
    <w:p w:rsidR="006C25B0" w:rsidRPr="006C25B0" w:rsidRDefault="006C25B0" w:rsidP="006C25B0">
      <w:pPr>
        <w:numPr>
          <w:ilvl w:val="0"/>
          <w:numId w:val="7"/>
        </w:numPr>
        <w:spacing w:after="200" w:line="240" w:lineRule="auto"/>
        <w:contextualSpacing/>
        <w:jc w:val="left"/>
        <w:rPr>
          <w:rFonts w:asciiTheme="majorHAnsi" w:eastAsiaTheme="minorHAnsi" w:hAnsiTheme="majorHAnsi" w:cstheme="majorHAnsi"/>
        </w:rPr>
      </w:pPr>
      <w:r w:rsidRPr="006C25B0">
        <w:rPr>
          <w:rFonts w:asciiTheme="majorHAnsi" w:eastAsiaTheme="minorHAnsi" w:hAnsiTheme="majorHAnsi" w:cstheme="majorHAnsi"/>
        </w:rPr>
        <w:lastRenderedPageBreak/>
        <w:t>PRP hoạt hóa còn, lưu -80 độ C: 4,3 ml</w:t>
      </w:r>
    </w:p>
    <w:p w:rsidR="006C25B0" w:rsidRPr="006C25B0" w:rsidRDefault="006C25B0" w:rsidP="006C25B0">
      <w:pPr>
        <w:spacing w:after="200" w:line="240" w:lineRule="auto"/>
        <w:ind w:left="720"/>
        <w:contextualSpacing/>
        <w:jc w:val="left"/>
        <w:rPr>
          <w:rFonts w:asciiTheme="majorHAnsi" w:eastAsiaTheme="minorHAnsi" w:hAnsiTheme="majorHAnsi" w:cstheme="majorHAnsi"/>
        </w:rPr>
      </w:pPr>
    </w:p>
    <w:p w:rsidR="006C25B0" w:rsidRPr="006C25B0" w:rsidRDefault="006C25B0" w:rsidP="006C25B0">
      <w:pPr>
        <w:spacing w:after="200" w:line="240" w:lineRule="auto"/>
        <w:ind w:left="720"/>
        <w:contextualSpacing/>
        <w:jc w:val="left"/>
        <w:rPr>
          <w:rFonts w:asciiTheme="majorHAnsi" w:eastAsiaTheme="minorHAnsi" w:hAnsiTheme="majorHAnsi" w:cstheme="majorHAnsi"/>
        </w:rPr>
      </w:pPr>
      <w:r w:rsidRPr="006C25B0">
        <w:rPr>
          <w:rFonts w:asciiTheme="majorHAnsi" w:eastAsiaTheme="minorHAnsi" w:hAnsiTheme="majorHAnsi" w:cstheme="majorHAnsi"/>
        </w:rPr>
        <w:t xml:space="preserve">Các chỉ số xét nghiệm và khác: </w:t>
      </w:r>
    </w:p>
    <w:tbl>
      <w:tblPr>
        <w:tblStyle w:val="TableGrid10"/>
        <w:tblW w:w="0" w:type="auto"/>
        <w:tblLayout w:type="fixed"/>
        <w:tblLook w:val="04A0" w:firstRow="1" w:lastRow="0" w:firstColumn="1" w:lastColumn="0" w:noHBand="0" w:noVBand="1"/>
      </w:tblPr>
      <w:tblGrid>
        <w:gridCol w:w="3369"/>
        <w:gridCol w:w="1842"/>
        <w:gridCol w:w="2127"/>
        <w:gridCol w:w="1842"/>
      </w:tblGrid>
      <w:tr w:rsidR="006C25B0" w:rsidRPr="006C25B0" w:rsidTr="00AB63A8">
        <w:trPr>
          <w:trHeight w:val="601"/>
        </w:trPr>
        <w:tc>
          <w:tcPr>
            <w:tcW w:w="3369" w:type="dxa"/>
            <w:tcBorders>
              <w:tl2br w:val="single" w:sz="4" w:space="0" w:color="auto"/>
            </w:tcBorders>
          </w:tcPr>
          <w:p w:rsidR="006C25B0" w:rsidRPr="006C25B0" w:rsidRDefault="006C25B0" w:rsidP="006C25B0">
            <w:pPr>
              <w:spacing w:line="276" w:lineRule="auto"/>
              <w:jc w:val="left"/>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 xml:space="preserve">                                  Ngày</w:t>
            </w:r>
          </w:p>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b/>
                <w:sz w:val="24"/>
                <w:szCs w:val="24"/>
                <w:lang w:val="vi-VN"/>
              </w:rPr>
              <w:t>Chỉ số</w:t>
            </w:r>
          </w:p>
        </w:tc>
        <w:tc>
          <w:tcPr>
            <w:tcW w:w="1842" w:type="dxa"/>
          </w:tcPr>
          <w:p w:rsidR="006C25B0" w:rsidRPr="006C25B0" w:rsidRDefault="006C25B0" w:rsidP="006C25B0">
            <w:pPr>
              <w:spacing w:line="276"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Máu toàn phần</w:t>
            </w:r>
          </w:p>
        </w:tc>
        <w:tc>
          <w:tcPr>
            <w:tcW w:w="2127" w:type="dxa"/>
          </w:tcPr>
          <w:p w:rsidR="006C25B0" w:rsidRPr="006C25B0" w:rsidRDefault="006C25B0" w:rsidP="006C25B0">
            <w:pPr>
              <w:spacing w:line="240"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PRP trước hoạt hóa</w:t>
            </w:r>
          </w:p>
        </w:tc>
        <w:tc>
          <w:tcPr>
            <w:tcW w:w="1842" w:type="dxa"/>
          </w:tcPr>
          <w:p w:rsidR="006C25B0" w:rsidRPr="006C25B0" w:rsidRDefault="006C25B0" w:rsidP="006C25B0">
            <w:pPr>
              <w:spacing w:line="276" w:lineRule="auto"/>
              <w:jc w:val="center"/>
              <w:rPr>
                <w:rFonts w:asciiTheme="majorHAnsi" w:eastAsiaTheme="minorHAnsi" w:hAnsiTheme="majorHAnsi" w:cstheme="majorHAnsi"/>
                <w:b/>
                <w:sz w:val="24"/>
                <w:szCs w:val="24"/>
              </w:rPr>
            </w:pPr>
            <w:r w:rsidRPr="006C25B0">
              <w:rPr>
                <w:rFonts w:asciiTheme="majorHAnsi" w:eastAsiaTheme="minorHAnsi" w:hAnsiTheme="majorHAnsi" w:cstheme="majorHAnsi"/>
                <w:b/>
                <w:sz w:val="24"/>
                <w:szCs w:val="24"/>
              </w:rPr>
              <w:t>Giá trị bình thường</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WBC (10^9/L)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1 -10</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rPr>
              <w:t>R</w:t>
            </w:r>
            <w:r w:rsidRPr="006C25B0">
              <w:rPr>
                <w:rFonts w:asciiTheme="majorHAnsi" w:eastAsiaTheme="minorHAnsi" w:hAnsiTheme="majorHAnsi" w:cstheme="majorHAnsi"/>
                <w:sz w:val="24"/>
                <w:szCs w:val="24"/>
                <w:lang w:val="vi-VN"/>
              </w:rPr>
              <w:t>HC (10^12/L)</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4,2 – 5,4</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HGB (g/L)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130 - 160</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HCT (L/L)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0,40 – 0,47</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MCV (fL)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85 - 95</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MCH (pg)</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28 - 32</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MCHC (g/L)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320 - 360</w:t>
            </w:r>
          </w:p>
        </w:tc>
      </w:tr>
      <w:tr w:rsidR="006C25B0" w:rsidRPr="006C25B0" w:rsidTr="00AB63A8">
        <w:tc>
          <w:tcPr>
            <w:tcW w:w="3369"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PLT (10^9/L)</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150 - 450</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lang w:val="vi-VN"/>
              </w:rPr>
              <w:t>Glucose máu</w:t>
            </w:r>
            <w:r w:rsidRPr="006C25B0">
              <w:rPr>
                <w:rFonts w:asciiTheme="majorHAnsi" w:eastAsiaTheme="minorHAnsi" w:hAnsiTheme="majorHAnsi" w:cstheme="majorHAnsi"/>
                <w:sz w:val="24"/>
                <w:szCs w:val="24"/>
              </w:rPr>
              <w:t xml:space="preserve"> </w:t>
            </w:r>
            <w:r w:rsidRPr="006C25B0">
              <w:rPr>
                <w:rFonts w:asciiTheme="majorHAnsi" w:eastAsiaTheme="minorHAnsi" w:hAnsiTheme="majorHAnsi" w:cstheme="majorHAnsi"/>
                <w:sz w:val="24"/>
                <w:szCs w:val="24"/>
                <w:lang w:val="vi-VN"/>
              </w:rPr>
              <w:t>(mmol/l)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3,9 – 5,6</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Ure máu (mmol/l)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Creatinin máu</w:t>
            </w:r>
            <w:r w:rsidRPr="006C25B0">
              <w:rPr>
                <w:rFonts w:asciiTheme="majorHAnsi" w:eastAsiaTheme="minorHAnsi" w:hAnsiTheme="majorHAnsi" w:cstheme="majorHAnsi"/>
                <w:sz w:val="24"/>
                <w:szCs w:val="24"/>
              </w:rPr>
              <w:t xml:space="preserve"> </w:t>
            </w:r>
            <w:r w:rsidRPr="006C25B0">
              <w:rPr>
                <w:rFonts w:asciiTheme="majorHAnsi" w:eastAsiaTheme="minorHAnsi" w:hAnsiTheme="majorHAnsi" w:cstheme="majorHAnsi"/>
                <w:sz w:val="24"/>
                <w:szCs w:val="24"/>
                <w:lang w:val="vi-VN"/>
              </w:rPr>
              <w:t>(µmol/l)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59 - 104</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Albumin máu (g/l)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lang w:val="vi-VN"/>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Protein máu (g/l)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lang w:val="vi-VN"/>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SGOT (U/l)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0 -40</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r w:rsidRPr="006C25B0">
              <w:rPr>
                <w:rFonts w:asciiTheme="majorHAnsi" w:eastAsiaTheme="minorHAnsi" w:hAnsiTheme="majorHAnsi" w:cstheme="majorHAnsi"/>
                <w:sz w:val="24"/>
                <w:szCs w:val="24"/>
                <w:lang w:val="vi-VN"/>
              </w:rPr>
              <w:t>SGPT (U/l)</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0 - 40</w:t>
            </w: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Nhóm máu</w:t>
            </w:r>
          </w:p>
        </w:tc>
        <w:tc>
          <w:tcPr>
            <w:tcW w:w="1842" w:type="dxa"/>
          </w:tcPr>
          <w:p w:rsidR="006C25B0" w:rsidRPr="006C25B0" w:rsidRDefault="006C25B0" w:rsidP="006C25B0">
            <w:pPr>
              <w:spacing w:line="276" w:lineRule="auto"/>
              <w:jc w:val="center"/>
              <w:rPr>
                <w:rFonts w:asciiTheme="majorHAnsi" w:eastAsiaTheme="minorHAnsi" w:hAnsiTheme="majorHAnsi" w:cstheme="majorHAnsi"/>
                <w:b/>
                <w:sz w:val="24"/>
                <w:szCs w:val="24"/>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Điện tim</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HIV Ab (test nhanh)</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76"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HBsAg  (test nhanh)</w:t>
            </w:r>
          </w:p>
        </w:tc>
        <w:tc>
          <w:tcPr>
            <w:tcW w:w="1842" w:type="dxa"/>
          </w:tcPr>
          <w:p w:rsidR="006C25B0" w:rsidRPr="006C25B0" w:rsidRDefault="006C25B0" w:rsidP="006C25B0">
            <w:pPr>
              <w:spacing w:line="276" w:lineRule="auto"/>
              <w:jc w:val="center"/>
              <w:rPr>
                <w:rFonts w:asciiTheme="majorHAnsi" w:eastAsiaTheme="minorHAnsi" w:hAnsiTheme="majorHAnsi" w:cstheme="majorHAnsi"/>
                <w:sz w:val="24"/>
                <w:szCs w:val="24"/>
                <w:lang w:val="vi-VN"/>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76" w:lineRule="auto"/>
              <w:jc w:val="left"/>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Cấy khuẩn mẫu T0</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Cấy khuẩn mẫu T1</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Cấy khuẩn mẫu T7</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Cấy khuẩn mẫu T10</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r>
      <w:tr w:rsidR="006C25B0" w:rsidRPr="006C25B0" w:rsidTr="00AB63A8">
        <w:tc>
          <w:tcPr>
            <w:tcW w:w="3369" w:type="dxa"/>
          </w:tcPr>
          <w:p w:rsidR="006C25B0" w:rsidRPr="006C25B0" w:rsidRDefault="006C25B0" w:rsidP="006C25B0">
            <w:pPr>
              <w:spacing w:line="240" w:lineRule="auto"/>
              <w:jc w:val="left"/>
              <w:rPr>
                <w:rFonts w:asciiTheme="majorHAnsi" w:eastAsiaTheme="minorHAnsi" w:hAnsiTheme="majorHAnsi" w:cstheme="majorHAnsi"/>
                <w:sz w:val="24"/>
                <w:szCs w:val="24"/>
              </w:rPr>
            </w:pPr>
            <w:r w:rsidRPr="006C25B0">
              <w:rPr>
                <w:rFonts w:asciiTheme="majorHAnsi" w:eastAsiaTheme="minorHAnsi" w:hAnsiTheme="majorHAnsi" w:cstheme="majorHAnsi"/>
                <w:sz w:val="24"/>
                <w:szCs w:val="24"/>
              </w:rPr>
              <w:t>Cấy khuẩn mẫu T10</w:t>
            </w:r>
          </w:p>
        </w:tc>
        <w:tc>
          <w:tcPr>
            <w:tcW w:w="1842" w:type="dxa"/>
          </w:tcPr>
          <w:p w:rsidR="006C25B0" w:rsidRPr="006C25B0" w:rsidRDefault="006C25B0" w:rsidP="006C25B0">
            <w:pPr>
              <w:spacing w:line="240" w:lineRule="auto"/>
              <w:jc w:val="center"/>
              <w:rPr>
                <w:rFonts w:asciiTheme="majorHAnsi" w:eastAsiaTheme="minorHAnsi" w:hAnsiTheme="majorHAnsi" w:cstheme="majorHAnsi"/>
                <w:sz w:val="24"/>
                <w:szCs w:val="24"/>
              </w:rPr>
            </w:pPr>
          </w:p>
        </w:tc>
        <w:tc>
          <w:tcPr>
            <w:tcW w:w="2127"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c>
          <w:tcPr>
            <w:tcW w:w="1842" w:type="dxa"/>
          </w:tcPr>
          <w:p w:rsidR="006C25B0" w:rsidRPr="006C25B0" w:rsidRDefault="006C25B0" w:rsidP="006C25B0">
            <w:pPr>
              <w:spacing w:line="240" w:lineRule="auto"/>
              <w:jc w:val="left"/>
              <w:rPr>
                <w:rFonts w:asciiTheme="majorHAnsi" w:eastAsiaTheme="minorHAnsi" w:hAnsiTheme="majorHAnsi" w:cstheme="majorHAnsi"/>
                <w:sz w:val="24"/>
                <w:szCs w:val="24"/>
                <w:lang w:val="vi-VN"/>
              </w:rPr>
            </w:pPr>
          </w:p>
        </w:tc>
      </w:tr>
    </w:tbl>
    <w:p w:rsidR="006C25B0" w:rsidRPr="006C25B0" w:rsidRDefault="006C25B0" w:rsidP="006C25B0">
      <w:pPr>
        <w:spacing w:after="160" w:line="259" w:lineRule="auto"/>
        <w:jc w:val="left"/>
        <w:rPr>
          <w:rFonts w:asciiTheme="majorHAnsi" w:eastAsiaTheme="minorHAnsi" w:hAnsiTheme="majorHAnsi" w:cstheme="majorHAnsi"/>
          <w:lang w:val="vi-VN"/>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5"/>
        <w:gridCol w:w="3074"/>
        <w:gridCol w:w="3058"/>
      </w:tblGrid>
      <w:tr w:rsidR="006C25B0" w:rsidRPr="006C25B0" w:rsidTr="00AB63A8">
        <w:tc>
          <w:tcPr>
            <w:tcW w:w="2802" w:type="dxa"/>
          </w:tcPr>
          <w:p w:rsidR="006C25B0" w:rsidRPr="006C25B0" w:rsidRDefault="006C25B0" w:rsidP="006C25B0">
            <w:pPr>
              <w:spacing w:line="240" w:lineRule="auto"/>
              <w:jc w:val="left"/>
              <w:rPr>
                <w:rFonts w:asciiTheme="majorHAnsi" w:eastAsiaTheme="minorHAnsi" w:hAnsiTheme="majorHAnsi" w:cstheme="majorHAnsi"/>
              </w:rPr>
            </w:pPr>
          </w:p>
        </w:tc>
        <w:tc>
          <w:tcPr>
            <w:tcW w:w="3260" w:type="dxa"/>
          </w:tcPr>
          <w:p w:rsidR="006C25B0" w:rsidRPr="006C25B0" w:rsidRDefault="006C25B0" w:rsidP="006C25B0">
            <w:pPr>
              <w:spacing w:line="240" w:lineRule="auto"/>
              <w:jc w:val="left"/>
              <w:rPr>
                <w:rFonts w:asciiTheme="majorHAnsi" w:eastAsiaTheme="minorHAnsi" w:hAnsiTheme="majorHAnsi" w:cstheme="majorHAnsi"/>
              </w:rPr>
            </w:pPr>
          </w:p>
        </w:tc>
        <w:tc>
          <w:tcPr>
            <w:tcW w:w="3191" w:type="dxa"/>
          </w:tcPr>
          <w:p w:rsidR="006C25B0" w:rsidRPr="006C25B0" w:rsidRDefault="006C25B0" w:rsidP="006C25B0">
            <w:pPr>
              <w:spacing w:line="240" w:lineRule="auto"/>
              <w:jc w:val="left"/>
              <w:rPr>
                <w:rFonts w:asciiTheme="majorHAnsi" w:eastAsiaTheme="minorHAnsi" w:hAnsiTheme="majorHAnsi" w:cstheme="majorHAnsi"/>
                <w:i/>
              </w:rPr>
            </w:pPr>
            <w:r w:rsidRPr="006C25B0">
              <w:rPr>
                <w:rFonts w:asciiTheme="majorHAnsi" w:eastAsiaTheme="minorHAnsi" w:hAnsiTheme="majorHAnsi" w:cstheme="majorHAnsi"/>
                <w:i/>
              </w:rPr>
              <w:t>Ngày         tháng       năm</w:t>
            </w:r>
          </w:p>
        </w:tc>
      </w:tr>
      <w:tr w:rsidR="006C25B0" w:rsidRPr="006C25B0" w:rsidTr="00AB63A8">
        <w:tc>
          <w:tcPr>
            <w:tcW w:w="2802" w:type="dxa"/>
          </w:tcPr>
          <w:p w:rsidR="006C25B0" w:rsidRPr="006C25B0" w:rsidRDefault="006C25B0" w:rsidP="006C25B0">
            <w:pPr>
              <w:spacing w:line="240" w:lineRule="auto"/>
              <w:jc w:val="center"/>
              <w:rPr>
                <w:rFonts w:asciiTheme="majorHAnsi" w:eastAsiaTheme="minorHAnsi" w:hAnsiTheme="majorHAnsi" w:cstheme="majorHAnsi"/>
                <w:b/>
                <w:sz w:val="24"/>
              </w:rPr>
            </w:pPr>
            <w:r w:rsidRPr="006C25B0">
              <w:rPr>
                <w:rFonts w:asciiTheme="majorHAnsi" w:eastAsiaTheme="minorHAnsi" w:hAnsiTheme="majorHAnsi" w:cstheme="majorHAnsi"/>
                <w:b/>
                <w:sz w:val="24"/>
              </w:rPr>
              <w:t>NGƯỜI THỰC HIỆN</w:t>
            </w:r>
          </w:p>
        </w:tc>
        <w:tc>
          <w:tcPr>
            <w:tcW w:w="3260" w:type="dxa"/>
          </w:tcPr>
          <w:p w:rsidR="006C25B0" w:rsidRPr="006C25B0" w:rsidRDefault="006C25B0" w:rsidP="006C25B0">
            <w:pPr>
              <w:spacing w:line="240" w:lineRule="auto"/>
              <w:jc w:val="center"/>
              <w:rPr>
                <w:rFonts w:asciiTheme="majorHAnsi" w:eastAsiaTheme="minorHAnsi" w:hAnsiTheme="majorHAnsi" w:cstheme="majorHAnsi"/>
                <w:b/>
                <w:sz w:val="24"/>
              </w:rPr>
            </w:pPr>
            <w:r w:rsidRPr="006C25B0">
              <w:rPr>
                <w:rFonts w:asciiTheme="majorHAnsi" w:eastAsiaTheme="minorHAnsi" w:hAnsiTheme="majorHAnsi" w:cstheme="majorHAnsi"/>
                <w:b/>
                <w:sz w:val="24"/>
              </w:rPr>
              <w:t>NGƯỜI CÙNG THỰC HIỆN</w:t>
            </w:r>
          </w:p>
        </w:tc>
        <w:tc>
          <w:tcPr>
            <w:tcW w:w="3191" w:type="dxa"/>
          </w:tcPr>
          <w:p w:rsidR="006C25B0" w:rsidRPr="006C25B0" w:rsidRDefault="006C25B0" w:rsidP="006C25B0">
            <w:pPr>
              <w:spacing w:line="240" w:lineRule="auto"/>
              <w:jc w:val="center"/>
              <w:rPr>
                <w:rFonts w:asciiTheme="majorHAnsi" w:eastAsiaTheme="minorHAnsi" w:hAnsiTheme="majorHAnsi" w:cstheme="majorHAnsi"/>
                <w:b/>
                <w:sz w:val="24"/>
              </w:rPr>
            </w:pPr>
            <w:r w:rsidRPr="006C25B0">
              <w:rPr>
                <w:rFonts w:asciiTheme="majorHAnsi" w:eastAsiaTheme="minorHAnsi" w:hAnsiTheme="majorHAnsi" w:cstheme="majorHAnsi"/>
                <w:b/>
                <w:sz w:val="24"/>
              </w:rPr>
              <w:t>XÁC NHẬN</w:t>
            </w:r>
          </w:p>
          <w:p w:rsidR="006C25B0" w:rsidRPr="006C25B0" w:rsidRDefault="006C25B0" w:rsidP="006C25B0">
            <w:pPr>
              <w:spacing w:line="240" w:lineRule="auto"/>
              <w:jc w:val="center"/>
              <w:rPr>
                <w:rFonts w:asciiTheme="majorHAnsi" w:eastAsiaTheme="minorHAnsi" w:hAnsiTheme="majorHAnsi" w:cstheme="majorHAnsi"/>
                <w:b/>
                <w:sz w:val="24"/>
              </w:rPr>
            </w:pPr>
            <w:r w:rsidRPr="006C25B0">
              <w:rPr>
                <w:rFonts w:asciiTheme="majorHAnsi" w:eastAsiaTheme="minorHAnsi" w:hAnsiTheme="majorHAnsi" w:cstheme="majorHAnsi"/>
                <w:b/>
                <w:sz w:val="24"/>
              </w:rPr>
              <w:t>CỦA BỘ MÔN/KHOA</w:t>
            </w:r>
          </w:p>
        </w:tc>
      </w:tr>
      <w:tr w:rsidR="006C25B0" w:rsidRPr="006C25B0" w:rsidTr="00AB63A8">
        <w:tc>
          <w:tcPr>
            <w:tcW w:w="2802" w:type="dxa"/>
          </w:tcPr>
          <w:p w:rsidR="006C25B0" w:rsidRPr="006C25B0" w:rsidRDefault="006C25B0" w:rsidP="006C25B0">
            <w:pPr>
              <w:spacing w:line="240" w:lineRule="auto"/>
              <w:jc w:val="left"/>
              <w:rPr>
                <w:rFonts w:asciiTheme="majorHAnsi" w:eastAsiaTheme="minorHAnsi" w:hAnsiTheme="majorHAnsi" w:cstheme="majorHAnsi"/>
              </w:rPr>
            </w:pPr>
          </w:p>
          <w:p w:rsidR="006C25B0" w:rsidRPr="006C25B0" w:rsidRDefault="006C25B0" w:rsidP="006C25B0">
            <w:pPr>
              <w:spacing w:line="240" w:lineRule="auto"/>
              <w:jc w:val="left"/>
              <w:rPr>
                <w:rFonts w:asciiTheme="majorHAnsi" w:eastAsiaTheme="minorHAnsi" w:hAnsiTheme="majorHAnsi" w:cstheme="majorHAnsi"/>
              </w:rPr>
            </w:pPr>
          </w:p>
          <w:p w:rsidR="006C25B0" w:rsidRPr="006C25B0" w:rsidRDefault="006C25B0" w:rsidP="006C25B0">
            <w:pPr>
              <w:spacing w:line="240" w:lineRule="auto"/>
              <w:jc w:val="left"/>
              <w:rPr>
                <w:rFonts w:asciiTheme="majorHAnsi" w:eastAsiaTheme="minorHAnsi" w:hAnsiTheme="majorHAnsi" w:cstheme="majorHAnsi"/>
              </w:rPr>
            </w:pPr>
          </w:p>
          <w:p w:rsidR="006C25B0" w:rsidRPr="006C25B0" w:rsidRDefault="006C25B0" w:rsidP="006C25B0">
            <w:pPr>
              <w:spacing w:line="240" w:lineRule="auto"/>
              <w:jc w:val="left"/>
              <w:rPr>
                <w:rFonts w:asciiTheme="majorHAnsi" w:eastAsiaTheme="minorHAnsi" w:hAnsiTheme="majorHAnsi" w:cstheme="majorHAnsi"/>
              </w:rPr>
            </w:pPr>
          </w:p>
          <w:p w:rsidR="006C25B0" w:rsidRPr="006C25B0" w:rsidRDefault="006C25B0" w:rsidP="006C25B0">
            <w:pPr>
              <w:spacing w:line="240" w:lineRule="auto"/>
              <w:jc w:val="left"/>
              <w:rPr>
                <w:rFonts w:asciiTheme="majorHAnsi" w:eastAsiaTheme="minorHAnsi" w:hAnsiTheme="majorHAnsi" w:cstheme="majorHAnsi"/>
              </w:rPr>
            </w:pPr>
          </w:p>
          <w:p w:rsidR="006C25B0" w:rsidRPr="006C25B0" w:rsidRDefault="006C25B0" w:rsidP="006C25B0">
            <w:pPr>
              <w:spacing w:line="240" w:lineRule="auto"/>
              <w:jc w:val="left"/>
              <w:rPr>
                <w:rFonts w:asciiTheme="majorHAnsi" w:eastAsiaTheme="minorHAnsi" w:hAnsiTheme="majorHAnsi" w:cstheme="majorHAnsi"/>
              </w:rPr>
            </w:pPr>
          </w:p>
        </w:tc>
        <w:tc>
          <w:tcPr>
            <w:tcW w:w="3260" w:type="dxa"/>
          </w:tcPr>
          <w:p w:rsidR="006C25B0" w:rsidRPr="006C25B0" w:rsidRDefault="006C25B0" w:rsidP="006C25B0">
            <w:pPr>
              <w:spacing w:line="240" w:lineRule="auto"/>
              <w:jc w:val="left"/>
              <w:rPr>
                <w:rFonts w:asciiTheme="majorHAnsi" w:eastAsiaTheme="minorHAnsi" w:hAnsiTheme="majorHAnsi" w:cstheme="majorHAnsi"/>
              </w:rPr>
            </w:pPr>
          </w:p>
        </w:tc>
        <w:tc>
          <w:tcPr>
            <w:tcW w:w="3191" w:type="dxa"/>
          </w:tcPr>
          <w:p w:rsidR="006C25B0" w:rsidRPr="006C25B0" w:rsidRDefault="006C25B0" w:rsidP="006C25B0">
            <w:pPr>
              <w:spacing w:line="240" w:lineRule="auto"/>
              <w:jc w:val="left"/>
              <w:rPr>
                <w:rFonts w:asciiTheme="majorHAnsi" w:eastAsiaTheme="minorHAnsi" w:hAnsiTheme="majorHAnsi" w:cstheme="majorHAnsi"/>
              </w:rPr>
            </w:pPr>
          </w:p>
        </w:tc>
      </w:tr>
    </w:tbl>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6984FE7A" wp14:editId="2E237859">
            <wp:extent cx="5579745" cy="812419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email">
                      <a:extLst>
                        <a:ext uri="{28A0092B-C50C-407E-A947-70E740481C1C}">
                          <a14:useLocalDpi xmlns:a14="http://schemas.microsoft.com/office/drawing/2010/main"/>
                        </a:ext>
                      </a:extLst>
                    </a:blip>
                    <a:stretch>
                      <a:fillRect/>
                    </a:stretch>
                  </pic:blipFill>
                  <pic:spPr>
                    <a:xfrm>
                      <a:off x="0" y="0"/>
                      <a:ext cx="5579745" cy="8124190"/>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21CCAE19" wp14:editId="443FBEA9">
            <wp:extent cx="5462270" cy="8531860"/>
            <wp:effectExtent l="0" t="0" r="508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email">
                      <a:extLst>
                        <a:ext uri="{28A0092B-C50C-407E-A947-70E740481C1C}">
                          <a14:useLocalDpi xmlns:a14="http://schemas.microsoft.com/office/drawing/2010/main"/>
                        </a:ext>
                      </a:extLst>
                    </a:blip>
                    <a:stretch>
                      <a:fillRect/>
                    </a:stretch>
                  </pic:blipFill>
                  <pic:spPr>
                    <a:xfrm>
                      <a:off x="0" y="0"/>
                      <a:ext cx="5462270" cy="8531860"/>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5C824178" wp14:editId="0C167DE6">
            <wp:extent cx="5579745" cy="7802245"/>
            <wp:effectExtent l="0" t="0" r="190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email">
                      <a:extLst>
                        <a:ext uri="{28A0092B-C50C-407E-A947-70E740481C1C}">
                          <a14:useLocalDpi xmlns:a14="http://schemas.microsoft.com/office/drawing/2010/main"/>
                        </a:ext>
                      </a:extLst>
                    </a:blip>
                    <a:stretch>
                      <a:fillRect/>
                    </a:stretch>
                  </pic:blipFill>
                  <pic:spPr>
                    <a:xfrm>
                      <a:off x="0" y="0"/>
                      <a:ext cx="5579745" cy="7802245"/>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55E8AA35" wp14:editId="59D6A24C">
            <wp:extent cx="5579745" cy="7820025"/>
            <wp:effectExtent l="0" t="0" r="190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email">
                      <a:extLst>
                        <a:ext uri="{28A0092B-C50C-407E-A947-70E740481C1C}">
                          <a14:useLocalDpi xmlns:a14="http://schemas.microsoft.com/office/drawing/2010/main"/>
                        </a:ext>
                      </a:extLst>
                    </a:blip>
                    <a:stretch>
                      <a:fillRect/>
                    </a:stretch>
                  </pic:blipFill>
                  <pic:spPr>
                    <a:xfrm>
                      <a:off x="0" y="0"/>
                      <a:ext cx="5579745" cy="7820025"/>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1A1D1ECB" wp14:editId="6A331BC6">
            <wp:extent cx="5579745" cy="8207375"/>
            <wp:effectExtent l="0" t="0" r="1905" b="317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email">
                      <a:extLst>
                        <a:ext uri="{28A0092B-C50C-407E-A947-70E740481C1C}">
                          <a14:useLocalDpi xmlns:a14="http://schemas.microsoft.com/office/drawing/2010/main"/>
                        </a:ext>
                      </a:extLst>
                    </a:blip>
                    <a:stretch>
                      <a:fillRect/>
                    </a:stretch>
                  </pic:blipFill>
                  <pic:spPr>
                    <a:xfrm>
                      <a:off x="0" y="0"/>
                      <a:ext cx="5579745" cy="8207375"/>
                    </a:xfrm>
                    <a:prstGeom prst="rect">
                      <a:avLst/>
                    </a:prstGeom>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lastRenderedPageBreak/>
        <w:drawing>
          <wp:inline distT="0" distB="0" distL="0" distR="0" wp14:anchorId="45BD6674" wp14:editId="0E103CB9">
            <wp:extent cx="5579745" cy="5356225"/>
            <wp:effectExtent l="0" t="0" r="190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cstate="email">
                      <a:extLst>
                        <a:ext uri="{28A0092B-C50C-407E-A947-70E740481C1C}">
                          <a14:useLocalDpi xmlns:a14="http://schemas.microsoft.com/office/drawing/2010/main"/>
                        </a:ext>
                      </a:extLst>
                    </a:blip>
                    <a:srcRect/>
                    <a:stretch/>
                  </pic:blipFill>
                  <pic:spPr bwMode="auto">
                    <a:xfrm>
                      <a:off x="0" y="0"/>
                      <a:ext cx="5579745" cy="5356225"/>
                    </a:xfrm>
                    <a:prstGeom prst="rect">
                      <a:avLst/>
                    </a:prstGeom>
                    <a:ln>
                      <a:noFill/>
                    </a:ln>
                    <a:extLst>
                      <a:ext uri="{53640926-AAD7-44D8-BBD7-CCE9431645EC}">
                        <a14:shadowObscured xmlns:a14="http://schemas.microsoft.com/office/drawing/2010/main"/>
                      </a:ext>
                    </a:extLst>
                  </pic:spPr>
                </pic:pic>
              </a:graphicData>
            </a:graphic>
          </wp:inline>
        </w:drawing>
      </w: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sz w:val="22"/>
          <w:szCs w:val="22"/>
        </w:rPr>
      </w:pPr>
    </w:p>
    <w:p w:rsidR="006C25B0" w:rsidRPr="006C25B0" w:rsidRDefault="006C25B0" w:rsidP="006C25B0">
      <w:pPr>
        <w:spacing w:after="160" w:line="259" w:lineRule="auto"/>
        <w:jc w:val="left"/>
        <w:rPr>
          <w:rFonts w:asciiTheme="majorHAnsi" w:eastAsiaTheme="minorHAnsi" w:hAnsiTheme="majorHAnsi" w:cstheme="majorHAnsi"/>
          <w:b/>
        </w:rPr>
      </w:pPr>
      <w:r w:rsidRPr="006C25B0">
        <w:rPr>
          <w:rFonts w:asciiTheme="majorHAnsi" w:eastAsiaTheme="minorHAnsi" w:hAnsiTheme="majorHAnsi" w:cstheme="majorHAnsi"/>
          <w:b/>
        </w:rPr>
        <w:br w:type="page"/>
      </w:r>
    </w:p>
    <w:p w:rsidR="006C25B0" w:rsidRPr="006C25B0" w:rsidRDefault="006C25B0" w:rsidP="006C25B0">
      <w:pPr>
        <w:spacing w:after="160" w:line="259" w:lineRule="auto"/>
        <w:jc w:val="center"/>
        <w:rPr>
          <w:rFonts w:asciiTheme="majorHAnsi" w:eastAsiaTheme="minorHAnsi" w:hAnsiTheme="majorHAnsi" w:cstheme="majorHAnsi"/>
          <w:b/>
        </w:rPr>
      </w:pPr>
      <w:r w:rsidRPr="006C25B0">
        <w:rPr>
          <w:rFonts w:asciiTheme="majorHAnsi" w:eastAsiaTheme="minorHAnsi" w:hAnsiTheme="majorHAnsi" w:cstheme="majorHAnsi"/>
          <w:b/>
        </w:rPr>
        <w:lastRenderedPageBreak/>
        <w:t>Phụ lục V</w:t>
      </w:r>
    </w:p>
    <w:p w:rsidR="006C25B0" w:rsidRPr="006C25B0" w:rsidRDefault="006C25B0" w:rsidP="006C25B0">
      <w:pPr>
        <w:spacing w:after="160" w:line="259" w:lineRule="auto"/>
        <w:jc w:val="center"/>
        <w:rPr>
          <w:rFonts w:asciiTheme="majorHAnsi" w:eastAsiaTheme="minorHAnsi" w:hAnsiTheme="majorHAnsi" w:cstheme="majorHAnsi"/>
          <w:b/>
        </w:rPr>
      </w:pPr>
      <w:r w:rsidRPr="006C25B0">
        <w:rPr>
          <w:rFonts w:asciiTheme="majorHAnsi" w:eastAsiaTheme="minorHAnsi" w:hAnsiTheme="majorHAnsi" w:cstheme="majorHAnsi"/>
          <w:b/>
        </w:rPr>
        <w:t>DANH SÁCH SẢN PHỤ VÀ NGƯỜI LỚN TÌNH NGUYỆN</w:t>
      </w:r>
    </w:p>
    <w:p w:rsidR="006C25B0" w:rsidRPr="006C25B0" w:rsidRDefault="006C25B0" w:rsidP="006C25B0">
      <w:pPr>
        <w:spacing w:after="160" w:line="259" w:lineRule="auto"/>
        <w:jc w:val="center"/>
        <w:rPr>
          <w:rFonts w:asciiTheme="majorHAnsi" w:eastAsiaTheme="minorHAnsi" w:hAnsiTheme="majorHAnsi" w:cstheme="majorHAnsi"/>
          <w:sz w:val="22"/>
          <w:szCs w:val="22"/>
        </w:rPr>
      </w:pPr>
      <w:r w:rsidRPr="006C25B0">
        <w:rPr>
          <w:rFonts w:asciiTheme="majorHAnsi" w:eastAsiaTheme="minorHAnsi" w:hAnsiTheme="majorHAnsi" w:cstheme="majorHAnsi"/>
          <w:noProof/>
          <w:sz w:val="22"/>
          <w:szCs w:val="22"/>
          <w:lang w:val="vi-VN" w:eastAsia="vi-VN"/>
        </w:rPr>
        <w:drawing>
          <wp:inline distT="0" distB="0" distL="0" distR="0" wp14:anchorId="1FF62AC0" wp14:editId="41D2BB4D">
            <wp:extent cx="5248423" cy="7807828"/>
            <wp:effectExtent l="0" t="0" r="0" b="317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email">
                      <a:extLst>
                        <a:ext uri="{28A0092B-C50C-407E-A947-70E740481C1C}">
                          <a14:useLocalDpi xmlns:a14="http://schemas.microsoft.com/office/drawing/2010/main"/>
                        </a:ext>
                      </a:extLst>
                    </a:blip>
                    <a:stretch>
                      <a:fillRect/>
                    </a:stretch>
                  </pic:blipFill>
                  <pic:spPr>
                    <a:xfrm>
                      <a:off x="0" y="0"/>
                      <a:ext cx="5249382" cy="7809254"/>
                    </a:xfrm>
                    <a:prstGeom prst="rect">
                      <a:avLst/>
                    </a:prstGeom>
                  </pic:spPr>
                </pic:pic>
              </a:graphicData>
            </a:graphic>
          </wp:inline>
        </w:drawing>
      </w:r>
    </w:p>
    <w:p w:rsidR="006C25B0" w:rsidRPr="006C25B0" w:rsidRDefault="006C25B0" w:rsidP="006C25B0">
      <w:pPr>
        <w:spacing w:after="160"/>
        <w:jc w:val="center"/>
        <w:rPr>
          <w:rFonts w:eastAsiaTheme="minorHAnsi"/>
          <w:b/>
          <w:color w:val="000000" w:themeColor="text1"/>
          <w:lang w:val="vi-VN"/>
        </w:rPr>
      </w:pPr>
      <w:r w:rsidRPr="006C25B0">
        <w:rPr>
          <w:rFonts w:eastAsiaTheme="minorHAnsi"/>
          <w:b/>
          <w:color w:val="000000" w:themeColor="text1"/>
          <w:lang w:val="vi-VN"/>
        </w:rPr>
        <w:lastRenderedPageBreak/>
        <w:t>Phụ lục VI</w:t>
      </w:r>
    </w:p>
    <w:p w:rsidR="006C25B0" w:rsidRPr="006C25B0" w:rsidRDefault="006C25B0" w:rsidP="006C25B0">
      <w:pPr>
        <w:spacing w:after="160"/>
        <w:jc w:val="center"/>
        <w:rPr>
          <w:rFonts w:eastAsiaTheme="minorHAnsi"/>
          <w:b/>
          <w:color w:val="000000" w:themeColor="text1"/>
          <w:lang w:val="vi-VN"/>
        </w:rPr>
      </w:pPr>
      <w:r w:rsidRPr="006C25B0">
        <w:rPr>
          <w:rFonts w:eastAsiaTheme="minorHAnsi"/>
          <w:b/>
          <w:color w:val="000000" w:themeColor="text1"/>
          <w:lang w:val="vi-VN"/>
        </w:rPr>
        <w:t>DANH SÁCH ĐỘNG VẬT NGHIÊN CỨU</w:t>
      </w:r>
    </w:p>
    <w:tbl>
      <w:tblPr>
        <w:tblStyle w:val="TableGrid10"/>
        <w:tblW w:w="8541" w:type="dxa"/>
        <w:tblLook w:val="04A0" w:firstRow="1" w:lastRow="0" w:firstColumn="1" w:lastColumn="0" w:noHBand="0" w:noVBand="1"/>
      </w:tblPr>
      <w:tblGrid>
        <w:gridCol w:w="590"/>
        <w:gridCol w:w="808"/>
        <w:gridCol w:w="2992"/>
        <w:gridCol w:w="1802"/>
        <w:gridCol w:w="1265"/>
        <w:gridCol w:w="1084"/>
      </w:tblGrid>
      <w:tr w:rsidR="006C25B0" w:rsidRPr="006C25B0" w:rsidTr="00AB63A8">
        <w:tc>
          <w:tcPr>
            <w:tcW w:w="590" w:type="dxa"/>
          </w:tcPr>
          <w:p w:rsidR="006C25B0" w:rsidRPr="006C25B0" w:rsidRDefault="006C25B0" w:rsidP="006C25B0">
            <w:pPr>
              <w:spacing w:line="276" w:lineRule="auto"/>
              <w:ind w:right="-174"/>
              <w:jc w:val="center"/>
              <w:rPr>
                <w:rFonts w:eastAsiaTheme="minorHAnsi"/>
                <w:b/>
                <w:color w:val="000000" w:themeColor="text1"/>
              </w:rPr>
            </w:pPr>
            <w:r w:rsidRPr="006C25B0">
              <w:rPr>
                <w:rFonts w:eastAsiaTheme="minorHAnsi"/>
                <w:b/>
                <w:color w:val="000000" w:themeColor="text1"/>
              </w:rPr>
              <w:t>TT</w:t>
            </w:r>
          </w:p>
        </w:tc>
        <w:tc>
          <w:tcPr>
            <w:tcW w:w="808" w:type="dxa"/>
          </w:tcPr>
          <w:p w:rsidR="006C25B0" w:rsidRPr="006C25B0" w:rsidRDefault="006C25B0" w:rsidP="006C25B0">
            <w:pPr>
              <w:spacing w:line="276" w:lineRule="auto"/>
              <w:jc w:val="center"/>
              <w:rPr>
                <w:rFonts w:eastAsiaTheme="minorHAnsi"/>
                <w:b/>
                <w:color w:val="000000" w:themeColor="text1"/>
              </w:rPr>
            </w:pPr>
            <w:r w:rsidRPr="006C25B0">
              <w:rPr>
                <w:rFonts w:eastAsiaTheme="minorHAnsi"/>
                <w:b/>
                <w:color w:val="000000" w:themeColor="text1"/>
              </w:rPr>
              <w:t>Mã động vật</w:t>
            </w:r>
          </w:p>
        </w:tc>
        <w:tc>
          <w:tcPr>
            <w:tcW w:w="2992" w:type="dxa"/>
          </w:tcPr>
          <w:p w:rsidR="006C25B0" w:rsidRPr="006C25B0" w:rsidRDefault="006C25B0" w:rsidP="006C25B0">
            <w:pPr>
              <w:spacing w:line="276" w:lineRule="auto"/>
              <w:jc w:val="center"/>
              <w:rPr>
                <w:rFonts w:eastAsiaTheme="minorHAnsi"/>
                <w:b/>
                <w:color w:val="000000" w:themeColor="text1"/>
              </w:rPr>
            </w:pPr>
            <w:r w:rsidRPr="006C25B0">
              <w:rPr>
                <w:rFonts w:eastAsiaTheme="minorHAnsi"/>
                <w:b/>
                <w:color w:val="000000" w:themeColor="text1"/>
              </w:rPr>
              <w:t>Vị trí đánh dấu</w:t>
            </w:r>
          </w:p>
        </w:tc>
        <w:tc>
          <w:tcPr>
            <w:tcW w:w="1802" w:type="dxa"/>
          </w:tcPr>
          <w:p w:rsidR="006C25B0" w:rsidRPr="006C25B0" w:rsidRDefault="006C25B0" w:rsidP="006C25B0">
            <w:pPr>
              <w:spacing w:line="276" w:lineRule="auto"/>
              <w:jc w:val="center"/>
              <w:rPr>
                <w:rFonts w:eastAsiaTheme="minorHAnsi"/>
                <w:b/>
                <w:color w:val="000000" w:themeColor="text1"/>
              </w:rPr>
            </w:pPr>
            <w:r w:rsidRPr="006C25B0">
              <w:rPr>
                <w:rFonts w:eastAsiaTheme="minorHAnsi"/>
                <w:b/>
                <w:color w:val="000000" w:themeColor="text1"/>
              </w:rPr>
              <w:t>Mã ngày thực nghệm thứ k (Nk)</w:t>
            </w:r>
          </w:p>
        </w:tc>
        <w:tc>
          <w:tcPr>
            <w:tcW w:w="1265" w:type="dxa"/>
          </w:tcPr>
          <w:p w:rsidR="006C25B0" w:rsidRPr="006C25B0" w:rsidRDefault="006C25B0" w:rsidP="006C25B0">
            <w:pPr>
              <w:spacing w:line="276" w:lineRule="auto"/>
              <w:jc w:val="center"/>
              <w:rPr>
                <w:rFonts w:eastAsiaTheme="minorHAnsi"/>
                <w:b/>
                <w:color w:val="000000" w:themeColor="text1"/>
              </w:rPr>
            </w:pPr>
            <w:r w:rsidRPr="006C25B0">
              <w:rPr>
                <w:rFonts w:eastAsiaTheme="minorHAnsi"/>
                <w:b/>
                <w:color w:val="000000" w:themeColor="text1"/>
              </w:rPr>
              <w:t>Vết thương bên phải</w:t>
            </w:r>
          </w:p>
        </w:tc>
        <w:tc>
          <w:tcPr>
            <w:tcW w:w="1084" w:type="dxa"/>
          </w:tcPr>
          <w:p w:rsidR="006C25B0" w:rsidRPr="006C25B0" w:rsidRDefault="006C25B0" w:rsidP="006C25B0">
            <w:pPr>
              <w:spacing w:line="276" w:lineRule="auto"/>
              <w:jc w:val="center"/>
              <w:rPr>
                <w:rFonts w:eastAsiaTheme="minorHAnsi"/>
                <w:b/>
                <w:color w:val="000000" w:themeColor="text1"/>
              </w:rPr>
            </w:pPr>
            <w:r w:rsidRPr="006C25B0">
              <w:rPr>
                <w:rFonts w:eastAsiaTheme="minorHAnsi"/>
                <w:b/>
                <w:color w:val="000000" w:themeColor="text1"/>
              </w:rPr>
              <w:t>Vết thương bên phải</w:t>
            </w:r>
          </w:p>
        </w:tc>
      </w:tr>
      <w:tr w:rsidR="006C25B0" w:rsidRPr="006C25B0" w:rsidTr="00AB63A8">
        <w:trPr>
          <w:trHeight w:val="80"/>
        </w:trPr>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A1</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A1-Nk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A1-P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A1-T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B1</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2 tai</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B1-Nk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B1-P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B1-T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3</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C1</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Đuôi</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C1-Nk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C1-P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C1-T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4</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A2</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 + Chân trước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A2-Nk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A2-P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A2-T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5</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A3</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 + Chân trước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A3-Nk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A3-P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A3-T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6</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A4</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 + Chân sau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A4-Nk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A4-P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A4-T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7</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A5</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 + Chân sau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A5-Nk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A5-P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A5-T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8</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A6</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 + 2 chân trước</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A6-Nk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A6-P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A6-T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9</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A7</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 + 2 chân sau</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A7-Nk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A7-P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A7-T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10</w:t>
            </w:r>
          </w:p>
        </w:tc>
        <w:tc>
          <w:tcPr>
            <w:tcW w:w="808"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A8</w:t>
            </w:r>
          </w:p>
        </w:tc>
        <w:tc>
          <w:tcPr>
            <w:tcW w:w="2992" w:type="dxa"/>
          </w:tcPr>
          <w:p w:rsidR="006C25B0" w:rsidRPr="006C25B0" w:rsidRDefault="006C25B0" w:rsidP="006C25B0">
            <w:pPr>
              <w:spacing w:line="240" w:lineRule="auto"/>
              <w:jc w:val="left"/>
              <w:rPr>
                <w:rFonts w:eastAsiaTheme="minorHAnsi"/>
                <w:color w:val="000000" w:themeColor="text1"/>
              </w:rPr>
            </w:pPr>
            <w:r w:rsidRPr="006C25B0">
              <w:rPr>
                <w:rFonts w:eastAsiaTheme="minorHAnsi"/>
                <w:bCs/>
                <w:color w:val="000000" w:themeColor="text1"/>
              </w:rPr>
              <w:t>Đầu + 4 chân</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A8-Nk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A8-P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A8-T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11</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B2</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2 tai + Chân trước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B2-Nk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B2-P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B2-T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12</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B3</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2 tai + Chân trước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B3-Nk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B3-P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B3-T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13</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B4</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2 tai + Chân sau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B4-Nk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B4-P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B4-T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14</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B5</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2 tai + Chân sau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B5-Nk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B5-P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B5-T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15</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B6</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2 tai + 2 chân trước</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B6-Nk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B6-P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B6-T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16</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B7</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2 tai + 2 chân sau</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B7-Nk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B7-P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B7-T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17</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C2</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Đuôi + Chân trước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C2-Nk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C2-P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C2-T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18</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C3</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Đuôi + Chân trước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C3-Nk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C3-P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C3-T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19</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C4</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Đuôi + Chân sau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C4-Nk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C4-P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C4-T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20</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B8</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2 tai + 4chân</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B8-Nk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B8-P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B8-T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21</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D1</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Đầu + Đuôi</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D1-Nk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D1-P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D1-T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22</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D2</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Chân trước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D2-Nk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D2-P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D2-T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23</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D3</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Chân trước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D3-Nk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D3-P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D3-T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24</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D4</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Chân sau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D4-Nk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D4-P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D4-T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25</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D5</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Chân sau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D5-Nk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D5-P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D5-T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26</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D6</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chân trước</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D6-Nk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D6-P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D6-T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27</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D7</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chân sau</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D7-Nk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D7-P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D7-T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28</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D8</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4 chân</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D8-Nk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D8-P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D8-T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29</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D9</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3 chân, không đánh dấu chân trước P</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D9-Nk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D9-P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D9-T</w:t>
            </w:r>
          </w:p>
        </w:tc>
      </w:tr>
      <w:tr w:rsidR="006C25B0" w:rsidRPr="006C25B0" w:rsidTr="00AB63A8">
        <w:tc>
          <w:tcPr>
            <w:tcW w:w="590"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color w:val="000000" w:themeColor="text1"/>
              </w:rPr>
              <w:t>30</w:t>
            </w:r>
          </w:p>
        </w:tc>
        <w:tc>
          <w:tcPr>
            <w:tcW w:w="808" w:type="dxa"/>
          </w:tcPr>
          <w:p w:rsidR="006C25B0" w:rsidRPr="006C25B0" w:rsidRDefault="006C25B0" w:rsidP="006C25B0">
            <w:pPr>
              <w:spacing w:line="240" w:lineRule="auto"/>
              <w:jc w:val="center"/>
              <w:rPr>
                <w:rFonts w:eastAsiaTheme="minorHAnsi"/>
                <w:bCs/>
                <w:color w:val="000000" w:themeColor="text1"/>
              </w:rPr>
            </w:pPr>
            <w:r w:rsidRPr="006C25B0">
              <w:rPr>
                <w:rFonts w:eastAsiaTheme="minorHAnsi"/>
                <w:bCs/>
                <w:color w:val="000000" w:themeColor="text1"/>
              </w:rPr>
              <w:t>D10</w:t>
            </w:r>
          </w:p>
        </w:tc>
        <w:tc>
          <w:tcPr>
            <w:tcW w:w="2992" w:type="dxa"/>
          </w:tcPr>
          <w:p w:rsidR="006C25B0" w:rsidRPr="006C25B0" w:rsidRDefault="006C25B0" w:rsidP="006C25B0">
            <w:pPr>
              <w:spacing w:line="240" w:lineRule="auto"/>
              <w:jc w:val="left"/>
              <w:rPr>
                <w:rFonts w:eastAsiaTheme="minorHAnsi"/>
                <w:bCs/>
                <w:color w:val="000000" w:themeColor="text1"/>
              </w:rPr>
            </w:pPr>
            <w:r w:rsidRPr="006C25B0">
              <w:rPr>
                <w:rFonts w:eastAsiaTheme="minorHAnsi"/>
                <w:bCs/>
                <w:color w:val="000000" w:themeColor="text1"/>
              </w:rPr>
              <w:t>3 chân, không đánh dấu chân trước T</w:t>
            </w:r>
          </w:p>
        </w:tc>
        <w:tc>
          <w:tcPr>
            <w:tcW w:w="1802"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D10-Nk</w:t>
            </w:r>
          </w:p>
        </w:tc>
        <w:tc>
          <w:tcPr>
            <w:tcW w:w="1265"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D10-P</w:t>
            </w:r>
          </w:p>
        </w:tc>
        <w:tc>
          <w:tcPr>
            <w:tcW w:w="1084" w:type="dxa"/>
          </w:tcPr>
          <w:p w:rsidR="006C25B0" w:rsidRPr="006C25B0" w:rsidRDefault="006C25B0" w:rsidP="006C25B0">
            <w:pPr>
              <w:spacing w:line="240" w:lineRule="auto"/>
              <w:jc w:val="center"/>
              <w:rPr>
                <w:rFonts w:eastAsiaTheme="minorHAnsi"/>
                <w:color w:val="000000" w:themeColor="text1"/>
              </w:rPr>
            </w:pPr>
            <w:r w:rsidRPr="006C25B0">
              <w:rPr>
                <w:rFonts w:eastAsiaTheme="minorHAnsi"/>
                <w:bCs/>
                <w:color w:val="000000" w:themeColor="text1"/>
              </w:rPr>
              <w:t>D10-T</w:t>
            </w:r>
          </w:p>
        </w:tc>
      </w:tr>
    </w:tbl>
    <w:p w:rsidR="006C25B0" w:rsidRPr="006C25B0" w:rsidRDefault="006C25B0" w:rsidP="006C25B0">
      <w:pPr>
        <w:spacing w:after="160" w:line="259" w:lineRule="auto"/>
        <w:jc w:val="center"/>
        <w:rPr>
          <w:rFonts w:asciiTheme="majorHAnsi" w:eastAsiaTheme="minorHAnsi" w:hAnsiTheme="majorHAnsi" w:cstheme="majorHAnsi"/>
          <w:b/>
          <w:iCs/>
          <w:color w:val="000000" w:themeColor="text1"/>
          <w:spacing w:val="-8"/>
        </w:rPr>
      </w:pPr>
      <w:r w:rsidRPr="006C25B0">
        <w:rPr>
          <w:rFonts w:asciiTheme="majorHAnsi" w:eastAsiaTheme="minorHAnsi" w:hAnsiTheme="majorHAnsi" w:cstheme="majorHAnsi"/>
          <w:b/>
          <w:iCs/>
          <w:color w:val="000000" w:themeColor="text1"/>
          <w:spacing w:val="-8"/>
          <w:lang w:val="vi-VN"/>
        </w:rPr>
        <w:lastRenderedPageBreak/>
        <w:t xml:space="preserve"> </w:t>
      </w:r>
      <w:bookmarkStart w:id="361" w:name="_Toc208212579"/>
      <w:r w:rsidRPr="006C25B0">
        <w:rPr>
          <w:rFonts w:asciiTheme="majorHAnsi" w:eastAsiaTheme="minorHAnsi" w:hAnsiTheme="majorHAnsi" w:cstheme="majorHAnsi"/>
          <w:b/>
          <w:iCs/>
          <w:color w:val="000000" w:themeColor="text1"/>
          <w:spacing w:val="-8"/>
        </w:rPr>
        <w:t>Phụ lục VII</w:t>
      </w:r>
    </w:p>
    <w:p w:rsidR="006C25B0" w:rsidRPr="006C25B0" w:rsidRDefault="006C25B0" w:rsidP="006C25B0">
      <w:pPr>
        <w:spacing w:after="160" w:line="259" w:lineRule="auto"/>
        <w:jc w:val="center"/>
        <w:rPr>
          <w:rFonts w:asciiTheme="majorHAnsi" w:eastAsiaTheme="minorHAnsi" w:hAnsiTheme="majorHAnsi" w:cstheme="majorHAnsi"/>
          <w:b/>
          <w:color w:val="000000" w:themeColor="text1"/>
          <w:szCs w:val="22"/>
          <w:lang w:val="vi-VN"/>
        </w:rPr>
      </w:pPr>
      <w:r w:rsidRPr="006C25B0">
        <w:rPr>
          <w:rFonts w:asciiTheme="majorHAnsi" w:eastAsiaTheme="minorHAnsi" w:hAnsiTheme="majorHAnsi" w:cstheme="majorHAnsi"/>
          <w:b/>
          <w:color w:val="000000" w:themeColor="text1"/>
          <w:szCs w:val="22"/>
          <w:lang w:val="vi-VN"/>
        </w:rPr>
        <w:t>HÌNH ẢNH MÔ BỆNH HỌC GAN, THẬN, TIM NGÀY VẾT LOÉT KHỎI</w:t>
      </w:r>
      <w:r w:rsidRPr="006C25B0">
        <w:rPr>
          <w:rFonts w:asciiTheme="majorHAnsi" w:eastAsiaTheme="minorHAnsi" w:hAnsiTheme="majorHAnsi" w:cstheme="majorHAnsi"/>
          <w:b/>
          <w:color w:val="000000" w:themeColor="text1"/>
          <w:szCs w:val="22"/>
        </w:rPr>
        <w:t xml:space="preserve"> </w:t>
      </w:r>
      <w:r w:rsidRPr="006C25B0">
        <w:rPr>
          <w:rFonts w:asciiTheme="majorHAnsi" w:eastAsiaTheme="minorHAnsi" w:hAnsiTheme="majorHAnsi" w:cstheme="majorHAnsi"/>
          <w:b/>
          <w:color w:val="000000" w:themeColor="text1"/>
          <w:szCs w:val="22"/>
          <w:lang w:val="vi-VN"/>
        </w:rPr>
        <w:t>CỦA 3 NHÓM</w:t>
      </w:r>
      <w:bookmarkEnd w:id="361"/>
    </w:p>
    <w:p w:rsidR="00BA4704" w:rsidRPr="00AC4DA1" w:rsidRDefault="00BA4704" w:rsidP="00BA4704">
      <w:pPr>
        <w:rPr>
          <w:rFonts w:asciiTheme="majorHAnsi" w:hAnsiTheme="majorHAnsi" w:cstheme="majorHAnsi"/>
        </w:rPr>
      </w:pPr>
    </w:p>
    <w:tbl>
      <w:tblPr>
        <w:tblpPr w:leftFromText="180" w:rightFromText="180" w:vertAnchor="text" w:horzAnchor="margin" w:tblpX="-289" w:tblpY="388"/>
        <w:tblW w:w="9405" w:type="dxa"/>
        <w:tblLook w:val="04A0" w:firstRow="1" w:lastRow="0" w:firstColumn="1" w:lastColumn="0" w:noHBand="0" w:noVBand="1"/>
      </w:tblPr>
      <w:tblGrid>
        <w:gridCol w:w="979"/>
        <w:gridCol w:w="2766"/>
        <w:gridCol w:w="2897"/>
        <w:gridCol w:w="2826"/>
      </w:tblGrid>
      <w:tr w:rsidR="00BA4704" w:rsidRPr="00AC4DA1" w:rsidTr="00EF2F4E">
        <w:tc>
          <w:tcPr>
            <w:tcW w:w="916" w:type="dxa"/>
            <w:shd w:val="clear" w:color="auto" w:fill="auto"/>
            <w:vAlign w:val="center"/>
          </w:tcPr>
          <w:p w:rsidR="00BA4704" w:rsidRPr="00AC4DA1" w:rsidRDefault="00BA4704" w:rsidP="00EF2F4E">
            <w:pPr>
              <w:spacing w:line="240" w:lineRule="auto"/>
              <w:rPr>
                <w:rFonts w:asciiTheme="majorHAnsi" w:hAnsiTheme="majorHAnsi" w:cstheme="majorHAnsi"/>
                <w:noProof/>
                <w:color w:val="000000" w:themeColor="text1"/>
                <w:highlight w:val="darkBlue"/>
                <w:lang w:eastAsia="vi-VN"/>
              </w:rPr>
            </w:pPr>
            <w:r w:rsidRPr="00AC4DA1">
              <w:rPr>
                <w:rFonts w:asciiTheme="majorHAnsi" w:hAnsiTheme="majorHAnsi" w:cstheme="majorHAnsi"/>
                <w:noProof/>
                <w:color w:val="000000" w:themeColor="text1"/>
                <w:lang w:eastAsia="vi-VN"/>
              </w:rPr>
              <w:t>Nhóm chứng âm</w:t>
            </w:r>
          </w:p>
        </w:tc>
        <w:tc>
          <w:tcPr>
            <w:tcW w:w="276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4C68519D" wp14:editId="590FC94D">
                  <wp:extent cx="1588645" cy="1597650"/>
                  <wp:effectExtent l="0" t="0" r="0" b="3175"/>
                  <wp:docPr id="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18" cstate="email">
                            <a:extLst>
                              <a:ext uri="{28A0092B-C50C-407E-A947-70E740481C1C}">
                                <a14:useLocalDpi xmlns:a14="http://schemas.microsoft.com/office/drawing/2010/main"/>
                              </a:ext>
                            </a:extLst>
                          </a:blip>
                          <a:srcRect/>
                          <a:stretch/>
                        </pic:blipFill>
                        <pic:spPr bwMode="auto">
                          <a:xfrm>
                            <a:off x="0" y="0"/>
                            <a:ext cx="1606274" cy="1615379"/>
                          </a:xfrm>
                          <a:prstGeom prst="rect">
                            <a:avLst/>
                          </a:prstGeom>
                          <a:ln>
                            <a:noFill/>
                          </a:ln>
                          <a:extLst>
                            <a:ext uri="{53640926-AAD7-44D8-BBD7-CCE9431645EC}">
                              <a14:shadowObscured xmlns:a14="http://schemas.microsoft.com/office/drawing/2010/main"/>
                            </a:ext>
                          </a:extLst>
                        </pic:spPr>
                      </pic:pic>
                    </a:graphicData>
                  </a:graphic>
                </wp:inline>
              </w:drawing>
            </w:r>
          </w:p>
        </w:tc>
        <w:tc>
          <w:tcPr>
            <w:tcW w:w="2897"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4DAA83EF" wp14:editId="2194566C">
                  <wp:extent cx="1702721" cy="1654006"/>
                  <wp:effectExtent l="0" t="0" r="0" b="3810"/>
                  <wp:docPr id="1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19" cstate="email">
                            <a:extLst>
                              <a:ext uri="{28A0092B-C50C-407E-A947-70E740481C1C}">
                                <a14:useLocalDpi xmlns:a14="http://schemas.microsoft.com/office/drawing/2010/main"/>
                              </a:ext>
                            </a:extLst>
                          </a:blip>
                          <a:srcRect/>
                          <a:stretch/>
                        </pic:blipFill>
                        <pic:spPr bwMode="auto">
                          <a:xfrm>
                            <a:off x="0" y="0"/>
                            <a:ext cx="1708023" cy="1659156"/>
                          </a:xfrm>
                          <a:prstGeom prst="rect">
                            <a:avLst/>
                          </a:prstGeom>
                          <a:ln>
                            <a:noFill/>
                          </a:ln>
                          <a:extLst>
                            <a:ext uri="{53640926-AAD7-44D8-BBD7-CCE9431645EC}">
                              <a14:shadowObscured xmlns:a14="http://schemas.microsoft.com/office/drawing/2010/main"/>
                            </a:ext>
                          </a:extLst>
                        </pic:spPr>
                      </pic:pic>
                    </a:graphicData>
                  </a:graphic>
                </wp:inline>
              </w:drawing>
            </w:r>
          </w:p>
        </w:tc>
        <w:tc>
          <w:tcPr>
            <w:tcW w:w="282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52C4249B" wp14:editId="49BD3110">
                  <wp:extent cx="1603826" cy="1618544"/>
                  <wp:effectExtent l="0" t="0" r="0" b="1270"/>
                  <wp:docPr id="7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0" cstate="email">
                            <a:extLst>
                              <a:ext uri="{28A0092B-C50C-407E-A947-70E740481C1C}">
                                <a14:useLocalDpi xmlns:a14="http://schemas.microsoft.com/office/drawing/2010/main"/>
                              </a:ext>
                            </a:extLst>
                          </a:blip>
                          <a:srcRect/>
                          <a:stretch/>
                        </pic:blipFill>
                        <pic:spPr bwMode="auto">
                          <a:xfrm>
                            <a:off x="0" y="0"/>
                            <a:ext cx="1609230" cy="1623997"/>
                          </a:xfrm>
                          <a:prstGeom prst="rect">
                            <a:avLst/>
                          </a:prstGeom>
                          <a:ln>
                            <a:noFill/>
                          </a:ln>
                          <a:extLst>
                            <a:ext uri="{53640926-AAD7-44D8-BBD7-CCE9431645EC}">
                              <a14:shadowObscured xmlns:a14="http://schemas.microsoft.com/office/drawing/2010/main"/>
                            </a:ext>
                          </a:extLst>
                        </pic:spPr>
                      </pic:pic>
                    </a:graphicData>
                  </a:graphic>
                </wp:inline>
              </w:drawing>
            </w:r>
          </w:p>
        </w:tc>
      </w:tr>
      <w:tr w:rsidR="00BA4704" w:rsidRPr="00AC4DA1" w:rsidTr="00EF2F4E">
        <w:tc>
          <w:tcPr>
            <w:tcW w:w="916" w:type="dxa"/>
          </w:tcPr>
          <w:p w:rsidR="00BA4704" w:rsidRPr="00AC4DA1" w:rsidRDefault="00BA4704" w:rsidP="00EF2F4E">
            <w:pPr>
              <w:spacing w:line="240" w:lineRule="auto"/>
              <w:jc w:val="center"/>
              <w:rPr>
                <w:rFonts w:asciiTheme="majorHAnsi" w:hAnsiTheme="majorHAnsi" w:cstheme="majorHAnsi"/>
                <w:color w:val="000000" w:themeColor="text1"/>
              </w:rPr>
            </w:pPr>
          </w:p>
        </w:tc>
        <w:tc>
          <w:tcPr>
            <w:tcW w:w="276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Gan, Con A1</w:t>
            </w:r>
          </w:p>
        </w:tc>
        <w:tc>
          <w:tcPr>
            <w:tcW w:w="2897"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Thận, Con B1</w:t>
            </w:r>
          </w:p>
        </w:tc>
        <w:tc>
          <w:tcPr>
            <w:tcW w:w="282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Tim, Con C1</w:t>
            </w:r>
          </w:p>
        </w:tc>
      </w:tr>
      <w:tr w:rsidR="00BA4704" w:rsidRPr="00AC4DA1" w:rsidTr="00EF2F4E">
        <w:tc>
          <w:tcPr>
            <w:tcW w:w="916" w:type="dxa"/>
            <w:vAlign w:val="center"/>
          </w:tcPr>
          <w:p w:rsidR="00BA4704" w:rsidRPr="00AC4DA1" w:rsidRDefault="00BA4704" w:rsidP="00EF2F4E">
            <w:pPr>
              <w:spacing w:line="240" w:lineRule="auto"/>
              <w:rPr>
                <w:rFonts w:asciiTheme="majorHAnsi" w:hAnsiTheme="majorHAnsi" w:cstheme="majorHAnsi"/>
                <w:noProof/>
                <w:color w:val="000000" w:themeColor="text1"/>
                <w:highlight w:val="darkBlue"/>
                <w:lang w:eastAsia="vi-VN"/>
              </w:rPr>
            </w:pPr>
            <w:r w:rsidRPr="00AC4DA1">
              <w:rPr>
                <w:rFonts w:asciiTheme="majorHAnsi" w:hAnsiTheme="majorHAnsi" w:cstheme="majorHAnsi"/>
                <w:noProof/>
                <w:color w:val="000000" w:themeColor="text1"/>
                <w:lang w:eastAsia="vi-VN"/>
              </w:rPr>
              <w:t>Nhóm nghiên cứu</w:t>
            </w:r>
          </w:p>
        </w:tc>
        <w:tc>
          <w:tcPr>
            <w:tcW w:w="276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26E82DB4" wp14:editId="342E27F6">
                  <wp:extent cx="1613351" cy="1626536"/>
                  <wp:effectExtent l="0" t="0" r="6350" b="0"/>
                  <wp:docPr id="117"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1" cstate="email">
                            <a:extLst>
                              <a:ext uri="{28A0092B-C50C-407E-A947-70E740481C1C}">
                                <a14:useLocalDpi xmlns:a14="http://schemas.microsoft.com/office/drawing/2010/main"/>
                              </a:ext>
                            </a:extLst>
                          </a:blip>
                          <a:srcRect/>
                          <a:stretch/>
                        </pic:blipFill>
                        <pic:spPr bwMode="auto">
                          <a:xfrm>
                            <a:off x="0" y="0"/>
                            <a:ext cx="1613682" cy="1626870"/>
                          </a:xfrm>
                          <a:prstGeom prst="rect">
                            <a:avLst/>
                          </a:prstGeom>
                          <a:ln>
                            <a:noFill/>
                          </a:ln>
                          <a:extLst>
                            <a:ext uri="{53640926-AAD7-44D8-BBD7-CCE9431645EC}">
                              <a14:shadowObscured xmlns:a14="http://schemas.microsoft.com/office/drawing/2010/main"/>
                            </a:ext>
                          </a:extLst>
                        </pic:spPr>
                      </pic:pic>
                    </a:graphicData>
                  </a:graphic>
                </wp:inline>
              </w:drawing>
            </w:r>
          </w:p>
        </w:tc>
        <w:tc>
          <w:tcPr>
            <w:tcW w:w="2897"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69BFCC7A" wp14:editId="7E14426D">
                  <wp:extent cx="1691211" cy="1626235"/>
                  <wp:effectExtent l="0" t="0" r="4445" b="0"/>
                  <wp:docPr id="79"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2" cstate="email">
                            <a:extLst>
                              <a:ext uri="{28A0092B-C50C-407E-A947-70E740481C1C}">
                                <a14:useLocalDpi xmlns:a14="http://schemas.microsoft.com/office/drawing/2010/main"/>
                              </a:ext>
                            </a:extLst>
                          </a:blip>
                          <a:srcRect/>
                          <a:stretch/>
                        </pic:blipFill>
                        <pic:spPr bwMode="auto">
                          <a:xfrm>
                            <a:off x="0" y="0"/>
                            <a:ext cx="1698634" cy="1633373"/>
                          </a:xfrm>
                          <a:prstGeom prst="rect">
                            <a:avLst/>
                          </a:prstGeom>
                          <a:ln>
                            <a:noFill/>
                          </a:ln>
                          <a:extLst>
                            <a:ext uri="{53640926-AAD7-44D8-BBD7-CCE9431645EC}">
                              <a14:shadowObscured xmlns:a14="http://schemas.microsoft.com/office/drawing/2010/main"/>
                            </a:ext>
                          </a:extLst>
                        </pic:spPr>
                      </pic:pic>
                    </a:graphicData>
                  </a:graphic>
                </wp:inline>
              </w:drawing>
            </w:r>
          </w:p>
        </w:tc>
        <w:tc>
          <w:tcPr>
            <w:tcW w:w="282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6A455531" wp14:editId="00E233EA">
                  <wp:extent cx="1627266" cy="1626235"/>
                  <wp:effectExtent l="0" t="0" r="0" b="0"/>
                  <wp:docPr id="80"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3" cstate="email">
                            <a:extLst>
                              <a:ext uri="{28A0092B-C50C-407E-A947-70E740481C1C}">
                                <a14:useLocalDpi xmlns:a14="http://schemas.microsoft.com/office/drawing/2010/main"/>
                              </a:ext>
                            </a:extLst>
                          </a:blip>
                          <a:srcRect/>
                          <a:stretch/>
                        </pic:blipFill>
                        <pic:spPr bwMode="auto">
                          <a:xfrm>
                            <a:off x="0" y="0"/>
                            <a:ext cx="1627266" cy="1626235"/>
                          </a:xfrm>
                          <a:prstGeom prst="rect">
                            <a:avLst/>
                          </a:prstGeom>
                          <a:ln>
                            <a:noFill/>
                          </a:ln>
                          <a:extLst>
                            <a:ext uri="{53640926-AAD7-44D8-BBD7-CCE9431645EC}">
                              <a14:shadowObscured xmlns:a14="http://schemas.microsoft.com/office/drawing/2010/main"/>
                            </a:ext>
                          </a:extLst>
                        </pic:spPr>
                      </pic:pic>
                    </a:graphicData>
                  </a:graphic>
                </wp:inline>
              </w:drawing>
            </w:r>
          </w:p>
        </w:tc>
      </w:tr>
      <w:tr w:rsidR="00BA4704" w:rsidRPr="00AC4DA1" w:rsidTr="00EF2F4E">
        <w:tc>
          <w:tcPr>
            <w:tcW w:w="916" w:type="dxa"/>
          </w:tcPr>
          <w:p w:rsidR="00BA4704" w:rsidRPr="00AC4DA1" w:rsidRDefault="00BA4704" w:rsidP="00EF2F4E">
            <w:pPr>
              <w:spacing w:line="240" w:lineRule="auto"/>
              <w:jc w:val="center"/>
              <w:rPr>
                <w:rFonts w:asciiTheme="majorHAnsi" w:hAnsiTheme="majorHAnsi" w:cstheme="majorHAnsi"/>
                <w:color w:val="000000" w:themeColor="text1"/>
              </w:rPr>
            </w:pPr>
          </w:p>
        </w:tc>
        <w:tc>
          <w:tcPr>
            <w:tcW w:w="276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Thận, Con B6</w:t>
            </w:r>
          </w:p>
        </w:tc>
        <w:tc>
          <w:tcPr>
            <w:tcW w:w="2897"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Tim, Con B7</w:t>
            </w:r>
          </w:p>
        </w:tc>
        <w:tc>
          <w:tcPr>
            <w:tcW w:w="282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Gan, Con C2</w:t>
            </w:r>
          </w:p>
        </w:tc>
      </w:tr>
      <w:tr w:rsidR="00BA4704" w:rsidRPr="00AC4DA1" w:rsidTr="00EF2F4E">
        <w:tc>
          <w:tcPr>
            <w:tcW w:w="916" w:type="dxa"/>
            <w:vAlign w:val="center"/>
          </w:tcPr>
          <w:p w:rsidR="00BA4704" w:rsidRPr="00AC4DA1" w:rsidRDefault="00BA4704" w:rsidP="00EF2F4E">
            <w:pPr>
              <w:spacing w:line="240" w:lineRule="auto"/>
              <w:rPr>
                <w:rFonts w:asciiTheme="majorHAnsi" w:hAnsiTheme="majorHAnsi" w:cstheme="majorHAnsi"/>
                <w:noProof/>
                <w:color w:val="000000" w:themeColor="text1"/>
                <w:highlight w:val="darkBlue"/>
                <w:lang w:eastAsia="vi-VN"/>
              </w:rPr>
            </w:pPr>
            <w:r w:rsidRPr="00AC4DA1">
              <w:rPr>
                <w:rFonts w:asciiTheme="majorHAnsi" w:hAnsiTheme="majorHAnsi" w:cstheme="majorHAnsi"/>
                <w:noProof/>
                <w:color w:val="000000" w:themeColor="text1"/>
                <w:lang w:eastAsia="vi-VN"/>
              </w:rPr>
              <w:t>Nhóm chứng dương</w:t>
            </w:r>
          </w:p>
        </w:tc>
        <w:tc>
          <w:tcPr>
            <w:tcW w:w="276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00EE35D5" wp14:editId="4D93EB18">
                  <wp:extent cx="1610688" cy="1536464"/>
                  <wp:effectExtent l="0" t="0" r="8890" b="6985"/>
                  <wp:docPr id="81"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4" cstate="email">
                            <a:extLst>
                              <a:ext uri="{28A0092B-C50C-407E-A947-70E740481C1C}">
                                <a14:useLocalDpi xmlns:a14="http://schemas.microsoft.com/office/drawing/2010/main"/>
                              </a:ext>
                            </a:extLst>
                          </a:blip>
                          <a:srcRect/>
                          <a:stretch/>
                        </pic:blipFill>
                        <pic:spPr bwMode="auto">
                          <a:xfrm>
                            <a:off x="0" y="0"/>
                            <a:ext cx="1627414" cy="1552419"/>
                          </a:xfrm>
                          <a:prstGeom prst="rect">
                            <a:avLst/>
                          </a:prstGeom>
                          <a:ln>
                            <a:noFill/>
                          </a:ln>
                          <a:extLst>
                            <a:ext uri="{53640926-AAD7-44D8-BBD7-CCE9431645EC}">
                              <a14:shadowObscured xmlns:a14="http://schemas.microsoft.com/office/drawing/2010/main"/>
                            </a:ext>
                          </a:extLst>
                        </pic:spPr>
                      </pic:pic>
                    </a:graphicData>
                  </a:graphic>
                </wp:inline>
              </w:drawing>
            </w:r>
          </w:p>
        </w:tc>
        <w:tc>
          <w:tcPr>
            <w:tcW w:w="2897"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3EAEDE55" wp14:editId="55942F9B">
                  <wp:extent cx="1698336" cy="1515745"/>
                  <wp:effectExtent l="0" t="0" r="0" b="8255"/>
                  <wp:docPr id="82"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5" cstate="email">
                            <a:extLst>
                              <a:ext uri="{28A0092B-C50C-407E-A947-70E740481C1C}">
                                <a14:useLocalDpi xmlns:a14="http://schemas.microsoft.com/office/drawing/2010/main"/>
                              </a:ext>
                            </a:extLst>
                          </a:blip>
                          <a:srcRect/>
                          <a:stretch/>
                        </pic:blipFill>
                        <pic:spPr bwMode="auto">
                          <a:xfrm>
                            <a:off x="0" y="0"/>
                            <a:ext cx="1726785" cy="1541135"/>
                          </a:xfrm>
                          <a:prstGeom prst="rect">
                            <a:avLst/>
                          </a:prstGeom>
                          <a:ln>
                            <a:noFill/>
                          </a:ln>
                          <a:extLst>
                            <a:ext uri="{53640926-AAD7-44D8-BBD7-CCE9431645EC}">
                              <a14:shadowObscured xmlns:a14="http://schemas.microsoft.com/office/drawing/2010/main"/>
                            </a:ext>
                          </a:extLst>
                        </pic:spPr>
                      </pic:pic>
                    </a:graphicData>
                  </a:graphic>
                </wp:inline>
              </w:drawing>
            </w:r>
          </w:p>
        </w:tc>
        <w:tc>
          <w:tcPr>
            <w:tcW w:w="282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noProof/>
                <w:color w:val="000000" w:themeColor="text1"/>
                <w:highlight w:val="darkBlue"/>
                <w:lang w:val="vi-VN" w:eastAsia="vi-VN"/>
              </w:rPr>
              <w:drawing>
                <wp:inline distT="0" distB="0" distL="0" distR="0" wp14:anchorId="30F32726" wp14:editId="7B31AE79">
                  <wp:extent cx="1654647" cy="1510665"/>
                  <wp:effectExtent l="0" t="0" r="3175" b="0"/>
                  <wp:docPr id="8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6" cstate="email">
                            <a:extLst>
                              <a:ext uri="{28A0092B-C50C-407E-A947-70E740481C1C}">
                                <a14:useLocalDpi xmlns:a14="http://schemas.microsoft.com/office/drawing/2010/main"/>
                              </a:ext>
                            </a:extLst>
                          </a:blip>
                          <a:srcRect r="-2"/>
                          <a:stretch/>
                        </pic:blipFill>
                        <pic:spPr bwMode="auto">
                          <a:xfrm>
                            <a:off x="0" y="0"/>
                            <a:ext cx="1670517" cy="1525154"/>
                          </a:xfrm>
                          <a:prstGeom prst="rect">
                            <a:avLst/>
                          </a:prstGeom>
                          <a:ln>
                            <a:noFill/>
                          </a:ln>
                          <a:extLst>
                            <a:ext uri="{53640926-AAD7-44D8-BBD7-CCE9431645EC}">
                              <a14:shadowObscured xmlns:a14="http://schemas.microsoft.com/office/drawing/2010/main"/>
                            </a:ext>
                          </a:extLst>
                        </pic:spPr>
                      </pic:pic>
                    </a:graphicData>
                  </a:graphic>
                </wp:inline>
              </w:drawing>
            </w:r>
          </w:p>
        </w:tc>
      </w:tr>
      <w:tr w:rsidR="00BA4704" w:rsidRPr="00AC4DA1" w:rsidTr="00EF2F4E">
        <w:tc>
          <w:tcPr>
            <w:tcW w:w="916" w:type="dxa"/>
          </w:tcPr>
          <w:p w:rsidR="00BA4704" w:rsidRPr="00AC4DA1" w:rsidRDefault="00BA4704" w:rsidP="00EF2F4E">
            <w:pPr>
              <w:spacing w:line="240" w:lineRule="auto"/>
              <w:jc w:val="center"/>
              <w:rPr>
                <w:rFonts w:asciiTheme="majorHAnsi" w:hAnsiTheme="majorHAnsi" w:cstheme="majorHAnsi"/>
                <w:color w:val="000000" w:themeColor="text1"/>
              </w:rPr>
            </w:pPr>
          </w:p>
        </w:tc>
        <w:tc>
          <w:tcPr>
            <w:tcW w:w="276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Tim, Con D2</w:t>
            </w:r>
          </w:p>
        </w:tc>
        <w:tc>
          <w:tcPr>
            <w:tcW w:w="2897"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Gan, Con D5</w:t>
            </w:r>
          </w:p>
        </w:tc>
        <w:tc>
          <w:tcPr>
            <w:tcW w:w="2826" w:type="dxa"/>
          </w:tcPr>
          <w:p w:rsidR="00BA4704" w:rsidRPr="00AC4DA1" w:rsidRDefault="00BA4704" w:rsidP="00EF2F4E">
            <w:pPr>
              <w:spacing w:line="240" w:lineRule="auto"/>
              <w:jc w:val="center"/>
              <w:rPr>
                <w:rFonts w:asciiTheme="majorHAnsi" w:hAnsiTheme="majorHAnsi" w:cstheme="majorHAnsi"/>
                <w:color w:val="000000" w:themeColor="text1"/>
              </w:rPr>
            </w:pPr>
            <w:r w:rsidRPr="00AC4DA1">
              <w:rPr>
                <w:rFonts w:asciiTheme="majorHAnsi" w:hAnsiTheme="majorHAnsi" w:cstheme="majorHAnsi"/>
                <w:color w:val="000000" w:themeColor="text1"/>
              </w:rPr>
              <w:t>Thận, Con D9</w:t>
            </w:r>
          </w:p>
        </w:tc>
      </w:tr>
    </w:tbl>
    <w:p w:rsidR="00BA4704" w:rsidRPr="00AC4DA1" w:rsidRDefault="00BA4704" w:rsidP="00BA4704">
      <w:pPr>
        <w:rPr>
          <w:rFonts w:asciiTheme="majorHAnsi" w:hAnsiTheme="majorHAnsi" w:cstheme="majorHAnsi"/>
        </w:rPr>
      </w:pPr>
    </w:p>
    <w:p w:rsidR="00BA4704" w:rsidRPr="00AC4DA1" w:rsidRDefault="00BA4704" w:rsidP="00BA4704">
      <w:pPr>
        <w:rPr>
          <w:rFonts w:asciiTheme="majorHAnsi" w:hAnsiTheme="majorHAnsi" w:cstheme="majorHAnsi"/>
          <w:color w:val="000000" w:themeColor="text1"/>
        </w:rPr>
      </w:pPr>
    </w:p>
    <w:p w:rsidR="00BA4704" w:rsidRPr="00AC4DA1" w:rsidRDefault="00BA4704" w:rsidP="00BA4704">
      <w:pPr>
        <w:rPr>
          <w:rFonts w:asciiTheme="majorHAnsi" w:hAnsiTheme="majorHAnsi" w:cstheme="majorHAnsi"/>
          <w:color w:val="000000" w:themeColor="text1"/>
        </w:rPr>
      </w:pPr>
      <w:r w:rsidRPr="0096629A">
        <w:rPr>
          <w:rFonts w:asciiTheme="majorHAnsi" w:hAnsiTheme="majorHAnsi" w:cstheme="majorHAnsi"/>
          <w:color w:val="000000" w:themeColor="text1"/>
        </w:rPr>
        <w:t>Hình ảnh vi thể tế bào gan, thận, tim ở động vật các nhóm đều bình thường</w:t>
      </w:r>
      <w:r w:rsidRPr="00AC4DA1">
        <w:rPr>
          <w:rFonts w:asciiTheme="majorHAnsi" w:hAnsiTheme="majorHAnsi" w:cstheme="majorHAnsi"/>
          <w:color w:val="000000" w:themeColor="text1"/>
        </w:rPr>
        <w:t>.</w:t>
      </w:r>
    </w:p>
    <w:bookmarkStart w:id="362" w:name="_GoBack"/>
    <w:bookmarkEnd w:id="362"/>
    <w:p w:rsidR="00BA4704" w:rsidRPr="00AC4DA1" w:rsidRDefault="00A53ADF" w:rsidP="00BA4704">
      <w:pPr>
        <w:rPr>
          <w:rFonts w:asciiTheme="majorHAnsi" w:hAnsiTheme="majorHAnsi" w:cstheme="majorHAnsi"/>
        </w:rPr>
      </w:pPr>
      <w:r>
        <w:rPr>
          <w:rFonts w:asciiTheme="majorHAnsi" w:hAnsiTheme="majorHAnsi" w:cstheme="majorHAnsi"/>
        </w:rPr>
        <w:fldChar w:fldCharType="begin"/>
      </w:r>
      <w:r>
        <w:rPr>
          <w:rFonts w:asciiTheme="majorHAnsi" w:hAnsiTheme="majorHAnsi" w:cstheme="majorHAnsi"/>
        </w:rPr>
        <w:instrText xml:space="preserve"> ADDIN </w:instrText>
      </w:r>
      <w:r>
        <w:rPr>
          <w:rFonts w:asciiTheme="majorHAnsi" w:hAnsiTheme="majorHAnsi" w:cstheme="majorHAnsi"/>
        </w:rPr>
        <w:fldChar w:fldCharType="end"/>
      </w:r>
    </w:p>
    <w:sectPr w:rsidR="00BA4704" w:rsidRPr="00AC4DA1" w:rsidSect="00895968">
      <w:pgSz w:w="11906" w:h="16838" w:code="9"/>
      <w:pgMar w:top="1701" w:right="1134" w:bottom="1701" w:left="198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7B70" w:rsidRDefault="00CD7B70" w:rsidP="00D00668">
      <w:pPr>
        <w:spacing w:line="240" w:lineRule="auto"/>
      </w:pPr>
      <w:r>
        <w:separator/>
      </w:r>
    </w:p>
  </w:endnote>
  <w:endnote w:type="continuationSeparator" w:id="0">
    <w:p w:rsidR="00CD7B70" w:rsidRDefault="00CD7B70" w:rsidP="00D006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Segoe UI">
    <w:panose1 w:val="020B0502040204020203"/>
    <w:charset w:val="00"/>
    <w:family w:val="swiss"/>
    <w:pitch w:val="variable"/>
    <w:sig w:usb0="E4002EFF" w:usb1="C000E47F" w:usb2="00000009" w:usb3="00000000" w:csb0="000001FF" w:csb1="00000000"/>
  </w:font>
  <w:font w:name="VNI-Times">
    <w:panose1 w:val="00000000000000000000"/>
    <w:charset w:val="00"/>
    <w:family w:val="auto"/>
    <w:pitch w:val="variable"/>
    <w:sig w:usb0="00000007"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Times New Roman Bold">
    <w:panose1 w:val="02020803070505020304"/>
    <w:charset w:val="00"/>
    <w:family w:val="roman"/>
    <w:notTrueType/>
    <w:pitch w:val="default"/>
  </w:font>
  <w:font w:name="Times-Roman">
    <w:altName w:val="Times New Roman"/>
    <w:panose1 w:val="00000000000000000000"/>
    <w:charset w:val="00"/>
    <w:family w:val="roman"/>
    <w:notTrueType/>
    <w:pitch w:val="default"/>
  </w:font>
  <w:font w:name="Arial nghiêng">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udex">
    <w:altName w:val="Times New Roman"/>
    <w:charset w:val="00"/>
    <w:family w:val="auto"/>
    <w:pitch w:val="default"/>
  </w:font>
  <w:font w:name="Times New Roman Bold Itali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7B70" w:rsidRDefault="00CD7B70" w:rsidP="00D00668">
      <w:pPr>
        <w:spacing w:line="240" w:lineRule="auto"/>
      </w:pPr>
      <w:r>
        <w:separator/>
      </w:r>
    </w:p>
  </w:footnote>
  <w:footnote w:type="continuationSeparator" w:id="0">
    <w:p w:rsidR="00CD7B70" w:rsidRDefault="00CD7B70" w:rsidP="00D0066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DAD" w:rsidRDefault="00CE4DAD" w:rsidP="008A2534">
    <w:pPr>
      <w:pStyle w:val="Header"/>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DAD" w:rsidRDefault="00CE4DAD" w:rsidP="008A2534">
    <w:pPr>
      <w:pStyle w:val="Header"/>
      <w:jc w:val="center"/>
    </w:pPr>
    <w:r>
      <w:fldChar w:fldCharType="begin"/>
    </w:r>
    <w:r>
      <w:instrText xml:space="preserve"> PAGE   \* MERGEFORMAT </w:instrText>
    </w:r>
    <w:r>
      <w:fldChar w:fldCharType="separate"/>
    </w:r>
    <w:r w:rsidR="00D62F23">
      <w:rPr>
        <w:noProof/>
      </w:rPr>
      <w:t>136</w:t>
    </w:r>
    <w:r>
      <w:rPr>
        <w:noProof/>
      </w:rPr>
      <w:fldChar w:fldCharType="end"/>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9044942"/>
      <w:docPartObj>
        <w:docPartGallery w:val="Page Numbers (Top of Page)"/>
        <w:docPartUnique/>
      </w:docPartObj>
    </w:sdtPr>
    <w:sdtEndPr>
      <w:rPr>
        <w:noProof/>
      </w:rPr>
    </w:sdtEndPr>
    <w:sdtContent>
      <w:p w:rsidR="00CE4DAD" w:rsidRDefault="00CE4DAD">
        <w:pPr>
          <w:pStyle w:val="Header"/>
          <w:jc w:val="center"/>
        </w:pPr>
        <w:r>
          <w:fldChar w:fldCharType="begin"/>
        </w:r>
        <w:r>
          <w:instrText xml:space="preserve"> PAGE   \* MERGEFORMAT </w:instrText>
        </w:r>
        <w:r>
          <w:fldChar w:fldCharType="separate"/>
        </w:r>
        <w:r w:rsidR="00D62F23">
          <w:rPr>
            <w:noProof/>
          </w:rPr>
          <w:t>35</w:t>
        </w:r>
        <w:r>
          <w:rPr>
            <w:noProof/>
          </w:rPr>
          <w:fldChar w:fldCharType="end"/>
        </w:r>
      </w:p>
    </w:sdtContent>
  </w:sdt>
  <w:p w:rsidR="00CE4DAD" w:rsidRPr="00091673" w:rsidRDefault="00CE4DAD" w:rsidP="00091673">
    <w:pPr>
      <w:pStyle w:val="Header"/>
      <w:jc w:val="center"/>
      <w:rPr>
        <w:color w:val="000000" w:themeColor="text1"/>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709C0"/>
    <w:multiLevelType w:val="hybridMultilevel"/>
    <w:tmpl w:val="782EDD3C"/>
    <w:lvl w:ilvl="0" w:tplc="D0D62C30">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 w15:restartNumberingAfterBreak="0">
    <w:nsid w:val="1D1908F2"/>
    <w:multiLevelType w:val="hybridMultilevel"/>
    <w:tmpl w:val="BF2ED6E0"/>
    <w:lvl w:ilvl="0" w:tplc="1FBA93FC">
      <w:start w:val="2"/>
      <w:numFmt w:val="bullet"/>
      <w:lvlText w:val="-"/>
      <w:lvlJc w:val="left"/>
      <w:pPr>
        <w:ind w:left="1080" w:hanging="360"/>
      </w:pPr>
      <w:rPr>
        <w:rFonts w:ascii="Times New Roman" w:eastAsia="Malgun Gothic" w:hAnsi="Times New Roman" w:cs="Times New Roman" w:hint="default"/>
        <w:b w:val="0"/>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 w15:restartNumberingAfterBreak="0">
    <w:nsid w:val="3E242FAF"/>
    <w:multiLevelType w:val="hybridMultilevel"/>
    <w:tmpl w:val="99CCAC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04424BE"/>
    <w:multiLevelType w:val="hybridMultilevel"/>
    <w:tmpl w:val="F3AA7CCC"/>
    <w:lvl w:ilvl="0" w:tplc="520CF7C6">
      <w:start w:val="1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56BC2009"/>
    <w:multiLevelType w:val="multilevel"/>
    <w:tmpl w:val="74123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80714BD"/>
    <w:multiLevelType w:val="hybridMultilevel"/>
    <w:tmpl w:val="E6D86AB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77F67675"/>
    <w:multiLevelType w:val="multilevel"/>
    <w:tmpl w:val="5122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6"/>
  </w:num>
  <w:num w:numId="4">
    <w:abstractNumId w:val="4"/>
  </w:num>
  <w:num w:numId="5">
    <w:abstractNumId w:val="5"/>
  </w:num>
  <w:num w:numId="6">
    <w:abstractNumId w:val="2"/>
  </w:num>
  <w:num w:numId="7">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HVQY theo quy che 2016_TA_Chinh Copy&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f5adxs2mttz54ex924xff550prr2dp5dwep&quot;&gt;My EndNote Library&lt;record-ids&gt;&lt;item&gt;30&lt;/item&gt;&lt;item&gt;31&lt;/item&gt;&lt;item&gt;33&lt;/item&gt;&lt;item&gt;34&lt;/item&gt;&lt;item&gt;35&lt;/item&gt;&lt;item&gt;37&lt;/item&gt;&lt;item&gt;40&lt;/item&gt;&lt;item&gt;41&lt;/item&gt;&lt;item&gt;42&lt;/item&gt;&lt;item&gt;43&lt;/item&gt;&lt;item&gt;44&lt;/item&gt;&lt;item&gt;45&lt;/item&gt;&lt;item&gt;46&lt;/item&gt;&lt;item&gt;51&lt;/item&gt;&lt;item&gt;53&lt;/item&gt;&lt;item&gt;54&lt;/item&gt;&lt;item&gt;56&lt;/item&gt;&lt;item&gt;57&lt;/item&gt;&lt;item&gt;60&lt;/item&gt;&lt;item&gt;61&lt;/item&gt;&lt;item&gt;62&lt;/item&gt;&lt;item&gt;63&lt;/item&gt;&lt;item&gt;64&lt;/item&gt;&lt;item&gt;74&lt;/item&gt;&lt;item&gt;78&lt;/item&gt;&lt;item&gt;79&lt;/item&gt;&lt;item&gt;80&lt;/item&gt;&lt;item&gt;81&lt;/item&gt;&lt;item&gt;85&lt;/item&gt;&lt;item&gt;86&lt;/item&gt;&lt;item&gt;102&lt;/item&gt;&lt;item&gt;115&lt;/item&gt;&lt;item&gt;121&lt;/item&gt;&lt;item&gt;122&lt;/item&gt;&lt;item&gt;134&lt;/item&gt;&lt;item&gt;154&lt;/item&gt;&lt;item&gt;156&lt;/item&gt;&lt;item&gt;157&lt;/item&gt;&lt;item&gt;158&lt;/item&gt;&lt;item&gt;159&lt;/item&gt;&lt;item&gt;160&lt;/item&gt;&lt;item&gt;161&lt;/item&gt;&lt;item&gt;162&lt;/item&gt;&lt;item&gt;165&lt;/item&gt;&lt;item&gt;166&lt;/item&gt;&lt;item&gt;168&lt;/item&gt;&lt;item&gt;169&lt;/item&gt;&lt;item&gt;171&lt;/item&gt;&lt;item&gt;183&lt;/item&gt;&lt;item&gt;184&lt;/item&gt;&lt;item&gt;187&lt;/item&gt;&lt;item&gt;188&lt;/item&gt;&lt;item&gt;203&lt;/item&gt;&lt;item&gt;205&lt;/item&gt;&lt;item&gt;211&lt;/item&gt;&lt;item&gt;212&lt;/item&gt;&lt;item&gt;213&lt;/item&gt;&lt;item&gt;214&lt;/item&gt;&lt;item&gt;215&lt;/item&gt;&lt;item&gt;218&lt;/item&gt;&lt;item&gt;220&lt;/item&gt;&lt;item&gt;221&lt;/item&gt;&lt;item&gt;222&lt;/item&gt;&lt;item&gt;223&lt;/item&gt;&lt;item&gt;227&lt;/item&gt;&lt;item&gt;232&lt;/item&gt;&lt;item&gt;233&lt;/item&gt;&lt;item&gt;235&lt;/item&gt;&lt;item&gt;236&lt;/item&gt;&lt;item&gt;239&lt;/item&gt;&lt;item&gt;240&lt;/item&gt;&lt;item&gt;244&lt;/item&gt;&lt;item&gt;246&lt;/item&gt;&lt;item&gt;247&lt;/item&gt;&lt;item&gt;249&lt;/item&gt;&lt;item&gt;250&lt;/item&gt;&lt;item&gt;251&lt;/item&gt;&lt;item&gt;252&lt;/item&gt;&lt;item&gt;253&lt;/item&gt;&lt;item&gt;255&lt;/item&gt;&lt;item&gt;256&lt;/item&gt;&lt;item&gt;257&lt;/item&gt;&lt;item&gt;259&lt;/item&gt;&lt;item&gt;264&lt;/item&gt;&lt;item&gt;268&lt;/item&gt;&lt;item&gt;269&lt;/item&gt;&lt;item&gt;270&lt;/item&gt;&lt;item&gt;272&lt;/item&gt;&lt;item&gt;273&lt;/item&gt;&lt;item&gt;276&lt;/item&gt;&lt;item&gt;277&lt;/item&gt;&lt;item&gt;278&lt;/item&gt;&lt;item&gt;281&lt;/item&gt;&lt;item&gt;282&lt;/item&gt;&lt;item&gt;283&lt;/item&gt;&lt;item&gt;284&lt;/item&gt;&lt;item&gt;290&lt;/item&gt;&lt;item&gt;291&lt;/item&gt;&lt;item&gt;292&lt;/item&gt;&lt;item&gt;294&lt;/item&gt;&lt;item&gt;295&lt;/item&gt;&lt;item&gt;296&lt;/item&gt;&lt;item&gt;297&lt;/item&gt;&lt;item&gt;298&lt;/item&gt;&lt;item&gt;299&lt;/item&gt;&lt;item&gt;300&lt;/item&gt;&lt;item&gt;301&lt;/item&gt;&lt;item&gt;303&lt;/item&gt;&lt;item&gt;305&lt;/item&gt;&lt;item&gt;306&lt;/item&gt;&lt;item&gt;307&lt;/item&gt;&lt;item&gt;316&lt;/item&gt;&lt;item&gt;317&lt;/item&gt;&lt;item&gt;318&lt;/item&gt;&lt;item&gt;319&lt;/item&gt;&lt;item&gt;323&lt;/item&gt;&lt;item&gt;324&lt;/item&gt;&lt;item&gt;325&lt;/item&gt;&lt;item&gt;326&lt;/item&gt;&lt;item&gt;327&lt;/item&gt;&lt;item&gt;330&lt;/item&gt;&lt;item&gt;335&lt;/item&gt;&lt;item&gt;337&lt;/item&gt;&lt;item&gt;338&lt;/item&gt;&lt;item&gt;339&lt;/item&gt;&lt;item&gt;340&lt;/item&gt;&lt;item&gt;341&lt;/item&gt;&lt;item&gt;342&lt;/item&gt;&lt;item&gt;343&lt;/item&gt;&lt;item&gt;344&lt;/item&gt;&lt;item&gt;345&lt;/item&gt;&lt;item&gt;347&lt;/item&gt;&lt;item&gt;348&lt;/item&gt;&lt;item&gt;349&lt;/item&gt;&lt;item&gt;353&lt;/item&gt;&lt;item&gt;354&lt;/item&gt;&lt;item&gt;355&lt;/item&gt;&lt;/record-ids&gt;&lt;/item&gt;&lt;/Libraries&gt;"/>
  </w:docVars>
  <w:rsids>
    <w:rsidRoot w:val="001A38DC"/>
    <w:rsid w:val="000000AE"/>
    <w:rsid w:val="0000020B"/>
    <w:rsid w:val="000009F8"/>
    <w:rsid w:val="0000122A"/>
    <w:rsid w:val="00001635"/>
    <w:rsid w:val="000018F7"/>
    <w:rsid w:val="00001D13"/>
    <w:rsid w:val="00001E2A"/>
    <w:rsid w:val="000023E6"/>
    <w:rsid w:val="000029A8"/>
    <w:rsid w:val="00002C15"/>
    <w:rsid w:val="0000366F"/>
    <w:rsid w:val="000037A6"/>
    <w:rsid w:val="0000397D"/>
    <w:rsid w:val="000043B1"/>
    <w:rsid w:val="00004B16"/>
    <w:rsid w:val="00004DE0"/>
    <w:rsid w:val="000059E0"/>
    <w:rsid w:val="00005AA0"/>
    <w:rsid w:val="00005D1F"/>
    <w:rsid w:val="00005DC6"/>
    <w:rsid w:val="00006839"/>
    <w:rsid w:val="00006C84"/>
    <w:rsid w:val="00006EEF"/>
    <w:rsid w:val="00007072"/>
    <w:rsid w:val="00007568"/>
    <w:rsid w:val="00007ECC"/>
    <w:rsid w:val="000101AC"/>
    <w:rsid w:val="000105DE"/>
    <w:rsid w:val="00010663"/>
    <w:rsid w:val="000109DB"/>
    <w:rsid w:val="00010EC4"/>
    <w:rsid w:val="00011056"/>
    <w:rsid w:val="00011E31"/>
    <w:rsid w:val="000124EF"/>
    <w:rsid w:val="0001255E"/>
    <w:rsid w:val="0001305C"/>
    <w:rsid w:val="00016549"/>
    <w:rsid w:val="00016755"/>
    <w:rsid w:val="000167AA"/>
    <w:rsid w:val="00016836"/>
    <w:rsid w:val="0001785E"/>
    <w:rsid w:val="000206D1"/>
    <w:rsid w:val="00021A29"/>
    <w:rsid w:val="00021C6E"/>
    <w:rsid w:val="00021FD1"/>
    <w:rsid w:val="000225DD"/>
    <w:rsid w:val="000227A2"/>
    <w:rsid w:val="00022F15"/>
    <w:rsid w:val="00023153"/>
    <w:rsid w:val="0002319D"/>
    <w:rsid w:val="000242B3"/>
    <w:rsid w:val="0002439D"/>
    <w:rsid w:val="000244FB"/>
    <w:rsid w:val="00024D51"/>
    <w:rsid w:val="00024EA2"/>
    <w:rsid w:val="000251FD"/>
    <w:rsid w:val="0002536E"/>
    <w:rsid w:val="00025410"/>
    <w:rsid w:val="00025926"/>
    <w:rsid w:val="00026233"/>
    <w:rsid w:val="0002689F"/>
    <w:rsid w:val="00026978"/>
    <w:rsid w:val="00026CCB"/>
    <w:rsid w:val="00026DB4"/>
    <w:rsid w:val="0002708D"/>
    <w:rsid w:val="00027310"/>
    <w:rsid w:val="00030610"/>
    <w:rsid w:val="00030AA2"/>
    <w:rsid w:val="00031287"/>
    <w:rsid w:val="000314CE"/>
    <w:rsid w:val="00031721"/>
    <w:rsid w:val="000317C2"/>
    <w:rsid w:val="00031828"/>
    <w:rsid w:val="00032A46"/>
    <w:rsid w:val="00032F05"/>
    <w:rsid w:val="000331A9"/>
    <w:rsid w:val="000342BB"/>
    <w:rsid w:val="000349E8"/>
    <w:rsid w:val="00034A3C"/>
    <w:rsid w:val="00034C3D"/>
    <w:rsid w:val="000357C7"/>
    <w:rsid w:val="00036107"/>
    <w:rsid w:val="000366F7"/>
    <w:rsid w:val="00036758"/>
    <w:rsid w:val="000369B2"/>
    <w:rsid w:val="00036C1B"/>
    <w:rsid w:val="00036E71"/>
    <w:rsid w:val="00037472"/>
    <w:rsid w:val="00037566"/>
    <w:rsid w:val="0004003E"/>
    <w:rsid w:val="00040D72"/>
    <w:rsid w:val="00040DE6"/>
    <w:rsid w:val="000417D9"/>
    <w:rsid w:val="00041AD9"/>
    <w:rsid w:val="000423D7"/>
    <w:rsid w:val="00042905"/>
    <w:rsid w:val="00042B95"/>
    <w:rsid w:val="00042CDB"/>
    <w:rsid w:val="00042E27"/>
    <w:rsid w:val="00042EE7"/>
    <w:rsid w:val="00043398"/>
    <w:rsid w:val="000436BC"/>
    <w:rsid w:val="00043EA5"/>
    <w:rsid w:val="00043F64"/>
    <w:rsid w:val="000441FC"/>
    <w:rsid w:val="00044548"/>
    <w:rsid w:val="000445CF"/>
    <w:rsid w:val="00044737"/>
    <w:rsid w:val="00044E0E"/>
    <w:rsid w:val="00045078"/>
    <w:rsid w:val="00045AB5"/>
    <w:rsid w:val="00045AB8"/>
    <w:rsid w:val="00046158"/>
    <w:rsid w:val="00047828"/>
    <w:rsid w:val="00050486"/>
    <w:rsid w:val="0005132E"/>
    <w:rsid w:val="000515E1"/>
    <w:rsid w:val="00051895"/>
    <w:rsid w:val="00051D87"/>
    <w:rsid w:val="000522DF"/>
    <w:rsid w:val="00052CB1"/>
    <w:rsid w:val="00053274"/>
    <w:rsid w:val="0005383C"/>
    <w:rsid w:val="00053DE0"/>
    <w:rsid w:val="00054B84"/>
    <w:rsid w:val="000557CF"/>
    <w:rsid w:val="00055AE1"/>
    <w:rsid w:val="00056194"/>
    <w:rsid w:val="0005620A"/>
    <w:rsid w:val="000566F6"/>
    <w:rsid w:val="00057085"/>
    <w:rsid w:val="00057B1E"/>
    <w:rsid w:val="00057C04"/>
    <w:rsid w:val="00060479"/>
    <w:rsid w:val="00060959"/>
    <w:rsid w:val="0006118B"/>
    <w:rsid w:val="00062424"/>
    <w:rsid w:val="00062572"/>
    <w:rsid w:val="00063151"/>
    <w:rsid w:val="000648F3"/>
    <w:rsid w:val="000649D6"/>
    <w:rsid w:val="00064B2C"/>
    <w:rsid w:val="00066941"/>
    <w:rsid w:val="00066A06"/>
    <w:rsid w:val="00066AC2"/>
    <w:rsid w:val="00066F14"/>
    <w:rsid w:val="0006743E"/>
    <w:rsid w:val="000674EC"/>
    <w:rsid w:val="00067537"/>
    <w:rsid w:val="00070076"/>
    <w:rsid w:val="000700EC"/>
    <w:rsid w:val="000703FB"/>
    <w:rsid w:val="000704D9"/>
    <w:rsid w:val="00070ABE"/>
    <w:rsid w:val="000711B8"/>
    <w:rsid w:val="000712CB"/>
    <w:rsid w:val="0007138F"/>
    <w:rsid w:val="000713DE"/>
    <w:rsid w:val="0007189D"/>
    <w:rsid w:val="00071BCD"/>
    <w:rsid w:val="00071C8F"/>
    <w:rsid w:val="000720D3"/>
    <w:rsid w:val="000722BB"/>
    <w:rsid w:val="0007240C"/>
    <w:rsid w:val="00072F9D"/>
    <w:rsid w:val="000734F2"/>
    <w:rsid w:val="00073AA3"/>
    <w:rsid w:val="00073CF0"/>
    <w:rsid w:val="00074D2A"/>
    <w:rsid w:val="00074F2D"/>
    <w:rsid w:val="00076025"/>
    <w:rsid w:val="00076180"/>
    <w:rsid w:val="0007653A"/>
    <w:rsid w:val="00076608"/>
    <w:rsid w:val="00076793"/>
    <w:rsid w:val="000769B8"/>
    <w:rsid w:val="00076AAC"/>
    <w:rsid w:val="00077327"/>
    <w:rsid w:val="000775CB"/>
    <w:rsid w:val="000778F8"/>
    <w:rsid w:val="00077F45"/>
    <w:rsid w:val="0008017E"/>
    <w:rsid w:val="00080FF2"/>
    <w:rsid w:val="00081AB2"/>
    <w:rsid w:val="00081C45"/>
    <w:rsid w:val="00081F01"/>
    <w:rsid w:val="00083026"/>
    <w:rsid w:val="00083DFD"/>
    <w:rsid w:val="00083FC9"/>
    <w:rsid w:val="00084B51"/>
    <w:rsid w:val="00085135"/>
    <w:rsid w:val="000868EE"/>
    <w:rsid w:val="00087459"/>
    <w:rsid w:val="00087696"/>
    <w:rsid w:val="0009011B"/>
    <w:rsid w:val="000906F7"/>
    <w:rsid w:val="000908E2"/>
    <w:rsid w:val="000912BB"/>
    <w:rsid w:val="00091335"/>
    <w:rsid w:val="00091673"/>
    <w:rsid w:val="00091751"/>
    <w:rsid w:val="00091C62"/>
    <w:rsid w:val="00091F64"/>
    <w:rsid w:val="00092050"/>
    <w:rsid w:val="00092315"/>
    <w:rsid w:val="000924FC"/>
    <w:rsid w:val="000927F9"/>
    <w:rsid w:val="00092903"/>
    <w:rsid w:val="00092E82"/>
    <w:rsid w:val="000945C8"/>
    <w:rsid w:val="00094C93"/>
    <w:rsid w:val="00095109"/>
    <w:rsid w:val="00095FC3"/>
    <w:rsid w:val="000967B0"/>
    <w:rsid w:val="00097224"/>
    <w:rsid w:val="00097375"/>
    <w:rsid w:val="00097611"/>
    <w:rsid w:val="000976A7"/>
    <w:rsid w:val="00097AF2"/>
    <w:rsid w:val="000A00BA"/>
    <w:rsid w:val="000A03BE"/>
    <w:rsid w:val="000A072A"/>
    <w:rsid w:val="000A0771"/>
    <w:rsid w:val="000A0F16"/>
    <w:rsid w:val="000A107B"/>
    <w:rsid w:val="000A1599"/>
    <w:rsid w:val="000A3487"/>
    <w:rsid w:val="000A3576"/>
    <w:rsid w:val="000A4392"/>
    <w:rsid w:val="000A43CE"/>
    <w:rsid w:val="000A45D4"/>
    <w:rsid w:val="000A4708"/>
    <w:rsid w:val="000A496A"/>
    <w:rsid w:val="000A4A76"/>
    <w:rsid w:val="000A4CE6"/>
    <w:rsid w:val="000A4E31"/>
    <w:rsid w:val="000A4E89"/>
    <w:rsid w:val="000A58EB"/>
    <w:rsid w:val="000A60F7"/>
    <w:rsid w:val="000A616F"/>
    <w:rsid w:val="000A651D"/>
    <w:rsid w:val="000A67A1"/>
    <w:rsid w:val="000A755E"/>
    <w:rsid w:val="000B016B"/>
    <w:rsid w:val="000B02A6"/>
    <w:rsid w:val="000B04AF"/>
    <w:rsid w:val="000B05DA"/>
    <w:rsid w:val="000B0BD9"/>
    <w:rsid w:val="000B0F2B"/>
    <w:rsid w:val="000B1029"/>
    <w:rsid w:val="000B107A"/>
    <w:rsid w:val="000B1649"/>
    <w:rsid w:val="000B2065"/>
    <w:rsid w:val="000B267E"/>
    <w:rsid w:val="000B2828"/>
    <w:rsid w:val="000B29F0"/>
    <w:rsid w:val="000B2EE8"/>
    <w:rsid w:val="000B32B7"/>
    <w:rsid w:val="000B38AD"/>
    <w:rsid w:val="000B3B56"/>
    <w:rsid w:val="000B3D7E"/>
    <w:rsid w:val="000B4104"/>
    <w:rsid w:val="000B4950"/>
    <w:rsid w:val="000B62BE"/>
    <w:rsid w:val="000B6329"/>
    <w:rsid w:val="000B67A2"/>
    <w:rsid w:val="000B68AB"/>
    <w:rsid w:val="000B6B36"/>
    <w:rsid w:val="000B72D4"/>
    <w:rsid w:val="000B74A9"/>
    <w:rsid w:val="000B75F1"/>
    <w:rsid w:val="000B7604"/>
    <w:rsid w:val="000C04A1"/>
    <w:rsid w:val="000C0842"/>
    <w:rsid w:val="000C092B"/>
    <w:rsid w:val="000C0D0D"/>
    <w:rsid w:val="000C23A0"/>
    <w:rsid w:val="000C2C10"/>
    <w:rsid w:val="000C3262"/>
    <w:rsid w:val="000C34ED"/>
    <w:rsid w:val="000C39F9"/>
    <w:rsid w:val="000C3CB1"/>
    <w:rsid w:val="000C3F4A"/>
    <w:rsid w:val="000C4673"/>
    <w:rsid w:val="000C4AD5"/>
    <w:rsid w:val="000C4B97"/>
    <w:rsid w:val="000C4B9D"/>
    <w:rsid w:val="000C5221"/>
    <w:rsid w:val="000C56FB"/>
    <w:rsid w:val="000C62E7"/>
    <w:rsid w:val="000C63B7"/>
    <w:rsid w:val="000C6E28"/>
    <w:rsid w:val="000C6F47"/>
    <w:rsid w:val="000C72DA"/>
    <w:rsid w:val="000C793B"/>
    <w:rsid w:val="000C7EFD"/>
    <w:rsid w:val="000D0002"/>
    <w:rsid w:val="000D0231"/>
    <w:rsid w:val="000D08DB"/>
    <w:rsid w:val="000D0968"/>
    <w:rsid w:val="000D12CC"/>
    <w:rsid w:val="000D17D6"/>
    <w:rsid w:val="000D17EC"/>
    <w:rsid w:val="000D1E62"/>
    <w:rsid w:val="000D27AB"/>
    <w:rsid w:val="000D2D00"/>
    <w:rsid w:val="000D2FF2"/>
    <w:rsid w:val="000D35EC"/>
    <w:rsid w:val="000D3E17"/>
    <w:rsid w:val="000D4BCA"/>
    <w:rsid w:val="000D4CF9"/>
    <w:rsid w:val="000D4D4E"/>
    <w:rsid w:val="000D4D66"/>
    <w:rsid w:val="000D5E3D"/>
    <w:rsid w:val="000D5E4F"/>
    <w:rsid w:val="000D6552"/>
    <w:rsid w:val="000D6926"/>
    <w:rsid w:val="000D6DDA"/>
    <w:rsid w:val="000D6F75"/>
    <w:rsid w:val="000E056F"/>
    <w:rsid w:val="000E0AC5"/>
    <w:rsid w:val="000E0B0B"/>
    <w:rsid w:val="000E0BE2"/>
    <w:rsid w:val="000E0F6B"/>
    <w:rsid w:val="000E1191"/>
    <w:rsid w:val="000E1432"/>
    <w:rsid w:val="000E1D66"/>
    <w:rsid w:val="000E282B"/>
    <w:rsid w:val="000E3335"/>
    <w:rsid w:val="000E3541"/>
    <w:rsid w:val="000E3CEC"/>
    <w:rsid w:val="000E3E7C"/>
    <w:rsid w:val="000E43EB"/>
    <w:rsid w:val="000E4429"/>
    <w:rsid w:val="000E4C34"/>
    <w:rsid w:val="000E508A"/>
    <w:rsid w:val="000E56EC"/>
    <w:rsid w:val="000E5DDD"/>
    <w:rsid w:val="000E6C45"/>
    <w:rsid w:val="000E6D67"/>
    <w:rsid w:val="000E794B"/>
    <w:rsid w:val="000E7DE3"/>
    <w:rsid w:val="000F026C"/>
    <w:rsid w:val="000F04FC"/>
    <w:rsid w:val="000F08F7"/>
    <w:rsid w:val="000F107F"/>
    <w:rsid w:val="000F15B1"/>
    <w:rsid w:val="000F1FD3"/>
    <w:rsid w:val="000F27A2"/>
    <w:rsid w:val="000F35A5"/>
    <w:rsid w:val="000F3AB5"/>
    <w:rsid w:val="000F4B08"/>
    <w:rsid w:val="000F54DB"/>
    <w:rsid w:val="000F5DD7"/>
    <w:rsid w:val="000F5F7E"/>
    <w:rsid w:val="000F636D"/>
    <w:rsid w:val="000F641B"/>
    <w:rsid w:val="000F78E6"/>
    <w:rsid w:val="000F7FEE"/>
    <w:rsid w:val="00100AA9"/>
    <w:rsid w:val="0010109B"/>
    <w:rsid w:val="00101805"/>
    <w:rsid w:val="00101F6B"/>
    <w:rsid w:val="00102891"/>
    <w:rsid w:val="001030B6"/>
    <w:rsid w:val="00103485"/>
    <w:rsid w:val="001035DF"/>
    <w:rsid w:val="001037DC"/>
    <w:rsid w:val="001038CD"/>
    <w:rsid w:val="00103DAD"/>
    <w:rsid w:val="001042EE"/>
    <w:rsid w:val="00104766"/>
    <w:rsid w:val="0010554B"/>
    <w:rsid w:val="00105B9B"/>
    <w:rsid w:val="00105F3E"/>
    <w:rsid w:val="001066A1"/>
    <w:rsid w:val="001066D1"/>
    <w:rsid w:val="0010676B"/>
    <w:rsid w:val="00106903"/>
    <w:rsid w:val="00107145"/>
    <w:rsid w:val="0010768A"/>
    <w:rsid w:val="0010776F"/>
    <w:rsid w:val="00107788"/>
    <w:rsid w:val="00107D11"/>
    <w:rsid w:val="00107EC9"/>
    <w:rsid w:val="001103F7"/>
    <w:rsid w:val="0011074F"/>
    <w:rsid w:val="00110757"/>
    <w:rsid w:val="00110A27"/>
    <w:rsid w:val="00111672"/>
    <w:rsid w:val="001118D9"/>
    <w:rsid w:val="00111F6B"/>
    <w:rsid w:val="00112269"/>
    <w:rsid w:val="001125DE"/>
    <w:rsid w:val="00112E0C"/>
    <w:rsid w:val="0011302D"/>
    <w:rsid w:val="001131FA"/>
    <w:rsid w:val="0011337F"/>
    <w:rsid w:val="00113864"/>
    <w:rsid w:val="00113CE5"/>
    <w:rsid w:val="00114B7A"/>
    <w:rsid w:val="00114C80"/>
    <w:rsid w:val="001153F3"/>
    <w:rsid w:val="001157E2"/>
    <w:rsid w:val="00115AD3"/>
    <w:rsid w:val="00116851"/>
    <w:rsid w:val="0011686C"/>
    <w:rsid w:val="00116A7F"/>
    <w:rsid w:val="00117345"/>
    <w:rsid w:val="00117614"/>
    <w:rsid w:val="001177C7"/>
    <w:rsid w:val="00117AFE"/>
    <w:rsid w:val="001201D4"/>
    <w:rsid w:val="00120894"/>
    <w:rsid w:val="00121F5C"/>
    <w:rsid w:val="0012225E"/>
    <w:rsid w:val="00122290"/>
    <w:rsid w:val="001227CE"/>
    <w:rsid w:val="00122C14"/>
    <w:rsid w:val="00123635"/>
    <w:rsid w:val="00123B5B"/>
    <w:rsid w:val="00123C83"/>
    <w:rsid w:val="001240BC"/>
    <w:rsid w:val="00124464"/>
    <w:rsid w:val="00124674"/>
    <w:rsid w:val="0012587F"/>
    <w:rsid w:val="00125C24"/>
    <w:rsid w:val="00125DC0"/>
    <w:rsid w:val="0012648E"/>
    <w:rsid w:val="0012667E"/>
    <w:rsid w:val="001266DC"/>
    <w:rsid w:val="00126934"/>
    <w:rsid w:val="0012781E"/>
    <w:rsid w:val="001278E6"/>
    <w:rsid w:val="00127DBB"/>
    <w:rsid w:val="00130EA7"/>
    <w:rsid w:val="00131634"/>
    <w:rsid w:val="00131A81"/>
    <w:rsid w:val="00132D24"/>
    <w:rsid w:val="00132DEB"/>
    <w:rsid w:val="0013380E"/>
    <w:rsid w:val="0013391B"/>
    <w:rsid w:val="0013411C"/>
    <w:rsid w:val="00134140"/>
    <w:rsid w:val="00134807"/>
    <w:rsid w:val="00134D7E"/>
    <w:rsid w:val="00134E11"/>
    <w:rsid w:val="00134EEA"/>
    <w:rsid w:val="00134FEA"/>
    <w:rsid w:val="001350CA"/>
    <w:rsid w:val="001356B8"/>
    <w:rsid w:val="0013643B"/>
    <w:rsid w:val="00136878"/>
    <w:rsid w:val="00136B03"/>
    <w:rsid w:val="00136DFE"/>
    <w:rsid w:val="001376D8"/>
    <w:rsid w:val="00137F93"/>
    <w:rsid w:val="00140183"/>
    <w:rsid w:val="001405EA"/>
    <w:rsid w:val="001408AB"/>
    <w:rsid w:val="00140A40"/>
    <w:rsid w:val="001417D7"/>
    <w:rsid w:val="00141B8D"/>
    <w:rsid w:val="00141BD4"/>
    <w:rsid w:val="001420B0"/>
    <w:rsid w:val="001421D0"/>
    <w:rsid w:val="00142348"/>
    <w:rsid w:val="00142F50"/>
    <w:rsid w:val="00143842"/>
    <w:rsid w:val="00143B43"/>
    <w:rsid w:val="00143D89"/>
    <w:rsid w:val="0014488D"/>
    <w:rsid w:val="00144D95"/>
    <w:rsid w:val="00144EB9"/>
    <w:rsid w:val="001456EE"/>
    <w:rsid w:val="00145CB6"/>
    <w:rsid w:val="00145E13"/>
    <w:rsid w:val="001464DD"/>
    <w:rsid w:val="001466F5"/>
    <w:rsid w:val="00147308"/>
    <w:rsid w:val="0014742A"/>
    <w:rsid w:val="0015069A"/>
    <w:rsid w:val="001509EC"/>
    <w:rsid w:val="00150BF2"/>
    <w:rsid w:val="0015127A"/>
    <w:rsid w:val="0015137C"/>
    <w:rsid w:val="001513BD"/>
    <w:rsid w:val="00151621"/>
    <w:rsid w:val="00152117"/>
    <w:rsid w:val="001528D9"/>
    <w:rsid w:val="00152B91"/>
    <w:rsid w:val="00152F79"/>
    <w:rsid w:val="00153796"/>
    <w:rsid w:val="001537F1"/>
    <w:rsid w:val="00154053"/>
    <w:rsid w:val="001541E5"/>
    <w:rsid w:val="001544E2"/>
    <w:rsid w:val="00154569"/>
    <w:rsid w:val="0015458F"/>
    <w:rsid w:val="00154591"/>
    <w:rsid w:val="00154CCA"/>
    <w:rsid w:val="00154F2A"/>
    <w:rsid w:val="001568F4"/>
    <w:rsid w:val="00156A51"/>
    <w:rsid w:val="00156E28"/>
    <w:rsid w:val="001574B4"/>
    <w:rsid w:val="0016055F"/>
    <w:rsid w:val="00160938"/>
    <w:rsid w:val="00160BDE"/>
    <w:rsid w:val="00160DC2"/>
    <w:rsid w:val="001610F7"/>
    <w:rsid w:val="001613E6"/>
    <w:rsid w:val="00161B6D"/>
    <w:rsid w:val="00161C26"/>
    <w:rsid w:val="00162816"/>
    <w:rsid w:val="00162CDF"/>
    <w:rsid w:val="00162F58"/>
    <w:rsid w:val="00162F95"/>
    <w:rsid w:val="00163D13"/>
    <w:rsid w:val="00164A18"/>
    <w:rsid w:val="00164D54"/>
    <w:rsid w:val="001651DD"/>
    <w:rsid w:val="001659EB"/>
    <w:rsid w:val="00165C44"/>
    <w:rsid w:val="001663BB"/>
    <w:rsid w:val="00167741"/>
    <w:rsid w:val="001705AD"/>
    <w:rsid w:val="0017217F"/>
    <w:rsid w:val="0017252A"/>
    <w:rsid w:val="00173214"/>
    <w:rsid w:val="00173CD8"/>
    <w:rsid w:val="00173E33"/>
    <w:rsid w:val="00174FCD"/>
    <w:rsid w:val="001754A3"/>
    <w:rsid w:val="00176778"/>
    <w:rsid w:val="00176D09"/>
    <w:rsid w:val="00176F38"/>
    <w:rsid w:val="001773FC"/>
    <w:rsid w:val="00177605"/>
    <w:rsid w:val="00177D82"/>
    <w:rsid w:val="00180856"/>
    <w:rsid w:val="00180C10"/>
    <w:rsid w:val="00181169"/>
    <w:rsid w:val="001811D4"/>
    <w:rsid w:val="00181F51"/>
    <w:rsid w:val="00182183"/>
    <w:rsid w:val="00182224"/>
    <w:rsid w:val="00182E22"/>
    <w:rsid w:val="0018353E"/>
    <w:rsid w:val="00183602"/>
    <w:rsid w:val="00183784"/>
    <w:rsid w:val="001844E4"/>
    <w:rsid w:val="0018487A"/>
    <w:rsid w:val="00184E67"/>
    <w:rsid w:val="00185015"/>
    <w:rsid w:val="00185070"/>
    <w:rsid w:val="001850A9"/>
    <w:rsid w:val="00185329"/>
    <w:rsid w:val="0018563A"/>
    <w:rsid w:val="00185C0D"/>
    <w:rsid w:val="00185FAC"/>
    <w:rsid w:val="00186755"/>
    <w:rsid w:val="00186A25"/>
    <w:rsid w:val="00186CEF"/>
    <w:rsid w:val="001874AD"/>
    <w:rsid w:val="00187578"/>
    <w:rsid w:val="00187E6C"/>
    <w:rsid w:val="001903A0"/>
    <w:rsid w:val="0019057B"/>
    <w:rsid w:val="00190759"/>
    <w:rsid w:val="00190F40"/>
    <w:rsid w:val="0019129D"/>
    <w:rsid w:val="0019140C"/>
    <w:rsid w:val="00192158"/>
    <w:rsid w:val="00192993"/>
    <w:rsid w:val="001931AA"/>
    <w:rsid w:val="001936FA"/>
    <w:rsid w:val="001938C2"/>
    <w:rsid w:val="00193AEA"/>
    <w:rsid w:val="00194663"/>
    <w:rsid w:val="001947FD"/>
    <w:rsid w:val="001950F9"/>
    <w:rsid w:val="00195924"/>
    <w:rsid w:val="00195DC2"/>
    <w:rsid w:val="001966FD"/>
    <w:rsid w:val="001966FE"/>
    <w:rsid w:val="001967A1"/>
    <w:rsid w:val="001978B6"/>
    <w:rsid w:val="00197CB5"/>
    <w:rsid w:val="001A03E6"/>
    <w:rsid w:val="001A103F"/>
    <w:rsid w:val="001A1159"/>
    <w:rsid w:val="001A1162"/>
    <w:rsid w:val="001A1AC1"/>
    <w:rsid w:val="001A23B4"/>
    <w:rsid w:val="001A2412"/>
    <w:rsid w:val="001A27E8"/>
    <w:rsid w:val="001A2ACC"/>
    <w:rsid w:val="001A3176"/>
    <w:rsid w:val="001A36C0"/>
    <w:rsid w:val="001A37D5"/>
    <w:rsid w:val="001A38DC"/>
    <w:rsid w:val="001A4148"/>
    <w:rsid w:val="001A44F6"/>
    <w:rsid w:val="001A48CF"/>
    <w:rsid w:val="001A589F"/>
    <w:rsid w:val="001A598F"/>
    <w:rsid w:val="001A64D7"/>
    <w:rsid w:val="001A77D2"/>
    <w:rsid w:val="001A7ED1"/>
    <w:rsid w:val="001A7FAC"/>
    <w:rsid w:val="001B01E1"/>
    <w:rsid w:val="001B024B"/>
    <w:rsid w:val="001B0521"/>
    <w:rsid w:val="001B06C7"/>
    <w:rsid w:val="001B075E"/>
    <w:rsid w:val="001B1206"/>
    <w:rsid w:val="001B1529"/>
    <w:rsid w:val="001B1F77"/>
    <w:rsid w:val="001B234A"/>
    <w:rsid w:val="001B2C41"/>
    <w:rsid w:val="001B2F6B"/>
    <w:rsid w:val="001B307F"/>
    <w:rsid w:val="001B338D"/>
    <w:rsid w:val="001B4450"/>
    <w:rsid w:val="001B48BC"/>
    <w:rsid w:val="001B5B6A"/>
    <w:rsid w:val="001B600B"/>
    <w:rsid w:val="001B6A73"/>
    <w:rsid w:val="001B6EDA"/>
    <w:rsid w:val="001B7AD0"/>
    <w:rsid w:val="001B7C1C"/>
    <w:rsid w:val="001B7E5B"/>
    <w:rsid w:val="001C0D5A"/>
    <w:rsid w:val="001C1594"/>
    <w:rsid w:val="001C15EE"/>
    <w:rsid w:val="001C185D"/>
    <w:rsid w:val="001C1DCC"/>
    <w:rsid w:val="001C2038"/>
    <w:rsid w:val="001C266B"/>
    <w:rsid w:val="001C3C4E"/>
    <w:rsid w:val="001C4EE8"/>
    <w:rsid w:val="001C531E"/>
    <w:rsid w:val="001C5B06"/>
    <w:rsid w:val="001C6417"/>
    <w:rsid w:val="001C6C1D"/>
    <w:rsid w:val="001C7750"/>
    <w:rsid w:val="001D0094"/>
    <w:rsid w:val="001D00B7"/>
    <w:rsid w:val="001D0C9F"/>
    <w:rsid w:val="001D12CD"/>
    <w:rsid w:val="001D140D"/>
    <w:rsid w:val="001D1436"/>
    <w:rsid w:val="001D15CE"/>
    <w:rsid w:val="001D1DBB"/>
    <w:rsid w:val="001D2DA6"/>
    <w:rsid w:val="001D2FE5"/>
    <w:rsid w:val="001D3018"/>
    <w:rsid w:val="001D306B"/>
    <w:rsid w:val="001D3915"/>
    <w:rsid w:val="001D3981"/>
    <w:rsid w:val="001D3E0F"/>
    <w:rsid w:val="001D407D"/>
    <w:rsid w:val="001D420A"/>
    <w:rsid w:val="001D4390"/>
    <w:rsid w:val="001D45C3"/>
    <w:rsid w:val="001D45FF"/>
    <w:rsid w:val="001D545B"/>
    <w:rsid w:val="001D5575"/>
    <w:rsid w:val="001D5583"/>
    <w:rsid w:val="001D5601"/>
    <w:rsid w:val="001D57F3"/>
    <w:rsid w:val="001D5F17"/>
    <w:rsid w:val="001D6191"/>
    <w:rsid w:val="001D6860"/>
    <w:rsid w:val="001D73CE"/>
    <w:rsid w:val="001D7EF5"/>
    <w:rsid w:val="001E02A2"/>
    <w:rsid w:val="001E0405"/>
    <w:rsid w:val="001E0565"/>
    <w:rsid w:val="001E0983"/>
    <w:rsid w:val="001E0C37"/>
    <w:rsid w:val="001E10B5"/>
    <w:rsid w:val="001E1375"/>
    <w:rsid w:val="001E14A9"/>
    <w:rsid w:val="001E1ECC"/>
    <w:rsid w:val="001E1FDC"/>
    <w:rsid w:val="001E2840"/>
    <w:rsid w:val="001E3559"/>
    <w:rsid w:val="001E3F9F"/>
    <w:rsid w:val="001E4675"/>
    <w:rsid w:val="001E49FD"/>
    <w:rsid w:val="001E4B87"/>
    <w:rsid w:val="001E51F9"/>
    <w:rsid w:val="001E5C2E"/>
    <w:rsid w:val="001E6475"/>
    <w:rsid w:val="001E680A"/>
    <w:rsid w:val="001E7AD5"/>
    <w:rsid w:val="001F0990"/>
    <w:rsid w:val="001F12FB"/>
    <w:rsid w:val="001F173E"/>
    <w:rsid w:val="001F17F5"/>
    <w:rsid w:val="001F1B2B"/>
    <w:rsid w:val="001F1C09"/>
    <w:rsid w:val="001F24F5"/>
    <w:rsid w:val="001F2706"/>
    <w:rsid w:val="001F286A"/>
    <w:rsid w:val="001F2F97"/>
    <w:rsid w:val="001F3DF2"/>
    <w:rsid w:val="001F4372"/>
    <w:rsid w:val="001F4562"/>
    <w:rsid w:val="001F4662"/>
    <w:rsid w:val="001F584F"/>
    <w:rsid w:val="001F76F3"/>
    <w:rsid w:val="001F7756"/>
    <w:rsid w:val="001F7A53"/>
    <w:rsid w:val="001F7BCE"/>
    <w:rsid w:val="001F7C52"/>
    <w:rsid w:val="001F7D89"/>
    <w:rsid w:val="0020072A"/>
    <w:rsid w:val="0020075B"/>
    <w:rsid w:val="0020080C"/>
    <w:rsid w:val="0020109E"/>
    <w:rsid w:val="00201167"/>
    <w:rsid w:val="0020132D"/>
    <w:rsid w:val="00202215"/>
    <w:rsid w:val="0020232B"/>
    <w:rsid w:val="002030F0"/>
    <w:rsid w:val="002032DA"/>
    <w:rsid w:val="00203524"/>
    <w:rsid w:val="002035CB"/>
    <w:rsid w:val="00203F8B"/>
    <w:rsid w:val="002044AD"/>
    <w:rsid w:val="002056B3"/>
    <w:rsid w:val="002061E1"/>
    <w:rsid w:val="002062F1"/>
    <w:rsid w:val="002063CB"/>
    <w:rsid w:val="0020651C"/>
    <w:rsid w:val="00206A8E"/>
    <w:rsid w:val="00206BF7"/>
    <w:rsid w:val="00207CC5"/>
    <w:rsid w:val="002101F0"/>
    <w:rsid w:val="00210936"/>
    <w:rsid w:val="00210B78"/>
    <w:rsid w:val="00211223"/>
    <w:rsid w:val="002112D1"/>
    <w:rsid w:val="00211E93"/>
    <w:rsid w:val="002129C7"/>
    <w:rsid w:val="00212B55"/>
    <w:rsid w:val="0021372E"/>
    <w:rsid w:val="0021468B"/>
    <w:rsid w:val="00214C0C"/>
    <w:rsid w:val="00215069"/>
    <w:rsid w:val="002150A7"/>
    <w:rsid w:val="002156DE"/>
    <w:rsid w:val="002159D6"/>
    <w:rsid w:val="00215AEA"/>
    <w:rsid w:val="00215B48"/>
    <w:rsid w:val="002164DB"/>
    <w:rsid w:val="00216894"/>
    <w:rsid w:val="00216AEE"/>
    <w:rsid w:val="00216D86"/>
    <w:rsid w:val="002203FE"/>
    <w:rsid w:val="00220828"/>
    <w:rsid w:val="00221766"/>
    <w:rsid w:val="00221AE8"/>
    <w:rsid w:val="002223EE"/>
    <w:rsid w:val="0022280D"/>
    <w:rsid w:val="00222CD5"/>
    <w:rsid w:val="00222D33"/>
    <w:rsid w:val="0022309F"/>
    <w:rsid w:val="00223961"/>
    <w:rsid w:val="00223CED"/>
    <w:rsid w:val="00224495"/>
    <w:rsid w:val="00224A98"/>
    <w:rsid w:val="00225474"/>
    <w:rsid w:val="00225495"/>
    <w:rsid w:val="00225A73"/>
    <w:rsid w:val="00225D66"/>
    <w:rsid w:val="00226596"/>
    <w:rsid w:val="00226843"/>
    <w:rsid w:val="002270F5"/>
    <w:rsid w:val="002273CA"/>
    <w:rsid w:val="00230F8A"/>
    <w:rsid w:val="002310EB"/>
    <w:rsid w:val="00231116"/>
    <w:rsid w:val="00231AAC"/>
    <w:rsid w:val="00231CB7"/>
    <w:rsid w:val="00232B11"/>
    <w:rsid w:val="00233639"/>
    <w:rsid w:val="00233EAB"/>
    <w:rsid w:val="0023407C"/>
    <w:rsid w:val="0023515B"/>
    <w:rsid w:val="00235297"/>
    <w:rsid w:val="00235C31"/>
    <w:rsid w:val="00235CEA"/>
    <w:rsid w:val="00235DF7"/>
    <w:rsid w:val="00235F2E"/>
    <w:rsid w:val="00236EBE"/>
    <w:rsid w:val="00236F7E"/>
    <w:rsid w:val="00237987"/>
    <w:rsid w:val="00237EA7"/>
    <w:rsid w:val="002405CD"/>
    <w:rsid w:val="00240E6D"/>
    <w:rsid w:val="002412C2"/>
    <w:rsid w:val="00241507"/>
    <w:rsid w:val="00241D17"/>
    <w:rsid w:val="00242FB4"/>
    <w:rsid w:val="00243351"/>
    <w:rsid w:val="002435BC"/>
    <w:rsid w:val="00243886"/>
    <w:rsid w:val="00243AC2"/>
    <w:rsid w:val="00243AF2"/>
    <w:rsid w:val="00243D71"/>
    <w:rsid w:val="00244032"/>
    <w:rsid w:val="002444D3"/>
    <w:rsid w:val="00244696"/>
    <w:rsid w:val="0024478A"/>
    <w:rsid w:val="002447BE"/>
    <w:rsid w:val="00244813"/>
    <w:rsid w:val="00244819"/>
    <w:rsid w:val="0024490B"/>
    <w:rsid w:val="00244C8D"/>
    <w:rsid w:val="00244DDA"/>
    <w:rsid w:val="002450FA"/>
    <w:rsid w:val="002451F1"/>
    <w:rsid w:val="002455EA"/>
    <w:rsid w:val="00245700"/>
    <w:rsid w:val="00246777"/>
    <w:rsid w:val="00246C25"/>
    <w:rsid w:val="002473CF"/>
    <w:rsid w:val="002476C7"/>
    <w:rsid w:val="00247700"/>
    <w:rsid w:val="00247CAD"/>
    <w:rsid w:val="00250769"/>
    <w:rsid w:val="00250B1A"/>
    <w:rsid w:val="002511D0"/>
    <w:rsid w:val="002517BB"/>
    <w:rsid w:val="002519AA"/>
    <w:rsid w:val="00252A26"/>
    <w:rsid w:val="00252EF7"/>
    <w:rsid w:val="00253DAA"/>
    <w:rsid w:val="002543D6"/>
    <w:rsid w:val="002547DA"/>
    <w:rsid w:val="002547E1"/>
    <w:rsid w:val="002549FA"/>
    <w:rsid w:val="00254FC7"/>
    <w:rsid w:val="002553E3"/>
    <w:rsid w:val="00255F27"/>
    <w:rsid w:val="00256249"/>
    <w:rsid w:val="00256627"/>
    <w:rsid w:val="002571FE"/>
    <w:rsid w:val="002574C9"/>
    <w:rsid w:val="002575C8"/>
    <w:rsid w:val="00257F93"/>
    <w:rsid w:val="00260204"/>
    <w:rsid w:val="0026086B"/>
    <w:rsid w:val="002608A8"/>
    <w:rsid w:val="00260E8A"/>
    <w:rsid w:val="00261165"/>
    <w:rsid w:val="002615B3"/>
    <w:rsid w:val="0026161B"/>
    <w:rsid w:val="002623F5"/>
    <w:rsid w:val="0026256F"/>
    <w:rsid w:val="00262705"/>
    <w:rsid w:val="00263091"/>
    <w:rsid w:val="00263881"/>
    <w:rsid w:val="00263E91"/>
    <w:rsid w:val="00264155"/>
    <w:rsid w:val="0026447C"/>
    <w:rsid w:val="00264603"/>
    <w:rsid w:val="00264718"/>
    <w:rsid w:val="00264964"/>
    <w:rsid w:val="00264975"/>
    <w:rsid w:val="00264A06"/>
    <w:rsid w:val="00264AFC"/>
    <w:rsid w:val="00264F34"/>
    <w:rsid w:val="002651F6"/>
    <w:rsid w:val="002654FA"/>
    <w:rsid w:val="00265B53"/>
    <w:rsid w:val="002662BA"/>
    <w:rsid w:val="0026654F"/>
    <w:rsid w:val="00266808"/>
    <w:rsid w:val="00266CDF"/>
    <w:rsid w:val="002670E6"/>
    <w:rsid w:val="00267222"/>
    <w:rsid w:val="00267710"/>
    <w:rsid w:val="00267AD3"/>
    <w:rsid w:val="00267DF9"/>
    <w:rsid w:val="002707CC"/>
    <w:rsid w:val="00270922"/>
    <w:rsid w:val="00270957"/>
    <w:rsid w:val="002709C1"/>
    <w:rsid w:val="002710D5"/>
    <w:rsid w:val="00271258"/>
    <w:rsid w:val="002714A2"/>
    <w:rsid w:val="00271F6E"/>
    <w:rsid w:val="002728C5"/>
    <w:rsid w:val="00272A1C"/>
    <w:rsid w:val="00272AB4"/>
    <w:rsid w:val="00273368"/>
    <w:rsid w:val="002733EF"/>
    <w:rsid w:val="0027362C"/>
    <w:rsid w:val="002738CD"/>
    <w:rsid w:val="00273B06"/>
    <w:rsid w:val="0027451D"/>
    <w:rsid w:val="00274739"/>
    <w:rsid w:val="00274AAD"/>
    <w:rsid w:val="00274D55"/>
    <w:rsid w:val="002751DB"/>
    <w:rsid w:val="0027643A"/>
    <w:rsid w:val="0027667A"/>
    <w:rsid w:val="00276712"/>
    <w:rsid w:val="002768B6"/>
    <w:rsid w:val="00276ADD"/>
    <w:rsid w:val="00276B3B"/>
    <w:rsid w:val="00277497"/>
    <w:rsid w:val="002776E2"/>
    <w:rsid w:val="00277796"/>
    <w:rsid w:val="00277F3F"/>
    <w:rsid w:val="00281158"/>
    <w:rsid w:val="00281250"/>
    <w:rsid w:val="0028127E"/>
    <w:rsid w:val="002816DC"/>
    <w:rsid w:val="0028177D"/>
    <w:rsid w:val="002819AC"/>
    <w:rsid w:val="00282AAC"/>
    <w:rsid w:val="00283611"/>
    <w:rsid w:val="00283BF0"/>
    <w:rsid w:val="00283EB0"/>
    <w:rsid w:val="00284DEB"/>
    <w:rsid w:val="002852AA"/>
    <w:rsid w:val="002853B8"/>
    <w:rsid w:val="002854F5"/>
    <w:rsid w:val="00285836"/>
    <w:rsid w:val="00285DE2"/>
    <w:rsid w:val="002860CB"/>
    <w:rsid w:val="0028625B"/>
    <w:rsid w:val="0028678F"/>
    <w:rsid w:val="002871A8"/>
    <w:rsid w:val="00290E0E"/>
    <w:rsid w:val="002914A1"/>
    <w:rsid w:val="00291D68"/>
    <w:rsid w:val="00292177"/>
    <w:rsid w:val="00292513"/>
    <w:rsid w:val="00292818"/>
    <w:rsid w:val="00292C16"/>
    <w:rsid w:val="0029349A"/>
    <w:rsid w:val="00293560"/>
    <w:rsid w:val="0029437F"/>
    <w:rsid w:val="0029462A"/>
    <w:rsid w:val="00294AAA"/>
    <w:rsid w:val="00294CE3"/>
    <w:rsid w:val="00295445"/>
    <w:rsid w:val="00295A87"/>
    <w:rsid w:val="00295B84"/>
    <w:rsid w:val="00295E09"/>
    <w:rsid w:val="00295FA0"/>
    <w:rsid w:val="00296040"/>
    <w:rsid w:val="00296112"/>
    <w:rsid w:val="0029622F"/>
    <w:rsid w:val="002963C5"/>
    <w:rsid w:val="002964D5"/>
    <w:rsid w:val="00296D7D"/>
    <w:rsid w:val="002A03C9"/>
    <w:rsid w:val="002A158D"/>
    <w:rsid w:val="002A1928"/>
    <w:rsid w:val="002A1C85"/>
    <w:rsid w:val="002A1F89"/>
    <w:rsid w:val="002A2AF7"/>
    <w:rsid w:val="002A3050"/>
    <w:rsid w:val="002A31FD"/>
    <w:rsid w:val="002A38A1"/>
    <w:rsid w:val="002A3C73"/>
    <w:rsid w:val="002A41B0"/>
    <w:rsid w:val="002A4B0B"/>
    <w:rsid w:val="002A5830"/>
    <w:rsid w:val="002A5937"/>
    <w:rsid w:val="002A5D77"/>
    <w:rsid w:val="002A6331"/>
    <w:rsid w:val="002A6452"/>
    <w:rsid w:val="002A6506"/>
    <w:rsid w:val="002A66F2"/>
    <w:rsid w:val="002A6C6C"/>
    <w:rsid w:val="002A6F24"/>
    <w:rsid w:val="002A7AD1"/>
    <w:rsid w:val="002B08D0"/>
    <w:rsid w:val="002B0BC5"/>
    <w:rsid w:val="002B0FF4"/>
    <w:rsid w:val="002B10FC"/>
    <w:rsid w:val="002B12BC"/>
    <w:rsid w:val="002B2A91"/>
    <w:rsid w:val="002B3199"/>
    <w:rsid w:val="002B3C94"/>
    <w:rsid w:val="002B3EB3"/>
    <w:rsid w:val="002B4C6B"/>
    <w:rsid w:val="002B4D3F"/>
    <w:rsid w:val="002B4E9D"/>
    <w:rsid w:val="002B512C"/>
    <w:rsid w:val="002B5574"/>
    <w:rsid w:val="002B620F"/>
    <w:rsid w:val="002B6227"/>
    <w:rsid w:val="002B6450"/>
    <w:rsid w:val="002B77B5"/>
    <w:rsid w:val="002B7A0B"/>
    <w:rsid w:val="002B7B7F"/>
    <w:rsid w:val="002C0404"/>
    <w:rsid w:val="002C0509"/>
    <w:rsid w:val="002C0AE4"/>
    <w:rsid w:val="002C0B44"/>
    <w:rsid w:val="002C0E06"/>
    <w:rsid w:val="002C0EAE"/>
    <w:rsid w:val="002C24D1"/>
    <w:rsid w:val="002C2611"/>
    <w:rsid w:val="002C333B"/>
    <w:rsid w:val="002C37B7"/>
    <w:rsid w:val="002C380D"/>
    <w:rsid w:val="002C43DE"/>
    <w:rsid w:val="002C534D"/>
    <w:rsid w:val="002C652F"/>
    <w:rsid w:val="002C6813"/>
    <w:rsid w:val="002C6AF5"/>
    <w:rsid w:val="002C7706"/>
    <w:rsid w:val="002C798F"/>
    <w:rsid w:val="002D03DE"/>
    <w:rsid w:val="002D061B"/>
    <w:rsid w:val="002D0809"/>
    <w:rsid w:val="002D0B23"/>
    <w:rsid w:val="002D0F4D"/>
    <w:rsid w:val="002D108B"/>
    <w:rsid w:val="002D10D0"/>
    <w:rsid w:val="002D1229"/>
    <w:rsid w:val="002D1589"/>
    <w:rsid w:val="002D1A69"/>
    <w:rsid w:val="002D1BDF"/>
    <w:rsid w:val="002D1FC1"/>
    <w:rsid w:val="002D2961"/>
    <w:rsid w:val="002D2E97"/>
    <w:rsid w:val="002D333E"/>
    <w:rsid w:val="002D35E0"/>
    <w:rsid w:val="002D365B"/>
    <w:rsid w:val="002D3718"/>
    <w:rsid w:val="002D394A"/>
    <w:rsid w:val="002D39E8"/>
    <w:rsid w:val="002D3B52"/>
    <w:rsid w:val="002D5533"/>
    <w:rsid w:val="002D5661"/>
    <w:rsid w:val="002D57CD"/>
    <w:rsid w:val="002D58C0"/>
    <w:rsid w:val="002D5F42"/>
    <w:rsid w:val="002D664C"/>
    <w:rsid w:val="002D6731"/>
    <w:rsid w:val="002D681E"/>
    <w:rsid w:val="002D701A"/>
    <w:rsid w:val="002D7490"/>
    <w:rsid w:val="002D7F47"/>
    <w:rsid w:val="002D7FA4"/>
    <w:rsid w:val="002E00C2"/>
    <w:rsid w:val="002E02DA"/>
    <w:rsid w:val="002E03B3"/>
    <w:rsid w:val="002E056B"/>
    <w:rsid w:val="002E0924"/>
    <w:rsid w:val="002E0B47"/>
    <w:rsid w:val="002E117A"/>
    <w:rsid w:val="002E2865"/>
    <w:rsid w:val="002E286A"/>
    <w:rsid w:val="002E2A3F"/>
    <w:rsid w:val="002E2B08"/>
    <w:rsid w:val="002E2C52"/>
    <w:rsid w:val="002E2D3B"/>
    <w:rsid w:val="002E3512"/>
    <w:rsid w:val="002E3750"/>
    <w:rsid w:val="002E40D4"/>
    <w:rsid w:val="002E4468"/>
    <w:rsid w:val="002E48AD"/>
    <w:rsid w:val="002E4ECF"/>
    <w:rsid w:val="002E5577"/>
    <w:rsid w:val="002E59FA"/>
    <w:rsid w:val="002E5B0A"/>
    <w:rsid w:val="002E5C8A"/>
    <w:rsid w:val="002E5E7A"/>
    <w:rsid w:val="002E5EA0"/>
    <w:rsid w:val="002E65D7"/>
    <w:rsid w:val="002E67B3"/>
    <w:rsid w:val="002E7D2E"/>
    <w:rsid w:val="002F0161"/>
    <w:rsid w:val="002F0288"/>
    <w:rsid w:val="002F04E2"/>
    <w:rsid w:val="002F0693"/>
    <w:rsid w:val="002F0E4D"/>
    <w:rsid w:val="002F0FF7"/>
    <w:rsid w:val="002F1022"/>
    <w:rsid w:val="002F1480"/>
    <w:rsid w:val="002F17B3"/>
    <w:rsid w:val="002F1E4F"/>
    <w:rsid w:val="002F2229"/>
    <w:rsid w:val="002F231F"/>
    <w:rsid w:val="002F2D27"/>
    <w:rsid w:val="002F2DCA"/>
    <w:rsid w:val="002F31A4"/>
    <w:rsid w:val="002F3D48"/>
    <w:rsid w:val="002F3EED"/>
    <w:rsid w:val="002F420E"/>
    <w:rsid w:val="002F47D1"/>
    <w:rsid w:val="002F5218"/>
    <w:rsid w:val="002F5B37"/>
    <w:rsid w:val="002F60BC"/>
    <w:rsid w:val="002F648D"/>
    <w:rsid w:val="002F68D7"/>
    <w:rsid w:val="002F6A30"/>
    <w:rsid w:val="002F6A54"/>
    <w:rsid w:val="002F6D03"/>
    <w:rsid w:val="002F6FF6"/>
    <w:rsid w:val="002F7646"/>
    <w:rsid w:val="002F7A99"/>
    <w:rsid w:val="00300000"/>
    <w:rsid w:val="0030083B"/>
    <w:rsid w:val="00300A5B"/>
    <w:rsid w:val="00300D9E"/>
    <w:rsid w:val="0030178C"/>
    <w:rsid w:val="00302763"/>
    <w:rsid w:val="00302910"/>
    <w:rsid w:val="00302FE0"/>
    <w:rsid w:val="00303196"/>
    <w:rsid w:val="003031C5"/>
    <w:rsid w:val="0030388B"/>
    <w:rsid w:val="0030399D"/>
    <w:rsid w:val="00303AD2"/>
    <w:rsid w:val="00303ADA"/>
    <w:rsid w:val="00303D07"/>
    <w:rsid w:val="003040C3"/>
    <w:rsid w:val="003052B2"/>
    <w:rsid w:val="003054AF"/>
    <w:rsid w:val="00305B20"/>
    <w:rsid w:val="003063B3"/>
    <w:rsid w:val="00306AE0"/>
    <w:rsid w:val="00306E62"/>
    <w:rsid w:val="00307109"/>
    <w:rsid w:val="003074EC"/>
    <w:rsid w:val="00307E1B"/>
    <w:rsid w:val="00310502"/>
    <w:rsid w:val="0031097F"/>
    <w:rsid w:val="00310F3B"/>
    <w:rsid w:val="00311A08"/>
    <w:rsid w:val="00311A3C"/>
    <w:rsid w:val="00312049"/>
    <w:rsid w:val="003126EA"/>
    <w:rsid w:val="00312835"/>
    <w:rsid w:val="00312AA7"/>
    <w:rsid w:val="00312C00"/>
    <w:rsid w:val="00312F16"/>
    <w:rsid w:val="00312FA2"/>
    <w:rsid w:val="00313175"/>
    <w:rsid w:val="003133B9"/>
    <w:rsid w:val="00313E0B"/>
    <w:rsid w:val="00314186"/>
    <w:rsid w:val="00314190"/>
    <w:rsid w:val="003141DF"/>
    <w:rsid w:val="0031474C"/>
    <w:rsid w:val="00314FF4"/>
    <w:rsid w:val="003153C6"/>
    <w:rsid w:val="00315622"/>
    <w:rsid w:val="00316AB7"/>
    <w:rsid w:val="00316B6B"/>
    <w:rsid w:val="00316D00"/>
    <w:rsid w:val="00317249"/>
    <w:rsid w:val="00317B65"/>
    <w:rsid w:val="00317DDC"/>
    <w:rsid w:val="00317E60"/>
    <w:rsid w:val="0032005A"/>
    <w:rsid w:val="0032105B"/>
    <w:rsid w:val="00321094"/>
    <w:rsid w:val="0032140D"/>
    <w:rsid w:val="00321CFD"/>
    <w:rsid w:val="00321E05"/>
    <w:rsid w:val="00321E66"/>
    <w:rsid w:val="0032219D"/>
    <w:rsid w:val="00322688"/>
    <w:rsid w:val="00322F64"/>
    <w:rsid w:val="003239DB"/>
    <w:rsid w:val="00323F74"/>
    <w:rsid w:val="00324331"/>
    <w:rsid w:val="00324524"/>
    <w:rsid w:val="00324792"/>
    <w:rsid w:val="00324B21"/>
    <w:rsid w:val="00324B64"/>
    <w:rsid w:val="00324E28"/>
    <w:rsid w:val="0032595B"/>
    <w:rsid w:val="00325A88"/>
    <w:rsid w:val="00325CC2"/>
    <w:rsid w:val="0032610A"/>
    <w:rsid w:val="00326B4B"/>
    <w:rsid w:val="00326D7E"/>
    <w:rsid w:val="003271B9"/>
    <w:rsid w:val="003272F3"/>
    <w:rsid w:val="00327562"/>
    <w:rsid w:val="00327E60"/>
    <w:rsid w:val="00327F35"/>
    <w:rsid w:val="00330099"/>
    <w:rsid w:val="00330141"/>
    <w:rsid w:val="00330389"/>
    <w:rsid w:val="0033051F"/>
    <w:rsid w:val="0033089C"/>
    <w:rsid w:val="0033099F"/>
    <w:rsid w:val="00330F9B"/>
    <w:rsid w:val="00331416"/>
    <w:rsid w:val="0033151A"/>
    <w:rsid w:val="00332946"/>
    <w:rsid w:val="003331EE"/>
    <w:rsid w:val="003333AC"/>
    <w:rsid w:val="0033361A"/>
    <w:rsid w:val="00333713"/>
    <w:rsid w:val="003337D2"/>
    <w:rsid w:val="00333BD2"/>
    <w:rsid w:val="0033595E"/>
    <w:rsid w:val="00335C36"/>
    <w:rsid w:val="00335CB4"/>
    <w:rsid w:val="00335FCF"/>
    <w:rsid w:val="0033734C"/>
    <w:rsid w:val="00337693"/>
    <w:rsid w:val="00337DAE"/>
    <w:rsid w:val="00341564"/>
    <w:rsid w:val="003415EF"/>
    <w:rsid w:val="00341CBE"/>
    <w:rsid w:val="0034247B"/>
    <w:rsid w:val="00342FE9"/>
    <w:rsid w:val="00343193"/>
    <w:rsid w:val="00343550"/>
    <w:rsid w:val="0034445B"/>
    <w:rsid w:val="00344939"/>
    <w:rsid w:val="00344A18"/>
    <w:rsid w:val="00344BC7"/>
    <w:rsid w:val="00344F5E"/>
    <w:rsid w:val="00345252"/>
    <w:rsid w:val="00345500"/>
    <w:rsid w:val="00345934"/>
    <w:rsid w:val="00345AC5"/>
    <w:rsid w:val="00345E95"/>
    <w:rsid w:val="0034682F"/>
    <w:rsid w:val="00346B7D"/>
    <w:rsid w:val="00346E47"/>
    <w:rsid w:val="00346FBF"/>
    <w:rsid w:val="00347579"/>
    <w:rsid w:val="00350F4D"/>
    <w:rsid w:val="00351646"/>
    <w:rsid w:val="0035179E"/>
    <w:rsid w:val="00351D38"/>
    <w:rsid w:val="0035246E"/>
    <w:rsid w:val="00352749"/>
    <w:rsid w:val="003531FF"/>
    <w:rsid w:val="00353AC7"/>
    <w:rsid w:val="00353AE9"/>
    <w:rsid w:val="00354746"/>
    <w:rsid w:val="00354A96"/>
    <w:rsid w:val="00354CDF"/>
    <w:rsid w:val="00355487"/>
    <w:rsid w:val="00355C45"/>
    <w:rsid w:val="00356126"/>
    <w:rsid w:val="00356319"/>
    <w:rsid w:val="003563CE"/>
    <w:rsid w:val="00356AA2"/>
    <w:rsid w:val="003576A2"/>
    <w:rsid w:val="00357CD2"/>
    <w:rsid w:val="00357CF0"/>
    <w:rsid w:val="0036094D"/>
    <w:rsid w:val="00362A16"/>
    <w:rsid w:val="00362A49"/>
    <w:rsid w:val="00363265"/>
    <w:rsid w:val="00363592"/>
    <w:rsid w:val="00363EBB"/>
    <w:rsid w:val="00364052"/>
    <w:rsid w:val="0036472B"/>
    <w:rsid w:val="00364EBF"/>
    <w:rsid w:val="0036565C"/>
    <w:rsid w:val="00366443"/>
    <w:rsid w:val="00366D20"/>
    <w:rsid w:val="0036749C"/>
    <w:rsid w:val="00367B5B"/>
    <w:rsid w:val="003707CD"/>
    <w:rsid w:val="00372131"/>
    <w:rsid w:val="003726E0"/>
    <w:rsid w:val="00372CA6"/>
    <w:rsid w:val="00373A55"/>
    <w:rsid w:val="00373CF3"/>
    <w:rsid w:val="00374361"/>
    <w:rsid w:val="00374FD4"/>
    <w:rsid w:val="00375823"/>
    <w:rsid w:val="003766D1"/>
    <w:rsid w:val="00376F1C"/>
    <w:rsid w:val="003774C1"/>
    <w:rsid w:val="003776AC"/>
    <w:rsid w:val="00380263"/>
    <w:rsid w:val="003807F6"/>
    <w:rsid w:val="00381050"/>
    <w:rsid w:val="003816DD"/>
    <w:rsid w:val="00381DB4"/>
    <w:rsid w:val="003826CE"/>
    <w:rsid w:val="003839EE"/>
    <w:rsid w:val="00383E1D"/>
    <w:rsid w:val="00384443"/>
    <w:rsid w:val="003848B9"/>
    <w:rsid w:val="00385234"/>
    <w:rsid w:val="00385C5B"/>
    <w:rsid w:val="003863D8"/>
    <w:rsid w:val="00386D3F"/>
    <w:rsid w:val="00386E46"/>
    <w:rsid w:val="0039029E"/>
    <w:rsid w:val="00390348"/>
    <w:rsid w:val="003906B1"/>
    <w:rsid w:val="003909ED"/>
    <w:rsid w:val="0039142C"/>
    <w:rsid w:val="0039172C"/>
    <w:rsid w:val="00391A6D"/>
    <w:rsid w:val="00391C1C"/>
    <w:rsid w:val="00392401"/>
    <w:rsid w:val="00392DDA"/>
    <w:rsid w:val="00393925"/>
    <w:rsid w:val="00393FFA"/>
    <w:rsid w:val="0039426C"/>
    <w:rsid w:val="00394AD2"/>
    <w:rsid w:val="00395180"/>
    <w:rsid w:val="00395817"/>
    <w:rsid w:val="0039588C"/>
    <w:rsid w:val="00395ADB"/>
    <w:rsid w:val="00395B90"/>
    <w:rsid w:val="003960FD"/>
    <w:rsid w:val="00396115"/>
    <w:rsid w:val="00396183"/>
    <w:rsid w:val="0039673F"/>
    <w:rsid w:val="00396D0E"/>
    <w:rsid w:val="00396E59"/>
    <w:rsid w:val="003970D5"/>
    <w:rsid w:val="003971CD"/>
    <w:rsid w:val="00397420"/>
    <w:rsid w:val="0039790B"/>
    <w:rsid w:val="00397E9E"/>
    <w:rsid w:val="003A05F7"/>
    <w:rsid w:val="003A0F6B"/>
    <w:rsid w:val="003A13DB"/>
    <w:rsid w:val="003A1588"/>
    <w:rsid w:val="003A203D"/>
    <w:rsid w:val="003A22E5"/>
    <w:rsid w:val="003A235D"/>
    <w:rsid w:val="003A23E6"/>
    <w:rsid w:val="003A3E2E"/>
    <w:rsid w:val="003A3F77"/>
    <w:rsid w:val="003A4B49"/>
    <w:rsid w:val="003A5C1D"/>
    <w:rsid w:val="003A6242"/>
    <w:rsid w:val="003A6848"/>
    <w:rsid w:val="003A7E2C"/>
    <w:rsid w:val="003B0293"/>
    <w:rsid w:val="003B0348"/>
    <w:rsid w:val="003B073E"/>
    <w:rsid w:val="003B0845"/>
    <w:rsid w:val="003B08FA"/>
    <w:rsid w:val="003B0944"/>
    <w:rsid w:val="003B1C30"/>
    <w:rsid w:val="003B2E5C"/>
    <w:rsid w:val="003B300B"/>
    <w:rsid w:val="003B393A"/>
    <w:rsid w:val="003B3DDA"/>
    <w:rsid w:val="003B3FF0"/>
    <w:rsid w:val="003B4207"/>
    <w:rsid w:val="003B441A"/>
    <w:rsid w:val="003B447A"/>
    <w:rsid w:val="003B45B3"/>
    <w:rsid w:val="003B488A"/>
    <w:rsid w:val="003B4B00"/>
    <w:rsid w:val="003B4CA9"/>
    <w:rsid w:val="003B6EBA"/>
    <w:rsid w:val="003B6EDD"/>
    <w:rsid w:val="003B7037"/>
    <w:rsid w:val="003B73DE"/>
    <w:rsid w:val="003B7657"/>
    <w:rsid w:val="003C11E4"/>
    <w:rsid w:val="003C133F"/>
    <w:rsid w:val="003C1580"/>
    <w:rsid w:val="003C17DD"/>
    <w:rsid w:val="003C25B5"/>
    <w:rsid w:val="003C2D68"/>
    <w:rsid w:val="003C3125"/>
    <w:rsid w:val="003C3B2D"/>
    <w:rsid w:val="003C4C73"/>
    <w:rsid w:val="003C4FF9"/>
    <w:rsid w:val="003C54CD"/>
    <w:rsid w:val="003C5504"/>
    <w:rsid w:val="003C5635"/>
    <w:rsid w:val="003C5872"/>
    <w:rsid w:val="003C5939"/>
    <w:rsid w:val="003C5FE2"/>
    <w:rsid w:val="003C6205"/>
    <w:rsid w:val="003C6545"/>
    <w:rsid w:val="003C6615"/>
    <w:rsid w:val="003C691F"/>
    <w:rsid w:val="003C7182"/>
    <w:rsid w:val="003C7296"/>
    <w:rsid w:val="003C7690"/>
    <w:rsid w:val="003C772E"/>
    <w:rsid w:val="003C7B85"/>
    <w:rsid w:val="003C7DF0"/>
    <w:rsid w:val="003D010E"/>
    <w:rsid w:val="003D0342"/>
    <w:rsid w:val="003D0780"/>
    <w:rsid w:val="003D0B1F"/>
    <w:rsid w:val="003D1BF0"/>
    <w:rsid w:val="003D1CF1"/>
    <w:rsid w:val="003D2707"/>
    <w:rsid w:val="003D3940"/>
    <w:rsid w:val="003D3967"/>
    <w:rsid w:val="003D3B72"/>
    <w:rsid w:val="003D3CFA"/>
    <w:rsid w:val="003D442B"/>
    <w:rsid w:val="003D4D8B"/>
    <w:rsid w:val="003D53B8"/>
    <w:rsid w:val="003D568F"/>
    <w:rsid w:val="003D6465"/>
    <w:rsid w:val="003D689E"/>
    <w:rsid w:val="003D6966"/>
    <w:rsid w:val="003D722D"/>
    <w:rsid w:val="003D7A8A"/>
    <w:rsid w:val="003E02DD"/>
    <w:rsid w:val="003E0BD6"/>
    <w:rsid w:val="003E11E4"/>
    <w:rsid w:val="003E12B1"/>
    <w:rsid w:val="003E1AB5"/>
    <w:rsid w:val="003E1AE2"/>
    <w:rsid w:val="003E1FC6"/>
    <w:rsid w:val="003E308B"/>
    <w:rsid w:val="003E3C13"/>
    <w:rsid w:val="003E40DA"/>
    <w:rsid w:val="003E4459"/>
    <w:rsid w:val="003E46F8"/>
    <w:rsid w:val="003E4A47"/>
    <w:rsid w:val="003E4C45"/>
    <w:rsid w:val="003E5D3B"/>
    <w:rsid w:val="003E613F"/>
    <w:rsid w:val="003E66FE"/>
    <w:rsid w:val="003E7195"/>
    <w:rsid w:val="003E784F"/>
    <w:rsid w:val="003E7BE9"/>
    <w:rsid w:val="003E7DC6"/>
    <w:rsid w:val="003F0507"/>
    <w:rsid w:val="003F0553"/>
    <w:rsid w:val="003F090B"/>
    <w:rsid w:val="003F0B9E"/>
    <w:rsid w:val="003F0D38"/>
    <w:rsid w:val="003F0D93"/>
    <w:rsid w:val="003F11DE"/>
    <w:rsid w:val="003F2287"/>
    <w:rsid w:val="003F2679"/>
    <w:rsid w:val="003F33F0"/>
    <w:rsid w:val="003F3DCD"/>
    <w:rsid w:val="003F48B3"/>
    <w:rsid w:val="003F50E5"/>
    <w:rsid w:val="003F5828"/>
    <w:rsid w:val="003F61BD"/>
    <w:rsid w:val="003F635C"/>
    <w:rsid w:val="003F6532"/>
    <w:rsid w:val="003F65AD"/>
    <w:rsid w:val="003F7596"/>
    <w:rsid w:val="003F76E1"/>
    <w:rsid w:val="003F76E6"/>
    <w:rsid w:val="003F7B38"/>
    <w:rsid w:val="00400421"/>
    <w:rsid w:val="004007BD"/>
    <w:rsid w:val="004012EF"/>
    <w:rsid w:val="004018D6"/>
    <w:rsid w:val="00401A64"/>
    <w:rsid w:val="00401F8A"/>
    <w:rsid w:val="00401FE4"/>
    <w:rsid w:val="0040253B"/>
    <w:rsid w:val="00402A6B"/>
    <w:rsid w:val="00402E23"/>
    <w:rsid w:val="004033AA"/>
    <w:rsid w:val="0040404F"/>
    <w:rsid w:val="0040458C"/>
    <w:rsid w:val="0040494E"/>
    <w:rsid w:val="00404B3D"/>
    <w:rsid w:val="0040500B"/>
    <w:rsid w:val="00406441"/>
    <w:rsid w:val="00406F24"/>
    <w:rsid w:val="004076F8"/>
    <w:rsid w:val="00410499"/>
    <w:rsid w:val="00410B8E"/>
    <w:rsid w:val="00410F39"/>
    <w:rsid w:val="004115F5"/>
    <w:rsid w:val="0041193F"/>
    <w:rsid w:val="00412292"/>
    <w:rsid w:val="004123B7"/>
    <w:rsid w:val="00412424"/>
    <w:rsid w:val="00412B6C"/>
    <w:rsid w:val="00412C8D"/>
    <w:rsid w:val="00413474"/>
    <w:rsid w:val="004135D9"/>
    <w:rsid w:val="00413F56"/>
    <w:rsid w:val="0041491F"/>
    <w:rsid w:val="00414EE8"/>
    <w:rsid w:val="00415105"/>
    <w:rsid w:val="00415107"/>
    <w:rsid w:val="00415228"/>
    <w:rsid w:val="00415ECF"/>
    <w:rsid w:val="00416069"/>
    <w:rsid w:val="004161B9"/>
    <w:rsid w:val="0041684F"/>
    <w:rsid w:val="00416BE7"/>
    <w:rsid w:val="00417079"/>
    <w:rsid w:val="004175B4"/>
    <w:rsid w:val="00417679"/>
    <w:rsid w:val="00417CCE"/>
    <w:rsid w:val="00420C11"/>
    <w:rsid w:val="00420F9D"/>
    <w:rsid w:val="00420FA3"/>
    <w:rsid w:val="00422242"/>
    <w:rsid w:val="004224AB"/>
    <w:rsid w:val="00422A32"/>
    <w:rsid w:val="00422F34"/>
    <w:rsid w:val="00422F56"/>
    <w:rsid w:val="00423729"/>
    <w:rsid w:val="0042373D"/>
    <w:rsid w:val="00423748"/>
    <w:rsid w:val="00423964"/>
    <w:rsid w:val="00423D4D"/>
    <w:rsid w:val="00423E7C"/>
    <w:rsid w:val="00423E82"/>
    <w:rsid w:val="004244DC"/>
    <w:rsid w:val="00424731"/>
    <w:rsid w:val="00425A04"/>
    <w:rsid w:val="00425C06"/>
    <w:rsid w:val="00425D5E"/>
    <w:rsid w:val="00426119"/>
    <w:rsid w:val="00426431"/>
    <w:rsid w:val="004266C0"/>
    <w:rsid w:val="0042672D"/>
    <w:rsid w:val="0042725A"/>
    <w:rsid w:val="00427A2B"/>
    <w:rsid w:val="00427E6B"/>
    <w:rsid w:val="00430482"/>
    <w:rsid w:val="00430963"/>
    <w:rsid w:val="00430E8A"/>
    <w:rsid w:val="004311EE"/>
    <w:rsid w:val="004314AA"/>
    <w:rsid w:val="004316A2"/>
    <w:rsid w:val="004316BE"/>
    <w:rsid w:val="004316EC"/>
    <w:rsid w:val="00431D7A"/>
    <w:rsid w:val="0043247D"/>
    <w:rsid w:val="004328AA"/>
    <w:rsid w:val="00432B1B"/>
    <w:rsid w:val="00432FCE"/>
    <w:rsid w:val="0043356F"/>
    <w:rsid w:val="004337B9"/>
    <w:rsid w:val="00433C8F"/>
    <w:rsid w:val="0043424F"/>
    <w:rsid w:val="00434EAA"/>
    <w:rsid w:val="00435251"/>
    <w:rsid w:val="004352C6"/>
    <w:rsid w:val="00436BDE"/>
    <w:rsid w:val="00440292"/>
    <w:rsid w:val="004409C3"/>
    <w:rsid w:val="0044178F"/>
    <w:rsid w:val="00441E69"/>
    <w:rsid w:val="00441ED3"/>
    <w:rsid w:val="004423D1"/>
    <w:rsid w:val="0044250F"/>
    <w:rsid w:val="0044283D"/>
    <w:rsid w:val="00442DAF"/>
    <w:rsid w:val="004434D9"/>
    <w:rsid w:val="0044413C"/>
    <w:rsid w:val="00444780"/>
    <w:rsid w:val="00444818"/>
    <w:rsid w:val="00444C60"/>
    <w:rsid w:val="00444C97"/>
    <w:rsid w:val="00444FA1"/>
    <w:rsid w:val="0044534E"/>
    <w:rsid w:val="0044572F"/>
    <w:rsid w:val="00445CB9"/>
    <w:rsid w:val="00445D37"/>
    <w:rsid w:val="004460C4"/>
    <w:rsid w:val="004462C1"/>
    <w:rsid w:val="004463F6"/>
    <w:rsid w:val="004471CE"/>
    <w:rsid w:val="0044760B"/>
    <w:rsid w:val="004476F1"/>
    <w:rsid w:val="00447BF0"/>
    <w:rsid w:val="0045004E"/>
    <w:rsid w:val="004503CB"/>
    <w:rsid w:val="00450518"/>
    <w:rsid w:val="004506F9"/>
    <w:rsid w:val="004509A6"/>
    <w:rsid w:val="004509BB"/>
    <w:rsid w:val="00450F02"/>
    <w:rsid w:val="004510A4"/>
    <w:rsid w:val="00451CBA"/>
    <w:rsid w:val="00451D68"/>
    <w:rsid w:val="00452D4E"/>
    <w:rsid w:val="00452E70"/>
    <w:rsid w:val="00453029"/>
    <w:rsid w:val="0045328A"/>
    <w:rsid w:val="004532F5"/>
    <w:rsid w:val="00453356"/>
    <w:rsid w:val="00453BD7"/>
    <w:rsid w:val="00454610"/>
    <w:rsid w:val="00454A63"/>
    <w:rsid w:val="00454F21"/>
    <w:rsid w:val="00455241"/>
    <w:rsid w:val="00455496"/>
    <w:rsid w:val="004554BB"/>
    <w:rsid w:val="00455761"/>
    <w:rsid w:val="00455927"/>
    <w:rsid w:val="00455E4D"/>
    <w:rsid w:val="00456131"/>
    <w:rsid w:val="00456FDB"/>
    <w:rsid w:val="00457C29"/>
    <w:rsid w:val="0046007C"/>
    <w:rsid w:val="00460125"/>
    <w:rsid w:val="00460EAD"/>
    <w:rsid w:val="0046110A"/>
    <w:rsid w:val="00461F81"/>
    <w:rsid w:val="004627E6"/>
    <w:rsid w:val="00463169"/>
    <w:rsid w:val="004636F5"/>
    <w:rsid w:val="00463797"/>
    <w:rsid w:val="00463FC1"/>
    <w:rsid w:val="004640E9"/>
    <w:rsid w:val="00464179"/>
    <w:rsid w:val="00464358"/>
    <w:rsid w:val="004647EE"/>
    <w:rsid w:val="00464FA2"/>
    <w:rsid w:val="00465101"/>
    <w:rsid w:val="004651FC"/>
    <w:rsid w:val="00465600"/>
    <w:rsid w:val="0046598F"/>
    <w:rsid w:val="00465BDF"/>
    <w:rsid w:val="00465EB1"/>
    <w:rsid w:val="00466B05"/>
    <w:rsid w:val="00466D22"/>
    <w:rsid w:val="00466F35"/>
    <w:rsid w:val="00467DB9"/>
    <w:rsid w:val="00467FDA"/>
    <w:rsid w:val="00470265"/>
    <w:rsid w:val="004708F3"/>
    <w:rsid w:val="004712A9"/>
    <w:rsid w:val="00471747"/>
    <w:rsid w:val="004719F6"/>
    <w:rsid w:val="00471A85"/>
    <w:rsid w:val="004721D5"/>
    <w:rsid w:val="00473516"/>
    <w:rsid w:val="00473E3A"/>
    <w:rsid w:val="004749BA"/>
    <w:rsid w:val="00475A91"/>
    <w:rsid w:val="00475F50"/>
    <w:rsid w:val="004762CB"/>
    <w:rsid w:val="00476974"/>
    <w:rsid w:val="00476FA0"/>
    <w:rsid w:val="0047736A"/>
    <w:rsid w:val="00477686"/>
    <w:rsid w:val="00477ABE"/>
    <w:rsid w:val="00480749"/>
    <w:rsid w:val="00480771"/>
    <w:rsid w:val="00480782"/>
    <w:rsid w:val="004807ED"/>
    <w:rsid w:val="00480B89"/>
    <w:rsid w:val="00481594"/>
    <w:rsid w:val="00481C1B"/>
    <w:rsid w:val="00481D0A"/>
    <w:rsid w:val="00481FFD"/>
    <w:rsid w:val="00482D0B"/>
    <w:rsid w:val="004833FA"/>
    <w:rsid w:val="004835A3"/>
    <w:rsid w:val="0048392E"/>
    <w:rsid w:val="00483CBD"/>
    <w:rsid w:val="004840E2"/>
    <w:rsid w:val="004847AB"/>
    <w:rsid w:val="00484BA0"/>
    <w:rsid w:val="00484F30"/>
    <w:rsid w:val="004851FE"/>
    <w:rsid w:val="004852E2"/>
    <w:rsid w:val="004854E7"/>
    <w:rsid w:val="00486FB2"/>
    <w:rsid w:val="004871F5"/>
    <w:rsid w:val="004874EB"/>
    <w:rsid w:val="00487C60"/>
    <w:rsid w:val="00490159"/>
    <w:rsid w:val="00490863"/>
    <w:rsid w:val="00490B84"/>
    <w:rsid w:val="004912B5"/>
    <w:rsid w:val="00491395"/>
    <w:rsid w:val="00492666"/>
    <w:rsid w:val="004929A5"/>
    <w:rsid w:val="00492DEE"/>
    <w:rsid w:val="0049349E"/>
    <w:rsid w:val="00493C7D"/>
    <w:rsid w:val="00494878"/>
    <w:rsid w:val="00494AB7"/>
    <w:rsid w:val="00494DA6"/>
    <w:rsid w:val="00495630"/>
    <w:rsid w:val="00495D5E"/>
    <w:rsid w:val="004962C0"/>
    <w:rsid w:val="0049634B"/>
    <w:rsid w:val="004968F0"/>
    <w:rsid w:val="00497862"/>
    <w:rsid w:val="00497CE3"/>
    <w:rsid w:val="004A00A5"/>
    <w:rsid w:val="004A0361"/>
    <w:rsid w:val="004A0CD1"/>
    <w:rsid w:val="004A0D20"/>
    <w:rsid w:val="004A1501"/>
    <w:rsid w:val="004A1744"/>
    <w:rsid w:val="004A1AF9"/>
    <w:rsid w:val="004A2A11"/>
    <w:rsid w:val="004A2A19"/>
    <w:rsid w:val="004A2F1E"/>
    <w:rsid w:val="004A2F90"/>
    <w:rsid w:val="004A318E"/>
    <w:rsid w:val="004A353E"/>
    <w:rsid w:val="004A3CDD"/>
    <w:rsid w:val="004A4068"/>
    <w:rsid w:val="004A4E72"/>
    <w:rsid w:val="004A57A7"/>
    <w:rsid w:val="004A5F3C"/>
    <w:rsid w:val="004A623F"/>
    <w:rsid w:val="004A6289"/>
    <w:rsid w:val="004A6537"/>
    <w:rsid w:val="004A6571"/>
    <w:rsid w:val="004A66D1"/>
    <w:rsid w:val="004A6929"/>
    <w:rsid w:val="004A6ABC"/>
    <w:rsid w:val="004A72B3"/>
    <w:rsid w:val="004A7887"/>
    <w:rsid w:val="004B01E1"/>
    <w:rsid w:val="004B030C"/>
    <w:rsid w:val="004B0E02"/>
    <w:rsid w:val="004B101D"/>
    <w:rsid w:val="004B17B8"/>
    <w:rsid w:val="004B17F5"/>
    <w:rsid w:val="004B1EA0"/>
    <w:rsid w:val="004B256B"/>
    <w:rsid w:val="004B362F"/>
    <w:rsid w:val="004B3855"/>
    <w:rsid w:val="004B3E80"/>
    <w:rsid w:val="004B4143"/>
    <w:rsid w:val="004B429A"/>
    <w:rsid w:val="004B4486"/>
    <w:rsid w:val="004B465F"/>
    <w:rsid w:val="004B47DE"/>
    <w:rsid w:val="004B4CE7"/>
    <w:rsid w:val="004B4FCA"/>
    <w:rsid w:val="004B519E"/>
    <w:rsid w:val="004B525C"/>
    <w:rsid w:val="004B53B3"/>
    <w:rsid w:val="004B563C"/>
    <w:rsid w:val="004B63B0"/>
    <w:rsid w:val="004B65AA"/>
    <w:rsid w:val="004B6A5F"/>
    <w:rsid w:val="004B6DA1"/>
    <w:rsid w:val="004B6E59"/>
    <w:rsid w:val="004B70D2"/>
    <w:rsid w:val="004B7BA6"/>
    <w:rsid w:val="004C0079"/>
    <w:rsid w:val="004C01C4"/>
    <w:rsid w:val="004C03E5"/>
    <w:rsid w:val="004C09DE"/>
    <w:rsid w:val="004C0E83"/>
    <w:rsid w:val="004C1603"/>
    <w:rsid w:val="004C1804"/>
    <w:rsid w:val="004C22A3"/>
    <w:rsid w:val="004C294D"/>
    <w:rsid w:val="004C392A"/>
    <w:rsid w:val="004C3ABC"/>
    <w:rsid w:val="004C500B"/>
    <w:rsid w:val="004C52A6"/>
    <w:rsid w:val="004C5427"/>
    <w:rsid w:val="004C59E8"/>
    <w:rsid w:val="004C65E8"/>
    <w:rsid w:val="004C668E"/>
    <w:rsid w:val="004C6D95"/>
    <w:rsid w:val="004C6F8D"/>
    <w:rsid w:val="004C754C"/>
    <w:rsid w:val="004C776E"/>
    <w:rsid w:val="004C7932"/>
    <w:rsid w:val="004D02F2"/>
    <w:rsid w:val="004D05E9"/>
    <w:rsid w:val="004D2579"/>
    <w:rsid w:val="004D27BE"/>
    <w:rsid w:val="004D27BF"/>
    <w:rsid w:val="004D2C8B"/>
    <w:rsid w:val="004D2CB7"/>
    <w:rsid w:val="004D37EE"/>
    <w:rsid w:val="004D3DC5"/>
    <w:rsid w:val="004D4236"/>
    <w:rsid w:val="004D49BA"/>
    <w:rsid w:val="004D4D1B"/>
    <w:rsid w:val="004D5097"/>
    <w:rsid w:val="004D53C4"/>
    <w:rsid w:val="004D5431"/>
    <w:rsid w:val="004D5460"/>
    <w:rsid w:val="004D5779"/>
    <w:rsid w:val="004D5958"/>
    <w:rsid w:val="004D5B39"/>
    <w:rsid w:val="004D63B5"/>
    <w:rsid w:val="004D6401"/>
    <w:rsid w:val="004D6784"/>
    <w:rsid w:val="004D6A5E"/>
    <w:rsid w:val="004D6EA7"/>
    <w:rsid w:val="004D7277"/>
    <w:rsid w:val="004E01FB"/>
    <w:rsid w:val="004E066A"/>
    <w:rsid w:val="004E0B4E"/>
    <w:rsid w:val="004E0EE1"/>
    <w:rsid w:val="004E154C"/>
    <w:rsid w:val="004E16CC"/>
    <w:rsid w:val="004E2E3D"/>
    <w:rsid w:val="004E33C0"/>
    <w:rsid w:val="004E3A28"/>
    <w:rsid w:val="004E3B61"/>
    <w:rsid w:val="004E3DE6"/>
    <w:rsid w:val="004E3FDE"/>
    <w:rsid w:val="004E4228"/>
    <w:rsid w:val="004E4B39"/>
    <w:rsid w:val="004E4D70"/>
    <w:rsid w:val="004E5020"/>
    <w:rsid w:val="004E5069"/>
    <w:rsid w:val="004E575F"/>
    <w:rsid w:val="004E5A45"/>
    <w:rsid w:val="004E5AB3"/>
    <w:rsid w:val="004E5FB1"/>
    <w:rsid w:val="004E68F0"/>
    <w:rsid w:val="004E696A"/>
    <w:rsid w:val="004E69EE"/>
    <w:rsid w:val="004E7718"/>
    <w:rsid w:val="004E7B52"/>
    <w:rsid w:val="004E7E33"/>
    <w:rsid w:val="004F07B5"/>
    <w:rsid w:val="004F1178"/>
    <w:rsid w:val="004F13CC"/>
    <w:rsid w:val="004F1CB0"/>
    <w:rsid w:val="004F1DF5"/>
    <w:rsid w:val="004F21EB"/>
    <w:rsid w:val="004F27DE"/>
    <w:rsid w:val="004F2A84"/>
    <w:rsid w:val="004F2EA5"/>
    <w:rsid w:val="004F2FF0"/>
    <w:rsid w:val="004F3436"/>
    <w:rsid w:val="004F386A"/>
    <w:rsid w:val="004F3E64"/>
    <w:rsid w:val="004F532B"/>
    <w:rsid w:val="004F5DF7"/>
    <w:rsid w:val="004F61D0"/>
    <w:rsid w:val="004F632A"/>
    <w:rsid w:val="004F7107"/>
    <w:rsid w:val="004F72A5"/>
    <w:rsid w:val="004F7781"/>
    <w:rsid w:val="004F7F43"/>
    <w:rsid w:val="00500238"/>
    <w:rsid w:val="00500406"/>
    <w:rsid w:val="00500991"/>
    <w:rsid w:val="005009DF"/>
    <w:rsid w:val="00500C37"/>
    <w:rsid w:val="00500DEC"/>
    <w:rsid w:val="00500F9F"/>
    <w:rsid w:val="00501423"/>
    <w:rsid w:val="00501906"/>
    <w:rsid w:val="005022F2"/>
    <w:rsid w:val="0050253D"/>
    <w:rsid w:val="00503737"/>
    <w:rsid w:val="00503D40"/>
    <w:rsid w:val="00503FBD"/>
    <w:rsid w:val="0050426C"/>
    <w:rsid w:val="0050431D"/>
    <w:rsid w:val="0050491B"/>
    <w:rsid w:val="00504C51"/>
    <w:rsid w:val="00504E8B"/>
    <w:rsid w:val="00504FA5"/>
    <w:rsid w:val="00505410"/>
    <w:rsid w:val="00505B89"/>
    <w:rsid w:val="005067CA"/>
    <w:rsid w:val="00506A0D"/>
    <w:rsid w:val="005073BE"/>
    <w:rsid w:val="005079E6"/>
    <w:rsid w:val="00507F57"/>
    <w:rsid w:val="00510747"/>
    <w:rsid w:val="00510766"/>
    <w:rsid w:val="005111AB"/>
    <w:rsid w:val="005119E1"/>
    <w:rsid w:val="00511F60"/>
    <w:rsid w:val="00512925"/>
    <w:rsid w:val="00513284"/>
    <w:rsid w:val="0051345D"/>
    <w:rsid w:val="0051366A"/>
    <w:rsid w:val="0051375A"/>
    <w:rsid w:val="0051381D"/>
    <w:rsid w:val="00513DCF"/>
    <w:rsid w:val="00514116"/>
    <w:rsid w:val="00514579"/>
    <w:rsid w:val="005148C7"/>
    <w:rsid w:val="00514C4C"/>
    <w:rsid w:val="00514C5C"/>
    <w:rsid w:val="00514DBC"/>
    <w:rsid w:val="00515066"/>
    <w:rsid w:val="00515750"/>
    <w:rsid w:val="005159FD"/>
    <w:rsid w:val="00515D59"/>
    <w:rsid w:val="0051641A"/>
    <w:rsid w:val="00516524"/>
    <w:rsid w:val="005168F4"/>
    <w:rsid w:val="00516AF9"/>
    <w:rsid w:val="00516C32"/>
    <w:rsid w:val="00516DDC"/>
    <w:rsid w:val="00517251"/>
    <w:rsid w:val="0051772D"/>
    <w:rsid w:val="0051786C"/>
    <w:rsid w:val="00517AD9"/>
    <w:rsid w:val="00517C94"/>
    <w:rsid w:val="00517CAF"/>
    <w:rsid w:val="005201E8"/>
    <w:rsid w:val="005203F3"/>
    <w:rsid w:val="005205C2"/>
    <w:rsid w:val="0052072F"/>
    <w:rsid w:val="00520FEB"/>
    <w:rsid w:val="0052138C"/>
    <w:rsid w:val="0052169C"/>
    <w:rsid w:val="00521714"/>
    <w:rsid w:val="00521987"/>
    <w:rsid w:val="00521A68"/>
    <w:rsid w:val="00522297"/>
    <w:rsid w:val="005229C6"/>
    <w:rsid w:val="00523110"/>
    <w:rsid w:val="00523162"/>
    <w:rsid w:val="005235AA"/>
    <w:rsid w:val="00523861"/>
    <w:rsid w:val="00523D31"/>
    <w:rsid w:val="00524A2D"/>
    <w:rsid w:val="0052521D"/>
    <w:rsid w:val="00525693"/>
    <w:rsid w:val="00525C88"/>
    <w:rsid w:val="00525E99"/>
    <w:rsid w:val="00526104"/>
    <w:rsid w:val="0052647D"/>
    <w:rsid w:val="0052663F"/>
    <w:rsid w:val="00526916"/>
    <w:rsid w:val="00526EA8"/>
    <w:rsid w:val="0052734D"/>
    <w:rsid w:val="005277A5"/>
    <w:rsid w:val="00527C47"/>
    <w:rsid w:val="005303D2"/>
    <w:rsid w:val="00530585"/>
    <w:rsid w:val="00530962"/>
    <w:rsid w:val="005310B3"/>
    <w:rsid w:val="00531920"/>
    <w:rsid w:val="00531E3B"/>
    <w:rsid w:val="00532D55"/>
    <w:rsid w:val="00533DD8"/>
    <w:rsid w:val="005344AC"/>
    <w:rsid w:val="00534516"/>
    <w:rsid w:val="005356F1"/>
    <w:rsid w:val="00535A2B"/>
    <w:rsid w:val="005364FE"/>
    <w:rsid w:val="0053652C"/>
    <w:rsid w:val="0053694B"/>
    <w:rsid w:val="005369B8"/>
    <w:rsid w:val="00536B23"/>
    <w:rsid w:val="0054010A"/>
    <w:rsid w:val="005404A0"/>
    <w:rsid w:val="005405AE"/>
    <w:rsid w:val="00540631"/>
    <w:rsid w:val="00540C04"/>
    <w:rsid w:val="00540D44"/>
    <w:rsid w:val="00541409"/>
    <w:rsid w:val="00541A17"/>
    <w:rsid w:val="00542249"/>
    <w:rsid w:val="00542321"/>
    <w:rsid w:val="00542961"/>
    <w:rsid w:val="00543FE1"/>
    <w:rsid w:val="005441B3"/>
    <w:rsid w:val="005445E0"/>
    <w:rsid w:val="0054498D"/>
    <w:rsid w:val="00544A45"/>
    <w:rsid w:val="00544F7C"/>
    <w:rsid w:val="00545377"/>
    <w:rsid w:val="005457D5"/>
    <w:rsid w:val="0054631E"/>
    <w:rsid w:val="00546AB0"/>
    <w:rsid w:val="005473B8"/>
    <w:rsid w:val="005475A5"/>
    <w:rsid w:val="00547CF1"/>
    <w:rsid w:val="00547DFE"/>
    <w:rsid w:val="0055003F"/>
    <w:rsid w:val="005501B1"/>
    <w:rsid w:val="00550448"/>
    <w:rsid w:val="005506DF"/>
    <w:rsid w:val="0055085E"/>
    <w:rsid w:val="0055204F"/>
    <w:rsid w:val="0055231C"/>
    <w:rsid w:val="005525DC"/>
    <w:rsid w:val="00552D54"/>
    <w:rsid w:val="005533F2"/>
    <w:rsid w:val="005536DD"/>
    <w:rsid w:val="005539E8"/>
    <w:rsid w:val="00553C80"/>
    <w:rsid w:val="005548A7"/>
    <w:rsid w:val="00554DF8"/>
    <w:rsid w:val="00555376"/>
    <w:rsid w:val="00555529"/>
    <w:rsid w:val="005556F6"/>
    <w:rsid w:val="0055580F"/>
    <w:rsid w:val="00555CAB"/>
    <w:rsid w:val="00556000"/>
    <w:rsid w:val="0055604F"/>
    <w:rsid w:val="00556699"/>
    <w:rsid w:val="00556C62"/>
    <w:rsid w:val="00556C9C"/>
    <w:rsid w:val="005573CC"/>
    <w:rsid w:val="0055768B"/>
    <w:rsid w:val="00557716"/>
    <w:rsid w:val="00557E21"/>
    <w:rsid w:val="00560C7E"/>
    <w:rsid w:val="005618AB"/>
    <w:rsid w:val="00561A69"/>
    <w:rsid w:val="00562695"/>
    <w:rsid w:val="0056346A"/>
    <w:rsid w:val="00563871"/>
    <w:rsid w:val="00563C33"/>
    <w:rsid w:val="0056433F"/>
    <w:rsid w:val="0056476F"/>
    <w:rsid w:val="005655F7"/>
    <w:rsid w:val="005657E6"/>
    <w:rsid w:val="00566BDB"/>
    <w:rsid w:val="00566EB7"/>
    <w:rsid w:val="00567CE4"/>
    <w:rsid w:val="00570611"/>
    <w:rsid w:val="005706FB"/>
    <w:rsid w:val="00570978"/>
    <w:rsid w:val="00571349"/>
    <w:rsid w:val="00571390"/>
    <w:rsid w:val="005713EC"/>
    <w:rsid w:val="00571652"/>
    <w:rsid w:val="005717ED"/>
    <w:rsid w:val="005722ED"/>
    <w:rsid w:val="005723B1"/>
    <w:rsid w:val="00572406"/>
    <w:rsid w:val="00572A88"/>
    <w:rsid w:val="005731F1"/>
    <w:rsid w:val="0057465D"/>
    <w:rsid w:val="00574BBA"/>
    <w:rsid w:val="00574E3D"/>
    <w:rsid w:val="00574F6D"/>
    <w:rsid w:val="00575664"/>
    <w:rsid w:val="00575956"/>
    <w:rsid w:val="00575E91"/>
    <w:rsid w:val="0057638B"/>
    <w:rsid w:val="00576AB3"/>
    <w:rsid w:val="005771A2"/>
    <w:rsid w:val="0057775B"/>
    <w:rsid w:val="00577F6F"/>
    <w:rsid w:val="0058015E"/>
    <w:rsid w:val="00580D70"/>
    <w:rsid w:val="00581146"/>
    <w:rsid w:val="005816B2"/>
    <w:rsid w:val="0058193A"/>
    <w:rsid w:val="00581C4D"/>
    <w:rsid w:val="00582398"/>
    <w:rsid w:val="00582A8F"/>
    <w:rsid w:val="00583657"/>
    <w:rsid w:val="00583672"/>
    <w:rsid w:val="00583C0C"/>
    <w:rsid w:val="00584249"/>
    <w:rsid w:val="00584C50"/>
    <w:rsid w:val="0058571B"/>
    <w:rsid w:val="00586125"/>
    <w:rsid w:val="005861B0"/>
    <w:rsid w:val="00586ECE"/>
    <w:rsid w:val="00587401"/>
    <w:rsid w:val="00587659"/>
    <w:rsid w:val="005876A9"/>
    <w:rsid w:val="00587DF7"/>
    <w:rsid w:val="0059022E"/>
    <w:rsid w:val="00590E24"/>
    <w:rsid w:val="00591197"/>
    <w:rsid w:val="00592CF1"/>
    <w:rsid w:val="005932E0"/>
    <w:rsid w:val="005933DB"/>
    <w:rsid w:val="005936C0"/>
    <w:rsid w:val="00593758"/>
    <w:rsid w:val="00593F03"/>
    <w:rsid w:val="0059448B"/>
    <w:rsid w:val="0059472B"/>
    <w:rsid w:val="00594E80"/>
    <w:rsid w:val="00594E8C"/>
    <w:rsid w:val="00594FB3"/>
    <w:rsid w:val="00596C2F"/>
    <w:rsid w:val="00596F50"/>
    <w:rsid w:val="005A0180"/>
    <w:rsid w:val="005A0D06"/>
    <w:rsid w:val="005A15ED"/>
    <w:rsid w:val="005A1C00"/>
    <w:rsid w:val="005A274E"/>
    <w:rsid w:val="005A2C65"/>
    <w:rsid w:val="005A313B"/>
    <w:rsid w:val="005A3900"/>
    <w:rsid w:val="005A42FA"/>
    <w:rsid w:val="005A4E32"/>
    <w:rsid w:val="005A56F1"/>
    <w:rsid w:val="005A5F02"/>
    <w:rsid w:val="005A623A"/>
    <w:rsid w:val="005A63B2"/>
    <w:rsid w:val="005A64DE"/>
    <w:rsid w:val="005A664E"/>
    <w:rsid w:val="005A6DF1"/>
    <w:rsid w:val="005A7273"/>
    <w:rsid w:val="005A727D"/>
    <w:rsid w:val="005A7439"/>
    <w:rsid w:val="005A7D87"/>
    <w:rsid w:val="005A7D93"/>
    <w:rsid w:val="005B00B6"/>
    <w:rsid w:val="005B06FC"/>
    <w:rsid w:val="005B0AAC"/>
    <w:rsid w:val="005B0CF8"/>
    <w:rsid w:val="005B0F77"/>
    <w:rsid w:val="005B1A00"/>
    <w:rsid w:val="005B1DF5"/>
    <w:rsid w:val="005B1FBB"/>
    <w:rsid w:val="005B264B"/>
    <w:rsid w:val="005B26D2"/>
    <w:rsid w:val="005B3159"/>
    <w:rsid w:val="005B3CFA"/>
    <w:rsid w:val="005B3DD1"/>
    <w:rsid w:val="005B3F37"/>
    <w:rsid w:val="005B412A"/>
    <w:rsid w:val="005B43A0"/>
    <w:rsid w:val="005B4DCA"/>
    <w:rsid w:val="005B4E69"/>
    <w:rsid w:val="005B5586"/>
    <w:rsid w:val="005B5689"/>
    <w:rsid w:val="005B57A2"/>
    <w:rsid w:val="005B591A"/>
    <w:rsid w:val="005B5923"/>
    <w:rsid w:val="005B5D67"/>
    <w:rsid w:val="005B689B"/>
    <w:rsid w:val="005B6AEA"/>
    <w:rsid w:val="005B77D9"/>
    <w:rsid w:val="005B7E79"/>
    <w:rsid w:val="005C02D0"/>
    <w:rsid w:val="005C0303"/>
    <w:rsid w:val="005C0744"/>
    <w:rsid w:val="005C0B26"/>
    <w:rsid w:val="005C0D31"/>
    <w:rsid w:val="005C11EB"/>
    <w:rsid w:val="005C19AA"/>
    <w:rsid w:val="005C1C80"/>
    <w:rsid w:val="005C1D3E"/>
    <w:rsid w:val="005C244C"/>
    <w:rsid w:val="005C2AEC"/>
    <w:rsid w:val="005C368A"/>
    <w:rsid w:val="005C3955"/>
    <w:rsid w:val="005C39E6"/>
    <w:rsid w:val="005C3C81"/>
    <w:rsid w:val="005C4054"/>
    <w:rsid w:val="005C41EA"/>
    <w:rsid w:val="005C458F"/>
    <w:rsid w:val="005C4697"/>
    <w:rsid w:val="005C50CD"/>
    <w:rsid w:val="005C56DF"/>
    <w:rsid w:val="005C5BCB"/>
    <w:rsid w:val="005C61E1"/>
    <w:rsid w:val="005C73E5"/>
    <w:rsid w:val="005C7411"/>
    <w:rsid w:val="005C74A0"/>
    <w:rsid w:val="005C76F3"/>
    <w:rsid w:val="005D0092"/>
    <w:rsid w:val="005D0098"/>
    <w:rsid w:val="005D03FE"/>
    <w:rsid w:val="005D05CF"/>
    <w:rsid w:val="005D06D2"/>
    <w:rsid w:val="005D095F"/>
    <w:rsid w:val="005D0CA9"/>
    <w:rsid w:val="005D0F16"/>
    <w:rsid w:val="005D0FDC"/>
    <w:rsid w:val="005D168C"/>
    <w:rsid w:val="005D17C6"/>
    <w:rsid w:val="005D1853"/>
    <w:rsid w:val="005D366A"/>
    <w:rsid w:val="005D39A2"/>
    <w:rsid w:val="005D4B17"/>
    <w:rsid w:val="005D501E"/>
    <w:rsid w:val="005D53CC"/>
    <w:rsid w:val="005D53FB"/>
    <w:rsid w:val="005D548C"/>
    <w:rsid w:val="005D55B3"/>
    <w:rsid w:val="005D5C53"/>
    <w:rsid w:val="005D6A96"/>
    <w:rsid w:val="005D7AA1"/>
    <w:rsid w:val="005D7C05"/>
    <w:rsid w:val="005D7E0E"/>
    <w:rsid w:val="005D7F7E"/>
    <w:rsid w:val="005E09F9"/>
    <w:rsid w:val="005E1DE9"/>
    <w:rsid w:val="005E292B"/>
    <w:rsid w:val="005E321B"/>
    <w:rsid w:val="005E3546"/>
    <w:rsid w:val="005E3576"/>
    <w:rsid w:val="005E35DC"/>
    <w:rsid w:val="005E448A"/>
    <w:rsid w:val="005E58BE"/>
    <w:rsid w:val="005E5932"/>
    <w:rsid w:val="005E59B4"/>
    <w:rsid w:val="005E6327"/>
    <w:rsid w:val="005E6655"/>
    <w:rsid w:val="005E6806"/>
    <w:rsid w:val="005E7117"/>
    <w:rsid w:val="005E7F44"/>
    <w:rsid w:val="005E7F49"/>
    <w:rsid w:val="005F17E1"/>
    <w:rsid w:val="005F2458"/>
    <w:rsid w:val="005F24E0"/>
    <w:rsid w:val="005F29A7"/>
    <w:rsid w:val="005F2C66"/>
    <w:rsid w:val="005F2DDD"/>
    <w:rsid w:val="005F32F3"/>
    <w:rsid w:val="005F359E"/>
    <w:rsid w:val="005F3605"/>
    <w:rsid w:val="005F4B17"/>
    <w:rsid w:val="005F4B33"/>
    <w:rsid w:val="005F4E04"/>
    <w:rsid w:val="005F5197"/>
    <w:rsid w:val="005F53BF"/>
    <w:rsid w:val="005F558E"/>
    <w:rsid w:val="005F57DF"/>
    <w:rsid w:val="005F5916"/>
    <w:rsid w:val="005F5A06"/>
    <w:rsid w:val="005F5FB6"/>
    <w:rsid w:val="005F630F"/>
    <w:rsid w:val="005F6498"/>
    <w:rsid w:val="005F6BD0"/>
    <w:rsid w:val="005F6D4F"/>
    <w:rsid w:val="005F6E79"/>
    <w:rsid w:val="005F7B08"/>
    <w:rsid w:val="0060002F"/>
    <w:rsid w:val="006009D4"/>
    <w:rsid w:val="00600ACC"/>
    <w:rsid w:val="00600EC1"/>
    <w:rsid w:val="00601433"/>
    <w:rsid w:val="006019FB"/>
    <w:rsid w:val="006020AF"/>
    <w:rsid w:val="00602813"/>
    <w:rsid w:val="0060310D"/>
    <w:rsid w:val="00603456"/>
    <w:rsid w:val="00603A16"/>
    <w:rsid w:val="00603F80"/>
    <w:rsid w:val="006043AB"/>
    <w:rsid w:val="00604B07"/>
    <w:rsid w:val="00604E09"/>
    <w:rsid w:val="006058D6"/>
    <w:rsid w:val="00605BF9"/>
    <w:rsid w:val="00606246"/>
    <w:rsid w:val="006065F7"/>
    <w:rsid w:val="00606901"/>
    <w:rsid w:val="00606D6A"/>
    <w:rsid w:val="00607288"/>
    <w:rsid w:val="006079B4"/>
    <w:rsid w:val="00607D94"/>
    <w:rsid w:val="006100FF"/>
    <w:rsid w:val="006104A9"/>
    <w:rsid w:val="00610CCA"/>
    <w:rsid w:val="00610DD0"/>
    <w:rsid w:val="0061122E"/>
    <w:rsid w:val="006114A4"/>
    <w:rsid w:val="006118F1"/>
    <w:rsid w:val="0061201C"/>
    <w:rsid w:val="006124E8"/>
    <w:rsid w:val="00612ABA"/>
    <w:rsid w:val="00612FEA"/>
    <w:rsid w:val="0061352E"/>
    <w:rsid w:val="00613998"/>
    <w:rsid w:val="00613E31"/>
    <w:rsid w:val="006144FB"/>
    <w:rsid w:val="00614783"/>
    <w:rsid w:val="00614BE6"/>
    <w:rsid w:val="006153F4"/>
    <w:rsid w:val="0061540E"/>
    <w:rsid w:val="00616501"/>
    <w:rsid w:val="00617223"/>
    <w:rsid w:val="00617875"/>
    <w:rsid w:val="0062020F"/>
    <w:rsid w:val="0062021D"/>
    <w:rsid w:val="006202C8"/>
    <w:rsid w:val="00620C64"/>
    <w:rsid w:val="00620D6C"/>
    <w:rsid w:val="00622970"/>
    <w:rsid w:val="00622AFE"/>
    <w:rsid w:val="00622D53"/>
    <w:rsid w:val="00623109"/>
    <w:rsid w:val="0062325B"/>
    <w:rsid w:val="00623856"/>
    <w:rsid w:val="00624E16"/>
    <w:rsid w:val="00624F45"/>
    <w:rsid w:val="00625019"/>
    <w:rsid w:val="006251E5"/>
    <w:rsid w:val="00625380"/>
    <w:rsid w:val="00625872"/>
    <w:rsid w:val="00625C63"/>
    <w:rsid w:val="00626359"/>
    <w:rsid w:val="006268DA"/>
    <w:rsid w:val="0062695C"/>
    <w:rsid w:val="0062697F"/>
    <w:rsid w:val="00626B7F"/>
    <w:rsid w:val="00626C86"/>
    <w:rsid w:val="00626E74"/>
    <w:rsid w:val="00626F05"/>
    <w:rsid w:val="006270BD"/>
    <w:rsid w:val="006273F4"/>
    <w:rsid w:val="00627475"/>
    <w:rsid w:val="006274AA"/>
    <w:rsid w:val="0062755C"/>
    <w:rsid w:val="00627C48"/>
    <w:rsid w:val="006308A5"/>
    <w:rsid w:val="006309E8"/>
    <w:rsid w:val="006309F4"/>
    <w:rsid w:val="00630F6A"/>
    <w:rsid w:val="00631197"/>
    <w:rsid w:val="006318F5"/>
    <w:rsid w:val="006319A2"/>
    <w:rsid w:val="006321EE"/>
    <w:rsid w:val="00632583"/>
    <w:rsid w:val="00632C46"/>
    <w:rsid w:val="00633DB8"/>
    <w:rsid w:val="006340DC"/>
    <w:rsid w:val="0063567D"/>
    <w:rsid w:val="00635BBF"/>
    <w:rsid w:val="00635F83"/>
    <w:rsid w:val="00636E73"/>
    <w:rsid w:val="006370B9"/>
    <w:rsid w:val="006375A3"/>
    <w:rsid w:val="00637905"/>
    <w:rsid w:val="00640223"/>
    <w:rsid w:val="00640323"/>
    <w:rsid w:val="00640C3F"/>
    <w:rsid w:val="00640F7F"/>
    <w:rsid w:val="00641228"/>
    <w:rsid w:val="00641262"/>
    <w:rsid w:val="006416EA"/>
    <w:rsid w:val="00641D6B"/>
    <w:rsid w:val="006427EF"/>
    <w:rsid w:val="00642C7B"/>
    <w:rsid w:val="00642CEC"/>
    <w:rsid w:val="00642DA1"/>
    <w:rsid w:val="00643387"/>
    <w:rsid w:val="006437FE"/>
    <w:rsid w:val="0064382D"/>
    <w:rsid w:val="0064555E"/>
    <w:rsid w:val="00645D70"/>
    <w:rsid w:val="006464F4"/>
    <w:rsid w:val="006467D8"/>
    <w:rsid w:val="00646A60"/>
    <w:rsid w:val="00646D80"/>
    <w:rsid w:val="00646E8D"/>
    <w:rsid w:val="006477ED"/>
    <w:rsid w:val="00647BE9"/>
    <w:rsid w:val="00647F00"/>
    <w:rsid w:val="006506F1"/>
    <w:rsid w:val="00650B0F"/>
    <w:rsid w:val="00650C35"/>
    <w:rsid w:val="00651104"/>
    <w:rsid w:val="006519C1"/>
    <w:rsid w:val="00652916"/>
    <w:rsid w:val="00652F7A"/>
    <w:rsid w:val="006530FD"/>
    <w:rsid w:val="00653B18"/>
    <w:rsid w:val="00653B5F"/>
    <w:rsid w:val="006547B8"/>
    <w:rsid w:val="0065504B"/>
    <w:rsid w:val="00655405"/>
    <w:rsid w:val="006555DE"/>
    <w:rsid w:val="0065566C"/>
    <w:rsid w:val="00655852"/>
    <w:rsid w:val="00655B91"/>
    <w:rsid w:val="006576E0"/>
    <w:rsid w:val="00657DF7"/>
    <w:rsid w:val="00657F7B"/>
    <w:rsid w:val="00660037"/>
    <w:rsid w:val="0066040E"/>
    <w:rsid w:val="00660861"/>
    <w:rsid w:val="00661F2D"/>
    <w:rsid w:val="00662FE2"/>
    <w:rsid w:val="0066359A"/>
    <w:rsid w:val="00663BF9"/>
    <w:rsid w:val="00663E17"/>
    <w:rsid w:val="00663EC6"/>
    <w:rsid w:val="00663F94"/>
    <w:rsid w:val="00664457"/>
    <w:rsid w:val="006648C2"/>
    <w:rsid w:val="00664B5E"/>
    <w:rsid w:val="00664CB8"/>
    <w:rsid w:val="00665420"/>
    <w:rsid w:val="006661C7"/>
    <w:rsid w:val="0066637E"/>
    <w:rsid w:val="006666C9"/>
    <w:rsid w:val="00666906"/>
    <w:rsid w:val="0066771B"/>
    <w:rsid w:val="00667768"/>
    <w:rsid w:val="00667896"/>
    <w:rsid w:val="006679E9"/>
    <w:rsid w:val="006707A0"/>
    <w:rsid w:val="0067089A"/>
    <w:rsid w:val="00670D8A"/>
    <w:rsid w:val="006715CF"/>
    <w:rsid w:val="00671653"/>
    <w:rsid w:val="00671875"/>
    <w:rsid w:val="00671A31"/>
    <w:rsid w:val="00671B58"/>
    <w:rsid w:val="00671CCA"/>
    <w:rsid w:val="0067267D"/>
    <w:rsid w:val="006727DF"/>
    <w:rsid w:val="00672A72"/>
    <w:rsid w:val="00672AE3"/>
    <w:rsid w:val="00673012"/>
    <w:rsid w:val="00673234"/>
    <w:rsid w:val="006735DF"/>
    <w:rsid w:val="006741BC"/>
    <w:rsid w:val="006749AE"/>
    <w:rsid w:val="006763D6"/>
    <w:rsid w:val="0067645F"/>
    <w:rsid w:val="00676D83"/>
    <w:rsid w:val="00676F13"/>
    <w:rsid w:val="006777D7"/>
    <w:rsid w:val="00677A40"/>
    <w:rsid w:val="00677CC3"/>
    <w:rsid w:val="00677D93"/>
    <w:rsid w:val="00677D9A"/>
    <w:rsid w:val="00680883"/>
    <w:rsid w:val="00681718"/>
    <w:rsid w:val="00681A45"/>
    <w:rsid w:val="00681EDC"/>
    <w:rsid w:val="006828CF"/>
    <w:rsid w:val="00682B5D"/>
    <w:rsid w:val="00683DC0"/>
    <w:rsid w:val="00683EBF"/>
    <w:rsid w:val="00684B79"/>
    <w:rsid w:val="00684FB2"/>
    <w:rsid w:val="00685A90"/>
    <w:rsid w:val="00685D02"/>
    <w:rsid w:val="00685F56"/>
    <w:rsid w:val="006862D4"/>
    <w:rsid w:val="00686BE8"/>
    <w:rsid w:val="00686D52"/>
    <w:rsid w:val="00687616"/>
    <w:rsid w:val="00690328"/>
    <w:rsid w:val="00690375"/>
    <w:rsid w:val="006908E2"/>
    <w:rsid w:val="00690B86"/>
    <w:rsid w:val="00690E1A"/>
    <w:rsid w:val="006915FB"/>
    <w:rsid w:val="006916AA"/>
    <w:rsid w:val="00691E40"/>
    <w:rsid w:val="00691F21"/>
    <w:rsid w:val="00692E26"/>
    <w:rsid w:val="0069312F"/>
    <w:rsid w:val="00694234"/>
    <w:rsid w:val="00694691"/>
    <w:rsid w:val="006948C3"/>
    <w:rsid w:val="00695186"/>
    <w:rsid w:val="006956E9"/>
    <w:rsid w:val="0069589A"/>
    <w:rsid w:val="00695ECC"/>
    <w:rsid w:val="00696705"/>
    <w:rsid w:val="0069692D"/>
    <w:rsid w:val="006970D8"/>
    <w:rsid w:val="006973C7"/>
    <w:rsid w:val="00697747"/>
    <w:rsid w:val="006A0544"/>
    <w:rsid w:val="006A0950"/>
    <w:rsid w:val="006A0BA4"/>
    <w:rsid w:val="006A0F08"/>
    <w:rsid w:val="006A10F5"/>
    <w:rsid w:val="006A123F"/>
    <w:rsid w:val="006A169A"/>
    <w:rsid w:val="006A1A15"/>
    <w:rsid w:val="006A1A3D"/>
    <w:rsid w:val="006A2385"/>
    <w:rsid w:val="006A2878"/>
    <w:rsid w:val="006A28C8"/>
    <w:rsid w:val="006A2B6A"/>
    <w:rsid w:val="006A31B3"/>
    <w:rsid w:val="006A40CD"/>
    <w:rsid w:val="006A4AB3"/>
    <w:rsid w:val="006A4D58"/>
    <w:rsid w:val="006A4E7E"/>
    <w:rsid w:val="006A5393"/>
    <w:rsid w:val="006A5C4A"/>
    <w:rsid w:val="006A6AB9"/>
    <w:rsid w:val="006A6D2C"/>
    <w:rsid w:val="006A6D5D"/>
    <w:rsid w:val="006A703B"/>
    <w:rsid w:val="006A7152"/>
    <w:rsid w:val="006A72CD"/>
    <w:rsid w:val="006A760F"/>
    <w:rsid w:val="006B05A5"/>
    <w:rsid w:val="006B078D"/>
    <w:rsid w:val="006B0AAB"/>
    <w:rsid w:val="006B0B76"/>
    <w:rsid w:val="006B14E6"/>
    <w:rsid w:val="006B170F"/>
    <w:rsid w:val="006B22DF"/>
    <w:rsid w:val="006B2CBA"/>
    <w:rsid w:val="006B320C"/>
    <w:rsid w:val="006B33CD"/>
    <w:rsid w:val="006B48A8"/>
    <w:rsid w:val="006B4916"/>
    <w:rsid w:val="006B4A82"/>
    <w:rsid w:val="006B4B69"/>
    <w:rsid w:val="006B5662"/>
    <w:rsid w:val="006B58E4"/>
    <w:rsid w:val="006B610D"/>
    <w:rsid w:val="006B6A6F"/>
    <w:rsid w:val="006C00FB"/>
    <w:rsid w:val="006C0873"/>
    <w:rsid w:val="006C09E9"/>
    <w:rsid w:val="006C0D69"/>
    <w:rsid w:val="006C1207"/>
    <w:rsid w:val="006C14CB"/>
    <w:rsid w:val="006C15C6"/>
    <w:rsid w:val="006C257D"/>
    <w:rsid w:val="006C25B0"/>
    <w:rsid w:val="006C2F03"/>
    <w:rsid w:val="006C30D7"/>
    <w:rsid w:val="006C3121"/>
    <w:rsid w:val="006C3206"/>
    <w:rsid w:val="006C32E7"/>
    <w:rsid w:val="006C3647"/>
    <w:rsid w:val="006C3CF8"/>
    <w:rsid w:val="006C4B8C"/>
    <w:rsid w:val="006C56B1"/>
    <w:rsid w:val="006C57E7"/>
    <w:rsid w:val="006C5A85"/>
    <w:rsid w:val="006C5B91"/>
    <w:rsid w:val="006C61B1"/>
    <w:rsid w:val="006C637C"/>
    <w:rsid w:val="006C6635"/>
    <w:rsid w:val="006C68A1"/>
    <w:rsid w:val="006C6958"/>
    <w:rsid w:val="006C6995"/>
    <w:rsid w:val="006C6B24"/>
    <w:rsid w:val="006C6CC5"/>
    <w:rsid w:val="006C7762"/>
    <w:rsid w:val="006C7820"/>
    <w:rsid w:val="006C7DA4"/>
    <w:rsid w:val="006C7FF0"/>
    <w:rsid w:val="006D0716"/>
    <w:rsid w:val="006D0894"/>
    <w:rsid w:val="006D132B"/>
    <w:rsid w:val="006D1356"/>
    <w:rsid w:val="006D1567"/>
    <w:rsid w:val="006D1999"/>
    <w:rsid w:val="006D1DC9"/>
    <w:rsid w:val="006D1E27"/>
    <w:rsid w:val="006D1E7B"/>
    <w:rsid w:val="006D31A0"/>
    <w:rsid w:val="006D3CCF"/>
    <w:rsid w:val="006D3F5B"/>
    <w:rsid w:val="006D406B"/>
    <w:rsid w:val="006D4AD2"/>
    <w:rsid w:val="006D4E7C"/>
    <w:rsid w:val="006D5FE7"/>
    <w:rsid w:val="006D6017"/>
    <w:rsid w:val="006D6402"/>
    <w:rsid w:val="006D6836"/>
    <w:rsid w:val="006D6B4E"/>
    <w:rsid w:val="006D77CE"/>
    <w:rsid w:val="006D7AE3"/>
    <w:rsid w:val="006D7B55"/>
    <w:rsid w:val="006D7BCE"/>
    <w:rsid w:val="006D7E5F"/>
    <w:rsid w:val="006E1A6F"/>
    <w:rsid w:val="006E1DC0"/>
    <w:rsid w:val="006E229E"/>
    <w:rsid w:val="006E2797"/>
    <w:rsid w:val="006E3385"/>
    <w:rsid w:val="006E366C"/>
    <w:rsid w:val="006E3A1E"/>
    <w:rsid w:val="006E5114"/>
    <w:rsid w:val="006E52A8"/>
    <w:rsid w:val="006E52EC"/>
    <w:rsid w:val="006E530F"/>
    <w:rsid w:val="006E53B1"/>
    <w:rsid w:val="006E6971"/>
    <w:rsid w:val="006E6ACB"/>
    <w:rsid w:val="006E79A3"/>
    <w:rsid w:val="006F0111"/>
    <w:rsid w:val="006F0C19"/>
    <w:rsid w:val="006F0C90"/>
    <w:rsid w:val="006F0EB0"/>
    <w:rsid w:val="006F1578"/>
    <w:rsid w:val="006F1AB5"/>
    <w:rsid w:val="006F1AD6"/>
    <w:rsid w:val="006F1F9A"/>
    <w:rsid w:val="006F2164"/>
    <w:rsid w:val="006F2E32"/>
    <w:rsid w:val="006F3B87"/>
    <w:rsid w:val="006F3CF0"/>
    <w:rsid w:val="006F450A"/>
    <w:rsid w:val="006F4639"/>
    <w:rsid w:val="006F49D4"/>
    <w:rsid w:val="006F4FCA"/>
    <w:rsid w:val="006F5779"/>
    <w:rsid w:val="006F5827"/>
    <w:rsid w:val="006F6287"/>
    <w:rsid w:val="006F6721"/>
    <w:rsid w:val="006F67B5"/>
    <w:rsid w:val="006F6BC0"/>
    <w:rsid w:val="006F798C"/>
    <w:rsid w:val="006F7B38"/>
    <w:rsid w:val="00700147"/>
    <w:rsid w:val="00700297"/>
    <w:rsid w:val="00700AC5"/>
    <w:rsid w:val="00700D61"/>
    <w:rsid w:val="00701204"/>
    <w:rsid w:val="00701484"/>
    <w:rsid w:val="007017A1"/>
    <w:rsid w:val="00702356"/>
    <w:rsid w:val="0070293A"/>
    <w:rsid w:val="00702BCD"/>
    <w:rsid w:val="00702D7B"/>
    <w:rsid w:val="00702FE5"/>
    <w:rsid w:val="00703AC2"/>
    <w:rsid w:val="007042E2"/>
    <w:rsid w:val="007047AD"/>
    <w:rsid w:val="0070486F"/>
    <w:rsid w:val="00705048"/>
    <w:rsid w:val="00705AE0"/>
    <w:rsid w:val="00705FC3"/>
    <w:rsid w:val="007063F1"/>
    <w:rsid w:val="00706979"/>
    <w:rsid w:val="00706B02"/>
    <w:rsid w:val="00707382"/>
    <w:rsid w:val="007078D5"/>
    <w:rsid w:val="00710765"/>
    <w:rsid w:val="00710953"/>
    <w:rsid w:val="0071117D"/>
    <w:rsid w:val="007120E7"/>
    <w:rsid w:val="00712619"/>
    <w:rsid w:val="00712D69"/>
    <w:rsid w:val="00713397"/>
    <w:rsid w:val="007141B6"/>
    <w:rsid w:val="00714315"/>
    <w:rsid w:val="007149DA"/>
    <w:rsid w:val="00715477"/>
    <w:rsid w:val="007159AC"/>
    <w:rsid w:val="00715CAE"/>
    <w:rsid w:val="007165B7"/>
    <w:rsid w:val="00716869"/>
    <w:rsid w:val="00716A4F"/>
    <w:rsid w:val="00716C0A"/>
    <w:rsid w:val="00717011"/>
    <w:rsid w:val="007175B1"/>
    <w:rsid w:val="00717705"/>
    <w:rsid w:val="00717CDE"/>
    <w:rsid w:val="007212C1"/>
    <w:rsid w:val="00721C73"/>
    <w:rsid w:val="00721FE8"/>
    <w:rsid w:val="00722C9D"/>
    <w:rsid w:val="00722DD1"/>
    <w:rsid w:val="00722E88"/>
    <w:rsid w:val="007232E9"/>
    <w:rsid w:val="00723591"/>
    <w:rsid w:val="0072384E"/>
    <w:rsid w:val="00724E80"/>
    <w:rsid w:val="00724EBA"/>
    <w:rsid w:val="00725573"/>
    <w:rsid w:val="00725F59"/>
    <w:rsid w:val="0072633D"/>
    <w:rsid w:val="007266C4"/>
    <w:rsid w:val="00726CF5"/>
    <w:rsid w:val="00727C9F"/>
    <w:rsid w:val="00730186"/>
    <w:rsid w:val="0073026A"/>
    <w:rsid w:val="00730CC5"/>
    <w:rsid w:val="007310FD"/>
    <w:rsid w:val="007314F2"/>
    <w:rsid w:val="0073195B"/>
    <w:rsid w:val="00731AD6"/>
    <w:rsid w:val="00731D5C"/>
    <w:rsid w:val="007323F6"/>
    <w:rsid w:val="00732693"/>
    <w:rsid w:val="00732F37"/>
    <w:rsid w:val="00733307"/>
    <w:rsid w:val="0073368C"/>
    <w:rsid w:val="00733D4F"/>
    <w:rsid w:val="007346AC"/>
    <w:rsid w:val="00734DAF"/>
    <w:rsid w:val="007354BA"/>
    <w:rsid w:val="00735A4F"/>
    <w:rsid w:val="00735AA8"/>
    <w:rsid w:val="00735C1A"/>
    <w:rsid w:val="007360CF"/>
    <w:rsid w:val="0073639B"/>
    <w:rsid w:val="007368D6"/>
    <w:rsid w:val="0073696F"/>
    <w:rsid w:val="00736B7F"/>
    <w:rsid w:val="0073756E"/>
    <w:rsid w:val="00737B7B"/>
    <w:rsid w:val="00740700"/>
    <w:rsid w:val="00740C5D"/>
    <w:rsid w:val="00740F04"/>
    <w:rsid w:val="00740F96"/>
    <w:rsid w:val="00741304"/>
    <w:rsid w:val="00741557"/>
    <w:rsid w:val="00741749"/>
    <w:rsid w:val="00741AC5"/>
    <w:rsid w:val="007420CF"/>
    <w:rsid w:val="0074225B"/>
    <w:rsid w:val="00742485"/>
    <w:rsid w:val="00742870"/>
    <w:rsid w:val="007429AB"/>
    <w:rsid w:val="007435E9"/>
    <w:rsid w:val="007439FC"/>
    <w:rsid w:val="007447F7"/>
    <w:rsid w:val="00744967"/>
    <w:rsid w:val="0074498D"/>
    <w:rsid w:val="00744CD0"/>
    <w:rsid w:val="00744FEB"/>
    <w:rsid w:val="00745034"/>
    <w:rsid w:val="0074567F"/>
    <w:rsid w:val="007459BE"/>
    <w:rsid w:val="00745C61"/>
    <w:rsid w:val="00745F42"/>
    <w:rsid w:val="00746710"/>
    <w:rsid w:val="00746F9D"/>
    <w:rsid w:val="007472EB"/>
    <w:rsid w:val="0074758A"/>
    <w:rsid w:val="00747684"/>
    <w:rsid w:val="007479BC"/>
    <w:rsid w:val="00747DCF"/>
    <w:rsid w:val="007501E8"/>
    <w:rsid w:val="0075031A"/>
    <w:rsid w:val="00750565"/>
    <w:rsid w:val="00750CDA"/>
    <w:rsid w:val="00751073"/>
    <w:rsid w:val="0075130A"/>
    <w:rsid w:val="007518D7"/>
    <w:rsid w:val="00751D48"/>
    <w:rsid w:val="00751F28"/>
    <w:rsid w:val="00752495"/>
    <w:rsid w:val="007526F0"/>
    <w:rsid w:val="00753321"/>
    <w:rsid w:val="0075368E"/>
    <w:rsid w:val="0075381D"/>
    <w:rsid w:val="00753C0E"/>
    <w:rsid w:val="00753D8F"/>
    <w:rsid w:val="00753E0C"/>
    <w:rsid w:val="00754DA8"/>
    <w:rsid w:val="00754F0B"/>
    <w:rsid w:val="0075543F"/>
    <w:rsid w:val="00755BF7"/>
    <w:rsid w:val="007563D4"/>
    <w:rsid w:val="00756659"/>
    <w:rsid w:val="007567CB"/>
    <w:rsid w:val="00756C78"/>
    <w:rsid w:val="00757979"/>
    <w:rsid w:val="00757DBD"/>
    <w:rsid w:val="00760850"/>
    <w:rsid w:val="00760B40"/>
    <w:rsid w:val="0076161A"/>
    <w:rsid w:val="00761D16"/>
    <w:rsid w:val="00761D33"/>
    <w:rsid w:val="007620ED"/>
    <w:rsid w:val="007625E7"/>
    <w:rsid w:val="007629AF"/>
    <w:rsid w:val="00762ACC"/>
    <w:rsid w:val="00762C59"/>
    <w:rsid w:val="00762CB2"/>
    <w:rsid w:val="00762E1E"/>
    <w:rsid w:val="0076311F"/>
    <w:rsid w:val="007632BA"/>
    <w:rsid w:val="00763EDF"/>
    <w:rsid w:val="007642C5"/>
    <w:rsid w:val="007649A5"/>
    <w:rsid w:val="00764C15"/>
    <w:rsid w:val="00765BFD"/>
    <w:rsid w:val="00765CFD"/>
    <w:rsid w:val="00765F89"/>
    <w:rsid w:val="0076651A"/>
    <w:rsid w:val="0076651B"/>
    <w:rsid w:val="00766C7E"/>
    <w:rsid w:val="00766D77"/>
    <w:rsid w:val="00767260"/>
    <w:rsid w:val="007673AF"/>
    <w:rsid w:val="00767566"/>
    <w:rsid w:val="00767CAE"/>
    <w:rsid w:val="00767CE5"/>
    <w:rsid w:val="00770016"/>
    <w:rsid w:val="00770296"/>
    <w:rsid w:val="00770569"/>
    <w:rsid w:val="007706F7"/>
    <w:rsid w:val="00770F91"/>
    <w:rsid w:val="00771208"/>
    <w:rsid w:val="00771368"/>
    <w:rsid w:val="007716B4"/>
    <w:rsid w:val="00772335"/>
    <w:rsid w:val="00772A7B"/>
    <w:rsid w:val="00772CB5"/>
    <w:rsid w:val="00772DB6"/>
    <w:rsid w:val="00772EEA"/>
    <w:rsid w:val="00772EF2"/>
    <w:rsid w:val="007734C6"/>
    <w:rsid w:val="0077352D"/>
    <w:rsid w:val="00773CE7"/>
    <w:rsid w:val="00773FCF"/>
    <w:rsid w:val="007740D0"/>
    <w:rsid w:val="00774481"/>
    <w:rsid w:val="00774570"/>
    <w:rsid w:val="00774635"/>
    <w:rsid w:val="007748E6"/>
    <w:rsid w:val="00774BB1"/>
    <w:rsid w:val="00774C22"/>
    <w:rsid w:val="0077503D"/>
    <w:rsid w:val="00775211"/>
    <w:rsid w:val="007754F9"/>
    <w:rsid w:val="0077558B"/>
    <w:rsid w:val="00775C2F"/>
    <w:rsid w:val="00777ACD"/>
    <w:rsid w:val="00780219"/>
    <w:rsid w:val="00780297"/>
    <w:rsid w:val="007802A3"/>
    <w:rsid w:val="0078071E"/>
    <w:rsid w:val="007808CC"/>
    <w:rsid w:val="00781154"/>
    <w:rsid w:val="0078118D"/>
    <w:rsid w:val="007815B7"/>
    <w:rsid w:val="007815E8"/>
    <w:rsid w:val="0078173C"/>
    <w:rsid w:val="00781E3A"/>
    <w:rsid w:val="00781ED7"/>
    <w:rsid w:val="007825B1"/>
    <w:rsid w:val="0078261F"/>
    <w:rsid w:val="007833DB"/>
    <w:rsid w:val="00783468"/>
    <w:rsid w:val="00783996"/>
    <w:rsid w:val="00784350"/>
    <w:rsid w:val="007843A5"/>
    <w:rsid w:val="00784759"/>
    <w:rsid w:val="0078480A"/>
    <w:rsid w:val="00784DF1"/>
    <w:rsid w:val="00784E30"/>
    <w:rsid w:val="00785F56"/>
    <w:rsid w:val="00786211"/>
    <w:rsid w:val="007863DF"/>
    <w:rsid w:val="0078668D"/>
    <w:rsid w:val="007869F4"/>
    <w:rsid w:val="0078790C"/>
    <w:rsid w:val="00787A34"/>
    <w:rsid w:val="0079068E"/>
    <w:rsid w:val="007907E8"/>
    <w:rsid w:val="00790E51"/>
    <w:rsid w:val="007913D6"/>
    <w:rsid w:val="00791635"/>
    <w:rsid w:val="00791AB3"/>
    <w:rsid w:val="00791BE1"/>
    <w:rsid w:val="007921DD"/>
    <w:rsid w:val="00792295"/>
    <w:rsid w:val="00792769"/>
    <w:rsid w:val="00792CE3"/>
    <w:rsid w:val="00792D23"/>
    <w:rsid w:val="00792E18"/>
    <w:rsid w:val="007937AE"/>
    <w:rsid w:val="007939A6"/>
    <w:rsid w:val="00793CB7"/>
    <w:rsid w:val="0079415E"/>
    <w:rsid w:val="007941C4"/>
    <w:rsid w:val="007946E9"/>
    <w:rsid w:val="00794939"/>
    <w:rsid w:val="00794ECC"/>
    <w:rsid w:val="007953DF"/>
    <w:rsid w:val="007956F0"/>
    <w:rsid w:val="00795D3E"/>
    <w:rsid w:val="00797A47"/>
    <w:rsid w:val="007A00FB"/>
    <w:rsid w:val="007A07E1"/>
    <w:rsid w:val="007A0FDD"/>
    <w:rsid w:val="007A19C7"/>
    <w:rsid w:val="007A19E3"/>
    <w:rsid w:val="007A29F4"/>
    <w:rsid w:val="007A38D9"/>
    <w:rsid w:val="007A3D4C"/>
    <w:rsid w:val="007A42A4"/>
    <w:rsid w:val="007A4D44"/>
    <w:rsid w:val="007A4F52"/>
    <w:rsid w:val="007A5781"/>
    <w:rsid w:val="007A5AAE"/>
    <w:rsid w:val="007A5DA8"/>
    <w:rsid w:val="007A62EB"/>
    <w:rsid w:val="007A69A2"/>
    <w:rsid w:val="007A6A26"/>
    <w:rsid w:val="007A76AA"/>
    <w:rsid w:val="007A76DB"/>
    <w:rsid w:val="007A7925"/>
    <w:rsid w:val="007A7D29"/>
    <w:rsid w:val="007A7D7A"/>
    <w:rsid w:val="007B041B"/>
    <w:rsid w:val="007B05AE"/>
    <w:rsid w:val="007B06DD"/>
    <w:rsid w:val="007B091C"/>
    <w:rsid w:val="007B1738"/>
    <w:rsid w:val="007B1C17"/>
    <w:rsid w:val="007B24C1"/>
    <w:rsid w:val="007B26F8"/>
    <w:rsid w:val="007B290F"/>
    <w:rsid w:val="007B2DB2"/>
    <w:rsid w:val="007B3286"/>
    <w:rsid w:val="007B334F"/>
    <w:rsid w:val="007B46ED"/>
    <w:rsid w:val="007B4E20"/>
    <w:rsid w:val="007B5435"/>
    <w:rsid w:val="007B5734"/>
    <w:rsid w:val="007B5F79"/>
    <w:rsid w:val="007B6543"/>
    <w:rsid w:val="007B6B69"/>
    <w:rsid w:val="007B72C2"/>
    <w:rsid w:val="007B7708"/>
    <w:rsid w:val="007B7961"/>
    <w:rsid w:val="007B7A49"/>
    <w:rsid w:val="007B7ACB"/>
    <w:rsid w:val="007B7DC8"/>
    <w:rsid w:val="007C1194"/>
    <w:rsid w:val="007C12D8"/>
    <w:rsid w:val="007C17EC"/>
    <w:rsid w:val="007C1D45"/>
    <w:rsid w:val="007C22F8"/>
    <w:rsid w:val="007C282C"/>
    <w:rsid w:val="007C28AD"/>
    <w:rsid w:val="007C2CDB"/>
    <w:rsid w:val="007C3D82"/>
    <w:rsid w:val="007C44A7"/>
    <w:rsid w:val="007C48FE"/>
    <w:rsid w:val="007C515B"/>
    <w:rsid w:val="007C51BD"/>
    <w:rsid w:val="007C52CB"/>
    <w:rsid w:val="007C54A6"/>
    <w:rsid w:val="007C5BDC"/>
    <w:rsid w:val="007C5C01"/>
    <w:rsid w:val="007C5F3D"/>
    <w:rsid w:val="007D0625"/>
    <w:rsid w:val="007D091D"/>
    <w:rsid w:val="007D0938"/>
    <w:rsid w:val="007D10A8"/>
    <w:rsid w:val="007D15F8"/>
    <w:rsid w:val="007D1FFB"/>
    <w:rsid w:val="007D200A"/>
    <w:rsid w:val="007D322D"/>
    <w:rsid w:val="007D3634"/>
    <w:rsid w:val="007D39C1"/>
    <w:rsid w:val="007D3ECE"/>
    <w:rsid w:val="007D3F99"/>
    <w:rsid w:val="007D41B4"/>
    <w:rsid w:val="007D4315"/>
    <w:rsid w:val="007D498E"/>
    <w:rsid w:val="007D4D10"/>
    <w:rsid w:val="007D531D"/>
    <w:rsid w:val="007D5417"/>
    <w:rsid w:val="007D5A89"/>
    <w:rsid w:val="007D5CB2"/>
    <w:rsid w:val="007D6B07"/>
    <w:rsid w:val="007D7007"/>
    <w:rsid w:val="007D7357"/>
    <w:rsid w:val="007D7D36"/>
    <w:rsid w:val="007E0FD3"/>
    <w:rsid w:val="007E134C"/>
    <w:rsid w:val="007E37FB"/>
    <w:rsid w:val="007E3A4C"/>
    <w:rsid w:val="007E3B6F"/>
    <w:rsid w:val="007E449A"/>
    <w:rsid w:val="007E494B"/>
    <w:rsid w:val="007E4AC1"/>
    <w:rsid w:val="007E5001"/>
    <w:rsid w:val="007E5093"/>
    <w:rsid w:val="007E522D"/>
    <w:rsid w:val="007E53D2"/>
    <w:rsid w:val="007E567C"/>
    <w:rsid w:val="007E625B"/>
    <w:rsid w:val="007E6355"/>
    <w:rsid w:val="007E66E3"/>
    <w:rsid w:val="007E6B3E"/>
    <w:rsid w:val="007E754D"/>
    <w:rsid w:val="007E7F80"/>
    <w:rsid w:val="007F0090"/>
    <w:rsid w:val="007F0189"/>
    <w:rsid w:val="007F0320"/>
    <w:rsid w:val="007F03B0"/>
    <w:rsid w:val="007F1668"/>
    <w:rsid w:val="007F1943"/>
    <w:rsid w:val="007F233C"/>
    <w:rsid w:val="007F27D6"/>
    <w:rsid w:val="007F2838"/>
    <w:rsid w:val="007F3A87"/>
    <w:rsid w:val="007F3BD8"/>
    <w:rsid w:val="007F3FC2"/>
    <w:rsid w:val="007F4511"/>
    <w:rsid w:val="007F476A"/>
    <w:rsid w:val="007F4C71"/>
    <w:rsid w:val="007F55E3"/>
    <w:rsid w:val="007F5687"/>
    <w:rsid w:val="007F5C00"/>
    <w:rsid w:val="007F6159"/>
    <w:rsid w:val="007F638C"/>
    <w:rsid w:val="007F6782"/>
    <w:rsid w:val="007F68FA"/>
    <w:rsid w:val="007F6E49"/>
    <w:rsid w:val="007F772F"/>
    <w:rsid w:val="0080042D"/>
    <w:rsid w:val="00800B77"/>
    <w:rsid w:val="008010A1"/>
    <w:rsid w:val="00801470"/>
    <w:rsid w:val="0080177E"/>
    <w:rsid w:val="00801B9D"/>
    <w:rsid w:val="00801BAD"/>
    <w:rsid w:val="00801C74"/>
    <w:rsid w:val="00802103"/>
    <w:rsid w:val="008024FE"/>
    <w:rsid w:val="00802E60"/>
    <w:rsid w:val="00802EBB"/>
    <w:rsid w:val="00803694"/>
    <w:rsid w:val="00803703"/>
    <w:rsid w:val="00804262"/>
    <w:rsid w:val="00804605"/>
    <w:rsid w:val="00804A37"/>
    <w:rsid w:val="008058F0"/>
    <w:rsid w:val="00805AB3"/>
    <w:rsid w:val="00805B53"/>
    <w:rsid w:val="00806047"/>
    <w:rsid w:val="00806997"/>
    <w:rsid w:val="00806D09"/>
    <w:rsid w:val="0080746A"/>
    <w:rsid w:val="00807687"/>
    <w:rsid w:val="00807A9E"/>
    <w:rsid w:val="00807B79"/>
    <w:rsid w:val="008105BB"/>
    <w:rsid w:val="00810DA9"/>
    <w:rsid w:val="0081130C"/>
    <w:rsid w:val="0081165C"/>
    <w:rsid w:val="008116C6"/>
    <w:rsid w:val="00812083"/>
    <w:rsid w:val="00812917"/>
    <w:rsid w:val="00813000"/>
    <w:rsid w:val="00813644"/>
    <w:rsid w:val="00814F7E"/>
    <w:rsid w:val="00815243"/>
    <w:rsid w:val="008169E6"/>
    <w:rsid w:val="00816CAF"/>
    <w:rsid w:val="00817195"/>
    <w:rsid w:val="00817462"/>
    <w:rsid w:val="008176E1"/>
    <w:rsid w:val="00817748"/>
    <w:rsid w:val="00817843"/>
    <w:rsid w:val="00817A8D"/>
    <w:rsid w:val="00817BE6"/>
    <w:rsid w:val="00820210"/>
    <w:rsid w:val="0082068E"/>
    <w:rsid w:val="0082085B"/>
    <w:rsid w:val="00821A3F"/>
    <w:rsid w:val="00821A7A"/>
    <w:rsid w:val="00821ECD"/>
    <w:rsid w:val="00823156"/>
    <w:rsid w:val="008233E5"/>
    <w:rsid w:val="00823F6F"/>
    <w:rsid w:val="00824277"/>
    <w:rsid w:val="00824432"/>
    <w:rsid w:val="008244E5"/>
    <w:rsid w:val="00824CDA"/>
    <w:rsid w:val="00824DC6"/>
    <w:rsid w:val="00825A40"/>
    <w:rsid w:val="00825C87"/>
    <w:rsid w:val="00825D97"/>
    <w:rsid w:val="00825E07"/>
    <w:rsid w:val="008262F8"/>
    <w:rsid w:val="00826305"/>
    <w:rsid w:val="008265AE"/>
    <w:rsid w:val="00826988"/>
    <w:rsid w:val="00826A54"/>
    <w:rsid w:val="00827EA4"/>
    <w:rsid w:val="00827F97"/>
    <w:rsid w:val="0083021C"/>
    <w:rsid w:val="0083077B"/>
    <w:rsid w:val="008316BC"/>
    <w:rsid w:val="00831762"/>
    <w:rsid w:val="008317EB"/>
    <w:rsid w:val="00831FF8"/>
    <w:rsid w:val="00832BC6"/>
    <w:rsid w:val="00832EF7"/>
    <w:rsid w:val="00832FC7"/>
    <w:rsid w:val="00833157"/>
    <w:rsid w:val="008340C6"/>
    <w:rsid w:val="00834673"/>
    <w:rsid w:val="0083474C"/>
    <w:rsid w:val="008348C8"/>
    <w:rsid w:val="00834A42"/>
    <w:rsid w:val="00834AE8"/>
    <w:rsid w:val="00835431"/>
    <w:rsid w:val="008358D6"/>
    <w:rsid w:val="00835F21"/>
    <w:rsid w:val="00836187"/>
    <w:rsid w:val="008367ED"/>
    <w:rsid w:val="00836DB9"/>
    <w:rsid w:val="00836E2C"/>
    <w:rsid w:val="00836FB8"/>
    <w:rsid w:val="008377D2"/>
    <w:rsid w:val="00837B78"/>
    <w:rsid w:val="0084031D"/>
    <w:rsid w:val="00840584"/>
    <w:rsid w:val="008419D8"/>
    <w:rsid w:val="00841D93"/>
    <w:rsid w:val="00841E01"/>
    <w:rsid w:val="00842021"/>
    <w:rsid w:val="008424E9"/>
    <w:rsid w:val="0084276B"/>
    <w:rsid w:val="00842C0E"/>
    <w:rsid w:val="00842ED1"/>
    <w:rsid w:val="0084354E"/>
    <w:rsid w:val="00843C4E"/>
    <w:rsid w:val="00843D32"/>
    <w:rsid w:val="008446AF"/>
    <w:rsid w:val="008450BD"/>
    <w:rsid w:val="008464D4"/>
    <w:rsid w:val="008465E6"/>
    <w:rsid w:val="00846768"/>
    <w:rsid w:val="00846949"/>
    <w:rsid w:val="008473CF"/>
    <w:rsid w:val="00847EC1"/>
    <w:rsid w:val="00847FE9"/>
    <w:rsid w:val="0085011A"/>
    <w:rsid w:val="008506B3"/>
    <w:rsid w:val="008509AD"/>
    <w:rsid w:val="00851386"/>
    <w:rsid w:val="00851693"/>
    <w:rsid w:val="00851FB5"/>
    <w:rsid w:val="00852069"/>
    <w:rsid w:val="008522EA"/>
    <w:rsid w:val="008525EE"/>
    <w:rsid w:val="008529DD"/>
    <w:rsid w:val="00852F55"/>
    <w:rsid w:val="008534A9"/>
    <w:rsid w:val="0085373A"/>
    <w:rsid w:val="0085507D"/>
    <w:rsid w:val="00855FCC"/>
    <w:rsid w:val="00856516"/>
    <w:rsid w:val="008602BA"/>
    <w:rsid w:val="00860FA3"/>
    <w:rsid w:val="00861B0E"/>
    <w:rsid w:val="00861C27"/>
    <w:rsid w:val="0086275C"/>
    <w:rsid w:val="00863A01"/>
    <w:rsid w:val="00864088"/>
    <w:rsid w:val="00864F90"/>
    <w:rsid w:val="008651D1"/>
    <w:rsid w:val="00865B6F"/>
    <w:rsid w:val="00865DB3"/>
    <w:rsid w:val="008665DD"/>
    <w:rsid w:val="00867B6A"/>
    <w:rsid w:val="00867CE2"/>
    <w:rsid w:val="00867F3B"/>
    <w:rsid w:val="00870C9D"/>
    <w:rsid w:val="008717B2"/>
    <w:rsid w:val="00871862"/>
    <w:rsid w:val="00871B8A"/>
    <w:rsid w:val="00871BFF"/>
    <w:rsid w:val="0087230F"/>
    <w:rsid w:val="0087249C"/>
    <w:rsid w:val="00872CD6"/>
    <w:rsid w:val="008732BF"/>
    <w:rsid w:val="008739F2"/>
    <w:rsid w:val="00873A9F"/>
    <w:rsid w:val="00873D14"/>
    <w:rsid w:val="00873DDA"/>
    <w:rsid w:val="00873E40"/>
    <w:rsid w:val="00873F84"/>
    <w:rsid w:val="00873F8A"/>
    <w:rsid w:val="00874341"/>
    <w:rsid w:val="008745C3"/>
    <w:rsid w:val="008745DD"/>
    <w:rsid w:val="0087461D"/>
    <w:rsid w:val="008747A1"/>
    <w:rsid w:val="008748A9"/>
    <w:rsid w:val="008749F7"/>
    <w:rsid w:val="00875F4C"/>
    <w:rsid w:val="008767AE"/>
    <w:rsid w:val="00876A74"/>
    <w:rsid w:val="008770FD"/>
    <w:rsid w:val="00877428"/>
    <w:rsid w:val="0087765D"/>
    <w:rsid w:val="00877B86"/>
    <w:rsid w:val="00877CF7"/>
    <w:rsid w:val="008804EF"/>
    <w:rsid w:val="00880615"/>
    <w:rsid w:val="00880E29"/>
    <w:rsid w:val="00881271"/>
    <w:rsid w:val="00881358"/>
    <w:rsid w:val="008816A3"/>
    <w:rsid w:val="0088174C"/>
    <w:rsid w:val="00881CAD"/>
    <w:rsid w:val="008821DA"/>
    <w:rsid w:val="0088275E"/>
    <w:rsid w:val="00882B67"/>
    <w:rsid w:val="00882BA8"/>
    <w:rsid w:val="00882DAC"/>
    <w:rsid w:val="00883621"/>
    <w:rsid w:val="008838B0"/>
    <w:rsid w:val="00884B80"/>
    <w:rsid w:val="00884CD7"/>
    <w:rsid w:val="008850CA"/>
    <w:rsid w:val="0088578A"/>
    <w:rsid w:val="00885CB4"/>
    <w:rsid w:val="00886658"/>
    <w:rsid w:val="0088679B"/>
    <w:rsid w:val="008867E2"/>
    <w:rsid w:val="00886A0B"/>
    <w:rsid w:val="008872A9"/>
    <w:rsid w:val="008876B0"/>
    <w:rsid w:val="0089075D"/>
    <w:rsid w:val="0089105C"/>
    <w:rsid w:val="008910D7"/>
    <w:rsid w:val="00892419"/>
    <w:rsid w:val="0089243D"/>
    <w:rsid w:val="0089262A"/>
    <w:rsid w:val="00892A6B"/>
    <w:rsid w:val="00892F52"/>
    <w:rsid w:val="00893B38"/>
    <w:rsid w:val="00894647"/>
    <w:rsid w:val="00894815"/>
    <w:rsid w:val="0089499C"/>
    <w:rsid w:val="00894CDB"/>
    <w:rsid w:val="00895A1E"/>
    <w:rsid w:val="00895BBF"/>
    <w:rsid w:val="00895E5F"/>
    <w:rsid w:val="008964BC"/>
    <w:rsid w:val="00897112"/>
    <w:rsid w:val="00897314"/>
    <w:rsid w:val="00897A7E"/>
    <w:rsid w:val="008A01C6"/>
    <w:rsid w:val="008A0666"/>
    <w:rsid w:val="008A0B7B"/>
    <w:rsid w:val="008A1854"/>
    <w:rsid w:val="008A2534"/>
    <w:rsid w:val="008A33C4"/>
    <w:rsid w:val="008A3AAF"/>
    <w:rsid w:val="008A3ACB"/>
    <w:rsid w:val="008A4900"/>
    <w:rsid w:val="008A4A65"/>
    <w:rsid w:val="008A4B47"/>
    <w:rsid w:val="008A5DCA"/>
    <w:rsid w:val="008A5FE7"/>
    <w:rsid w:val="008A63F2"/>
    <w:rsid w:val="008A6488"/>
    <w:rsid w:val="008A670B"/>
    <w:rsid w:val="008A67B1"/>
    <w:rsid w:val="008A693C"/>
    <w:rsid w:val="008A7C18"/>
    <w:rsid w:val="008B0158"/>
    <w:rsid w:val="008B0430"/>
    <w:rsid w:val="008B0D76"/>
    <w:rsid w:val="008B163A"/>
    <w:rsid w:val="008B1A88"/>
    <w:rsid w:val="008B1BA5"/>
    <w:rsid w:val="008B1FD3"/>
    <w:rsid w:val="008B24D8"/>
    <w:rsid w:val="008B38A7"/>
    <w:rsid w:val="008B4132"/>
    <w:rsid w:val="008B4231"/>
    <w:rsid w:val="008B4F58"/>
    <w:rsid w:val="008B5802"/>
    <w:rsid w:val="008B594F"/>
    <w:rsid w:val="008B5A81"/>
    <w:rsid w:val="008B5B80"/>
    <w:rsid w:val="008B61E3"/>
    <w:rsid w:val="008B65AF"/>
    <w:rsid w:val="008B702F"/>
    <w:rsid w:val="008C06D1"/>
    <w:rsid w:val="008C085D"/>
    <w:rsid w:val="008C11BC"/>
    <w:rsid w:val="008C11C8"/>
    <w:rsid w:val="008C14DC"/>
    <w:rsid w:val="008C1A1C"/>
    <w:rsid w:val="008C1B19"/>
    <w:rsid w:val="008C1F38"/>
    <w:rsid w:val="008C2DFC"/>
    <w:rsid w:val="008C2E75"/>
    <w:rsid w:val="008C3048"/>
    <w:rsid w:val="008C3A11"/>
    <w:rsid w:val="008C3C58"/>
    <w:rsid w:val="008C3DFA"/>
    <w:rsid w:val="008C4C4C"/>
    <w:rsid w:val="008C546E"/>
    <w:rsid w:val="008C5543"/>
    <w:rsid w:val="008C57E5"/>
    <w:rsid w:val="008C59C7"/>
    <w:rsid w:val="008C6CB7"/>
    <w:rsid w:val="008C6D3F"/>
    <w:rsid w:val="008C77FD"/>
    <w:rsid w:val="008D0AE1"/>
    <w:rsid w:val="008D172E"/>
    <w:rsid w:val="008D3903"/>
    <w:rsid w:val="008D3C4C"/>
    <w:rsid w:val="008D4190"/>
    <w:rsid w:val="008D4A67"/>
    <w:rsid w:val="008D4CDF"/>
    <w:rsid w:val="008D5422"/>
    <w:rsid w:val="008D5875"/>
    <w:rsid w:val="008D5A81"/>
    <w:rsid w:val="008D6896"/>
    <w:rsid w:val="008D6A3C"/>
    <w:rsid w:val="008D6A81"/>
    <w:rsid w:val="008D76A2"/>
    <w:rsid w:val="008D772D"/>
    <w:rsid w:val="008D7E7D"/>
    <w:rsid w:val="008E01BF"/>
    <w:rsid w:val="008E076B"/>
    <w:rsid w:val="008E124D"/>
    <w:rsid w:val="008E12FF"/>
    <w:rsid w:val="008E1DC6"/>
    <w:rsid w:val="008E1EBE"/>
    <w:rsid w:val="008E1F09"/>
    <w:rsid w:val="008E2C52"/>
    <w:rsid w:val="008E34CD"/>
    <w:rsid w:val="008E3B44"/>
    <w:rsid w:val="008E3DB2"/>
    <w:rsid w:val="008E3E62"/>
    <w:rsid w:val="008E4E4A"/>
    <w:rsid w:val="008E5407"/>
    <w:rsid w:val="008E541C"/>
    <w:rsid w:val="008E55E3"/>
    <w:rsid w:val="008E581C"/>
    <w:rsid w:val="008E59B1"/>
    <w:rsid w:val="008E6837"/>
    <w:rsid w:val="008E7528"/>
    <w:rsid w:val="008E786A"/>
    <w:rsid w:val="008E78D6"/>
    <w:rsid w:val="008F02D9"/>
    <w:rsid w:val="008F096F"/>
    <w:rsid w:val="008F1104"/>
    <w:rsid w:val="008F13FE"/>
    <w:rsid w:val="008F1A6B"/>
    <w:rsid w:val="008F1DAF"/>
    <w:rsid w:val="008F20FF"/>
    <w:rsid w:val="008F2324"/>
    <w:rsid w:val="008F2866"/>
    <w:rsid w:val="008F2B39"/>
    <w:rsid w:val="008F2CD9"/>
    <w:rsid w:val="008F3237"/>
    <w:rsid w:val="008F364D"/>
    <w:rsid w:val="008F365A"/>
    <w:rsid w:val="008F3A0C"/>
    <w:rsid w:val="008F3FC7"/>
    <w:rsid w:val="008F43FA"/>
    <w:rsid w:val="008F44D9"/>
    <w:rsid w:val="008F53A9"/>
    <w:rsid w:val="008F559D"/>
    <w:rsid w:val="008F5CEC"/>
    <w:rsid w:val="008F5DA3"/>
    <w:rsid w:val="008F5F29"/>
    <w:rsid w:val="008F5FD2"/>
    <w:rsid w:val="008F6167"/>
    <w:rsid w:val="008F68D8"/>
    <w:rsid w:val="008F6A61"/>
    <w:rsid w:val="008F72BF"/>
    <w:rsid w:val="008F76DB"/>
    <w:rsid w:val="008F7C54"/>
    <w:rsid w:val="00900EA3"/>
    <w:rsid w:val="009015D3"/>
    <w:rsid w:val="00901A8E"/>
    <w:rsid w:val="00902135"/>
    <w:rsid w:val="00902698"/>
    <w:rsid w:val="00902CF3"/>
    <w:rsid w:val="0090359C"/>
    <w:rsid w:val="009038D5"/>
    <w:rsid w:val="00903A29"/>
    <w:rsid w:val="00903E65"/>
    <w:rsid w:val="00904020"/>
    <w:rsid w:val="00904AC1"/>
    <w:rsid w:val="00905249"/>
    <w:rsid w:val="009059E7"/>
    <w:rsid w:val="00905B9D"/>
    <w:rsid w:val="00905E6D"/>
    <w:rsid w:val="00905FCF"/>
    <w:rsid w:val="00907345"/>
    <w:rsid w:val="00907912"/>
    <w:rsid w:val="00907C4C"/>
    <w:rsid w:val="009100E0"/>
    <w:rsid w:val="00910817"/>
    <w:rsid w:val="00910A37"/>
    <w:rsid w:val="00910D39"/>
    <w:rsid w:val="0091129A"/>
    <w:rsid w:val="00911667"/>
    <w:rsid w:val="009116A1"/>
    <w:rsid w:val="00911AEB"/>
    <w:rsid w:val="00911E54"/>
    <w:rsid w:val="0091233E"/>
    <w:rsid w:val="0091236B"/>
    <w:rsid w:val="009129D7"/>
    <w:rsid w:val="00912BA7"/>
    <w:rsid w:val="00912D77"/>
    <w:rsid w:val="00912DAB"/>
    <w:rsid w:val="0091322B"/>
    <w:rsid w:val="00913471"/>
    <w:rsid w:val="00913CAF"/>
    <w:rsid w:val="00913E45"/>
    <w:rsid w:val="00914045"/>
    <w:rsid w:val="00914058"/>
    <w:rsid w:val="00914416"/>
    <w:rsid w:val="0091445F"/>
    <w:rsid w:val="00914661"/>
    <w:rsid w:val="009149DA"/>
    <w:rsid w:val="00915E47"/>
    <w:rsid w:val="00916111"/>
    <w:rsid w:val="00916586"/>
    <w:rsid w:val="00916D33"/>
    <w:rsid w:val="00917600"/>
    <w:rsid w:val="009176A5"/>
    <w:rsid w:val="0091775B"/>
    <w:rsid w:val="00917872"/>
    <w:rsid w:val="00917CA3"/>
    <w:rsid w:val="00920188"/>
    <w:rsid w:val="0092045A"/>
    <w:rsid w:val="009205F4"/>
    <w:rsid w:val="0092062D"/>
    <w:rsid w:val="009207DE"/>
    <w:rsid w:val="00920A3F"/>
    <w:rsid w:val="00920B22"/>
    <w:rsid w:val="00920DD0"/>
    <w:rsid w:val="00920E63"/>
    <w:rsid w:val="009215C0"/>
    <w:rsid w:val="00921C9E"/>
    <w:rsid w:val="00921CC8"/>
    <w:rsid w:val="00921E48"/>
    <w:rsid w:val="00921E7E"/>
    <w:rsid w:val="00922238"/>
    <w:rsid w:val="00922372"/>
    <w:rsid w:val="00922B84"/>
    <w:rsid w:val="00922CBF"/>
    <w:rsid w:val="009233AF"/>
    <w:rsid w:val="00923DC9"/>
    <w:rsid w:val="0092401C"/>
    <w:rsid w:val="009242AF"/>
    <w:rsid w:val="00924908"/>
    <w:rsid w:val="00924A7D"/>
    <w:rsid w:val="0092637D"/>
    <w:rsid w:val="00926E00"/>
    <w:rsid w:val="0092708F"/>
    <w:rsid w:val="00927723"/>
    <w:rsid w:val="00927E11"/>
    <w:rsid w:val="00930281"/>
    <w:rsid w:val="009303A1"/>
    <w:rsid w:val="00930CC0"/>
    <w:rsid w:val="00931154"/>
    <w:rsid w:val="00931169"/>
    <w:rsid w:val="0093123E"/>
    <w:rsid w:val="00931A0F"/>
    <w:rsid w:val="00931B70"/>
    <w:rsid w:val="00932261"/>
    <w:rsid w:val="00932C0D"/>
    <w:rsid w:val="00932ECC"/>
    <w:rsid w:val="00933614"/>
    <w:rsid w:val="009337E0"/>
    <w:rsid w:val="009338E3"/>
    <w:rsid w:val="009340B7"/>
    <w:rsid w:val="00934D18"/>
    <w:rsid w:val="00934DA5"/>
    <w:rsid w:val="00934E90"/>
    <w:rsid w:val="00935CEE"/>
    <w:rsid w:val="0093646C"/>
    <w:rsid w:val="009364EE"/>
    <w:rsid w:val="00936BE9"/>
    <w:rsid w:val="00937CCA"/>
    <w:rsid w:val="009400F1"/>
    <w:rsid w:val="0094042F"/>
    <w:rsid w:val="00940636"/>
    <w:rsid w:val="009409E0"/>
    <w:rsid w:val="00940C74"/>
    <w:rsid w:val="00940E4D"/>
    <w:rsid w:val="009416B3"/>
    <w:rsid w:val="00941937"/>
    <w:rsid w:val="00941938"/>
    <w:rsid w:val="00941B8E"/>
    <w:rsid w:val="00941F9C"/>
    <w:rsid w:val="009425F0"/>
    <w:rsid w:val="00942790"/>
    <w:rsid w:val="00942843"/>
    <w:rsid w:val="009428A9"/>
    <w:rsid w:val="00942A07"/>
    <w:rsid w:val="00942B06"/>
    <w:rsid w:val="00942DC2"/>
    <w:rsid w:val="00942F4E"/>
    <w:rsid w:val="009433E3"/>
    <w:rsid w:val="00943CE8"/>
    <w:rsid w:val="0094433B"/>
    <w:rsid w:val="0094515A"/>
    <w:rsid w:val="00945F83"/>
    <w:rsid w:val="009463E3"/>
    <w:rsid w:val="00946ACD"/>
    <w:rsid w:val="00946D6E"/>
    <w:rsid w:val="00947015"/>
    <w:rsid w:val="00947C5A"/>
    <w:rsid w:val="00947EE7"/>
    <w:rsid w:val="00951198"/>
    <w:rsid w:val="009518D1"/>
    <w:rsid w:val="00951B29"/>
    <w:rsid w:val="00951C44"/>
    <w:rsid w:val="009526DE"/>
    <w:rsid w:val="00952ACC"/>
    <w:rsid w:val="00952D2E"/>
    <w:rsid w:val="0095314E"/>
    <w:rsid w:val="009549F5"/>
    <w:rsid w:val="00954EBB"/>
    <w:rsid w:val="00955A13"/>
    <w:rsid w:val="00955EB9"/>
    <w:rsid w:val="00955F26"/>
    <w:rsid w:val="009562E9"/>
    <w:rsid w:val="00956566"/>
    <w:rsid w:val="00956636"/>
    <w:rsid w:val="00956819"/>
    <w:rsid w:val="00957072"/>
    <w:rsid w:val="0095732D"/>
    <w:rsid w:val="00957B1E"/>
    <w:rsid w:val="009603F4"/>
    <w:rsid w:val="00960660"/>
    <w:rsid w:val="0096068C"/>
    <w:rsid w:val="0096095F"/>
    <w:rsid w:val="009611AF"/>
    <w:rsid w:val="0096136E"/>
    <w:rsid w:val="009618EA"/>
    <w:rsid w:val="00961A6D"/>
    <w:rsid w:val="00962182"/>
    <w:rsid w:val="0096221E"/>
    <w:rsid w:val="00962378"/>
    <w:rsid w:val="0096252F"/>
    <w:rsid w:val="00962C8B"/>
    <w:rsid w:val="00962DF0"/>
    <w:rsid w:val="0096356B"/>
    <w:rsid w:val="009640F6"/>
    <w:rsid w:val="00964C5B"/>
    <w:rsid w:val="00964D5A"/>
    <w:rsid w:val="00964DCD"/>
    <w:rsid w:val="00965127"/>
    <w:rsid w:val="00965438"/>
    <w:rsid w:val="009655D6"/>
    <w:rsid w:val="00965BCB"/>
    <w:rsid w:val="00965D50"/>
    <w:rsid w:val="00965FE0"/>
    <w:rsid w:val="0096642C"/>
    <w:rsid w:val="0096642F"/>
    <w:rsid w:val="00966493"/>
    <w:rsid w:val="0096698D"/>
    <w:rsid w:val="00966C89"/>
    <w:rsid w:val="00966F2B"/>
    <w:rsid w:val="0096704C"/>
    <w:rsid w:val="00967161"/>
    <w:rsid w:val="00967285"/>
    <w:rsid w:val="00967529"/>
    <w:rsid w:val="009675DE"/>
    <w:rsid w:val="00967A8C"/>
    <w:rsid w:val="00970069"/>
    <w:rsid w:val="00972C2E"/>
    <w:rsid w:val="009730F8"/>
    <w:rsid w:val="009738EC"/>
    <w:rsid w:val="009740B8"/>
    <w:rsid w:val="009742BC"/>
    <w:rsid w:val="00974ABD"/>
    <w:rsid w:val="00974B76"/>
    <w:rsid w:val="00974BBD"/>
    <w:rsid w:val="00974E3F"/>
    <w:rsid w:val="00975077"/>
    <w:rsid w:val="00975762"/>
    <w:rsid w:val="00975B2A"/>
    <w:rsid w:val="00976506"/>
    <w:rsid w:val="00976BC7"/>
    <w:rsid w:val="00976C66"/>
    <w:rsid w:val="00976FB7"/>
    <w:rsid w:val="0097723C"/>
    <w:rsid w:val="00977E2C"/>
    <w:rsid w:val="009804A6"/>
    <w:rsid w:val="0098086B"/>
    <w:rsid w:val="0098152B"/>
    <w:rsid w:val="00981B7A"/>
    <w:rsid w:val="00981C43"/>
    <w:rsid w:val="00981CD8"/>
    <w:rsid w:val="00982523"/>
    <w:rsid w:val="009826A2"/>
    <w:rsid w:val="00982AF3"/>
    <w:rsid w:val="00982E96"/>
    <w:rsid w:val="0098345E"/>
    <w:rsid w:val="00983A18"/>
    <w:rsid w:val="00983DAF"/>
    <w:rsid w:val="00984249"/>
    <w:rsid w:val="00984C78"/>
    <w:rsid w:val="0098508E"/>
    <w:rsid w:val="0098534B"/>
    <w:rsid w:val="009864EF"/>
    <w:rsid w:val="0098678F"/>
    <w:rsid w:val="00986962"/>
    <w:rsid w:val="009873C6"/>
    <w:rsid w:val="00987776"/>
    <w:rsid w:val="009907F6"/>
    <w:rsid w:val="00990888"/>
    <w:rsid w:val="009909D7"/>
    <w:rsid w:val="00990AAC"/>
    <w:rsid w:val="00990DA3"/>
    <w:rsid w:val="00990DB9"/>
    <w:rsid w:val="0099248A"/>
    <w:rsid w:val="00992A06"/>
    <w:rsid w:val="00992DB1"/>
    <w:rsid w:val="009932C1"/>
    <w:rsid w:val="00993C13"/>
    <w:rsid w:val="00993E3A"/>
    <w:rsid w:val="009944A0"/>
    <w:rsid w:val="009945DC"/>
    <w:rsid w:val="0099476A"/>
    <w:rsid w:val="009949A8"/>
    <w:rsid w:val="009953EB"/>
    <w:rsid w:val="00995A13"/>
    <w:rsid w:val="00995CF6"/>
    <w:rsid w:val="00995F16"/>
    <w:rsid w:val="0099666D"/>
    <w:rsid w:val="00996717"/>
    <w:rsid w:val="00996B19"/>
    <w:rsid w:val="00996CD7"/>
    <w:rsid w:val="009973E6"/>
    <w:rsid w:val="009A0022"/>
    <w:rsid w:val="009A0106"/>
    <w:rsid w:val="009A0E36"/>
    <w:rsid w:val="009A11DD"/>
    <w:rsid w:val="009A17BF"/>
    <w:rsid w:val="009A2108"/>
    <w:rsid w:val="009A24A3"/>
    <w:rsid w:val="009A28AA"/>
    <w:rsid w:val="009A2B1B"/>
    <w:rsid w:val="009A2BC9"/>
    <w:rsid w:val="009A3364"/>
    <w:rsid w:val="009A393F"/>
    <w:rsid w:val="009A3EFC"/>
    <w:rsid w:val="009A40D1"/>
    <w:rsid w:val="009A449D"/>
    <w:rsid w:val="009A4907"/>
    <w:rsid w:val="009A4D84"/>
    <w:rsid w:val="009A4E5A"/>
    <w:rsid w:val="009A538F"/>
    <w:rsid w:val="009A543D"/>
    <w:rsid w:val="009A5655"/>
    <w:rsid w:val="009A5F59"/>
    <w:rsid w:val="009A6486"/>
    <w:rsid w:val="009A6621"/>
    <w:rsid w:val="009A6645"/>
    <w:rsid w:val="009A679B"/>
    <w:rsid w:val="009A6B5C"/>
    <w:rsid w:val="009A704B"/>
    <w:rsid w:val="009A72CF"/>
    <w:rsid w:val="009A7342"/>
    <w:rsid w:val="009A7969"/>
    <w:rsid w:val="009B009D"/>
    <w:rsid w:val="009B05C8"/>
    <w:rsid w:val="009B0837"/>
    <w:rsid w:val="009B0DCE"/>
    <w:rsid w:val="009B0ECC"/>
    <w:rsid w:val="009B0F30"/>
    <w:rsid w:val="009B174B"/>
    <w:rsid w:val="009B1D6F"/>
    <w:rsid w:val="009B1FE8"/>
    <w:rsid w:val="009B213A"/>
    <w:rsid w:val="009B258F"/>
    <w:rsid w:val="009B2B65"/>
    <w:rsid w:val="009B2F9D"/>
    <w:rsid w:val="009B33E8"/>
    <w:rsid w:val="009B3A55"/>
    <w:rsid w:val="009B3B51"/>
    <w:rsid w:val="009B3CE8"/>
    <w:rsid w:val="009B3DCA"/>
    <w:rsid w:val="009B47F9"/>
    <w:rsid w:val="009B49CD"/>
    <w:rsid w:val="009B5333"/>
    <w:rsid w:val="009B54F5"/>
    <w:rsid w:val="009B5AF7"/>
    <w:rsid w:val="009B5F28"/>
    <w:rsid w:val="009B63B6"/>
    <w:rsid w:val="009B6739"/>
    <w:rsid w:val="009B73CA"/>
    <w:rsid w:val="009C13B4"/>
    <w:rsid w:val="009C1471"/>
    <w:rsid w:val="009C1BCE"/>
    <w:rsid w:val="009C1C25"/>
    <w:rsid w:val="009C20F6"/>
    <w:rsid w:val="009C26CA"/>
    <w:rsid w:val="009C33AA"/>
    <w:rsid w:val="009C3B83"/>
    <w:rsid w:val="009C4015"/>
    <w:rsid w:val="009C49B0"/>
    <w:rsid w:val="009C4BFA"/>
    <w:rsid w:val="009C52BE"/>
    <w:rsid w:val="009C58E2"/>
    <w:rsid w:val="009C5AC7"/>
    <w:rsid w:val="009C5EE9"/>
    <w:rsid w:val="009C60B1"/>
    <w:rsid w:val="009C667C"/>
    <w:rsid w:val="009C68C6"/>
    <w:rsid w:val="009D0042"/>
    <w:rsid w:val="009D0577"/>
    <w:rsid w:val="009D0B4E"/>
    <w:rsid w:val="009D0ED8"/>
    <w:rsid w:val="009D12F4"/>
    <w:rsid w:val="009D1BBC"/>
    <w:rsid w:val="009D2231"/>
    <w:rsid w:val="009D2B4D"/>
    <w:rsid w:val="009D2F2E"/>
    <w:rsid w:val="009D330F"/>
    <w:rsid w:val="009D3945"/>
    <w:rsid w:val="009D3D64"/>
    <w:rsid w:val="009D3F7F"/>
    <w:rsid w:val="009D42AC"/>
    <w:rsid w:val="009D4917"/>
    <w:rsid w:val="009D5B59"/>
    <w:rsid w:val="009D6DDA"/>
    <w:rsid w:val="009D70E4"/>
    <w:rsid w:val="009D73FF"/>
    <w:rsid w:val="009D781C"/>
    <w:rsid w:val="009E0BEF"/>
    <w:rsid w:val="009E22F5"/>
    <w:rsid w:val="009E401F"/>
    <w:rsid w:val="009E4E5B"/>
    <w:rsid w:val="009E5734"/>
    <w:rsid w:val="009E6028"/>
    <w:rsid w:val="009E6476"/>
    <w:rsid w:val="009E6488"/>
    <w:rsid w:val="009E64F4"/>
    <w:rsid w:val="009E6D1F"/>
    <w:rsid w:val="009E7A0B"/>
    <w:rsid w:val="009E7A16"/>
    <w:rsid w:val="009E7CA3"/>
    <w:rsid w:val="009E7E45"/>
    <w:rsid w:val="009F0522"/>
    <w:rsid w:val="009F0B3E"/>
    <w:rsid w:val="009F15F2"/>
    <w:rsid w:val="009F1BDE"/>
    <w:rsid w:val="009F1F17"/>
    <w:rsid w:val="009F21DD"/>
    <w:rsid w:val="009F2416"/>
    <w:rsid w:val="009F28B4"/>
    <w:rsid w:val="009F2C08"/>
    <w:rsid w:val="009F2DBE"/>
    <w:rsid w:val="009F39BF"/>
    <w:rsid w:val="009F3B65"/>
    <w:rsid w:val="009F4591"/>
    <w:rsid w:val="009F4B77"/>
    <w:rsid w:val="009F4B7D"/>
    <w:rsid w:val="009F4E1B"/>
    <w:rsid w:val="009F52A1"/>
    <w:rsid w:val="009F556B"/>
    <w:rsid w:val="009F67AF"/>
    <w:rsid w:val="009F6A66"/>
    <w:rsid w:val="009F6C4E"/>
    <w:rsid w:val="009F6C72"/>
    <w:rsid w:val="009F7250"/>
    <w:rsid w:val="009F7616"/>
    <w:rsid w:val="009F7644"/>
    <w:rsid w:val="009F7E00"/>
    <w:rsid w:val="009F7FEF"/>
    <w:rsid w:val="00A001E9"/>
    <w:rsid w:val="00A00350"/>
    <w:rsid w:val="00A00622"/>
    <w:rsid w:val="00A007EC"/>
    <w:rsid w:val="00A00C14"/>
    <w:rsid w:val="00A01328"/>
    <w:rsid w:val="00A01602"/>
    <w:rsid w:val="00A01F49"/>
    <w:rsid w:val="00A01FB8"/>
    <w:rsid w:val="00A02B35"/>
    <w:rsid w:val="00A02EF2"/>
    <w:rsid w:val="00A0355D"/>
    <w:rsid w:val="00A0380C"/>
    <w:rsid w:val="00A03973"/>
    <w:rsid w:val="00A0401A"/>
    <w:rsid w:val="00A0407D"/>
    <w:rsid w:val="00A040D4"/>
    <w:rsid w:val="00A0457F"/>
    <w:rsid w:val="00A047B8"/>
    <w:rsid w:val="00A0499E"/>
    <w:rsid w:val="00A04AA9"/>
    <w:rsid w:val="00A04DF0"/>
    <w:rsid w:val="00A05266"/>
    <w:rsid w:val="00A06588"/>
    <w:rsid w:val="00A06BC1"/>
    <w:rsid w:val="00A07505"/>
    <w:rsid w:val="00A07F60"/>
    <w:rsid w:val="00A10C2F"/>
    <w:rsid w:val="00A1116A"/>
    <w:rsid w:val="00A11FDE"/>
    <w:rsid w:val="00A12191"/>
    <w:rsid w:val="00A130B2"/>
    <w:rsid w:val="00A1311F"/>
    <w:rsid w:val="00A133AB"/>
    <w:rsid w:val="00A13877"/>
    <w:rsid w:val="00A13D61"/>
    <w:rsid w:val="00A1445F"/>
    <w:rsid w:val="00A144AA"/>
    <w:rsid w:val="00A14D1F"/>
    <w:rsid w:val="00A1584F"/>
    <w:rsid w:val="00A15892"/>
    <w:rsid w:val="00A16B98"/>
    <w:rsid w:val="00A1708B"/>
    <w:rsid w:val="00A171CC"/>
    <w:rsid w:val="00A173D1"/>
    <w:rsid w:val="00A17C38"/>
    <w:rsid w:val="00A17EF7"/>
    <w:rsid w:val="00A17F03"/>
    <w:rsid w:val="00A20150"/>
    <w:rsid w:val="00A2084C"/>
    <w:rsid w:val="00A2193C"/>
    <w:rsid w:val="00A222CE"/>
    <w:rsid w:val="00A224DE"/>
    <w:rsid w:val="00A22C67"/>
    <w:rsid w:val="00A23B02"/>
    <w:rsid w:val="00A245EB"/>
    <w:rsid w:val="00A247E5"/>
    <w:rsid w:val="00A256D3"/>
    <w:rsid w:val="00A25D22"/>
    <w:rsid w:val="00A2775A"/>
    <w:rsid w:val="00A278F2"/>
    <w:rsid w:val="00A27A03"/>
    <w:rsid w:val="00A3036A"/>
    <w:rsid w:val="00A303DB"/>
    <w:rsid w:val="00A304CC"/>
    <w:rsid w:val="00A30662"/>
    <w:rsid w:val="00A30EF5"/>
    <w:rsid w:val="00A311D8"/>
    <w:rsid w:val="00A31F70"/>
    <w:rsid w:val="00A32133"/>
    <w:rsid w:val="00A32402"/>
    <w:rsid w:val="00A32775"/>
    <w:rsid w:val="00A32B67"/>
    <w:rsid w:val="00A32C2E"/>
    <w:rsid w:val="00A32E01"/>
    <w:rsid w:val="00A33058"/>
    <w:rsid w:val="00A33A69"/>
    <w:rsid w:val="00A34928"/>
    <w:rsid w:val="00A34A79"/>
    <w:rsid w:val="00A357BC"/>
    <w:rsid w:val="00A36163"/>
    <w:rsid w:val="00A36C69"/>
    <w:rsid w:val="00A37395"/>
    <w:rsid w:val="00A37832"/>
    <w:rsid w:val="00A37C0A"/>
    <w:rsid w:val="00A4006A"/>
    <w:rsid w:val="00A4088F"/>
    <w:rsid w:val="00A41902"/>
    <w:rsid w:val="00A41919"/>
    <w:rsid w:val="00A41F25"/>
    <w:rsid w:val="00A42869"/>
    <w:rsid w:val="00A42CBA"/>
    <w:rsid w:val="00A433C5"/>
    <w:rsid w:val="00A44117"/>
    <w:rsid w:val="00A44902"/>
    <w:rsid w:val="00A44A97"/>
    <w:rsid w:val="00A4623E"/>
    <w:rsid w:val="00A463EF"/>
    <w:rsid w:val="00A463FB"/>
    <w:rsid w:val="00A47024"/>
    <w:rsid w:val="00A473E8"/>
    <w:rsid w:val="00A47905"/>
    <w:rsid w:val="00A47BF9"/>
    <w:rsid w:val="00A47C8A"/>
    <w:rsid w:val="00A50DA6"/>
    <w:rsid w:val="00A51465"/>
    <w:rsid w:val="00A52024"/>
    <w:rsid w:val="00A53781"/>
    <w:rsid w:val="00A53ADF"/>
    <w:rsid w:val="00A53BFD"/>
    <w:rsid w:val="00A53E24"/>
    <w:rsid w:val="00A54332"/>
    <w:rsid w:val="00A5442A"/>
    <w:rsid w:val="00A54A26"/>
    <w:rsid w:val="00A54B85"/>
    <w:rsid w:val="00A54FA9"/>
    <w:rsid w:val="00A550D1"/>
    <w:rsid w:val="00A555FF"/>
    <w:rsid w:val="00A5582F"/>
    <w:rsid w:val="00A55F73"/>
    <w:rsid w:val="00A5658A"/>
    <w:rsid w:val="00A569E5"/>
    <w:rsid w:val="00A56EA8"/>
    <w:rsid w:val="00A575D0"/>
    <w:rsid w:val="00A5774F"/>
    <w:rsid w:val="00A57794"/>
    <w:rsid w:val="00A57A6A"/>
    <w:rsid w:val="00A57ABA"/>
    <w:rsid w:val="00A57E5E"/>
    <w:rsid w:val="00A57F69"/>
    <w:rsid w:val="00A60058"/>
    <w:rsid w:val="00A60660"/>
    <w:rsid w:val="00A607CA"/>
    <w:rsid w:val="00A60FF5"/>
    <w:rsid w:val="00A61153"/>
    <w:rsid w:val="00A612D7"/>
    <w:rsid w:val="00A6137C"/>
    <w:rsid w:val="00A617BF"/>
    <w:rsid w:val="00A61DF3"/>
    <w:rsid w:val="00A61EF1"/>
    <w:rsid w:val="00A62285"/>
    <w:rsid w:val="00A62676"/>
    <w:rsid w:val="00A62A30"/>
    <w:rsid w:val="00A63E14"/>
    <w:rsid w:val="00A6421C"/>
    <w:rsid w:val="00A64441"/>
    <w:rsid w:val="00A64AFC"/>
    <w:rsid w:val="00A64C41"/>
    <w:rsid w:val="00A65145"/>
    <w:rsid w:val="00A6563B"/>
    <w:rsid w:val="00A657D8"/>
    <w:rsid w:val="00A65EA4"/>
    <w:rsid w:val="00A667EF"/>
    <w:rsid w:val="00A67994"/>
    <w:rsid w:val="00A67A1F"/>
    <w:rsid w:val="00A67BF8"/>
    <w:rsid w:val="00A67F7D"/>
    <w:rsid w:val="00A704DF"/>
    <w:rsid w:val="00A70C49"/>
    <w:rsid w:val="00A70E80"/>
    <w:rsid w:val="00A712F1"/>
    <w:rsid w:val="00A71840"/>
    <w:rsid w:val="00A71AF4"/>
    <w:rsid w:val="00A71C2F"/>
    <w:rsid w:val="00A71DF1"/>
    <w:rsid w:val="00A7267E"/>
    <w:rsid w:val="00A72776"/>
    <w:rsid w:val="00A72C93"/>
    <w:rsid w:val="00A7306C"/>
    <w:rsid w:val="00A73404"/>
    <w:rsid w:val="00A73AFD"/>
    <w:rsid w:val="00A73B3E"/>
    <w:rsid w:val="00A73E2D"/>
    <w:rsid w:val="00A73EC2"/>
    <w:rsid w:val="00A74DAF"/>
    <w:rsid w:val="00A769E7"/>
    <w:rsid w:val="00A76F1F"/>
    <w:rsid w:val="00A773C6"/>
    <w:rsid w:val="00A77832"/>
    <w:rsid w:val="00A803A6"/>
    <w:rsid w:val="00A80850"/>
    <w:rsid w:val="00A8152A"/>
    <w:rsid w:val="00A81725"/>
    <w:rsid w:val="00A81A32"/>
    <w:rsid w:val="00A81E08"/>
    <w:rsid w:val="00A81E5D"/>
    <w:rsid w:val="00A81E6D"/>
    <w:rsid w:val="00A81EA0"/>
    <w:rsid w:val="00A81FCC"/>
    <w:rsid w:val="00A83219"/>
    <w:rsid w:val="00A83398"/>
    <w:rsid w:val="00A83436"/>
    <w:rsid w:val="00A8451E"/>
    <w:rsid w:val="00A8453D"/>
    <w:rsid w:val="00A84664"/>
    <w:rsid w:val="00A84794"/>
    <w:rsid w:val="00A848C2"/>
    <w:rsid w:val="00A84B41"/>
    <w:rsid w:val="00A84D05"/>
    <w:rsid w:val="00A84D6E"/>
    <w:rsid w:val="00A84D95"/>
    <w:rsid w:val="00A84D97"/>
    <w:rsid w:val="00A853BE"/>
    <w:rsid w:val="00A85659"/>
    <w:rsid w:val="00A8573A"/>
    <w:rsid w:val="00A858E9"/>
    <w:rsid w:val="00A85C85"/>
    <w:rsid w:val="00A85E99"/>
    <w:rsid w:val="00A86CEF"/>
    <w:rsid w:val="00A8798E"/>
    <w:rsid w:val="00A87AED"/>
    <w:rsid w:val="00A87DD0"/>
    <w:rsid w:val="00A90339"/>
    <w:rsid w:val="00A90401"/>
    <w:rsid w:val="00A90599"/>
    <w:rsid w:val="00A90ACF"/>
    <w:rsid w:val="00A90CB9"/>
    <w:rsid w:val="00A911C1"/>
    <w:rsid w:val="00A91DAB"/>
    <w:rsid w:val="00A9291C"/>
    <w:rsid w:val="00A92995"/>
    <w:rsid w:val="00A92EC1"/>
    <w:rsid w:val="00A92ED8"/>
    <w:rsid w:val="00A9317F"/>
    <w:rsid w:val="00A93BC0"/>
    <w:rsid w:val="00A93CE0"/>
    <w:rsid w:val="00A940E5"/>
    <w:rsid w:val="00A943F1"/>
    <w:rsid w:val="00A9445D"/>
    <w:rsid w:val="00A95108"/>
    <w:rsid w:val="00A95534"/>
    <w:rsid w:val="00A95B75"/>
    <w:rsid w:val="00A95D38"/>
    <w:rsid w:val="00A96687"/>
    <w:rsid w:val="00A96878"/>
    <w:rsid w:val="00A96B34"/>
    <w:rsid w:val="00A96DFB"/>
    <w:rsid w:val="00A97991"/>
    <w:rsid w:val="00AA05B4"/>
    <w:rsid w:val="00AA062B"/>
    <w:rsid w:val="00AA0C56"/>
    <w:rsid w:val="00AA0C7E"/>
    <w:rsid w:val="00AA103B"/>
    <w:rsid w:val="00AA1739"/>
    <w:rsid w:val="00AA224F"/>
    <w:rsid w:val="00AA2FD3"/>
    <w:rsid w:val="00AA301A"/>
    <w:rsid w:val="00AA333D"/>
    <w:rsid w:val="00AA3ACB"/>
    <w:rsid w:val="00AA3E1E"/>
    <w:rsid w:val="00AA517E"/>
    <w:rsid w:val="00AA6435"/>
    <w:rsid w:val="00AA6AFD"/>
    <w:rsid w:val="00AA74BA"/>
    <w:rsid w:val="00AA7A75"/>
    <w:rsid w:val="00AA7DB8"/>
    <w:rsid w:val="00AB0367"/>
    <w:rsid w:val="00AB0411"/>
    <w:rsid w:val="00AB0703"/>
    <w:rsid w:val="00AB0A33"/>
    <w:rsid w:val="00AB0CCA"/>
    <w:rsid w:val="00AB0D18"/>
    <w:rsid w:val="00AB0EC3"/>
    <w:rsid w:val="00AB1189"/>
    <w:rsid w:val="00AB1463"/>
    <w:rsid w:val="00AB1468"/>
    <w:rsid w:val="00AB159B"/>
    <w:rsid w:val="00AB216B"/>
    <w:rsid w:val="00AB22D2"/>
    <w:rsid w:val="00AB2D75"/>
    <w:rsid w:val="00AB2DC3"/>
    <w:rsid w:val="00AB38E9"/>
    <w:rsid w:val="00AB39D7"/>
    <w:rsid w:val="00AB455E"/>
    <w:rsid w:val="00AB48BD"/>
    <w:rsid w:val="00AB4E9D"/>
    <w:rsid w:val="00AB509B"/>
    <w:rsid w:val="00AB5745"/>
    <w:rsid w:val="00AB78EF"/>
    <w:rsid w:val="00AB7AF7"/>
    <w:rsid w:val="00AB7E10"/>
    <w:rsid w:val="00AC051C"/>
    <w:rsid w:val="00AC0F92"/>
    <w:rsid w:val="00AC134B"/>
    <w:rsid w:val="00AC205F"/>
    <w:rsid w:val="00AC226C"/>
    <w:rsid w:val="00AC2D35"/>
    <w:rsid w:val="00AC4347"/>
    <w:rsid w:val="00AC4C43"/>
    <w:rsid w:val="00AC4C49"/>
    <w:rsid w:val="00AC5298"/>
    <w:rsid w:val="00AC53F9"/>
    <w:rsid w:val="00AC5411"/>
    <w:rsid w:val="00AC55C0"/>
    <w:rsid w:val="00AC5617"/>
    <w:rsid w:val="00AC577A"/>
    <w:rsid w:val="00AC5A24"/>
    <w:rsid w:val="00AC5AE9"/>
    <w:rsid w:val="00AC5D1C"/>
    <w:rsid w:val="00AC61FA"/>
    <w:rsid w:val="00AC6927"/>
    <w:rsid w:val="00AC6C61"/>
    <w:rsid w:val="00AC73FD"/>
    <w:rsid w:val="00AC778A"/>
    <w:rsid w:val="00AC7ABB"/>
    <w:rsid w:val="00AD0321"/>
    <w:rsid w:val="00AD0C7F"/>
    <w:rsid w:val="00AD0DAD"/>
    <w:rsid w:val="00AD0DC4"/>
    <w:rsid w:val="00AD0DE1"/>
    <w:rsid w:val="00AD14A7"/>
    <w:rsid w:val="00AD1990"/>
    <w:rsid w:val="00AD1D2B"/>
    <w:rsid w:val="00AD1EA4"/>
    <w:rsid w:val="00AD22AB"/>
    <w:rsid w:val="00AD2E0D"/>
    <w:rsid w:val="00AD2EEA"/>
    <w:rsid w:val="00AD301E"/>
    <w:rsid w:val="00AD3494"/>
    <w:rsid w:val="00AD46AE"/>
    <w:rsid w:val="00AD4A43"/>
    <w:rsid w:val="00AD4C4F"/>
    <w:rsid w:val="00AD56E2"/>
    <w:rsid w:val="00AD5B9C"/>
    <w:rsid w:val="00AD60DF"/>
    <w:rsid w:val="00AD61FA"/>
    <w:rsid w:val="00AD63A5"/>
    <w:rsid w:val="00AD6D64"/>
    <w:rsid w:val="00AD7093"/>
    <w:rsid w:val="00AD758E"/>
    <w:rsid w:val="00AE065F"/>
    <w:rsid w:val="00AE091C"/>
    <w:rsid w:val="00AE096A"/>
    <w:rsid w:val="00AE0AF2"/>
    <w:rsid w:val="00AE1CCB"/>
    <w:rsid w:val="00AE2098"/>
    <w:rsid w:val="00AE2B7C"/>
    <w:rsid w:val="00AE36FD"/>
    <w:rsid w:val="00AE391B"/>
    <w:rsid w:val="00AE44A5"/>
    <w:rsid w:val="00AE484F"/>
    <w:rsid w:val="00AE4C1E"/>
    <w:rsid w:val="00AE4C7B"/>
    <w:rsid w:val="00AE4D73"/>
    <w:rsid w:val="00AE4E08"/>
    <w:rsid w:val="00AE50B9"/>
    <w:rsid w:val="00AE5623"/>
    <w:rsid w:val="00AE57C0"/>
    <w:rsid w:val="00AE5D10"/>
    <w:rsid w:val="00AE6173"/>
    <w:rsid w:val="00AE634B"/>
    <w:rsid w:val="00AE6FC2"/>
    <w:rsid w:val="00AE7C42"/>
    <w:rsid w:val="00AE7E7A"/>
    <w:rsid w:val="00AE7FC6"/>
    <w:rsid w:val="00AF0C38"/>
    <w:rsid w:val="00AF0E79"/>
    <w:rsid w:val="00AF1791"/>
    <w:rsid w:val="00AF2435"/>
    <w:rsid w:val="00AF2555"/>
    <w:rsid w:val="00AF287A"/>
    <w:rsid w:val="00AF2BEA"/>
    <w:rsid w:val="00AF2D52"/>
    <w:rsid w:val="00AF344D"/>
    <w:rsid w:val="00AF3FBF"/>
    <w:rsid w:val="00AF4955"/>
    <w:rsid w:val="00AF4C17"/>
    <w:rsid w:val="00AF503B"/>
    <w:rsid w:val="00AF537C"/>
    <w:rsid w:val="00AF5ED1"/>
    <w:rsid w:val="00AF5F33"/>
    <w:rsid w:val="00AF5FDD"/>
    <w:rsid w:val="00AF6A5E"/>
    <w:rsid w:val="00AF6ECC"/>
    <w:rsid w:val="00AF7AF0"/>
    <w:rsid w:val="00AF7EA7"/>
    <w:rsid w:val="00B000BE"/>
    <w:rsid w:val="00B006BB"/>
    <w:rsid w:val="00B01026"/>
    <w:rsid w:val="00B01BC7"/>
    <w:rsid w:val="00B01CA2"/>
    <w:rsid w:val="00B01F59"/>
    <w:rsid w:val="00B01FDB"/>
    <w:rsid w:val="00B020E3"/>
    <w:rsid w:val="00B021B9"/>
    <w:rsid w:val="00B0229F"/>
    <w:rsid w:val="00B026D3"/>
    <w:rsid w:val="00B0279B"/>
    <w:rsid w:val="00B02834"/>
    <w:rsid w:val="00B02A4F"/>
    <w:rsid w:val="00B02CDE"/>
    <w:rsid w:val="00B0328D"/>
    <w:rsid w:val="00B0349C"/>
    <w:rsid w:val="00B03E51"/>
    <w:rsid w:val="00B0414F"/>
    <w:rsid w:val="00B04E3C"/>
    <w:rsid w:val="00B05139"/>
    <w:rsid w:val="00B05512"/>
    <w:rsid w:val="00B05B35"/>
    <w:rsid w:val="00B06327"/>
    <w:rsid w:val="00B063A7"/>
    <w:rsid w:val="00B06728"/>
    <w:rsid w:val="00B06F24"/>
    <w:rsid w:val="00B074AD"/>
    <w:rsid w:val="00B074AF"/>
    <w:rsid w:val="00B075FD"/>
    <w:rsid w:val="00B07F58"/>
    <w:rsid w:val="00B10048"/>
    <w:rsid w:val="00B10EF4"/>
    <w:rsid w:val="00B113E7"/>
    <w:rsid w:val="00B11500"/>
    <w:rsid w:val="00B115EA"/>
    <w:rsid w:val="00B12371"/>
    <w:rsid w:val="00B12539"/>
    <w:rsid w:val="00B128CD"/>
    <w:rsid w:val="00B12FA9"/>
    <w:rsid w:val="00B137EA"/>
    <w:rsid w:val="00B13915"/>
    <w:rsid w:val="00B14886"/>
    <w:rsid w:val="00B14C7C"/>
    <w:rsid w:val="00B152D3"/>
    <w:rsid w:val="00B15C6D"/>
    <w:rsid w:val="00B16A4F"/>
    <w:rsid w:val="00B16E7B"/>
    <w:rsid w:val="00B16FB8"/>
    <w:rsid w:val="00B17442"/>
    <w:rsid w:val="00B1751E"/>
    <w:rsid w:val="00B2042D"/>
    <w:rsid w:val="00B20C55"/>
    <w:rsid w:val="00B221E2"/>
    <w:rsid w:val="00B22375"/>
    <w:rsid w:val="00B22857"/>
    <w:rsid w:val="00B22B46"/>
    <w:rsid w:val="00B22B4F"/>
    <w:rsid w:val="00B22D1D"/>
    <w:rsid w:val="00B230F8"/>
    <w:rsid w:val="00B231D4"/>
    <w:rsid w:val="00B23F81"/>
    <w:rsid w:val="00B24137"/>
    <w:rsid w:val="00B2438C"/>
    <w:rsid w:val="00B24505"/>
    <w:rsid w:val="00B2470A"/>
    <w:rsid w:val="00B24C69"/>
    <w:rsid w:val="00B25569"/>
    <w:rsid w:val="00B25711"/>
    <w:rsid w:val="00B25DC9"/>
    <w:rsid w:val="00B267D4"/>
    <w:rsid w:val="00B26FDE"/>
    <w:rsid w:val="00B27034"/>
    <w:rsid w:val="00B271A6"/>
    <w:rsid w:val="00B27513"/>
    <w:rsid w:val="00B27586"/>
    <w:rsid w:val="00B277FC"/>
    <w:rsid w:val="00B2798F"/>
    <w:rsid w:val="00B27B69"/>
    <w:rsid w:val="00B27B96"/>
    <w:rsid w:val="00B27CF7"/>
    <w:rsid w:val="00B31880"/>
    <w:rsid w:val="00B32F54"/>
    <w:rsid w:val="00B32F5C"/>
    <w:rsid w:val="00B334E6"/>
    <w:rsid w:val="00B33BDC"/>
    <w:rsid w:val="00B33CE6"/>
    <w:rsid w:val="00B34024"/>
    <w:rsid w:val="00B34471"/>
    <w:rsid w:val="00B34AE5"/>
    <w:rsid w:val="00B34FA2"/>
    <w:rsid w:val="00B3530D"/>
    <w:rsid w:val="00B35554"/>
    <w:rsid w:val="00B3590A"/>
    <w:rsid w:val="00B36575"/>
    <w:rsid w:val="00B375CB"/>
    <w:rsid w:val="00B4098B"/>
    <w:rsid w:val="00B41EA1"/>
    <w:rsid w:val="00B41F49"/>
    <w:rsid w:val="00B41F6E"/>
    <w:rsid w:val="00B41FB5"/>
    <w:rsid w:val="00B42205"/>
    <w:rsid w:val="00B426A9"/>
    <w:rsid w:val="00B42AFA"/>
    <w:rsid w:val="00B42DFC"/>
    <w:rsid w:val="00B4424A"/>
    <w:rsid w:val="00B44C41"/>
    <w:rsid w:val="00B44D3A"/>
    <w:rsid w:val="00B45161"/>
    <w:rsid w:val="00B45181"/>
    <w:rsid w:val="00B45246"/>
    <w:rsid w:val="00B45FB7"/>
    <w:rsid w:val="00B46807"/>
    <w:rsid w:val="00B46895"/>
    <w:rsid w:val="00B46CCC"/>
    <w:rsid w:val="00B46F8F"/>
    <w:rsid w:val="00B47026"/>
    <w:rsid w:val="00B47214"/>
    <w:rsid w:val="00B50110"/>
    <w:rsid w:val="00B5050C"/>
    <w:rsid w:val="00B506BD"/>
    <w:rsid w:val="00B50863"/>
    <w:rsid w:val="00B50EE3"/>
    <w:rsid w:val="00B52754"/>
    <w:rsid w:val="00B52FE2"/>
    <w:rsid w:val="00B5310E"/>
    <w:rsid w:val="00B534DB"/>
    <w:rsid w:val="00B53CA5"/>
    <w:rsid w:val="00B54126"/>
    <w:rsid w:val="00B545C6"/>
    <w:rsid w:val="00B55542"/>
    <w:rsid w:val="00B55C41"/>
    <w:rsid w:val="00B55D0E"/>
    <w:rsid w:val="00B5635C"/>
    <w:rsid w:val="00B5682E"/>
    <w:rsid w:val="00B56848"/>
    <w:rsid w:val="00B56961"/>
    <w:rsid w:val="00B57455"/>
    <w:rsid w:val="00B57B78"/>
    <w:rsid w:val="00B60561"/>
    <w:rsid w:val="00B60729"/>
    <w:rsid w:val="00B608F8"/>
    <w:rsid w:val="00B6133A"/>
    <w:rsid w:val="00B61C57"/>
    <w:rsid w:val="00B621C2"/>
    <w:rsid w:val="00B62280"/>
    <w:rsid w:val="00B628E6"/>
    <w:rsid w:val="00B62B3E"/>
    <w:rsid w:val="00B630CD"/>
    <w:rsid w:val="00B638E4"/>
    <w:rsid w:val="00B64388"/>
    <w:rsid w:val="00B64D03"/>
    <w:rsid w:val="00B65093"/>
    <w:rsid w:val="00B651AA"/>
    <w:rsid w:val="00B654C3"/>
    <w:rsid w:val="00B663FF"/>
    <w:rsid w:val="00B66BFE"/>
    <w:rsid w:val="00B66D4F"/>
    <w:rsid w:val="00B66EF8"/>
    <w:rsid w:val="00B670B6"/>
    <w:rsid w:val="00B6719E"/>
    <w:rsid w:val="00B67414"/>
    <w:rsid w:val="00B67416"/>
    <w:rsid w:val="00B677EA"/>
    <w:rsid w:val="00B6784A"/>
    <w:rsid w:val="00B6792A"/>
    <w:rsid w:val="00B67A13"/>
    <w:rsid w:val="00B67E70"/>
    <w:rsid w:val="00B703B4"/>
    <w:rsid w:val="00B707A6"/>
    <w:rsid w:val="00B71592"/>
    <w:rsid w:val="00B715BF"/>
    <w:rsid w:val="00B71685"/>
    <w:rsid w:val="00B71A37"/>
    <w:rsid w:val="00B7275D"/>
    <w:rsid w:val="00B727A3"/>
    <w:rsid w:val="00B72CA1"/>
    <w:rsid w:val="00B72F5B"/>
    <w:rsid w:val="00B735A5"/>
    <w:rsid w:val="00B73C19"/>
    <w:rsid w:val="00B73C92"/>
    <w:rsid w:val="00B74DE3"/>
    <w:rsid w:val="00B7554F"/>
    <w:rsid w:val="00B75891"/>
    <w:rsid w:val="00B759A0"/>
    <w:rsid w:val="00B75A7E"/>
    <w:rsid w:val="00B75B51"/>
    <w:rsid w:val="00B75FB6"/>
    <w:rsid w:val="00B76B15"/>
    <w:rsid w:val="00B76D4D"/>
    <w:rsid w:val="00B76E06"/>
    <w:rsid w:val="00B76F13"/>
    <w:rsid w:val="00B7741D"/>
    <w:rsid w:val="00B7752B"/>
    <w:rsid w:val="00B77696"/>
    <w:rsid w:val="00B77DA8"/>
    <w:rsid w:val="00B77E79"/>
    <w:rsid w:val="00B77EC3"/>
    <w:rsid w:val="00B80E69"/>
    <w:rsid w:val="00B812B6"/>
    <w:rsid w:val="00B81890"/>
    <w:rsid w:val="00B8204E"/>
    <w:rsid w:val="00B824A5"/>
    <w:rsid w:val="00B82B63"/>
    <w:rsid w:val="00B82C75"/>
    <w:rsid w:val="00B82CA0"/>
    <w:rsid w:val="00B82DE5"/>
    <w:rsid w:val="00B82E5B"/>
    <w:rsid w:val="00B82EA2"/>
    <w:rsid w:val="00B82EED"/>
    <w:rsid w:val="00B842C1"/>
    <w:rsid w:val="00B842D4"/>
    <w:rsid w:val="00B843FC"/>
    <w:rsid w:val="00B845CD"/>
    <w:rsid w:val="00B84B66"/>
    <w:rsid w:val="00B84C3B"/>
    <w:rsid w:val="00B84DED"/>
    <w:rsid w:val="00B853C7"/>
    <w:rsid w:val="00B87914"/>
    <w:rsid w:val="00B900F5"/>
    <w:rsid w:val="00B90101"/>
    <w:rsid w:val="00B906A1"/>
    <w:rsid w:val="00B90ABD"/>
    <w:rsid w:val="00B90EC8"/>
    <w:rsid w:val="00B91158"/>
    <w:rsid w:val="00B91277"/>
    <w:rsid w:val="00B9155B"/>
    <w:rsid w:val="00B91A11"/>
    <w:rsid w:val="00B91A47"/>
    <w:rsid w:val="00B91C8B"/>
    <w:rsid w:val="00B91CDA"/>
    <w:rsid w:val="00B91F3F"/>
    <w:rsid w:val="00B9213C"/>
    <w:rsid w:val="00B926D6"/>
    <w:rsid w:val="00B92CBC"/>
    <w:rsid w:val="00B92D10"/>
    <w:rsid w:val="00B92D5A"/>
    <w:rsid w:val="00B92FD1"/>
    <w:rsid w:val="00B93009"/>
    <w:rsid w:val="00B93163"/>
    <w:rsid w:val="00B93CDB"/>
    <w:rsid w:val="00B94494"/>
    <w:rsid w:val="00B95B87"/>
    <w:rsid w:val="00B96667"/>
    <w:rsid w:val="00B966E9"/>
    <w:rsid w:val="00B96755"/>
    <w:rsid w:val="00B9684C"/>
    <w:rsid w:val="00B96BD6"/>
    <w:rsid w:val="00B97F27"/>
    <w:rsid w:val="00BA00B1"/>
    <w:rsid w:val="00BA0659"/>
    <w:rsid w:val="00BA11E6"/>
    <w:rsid w:val="00BA14A0"/>
    <w:rsid w:val="00BA1792"/>
    <w:rsid w:val="00BA28A8"/>
    <w:rsid w:val="00BA2BAD"/>
    <w:rsid w:val="00BA2F65"/>
    <w:rsid w:val="00BA31D3"/>
    <w:rsid w:val="00BA3372"/>
    <w:rsid w:val="00BA3601"/>
    <w:rsid w:val="00BA380A"/>
    <w:rsid w:val="00BA3A86"/>
    <w:rsid w:val="00BA41D5"/>
    <w:rsid w:val="00BA4704"/>
    <w:rsid w:val="00BA481C"/>
    <w:rsid w:val="00BA49E6"/>
    <w:rsid w:val="00BA4D47"/>
    <w:rsid w:val="00BA5493"/>
    <w:rsid w:val="00BA5952"/>
    <w:rsid w:val="00BA5ABC"/>
    <w:rsid w:val="00BA6538"/>
    <w:rsid w:val="00BA66BA"/>
    <w:rsid w:val="00BA6EA8"/>
    <w:rsid w:val="00BA70B9"/>
    <w:rsid w:val="00BA719B"/>
    <w:rsid w:val="00BA774F"/>
    <w:rsid w:val="00BA7F06"/>
    <w:rsid w:val="00BB03E2"/>
    <w:rsid w:val="00BB04CF"/>
    <w:rsid w:val="00BB0627"/>
    <w:rsid w:val="00BB1704"/>
    <w:rsid w:val="00BB2143"/>
    <w:rsid w:val="00BB21C6"/>
    <w:rsid w:val="00BB275E"/>
    <w:rsid w:val="00BB359B"/>
    <w:rsid w:val="00BB36D3"/>
    <w:rsid w:val="00BB3C6F"/>
    <w:rsid w:val="00BB4752"/>
    <w:rsid w:val="00BB4D89"/>
    <w:rsid w:val="00BB5CBB"/>
    <w:rsid w:val="00BB708A"/>
    <w:rsid w:val="00BB75B0"/>
    <w:rsid w:val="00BB7C50"/>
    <w:rsid w:val="00BB7F6B"/>
    <w:rsid w:val="00BC073C"/>
    <w:rsid w:val="00BC0ED0"/>
    <w:rsid w:val="00BC15B0"/>
    <w:rsid w:val="00BC1992"/>
    <w:rsid w:val="00BC1A20"/>
    <w:rsid w:val="00BC1C78"/>
    <w:rsid w:val="00BC2AD2"/>
    <w:rsid w:val="00BC2BA9"/>
    <w:rsid w:val="00BC3CC4"/>
    <w:rsid w:val="00BC41D9"/>
    <w:rsid w:val="00BC4A41"/>
    <w:rsid w:val="00BC4BCC"/>
    <w:rsid w:val="00BC5DDA"/>
    <w:rsid w:val="00BC5F4E"/>
    <w:rsid w:val="00BC604A"/>
    <w:rsid w:val="00BC6429"/>
    <w:rsid w:val="00BC6FC5"/>
    <w:rsid w:val="00BC7023"/>
    <w:rsid w:val="00BC7126"/>
    <w:rsid w:val="00BC7983"/>
    <w:rsid w:val="00BC7BE9"/>
    <w:rsid w:val="00BC7D02"/>
    <w:rsid w:val="00BD09F3"/>
    <w:rsid w:val="00BD0BB5"/>
    <w:rsid w:val="00BD1228"/>
    <w:rsid w:val="00BD17A6"/>
    <w:rsid w:val="00BD1EDA"/>
    <w:rsid w:val="00BD1F90"/>
    <w:rsid w:val="00BD260B"/>
    <w:rsid w:val="00BD29F5"/>
    <w:rsid w:val="00BD2EED"/>
    <w:rsid w:val="00BD3B06"/>
    <w:rsid w:val="00BD3C40"/>
    <w:rsid w:val="00BD465B"/>
    <w:rsid w:val="00BD4DD5"/>
    <w:rsid w:val="00BD56BF"/>
    <w:rsid w:val="00BD56D4"/>
    <w:rsid w:val="00BD5C13"/>
    <w:rsid w:val="00BD5D4D"/>
    <w:rsid w:val="00BD6085"/>
    <w:rsid w:val="00BD6229"/>
    <w:rsid w:val="00BD6659"/>
    <w:rsid w:val="00BD66A7"/>
    <w:rsid w:val="00BD6CC1"/>
    <w:rsid w:val="00BD7609"/>
    <w:rsid w:val="00BD7B5D"/>
    <w:rsid w:val="00BD7D68"/>
    <w:rsid w:val="00BE0A50"/>
    <w:rsid w:val="00BE0B0C"/>
    <w:rsid w:val="00BE104D"/>
    <w:rsid w:val="00BE120F"/>
    <w:rsid w:val="00BE1452"/>
    <w:rsid w:val="00BE1957"/>
    <w:rsid w:val="00BE2368"/>
    <w:rsid w:val="00BE2631"/>
    <w:rsid w:val="00BE32E3"/>
    <w:rsid w:val="00BE3589"/>
    <w:rsid w:val="00BE3838"/>
    <w:rsid w:val="00BE3A7C"/>
    <w:rsid w:val="00BE3B89"/>
    <w:rsid w:val="00BE43E7"/>
    <w:rsid w:val="00BE46C4"/>
    <w:rsid w:val="00BE4788"/>
    <w:rsid w:val="00BE4801"/>
    <w:rsid w:val="00BE4A58"/>
    <w:rsid w:val="00BE5351"/>
    <w:rsid w:val="00BE53CB"/>
    <w:rsid w:val="00BE5B03"/>
    <w:rsid w:val="00BE5C96"/>
    <w:rsid w:val="00BE5D15"/>
    <w:rsid w:val="00BE6742"/>
    <w:rsid w:val="00BE7A3B"/>
    <w:rsid w:val="00BE7C31"/>
    <w:rsid w:val="00BF03AE"/>
    <w:rsid w:val="00BF06AE"/>
    <w:rsid w:val="00BF0CB3"/>
    <w:rsid w:val="00BF1293"/>
    <w:rsid w:val="00BF16FE"/>
    <w:rsid w:val="00BF22C7"/>
    <w:rsid w:val="00BF2626"/>
    <w:rsid w:val="00BF2CE7"/>
    <w:rsid w:val="00BF3EBE"/>
    <w:rsid w:val="00BF42E6"/>
    <w:rsid w:val="00BF45C7"/>
    <w:rsid w:val="00BF46D0"/>
    <w:rsid w:val="00BF4D98"/>
    <w:rsid w:val="00BF5282"/>
    <w:rsid w:val="00BF5488"/>
    <w:rsid w:val="00BF55E3"/>
    <w:rsid w:val="00BF56E8"/>
    <w:rsid w:val="00BF57AD"/>
    <w:rsid w:val="00BF5A82"/>
    <w:rsid w:val="00BF5CE4"/>
    <w:rsid w:val="00BF5D14"/>
    <w:rsid w:val="00BF60C8"/>
    <w:rsid w:val="00BF60D0"/>
    <w:rsid w:val="00BF6526"/>
    <w:rsid w:val="00BF6674"/>
    <w:rsid w:val="00BF67E0"/>
    <w:rsid w:val="00BF69B0"/>
    <w:rsid w:val="00BF7136"/>
    <w:rsid w:val="00BF720A"/>
    <w:rsid w:val="00BF7511"/>
    <w:rsid w:val="00BF7621"/>
    <w:rsid w:val="00BF7764"/>
    <w:rsid w:val="00BF7878"/>
    <w:rsid w:val="00BF7BDE"/>
    <w:rsid w:val="00C0082A"/>
    <w:rsid w:val="00C00D0E"/>
    <w:rsid w:val="00C00FB1"/>
    <w:rsid w:val="00C013B6"/>
    <w:rsid w:val="00C0168F"/>
    <w:rsid w:val="00C0192B"/>
    <w:rsid w:val="00C01EF2"/>
    <w:rsid w:val="00C029C0"/>
    <w:rsid w:val="00C02BA2"/>
    <w:rsid w:val="00C02C24"/>
    <w:rsid w:val="00C03047"/>
    <w:rsid w:val="00C039B9"/>
    <w:rsid w:val="00C03DB9"/>
    <w:rsid w:val="00C03E6C"/>
    <w:rsid w:val="00C03F66"/>
    <w:rsid w:val="00C0413B"/>
    <w:rsid w:val="00C05351"/>
    <w:rsid w:val="00C05BF7"/>
    <w:rsid w:val="00C05C37"/>
    <w:rsid w:val="00C06348"/>
    <w:rsid w:val="00C06542"/>
    <w:rsid w:val="00C073ED"/>
    <w:rsid w:val="00C079AE"/>
    <w:rsid w:val="00C1070F"/>
    <w:rsid w:val="00C10C50"/>
    <w:rsid w:val="00C111BF"/>
    <w:rsid w:val="00C11292"/>
    <w:rsid w:val="00C11842"/>
    <w:rsid w:val="00C11A5E"/>
    <w:rsid w:val="00C11C9A"/>
    <w:rsid w:val="00C12423"/>
    <w:rsid w:val="00C12AFF"/>
    <w:rsid w:val="00C12C0E"/>
    <w:rsid w:val="00C13075"/>
    <w:rsid w:val="00C13148"/>
    <w:rsid w:val="00C131C5"/>
    <w:rsid w:val="00C13B5B"/>
    <w:rsid w:val="00C14315"/>
    <w:rsid w:val="00C15333"/>
    <w:rsid w:val="00C1583C"/>
    <w:rsid w:val="00C15D94"/>
    <w:rsid w:val="00C16037"/>
    <w:rsid w:val="00C161A6"/>
    <w:rsid w:val="00C16903"/>
    <w:rsid w:val="00C17077"/>
    <w:rsid w:val="00C17548"/>
    <w:rsid w:val="00C17ED3"/>
    <w:rsid w:val="00C20C02"/>
    <w:rsid w:val="00C21064"/>
    <w:rsid w:val="00C218FD"/>
    <w:rsid w:val="00C22201"/>
    <w:rsid w:val="00C2221F"/>
    <w:rsid w:val="00C22291"/>
    <w:rsid w:val="00C223A3"/>
    <w:rsid w:val="00C2246F"/>
    <w:rsid w:val="00C22E5F"/>
    <w:rsid w:val="00C22F7D"/>
    <w:rsid w:val="00C23170"/>
    <w:rsid w:val="00C23ABF"/>
    <w:rsid w:val="00C24092"/>
    <w:rsid w:val="00C2460A"/>
    <w:rsid w:val="00C24C2D"/>
    <w:rsid w:val="00C2528E"/>
    <w:rsid w:val="00C252AF"/>
    <w:rsid w:val="00C270D9"/>
    <w:rsid w:val="00C27A70"/>
    <w:rsid w:val="00C27E7A"/>
    <w:rsid w:val="00C300AE"/>
    <w:rsid w:val="00C302C9"/>
    <w:rsid w:val="00C30478"/>
    <w:rsid w:val="00C304C8"/>
    <w:rsid w:val="00C30BF0"/>
    <w:rsid w:val="00C30C90"/>
    <w:rsid w:val="00C3141F"/>
    <w:rsid w:val="00C31AD6"/>
    <w:rsid w:val="00C31DAA"/>
    <w:rsid w:val="00C320E1"/>
    <w:rsid w:val="00C322C2"/>
    <w:rsid w:val="00C33687"/>
    <w:rsid w:val="00C3480F"/>
    <w:rsid w:val="00C34C2B"/>
    <w:rsid w:val="00C35296"/>
    <w:rsid w:val="00C352A8"/>
    <w:rsid w:val="00C352AF"/>
    <w:rsid w:val="00C354D3"/>
    <w:rsid w:val="00C35663"/>
    <w:rsid w:val="00C35D17"/>
    <w:rsid w:val="00C35DB1"/>
    <w:rsid w:val="00C36CA2"/>
    <w:rsid w:val="00C36D1A"/>
    <w:rsid w:val="00C370EC"/>
    <w:rsid w:val="00C374F1"/>
    <w:rsid w:val="00C37ADA"/>
    <w:rsid w:val="00C37B6C"/>
    <w:rsid w:val="00C37E5D"/>
    <w:rsid w:val="00C404EC"/>
    <w:rsid w:val="00C4078B"/>
    <w:rsid w:val="00C40F07"/>
    <w:rsid w:val="00C41830"/>
    <w:rsid w:val="00C418B7"/>
    <w:rsid w:val="00C41AA9"/>
    <w:rsid w:val="00C41EB4"/>
    <w:rsid w:val="00C4286C"/>
    <w:rsid w:val="00C42934"/>
    <w:rsid w:val="00C42D20"/>
    <w:rsid w:val="00C43199"/>
    <w:rsid w:val="00C43F44"/>
    <w:rsid w:val="00C43FB1"/>
    <w:rsid w:val="00C440E5"/>
    <w:rsid w:val="00C44283"/>
    <w:rsid w:val="00C44DD8"/>
    <w:rsid w:val="00C454E0"/>
    <w:rsid w:val="00C458DF"/>
    <w:rsid w:val="00C45CEB"/>
    <w:rsid w:val="00C45E2E"/>
    <w:rsid w:val="00C4661D"/>
    <w:rsid w:val="00C466BF"/>
    <w:rsid w:val="00C4688D"/>
    <w:rsid w:val="00C50299"/>
    <w:rsid w:val="00C502C9"/>
    <w:rsid w:val="00C50E23"/>
    <w:rsid w:val="00C513B2"/>
    <w:rsid w:val="00C51DFE"/>
    <w:rsid w:val="00C52A73"/>
    <w:rsid w:val="00C52D4A"/>
    <w:rsid w:val="00C53388"/>
    <w:rsid w:val="00C536AA"/>
    <w:rsid w:val="00C5372E"/>
    <w:rsid w:val="00C556EA"/>
    <w:rsid w:val="00C5616F"/>
    <w:rsid w:val="00C569CD"/>
    <w:rsid w:val="00C56B3E"/>
    <w:rsid w:val="00C571FD"/>
    <w:rsid w:val="00C57431"/>
    <w:rsid w:val="00C578E2"/>
    <w:rsid w:val="00C57DF6"/>
    <w:rsid w:val="00C601EE"/>
    <w:rsid w:val="00C609E8"/>
    <w:rsid w:val="00C60FFD"/>
    <w:rsid w:val="00C6108C"/>
    <w:rsid w:val="00C61C2E"/>
    <w:rsid w:val="00C61D6B"/>
    <w:rsid w:val="00C61E19"/>
    <w:rsid w:val="00C61E46"/>
    <w:rsid w:val="00C6212C"/>
    <w:rsid w:val="00C6214C"/>
    <w:rsid w:val="00C624AD"/>
    <w:rsid w:val="00C62A83"/>
    <w:rsid w:val="00C62D0E"/>
    <w:rsid w:val="00C63049"/>
    <w:rsid w:val="00C638F5"/>
    <w:rsid w:val="00C63B36"/>
    <w:rsid w:val="00C643F1"/>
    <w:rsid w:val="00C64769"/>
    <w:rsid w:val="00C647E5"/>
    <w:rsid w:val="00C65752"/>
    <w:rsid w:val="00C658B8"/>
    <w:rsid w:val="00C65986"/>
    <w:rsid w:val="00C65F47"/>
    <w:rsid w:val="00C660BA"/>
    <w:rsid w:val="00C6694B"/>
    <w:rsid w:val="00C670B6"/>
    <w:rsid w:val="00C67255"/>
    <w:rsid w:val="00C67366"/>
    <w:rsid w:val="00C67A1D"/>
    <w:rsid w:val="00C67DD9"/>
    <w:rsid w:val="00C70013"/>
    <w:rsid w:val="00C70179"/>
    <w:rsid w:val="00C705D0"/>
    <w:rsid w:val="00C70E5E"/>
    <w:rsid w:val="00C714F2"/>
    <w:rsid w:val="00C72C43"/>
    <w:rsid w:val="00C72E20"/>
    <w:rsid w:val="00C733BC"/>
    <w:rsid w:val="00C7375D"/>
    <w:rsid w:val="00C73D2A"/>
    <w:rsid w:val="00C74378"/>
    <w:rsid w:val="00C7489C"/>
    <w:rsid w:val="00C748F7"/>
    <w:rsid w:val="00C7492E"/>
    <w:rsid w:val="00C74D58"/>
    <w:rsid w:val="00C7583E"/>
    <w:rsid w:val="00C75EE2"/>
    <w:rsid w:val="00C7600E"/>
    <w:rsid w:val="00C761D3"/>
    <w:rsid w:val="00C7685A"/>
    <w:rsid w:val="00C76E46"/>
    <w:rsid w:val="00C77165"/>
    <w:rsid w:val="00C77479"/>
    <w:rsid w:val="00C77C71"/>
    <w:rsid w:val="00C77DD6"/>
    <w:rsid w:val="00C77F8D"/>
    <w:rsid w:val="00C80E31"/>
    <w:rsid w:val="00C82006"/>
    <w:rsid w:val="00C824B7"/>
    <w:rsid w:val="00C82513"/>
    <w:rsid w:val="00C8279A"/>
    <w:rsid w:val="00C82FE7"/>
    <w:rsid w:val="00C831A9"/>
    <w:rsid w:val="00C83535"/>
    <w:rsid w:val="00C843CA"/>
    <w:rsid w:val="00C84D13"/>
    <w:rsid w:val="00C85569"/>
    <w:rsid w:val="00C85E3F"/>
    <w:rsid w:val="00C86CAC"/>
    <w:rsid w:val="00C87012"/>
    <w:rsid w:val="00C9124F"/>
    <w:rsid w:val="00C91F05"/>
    <w:rsid w:val="00C9264F"/>
    <w:rsid w:val="00C92719"/>
    <w:rsid w:val="00C93180"/>
    <w:rsid w:val="00C933D1"/>
    <w:rsid w:val="00C934B6"/>
    <w:rsid w:val="00C9379B"/>
    <w:rsid w:val="00C93A34"/>
    <w:rsid w:val="00C93ABE"/>
    <w:rsid w:val="00C93DAE"/>
    <w:rsid w:val="00C93E52"/>
    <w:rsid w:val="00C945B0"/>
    <w:rsid w:val="00C94DEF"/>
    <w:rsid w:val="00C94EC3"/>
    <w:rsid w:val="00C959CD"/>
    <w:rsid w:val="00C959EF"/>
    <w:rsid w:val="00C95A8D"/>
    <w:rsid w:val="00C95B76"/>
    <w:rsid w:val="00C95D61"/>
    <w:rsid w:val="00C9616B"/>
    <w:rsid w:val="00C968A4"/>
    <w:rsid w:val="00C96D22"/>
    <w:rsid w:val="00C97A3F"/>
    <w:rsid w:val="00C97E04"/>
    <w:rsid w:val="00CA0A94"/>
    <w:rsid w:val="00CA0D61"/>
    <w:rsid w:val="00CA131C"/>
    <w:rsid w:val="00CA1A2A"/>
    <w:rsid w:val="00CA2030"/>
    <w:rsid w:val="00CA2154"/>
    <w:rsid w:val="00CA221E"/>
    <w:rsid w:val="00CA2831"/>
    <w:rsid w:val="00CA288D"/>
    <w:rsid w:val="00CA2CAE"/>
    <w:rsid w:val="00CA3155"/>
    <w:rsid w:val="00CA3397"/>
    <w:rsid w:val="00CA342E"/>
    <w:rsid w:val="00CA3687"/>
    <w:rsid w:val="00CA37FD"/>
    <w:rsid w:val="00CA3E84"/>
    <w:rsid w:val="00CA478B"/>
    <w:rsid w:val="00CA481D"/>
    <w:rsid w:val="00CA4DF6"/>
    <w:rsid w:val="00CA61EF"/>
    <w:rsid w:val="00CA68C6"/>
    <w:rsid w:val="00CA6E78"/>
    <w:rsid w:val="00CA7082"/>
    <w:rsid w:val="00CA7158"/>
    <w:rsid w:val="00CA7595"/>
    <w:rsid w:val="00CA7806"/>
    <w:rsid w:val="00CA7BB7"/>
    <w:rsid w:val="00CB029D"/>
    <w:rsid w:val="00CB03CF"/>
    <w:rsid w:val="00CB0583"/>
    <w:rsid w:val="00CB0B7A"/>
    <w:rsid w:val="00CB0DBD"/>
    <w:rsid w:val="00CB1453"/>
    <w:rsid w:val="00CB1BD4"/>
    <w:rsid w:val="00CB1D80"/>
    <w:rsid w:val="00CB23AB"/>
    <w:rsid w:val="00CB27D9"/>
    <w:rsid w:val="00CB2C9B"/>
    <w:rsid w:val="00CB30BF"/>
    <w:rsid w:val="00CB3669"/>
    <w:rsid w:val="00CB37B4"/>
    <w:rsid w:val="00CB3ABC"/>
    <w:rsid w:val="00CB3DCF"/>
    <w:rsid w:val="00CB4201"/>
    <w:rsid w:val="00CB669A"/>
    <w:rsid w:val="00CB6AE5"/>
    <w:rsid w:val="00CB6EA2"/>
    <w:rsid w:val="00CB7070"/>
    <w:rsid w:val="00CB70FA"/>
    <w:rsid w:val="00CB7E9F"/>
    <w:rsid w:val="00CB7F57"/>
    <w:rsid w:val="00CC135E"/>
    <w:rsid w:val="00CC14D1"/>
    <w:rsid w:val="00CC2219"/>
    <w:rsid w:val="00CC3091"/>
    <w:rsid w:val="00CC3457"/>
    <w:rsid w:val="00CC3638"/>
    <w:rsid w:val="00CC3B50"/>
    <w:rsid w:val="00CC3E78"/>
    <w:rsid w:val="00CC41FE"/>
    <w:rsid w:val="00CC4C72"/>
    <w:rsid w:val="00CC51B6"/>
    <w:rsid w:val="00CC5841"/>
    <w:rsid w:val="00CC5F85"/>
    <w:rsid w:val="00CC67E4"/>
    <w:rsid w:val="00CC6982"/>
    <w:rsid w:val="00CC6D43"/>
    <w:rsid w:val="00CC7332"/>
    <w:rsid w:val="00CC779A"/>
    <w:rsid w:val="00CC798F"/>
    <w:rsid w:val="00CD0888"/>
    <w:rsid w:val="00CD0B16"/>
    <w:rsid w:val="00CD163A"/>
    <w:rsid w:val="00CD1E9C"/>
    <w:rsid w:val="00CD225A"/>
    <w:rsid w:val="00CD28B4"/>
    <w:rsid w:val="00CD43DE"/>
    <w:rsid w:val="00CD440C"/>
    <w:rsid w:val="00CD46CC"/>
    <w:rsid w:val="00CD49DC"/>
    <w:rsid w:val="00CD50CD"/>
    <w:rsid w:val="00CD55B6"/>
    <w:rsid w:val="00CD5F05"/>
    <w:rsid w:val="00CD6079"/>
    <w:rsid w:val="00CD6641"/>
    <w:rsid w:val="00CD6B83"/>
    <w:rsid w:val="00CD6D7A"/>
    <w:rsid w:val="00CD726D"/>
    <w:rsid w:val="00CD7B70"/>
    <w:rsid w:val="00CD7BD5"/>
    <w:rsid w:val="00CE0479"/>
    <w:rsid w:val="00CE1138"/>
    <w:rsid w:val="00CE19CB"/>
    <w:rsid w:val="00CE226C"/>
    <w:rsid w:val="00CE361B"/>
    <w:rsid w:val="00CE3788"/>
    <w:rsid w:val="00CE3C16"/>
    <w:rsid w:val="00CE3E26"/>
    <w:rsid w:val="00CE4246"/>
    <w:rsid w:val="00CE426C"/>
    <w:rsid w:val="00CE44F2"/>
    <w:rsid w:val="00CE4649"/>
    <w:rsid w:val="00CE4A5B"/>
    <w:rsid w:val="00CE4C0F"/>
    <w:rsid w:val="00CE4DAD"/>
    <w:rsid w:val="00CE518F"/>
    <w:rsid w:val="00CE5279"/>
    <w:rsid w:val="00CE52EE"/>
    <w:rsid w:val="00CE5CFB"/>
    <w:rsid w:val="00CE5D3C"/>
    <w:rsid w:val="00CE681C"/>
    <w:rsid w:val="00CE6911"/>
    <w:rsid w:val="00CE6B2C"/>
    <w:rsid w:val="00CE6FE3"/>
    <w:rsid w:val="00CE7289"/>
    <w:rsid w:val="00CF097E"/>
    <w:rsid w:val="00CF0BD7"/>
    <w:rsid w:val="00CF0DBA"/>
    <w:rsid w:val="00CF0E85"/>
    <w:rsid w:val="00CF12FC"/>
    <w:rsid w:val="00CF19A7"/>
    <w:rsid w:val="00CF1AD6"/>
    <w:rsid w:val="00CF1BD0"/>
    <w:rsid w:val="00CF1F22"/>
    <w:rsid w:val="00CF1F9C"/>
    <w:rsid w:val="00CF22F0"/>
    <w:rsid w:val="00CF2350"/>
    <w:rsid w:val="00CF28B3"/>
    <w:rsid w:val="00CF28DF"/>
    <w:rsid w:val="00CF2DE0"/>
    <w:rsid w:val="00CF3179"/>
    <w:rsid w:val="00CF322E"/>
    <w:rsid w:val="00CF3827"/>
    <w:rsid w:val="00CF3D91"/>
    <w:rsid w:val="00CF3DED"/>
    <w:rsid w:val="00CF4104"/>
    <w:rsid w:val="00CF44D5"/>
    <w:rsid w:val="00CF4ABB"/>
    <w:rsid w:val="00CF582A"/>
    <w:rsid w:val="00CF58F9"/>
    <w:rsid w:val="00CF5DCA"/>
    <w:rsid w:val="00CF6588"/>
    <w:rsid w:val="00CF66A3"/>
    <w:rsid w:val="00CF6AC9"/>
    <w:rsid w:val="00CF707A"/>
    <w:rsid w:val="00CF7AB7"/>
    <w:rsid w:val="00CF7C43"/>
    <w:rsid w:val="00CF7C4A"/>
    <w:rsid w:val="00CF7D1A"/>
    <w:rsid w:val="00D0022E"/>
    <w:rsid w:val="00D00668"/>
    <w:rsid w:val="00D00AF7"/>
    <w:rsid w:val="00D00F09"/>
    <w:rsid w:val="00D01135"/>
    <w:rsid w:val="00D01306"/>
    <w:rsid w:val="00D016D6"/>
    <w:rsid w:val="00D0185F"/>
    <w:rsid w:val="00D01C02"/>
    <w:rsid w:val="00D02132"/>
    <w:rsid w:val="00D022CA"/>
    <w:rsid w:val="00D02C5A"/>
    <w:rsid w:val="00D02F94"/>
    <w:rsid w:val="00D03BE6"/>
    <w:rsid w:val="00D03CAF"/>
    <w:rsid w:val="00D045CF"/>
    <w:rsid w:val="00D04627"/>
    <w:rsid w:val="00D04652"/>
    <w:rsid w:val="00D04D2D"/>
    <w:rsid w:val="00D05564"/>
    <w:rsid w:val="00D05574"/>
    <w:rsid w:val="00D056E4"/>
    <w:rsid w:val="00D05AD7"/>
    <w:rsid w:val="00D0667C"/>
    <w:rsid w:val="00D06706"/>
    <w:rsid w:val="00D06CF3"/>
    <w:rsid w:val="00D070C8"/>
    <w:rsid w:val="00D07B42"/>
    <w:rsid w:val="00D07EA3"/>
    <w:rsid w:val="00D07F50"/>
    <w:rsid w:val="00D100E4"/>
    <w:rsid w:val="00D103DB"/>
    <w:rsid w:val="00D1063E"/>
    <w:rsid w:val="00D107D1"/>
    <w:rsid w:val="00D11201"/>
    <w:rsid w:val="00D121D6"/>
    <w:rsid w:val="00D12937"/>
    <w:rsid w:val="00D12AB2"/>
    <w:rsid w:val="00D132A7"/>
    <w:rsid w:val="00D1374C"/>
    <w:rsid w:val="00D13CB1"/>
    <w:rsid w:val="00D140A8"/>
    <w:rsid w:val="00D14BEE"/>
    <w:rsid w:val="00D14F5A"/>
    <w:rsid w:val="00D14F7C"/>
    <w:rsid w:val="00D15072"/>
    <w:rsid w:val="00D157B2"/>
    <w:rsid w:val="00D16100"/>
    <w:rsid w:val="00D1633B"/>
    <w:rsid w:val="00D163E8"/>
    <w:rsid w:val="00D1651E"/>
    <w:rsid w:val="00D166C7"/>
    <w:rsid w:val="00D167C2"/>
    <w:rsid w:val="00D16815"/>
    <w:rsid w:val="00D16857"/>
    <w:rsid w:val="00D17020"/>
    <w:rsid w:val="00D17083"/>
    <w:rsid w:val="00D175E4"/>
    <w:rsid w:val="00D17FA0"/>
    <w:rsid w:val="00D2025D"/>
    <w:rsid w:val="00D20396"/>
    <w:rsid w:val="00D2083D"/>
    <w:rsid w:val="00D229CD"/>
    <w:rsid w:val="00D22AA1"/>
    <w:rsid w:val="00D22B40"/>
    <w:rsid w:val="00D22D3F"/>
    <w:rsid w:val="00D2311D"/>
    <w:rsid w:val="00D235B1"/>
    <w:rsid w:val="00D23B28"/>
    <w:rsid w:val="00D242A2"/>
    <w:rsid w:val="00D2478B"/>
    <w:rsid w:val="00D249BF"/>
    <w:rsid w:val="00D24DE5"/>
    <w:rsid w:val="00D24ECE"/>
    <w:rsid w:val="00D24EEE"/>
    <w:rsid w:val="00D24F81"/>
    <w:rsid w:val="00D250E4"/>
    <w:rsid w:val="00D254C6"/>
    <w:rsid w:val="00D256D1"/>
    <w:rsid w:val="00D25E85"/>
    <w:rsid w:val="00D26B42"/>
    <w:rsid w:val="00D26E6A"/>
    <w:rsid w:val="00D2713F"/>
    <w:rsid w:val="00D2769C"/>
    <w:rsid w:val="00D277F5"/>
    <w:rsid w:val="00D304FC"/>
    <w:rsid w:val="00D307B2"/>
    <w:rsid w:val="00D308A8"/>
    <w:rsid w:val="00D30AF5"/>
    <w:rsid w:val="00D30BDF"/>
    <w:rsid w:val="00D30C72"/>
    <w:rsid w:val="00D313F2"/>
    <w:rsid w:val="00D31A53"/>
    <w:rsid w:val="00D31CD2"/>
    <w:rsid w:val="00D32290"/>
    <w:rsid w:val="00D336AE"/>
    <w:rsid w:val="00D33BC4"/>
    <w:rsid w:val="00D343AE"/>
    <w:rsid w:val="00D3469B"/>
    <w:rsid w:val="00D3555A"/>
    <w:rsid w:val="00D35A60"/>
    <w:rsid w:val="00D3645B"/>
    <w:rsid w:val="00D364B7"/>
    <w:rsid w:val="00D37673"/>
    <w:rsid w:val="00D407FA"/>
    <w:rsid w:val="00D408A9"/>
    <w:rsid w:val="00D41283"/>
    <w:rsid w:val="00D41787"/>
    <w:rsid w:val="00D41851"/>
    <w:rsid w:val="00D41A34"/>
    <w:rsid w:val="00D43B65"/>
    <w:rsid w:val="00D43CD0"/>
    <w:rsid w:val="00D44283"/>
    <w:rsid w:val="00D442B6"/>
    <w:rsid w:val="00D44425"/>
    <w:rsid w:val="00D44499"/>
    <w:rsid w:val="00D4470F"/>
    <w:rsid w:val="00D45E08"/>
    <w:rsid w:val="00D46138"/>
    <w:rsid w:val="00D46A0A"/>
    <w:rsid w:val="00D47B4E"/>
    <w:rsid w:val="00D47EA4"/>
    <w:rsid w:val="00D50747"/>
    <w:rsid w:val="00D50819"/>
    <w:rsid w:val="00D52506"/>
    <w:rsid w:val="00D52F68"/>
    <w:rsid w:val="00D53100"/>
    <w:rsid w:val="00D54176"/>
    <w:rsid w:val="00D54649"/>
    <w:rsid w:val="00D54F32"/>
    <w:rsid w:val="00D55262"/>
    <w:rsid w:val="00D55642"/>
    <w:rsid w:val="00D561F2"/>
    <w:rsid w:val="00D56C56"/>
    <w:rsid w:val="00D56FF9"/>
    <w:rsid w:val="00D57017"/>
    <w:rsid w:val="00D572A7"/>
    <w:rsid w:val="00D57C6B"/>
    <w:rsid w:val="00D602B6"/>
    <w:rsid w:val="00D60913"/>
    <w:rsid w:val="00D609F7"/>
    <w:rsid w:val="00D60D1D"/>
    <w:rsid w:val="00D617BE"/>
    <w:rsid w:val="00D61AAE"/>
    <w:rsid w:val="00D61DBE"/>
    <w:rsid w:val="00D62133"/>
    <w:rsid w:val="00D6227B"/>
    <w:rsid w:val="00D62AFA"/>
    <w:rsid w:val="00D62E54"/>
    <w:rsid w:val="00D62F23"/>
    <w:rsid w:val="00D6320B"/>
    <w:rsid w:val="00D63386"/>
    <w:rsid w:val="00D6353C"/>
    <w:rsid w:val="00D642F4"/>
    <w:rsid w:val="00D64827"/>
    <w:rsid w:val="00D6541F"/>
    <w:rsid w:val="00D65A1B"/>
    <w:rsid w:val="00D66747"/>
    <w:rsid w:val="00D67A02"/>
    <w:rsid w:val="00D67F82"/>
    <w:rsid w:val="00D700DE"/>
    <w:rsid w:val="00D707B6"/>
    <w:rsid w:val="00D70B5B"/>
    <w:rsid w:val="00D70BB6"/>
    <w:rsid w:val="00D71981"/>
    <w:rsid w:val="00D71D2C"/>
    <w:rsid w:val="00D71E0F"/>
    <w:rsid w:val="00D72187"/>
    <w:rsid w:val="00D72B33"/>
    <w:rsid w:val="00D72E70"/>
    <w:rsid w:val="00D73C68"/>
    <w:rsid w:val="00D74897"/>
    <w:rsid w:val="00D74B13"/>
    <w:rsid w:val="00D74B41"/>
    <w:rsid w:val="00D74EE1"/>
    <w:rsid w:val="00D754BE"/>
    <w:rsid w:val="00D7606C"/>
    <w:rsid w:val="00D7610E"/>
    <w:rsid w:val="00D76305"/>
    <w:rsid w:val="00D76318"/>
    <w:rsid w:val="00D7671F"/>
    <w:rsid w:val="00D769C7"/>
    <w:rsid w:val="00D76BEE"/>
    <w:rsid w:val="00D770CA"/>
    <w:rsid w:val="00D770EA"/>
    <w:rsid w:val="00D77410"/>
    <w:rsid w:val="00D7782C"/>
    <w:rsid w:val="00D77CDB"/>
    <w:rsid w:val="00D77FC7"/>
    <w:rsid w:val="00D81C9B"/>
    <w:rsid w:val="00D81FC4"/>
    <w:rsid w:val="00D824B4"/>
    <w:rsid w:val="00D82FE1"/>
    <w:rsid w:val="00D8320D"/>
    <w:rsid w:val="00D832FA"/>
    <w:rsid w:val="00D83FF3"/>
    <w:rsid w:val="00D8459F"/>
    <w:rsid w:val="00D85234"/>
    <w:rsid w:val="00D8548B"/>
    <w:rsid w:val="00D8568B"/>
    <w:rsid w:val="00D858B0"/>
    <w:rsid w:val="00D85951"/>
    <w:rsid w:val="00D85FC5"/>
    <w:rsid w:val="00D8617E"/>
    <w:rsid w:val="00D86A25"/>
    <w:rsid w:val="00D86CE9"/>
    <w:rsid w:val="00D86D1A"/>
    <w:rsid w:val="00D8780E"/>
    <w:rsid w:val="00D87835"/>
    <w:rsid w:val="00D878B3"/>
    <w:rsid w:val="00D87BC8"/>
    <w:rsid w:val="00D87EF1"/>
    <w:rsid w:val="00D907DA"/>
    <w:rsid w:val="00D9089B"/>
    <w:rsid w:val="00D90EF6"/>
    <w:rsid w:val="00D914BF"/>
    <w:rsid w:val="00D91BA6"/>
    <w:rsid w:val="00D91BB1"/>
    <w:rsid w:val="00D937C0"/>
    <w:rsid w:val="00D94CFC"/>
    <w:rsid w:val="00D950BD"/>
    <w:rsid w:val="00D95B66"/>
    <w:rsid w:val="00D95CD1"/>
    <w:rsid w:val="00D960EF"/>
    <w:rsid w:val="00D9792F"/>
    <w:rsid w:val="00DA0114"/>
    <w:rsid w:val="00DA051F"/>
    <w:rsid w:val="00DA0BB9"/>
    <w:rsid w:val="00DA0D9A"/>
    <w:rsid w:val="00DA0F56"/>
    <w:rsid w:val="00DA1243"/>
    <w:rsid w:val="00DA1980"/>
    <w:rsid w:val="00DA1D03"/>
    <w:rsid w:val="00DA244B"/>
    <w:rsid w:val="00DA26EF"/>
    <w:rsid w:val="00DA2AEA"/>
    <w:rsid w:val="00DA2B74"/>
    <w:rsid w:val="00DA2EE8"/>
    <w:rsid w:val="00DA2F11"/>
    <w:rsid w:val="00DA3749"/>
    <w:rsid w:val="00DA3963"/>
    <w:rsid w:val="00DA453B"/>
    <w:rsid w:val="00DA549F"/>
    <w:rsid w:val="00DA5C5A"/>
    <w:rsid w:val="00DA696B"/>
    <w:rsid w:val="00DA69BD"/>
    <w:rsid w:val="00DA6B8E"/>
    <w:rsid w:val="00DA6C1D"/>
    <w:rsid w:val="00DA6CDB"/>
    <w:rsid w:val="00DA7005"/>
    <w:rsid w:val="00DA70B9"/>
    <w:rsid w:val="00DB0211"/>
    <w:rsid w:val="00DB037D"/>
    <w:rsid w:val="00DB0923"/>
    <w:rsid w:val="00DB0C41"/>
    <w:rsid w:val="00DB11C1"/>
    <w:rsid w:val="00DB1B64"/>
    <w:rsid w:val="00DB282F"/>
    <w:rsid w:val="00DB30DB"/>
    <w:rsid w:val="00DB3203"/>
    <w:rsid w:val="00DB3525"/>
    <w:rsid w:val="00DB3731"/>
    <w:rsid w:val="00DB3A69"/>
    <w:rsid w:val="00DB3ED2"/>
    <w:rsid w:val="00DB41BE"/>
    <w:rsid w:val="00DB4623"/>
    <w:rsid w:val="00DB534A"/>
    <w:rsid w:val="00DB559C"/>
    <w:rsid w:val="00DB565D"/>
    <w:rsid w:val="00DB5B36"/>
    <w:rsid w:val="00DB63F9"/>
    <w:rsid w:val="00DB6799"/>
    <w:rsid w:val="00DB6C97"/>
    <w:rsid w:val="00DB7176"/>
    <w:rsid w:val="00DC0025"/>
    <w:rsid w:val="00DC04FF"/>
    <w:rsid w:val="00DC13F7"/>
    <w:rsid w:val="00DC1E3E"/>
    <w:rsid w:val="00DC1E45"/>
    <w:rsid w:val="00DC2742"/>
    <w:rsid w:val="00DC2832"/>
    <w:rsid w:val="00DC2BC8"/>
    <w:rsid w:val="00DC2D3A"/>
    <w:rsid w:val="00DC2E9D"/>
    <w:rsid w:val="00DC37F5"/>
    <w:rsid w:val="00DC388E"/>
    <w:rsid w:val="00DC460D"/>
    <w:rsid w:val="00DC5967"/>
    <w:rsid w:val="00DC5DD8"/>
    <w:rsid w:val="00DC5E23"/>
    <w:rsid w:val="00DC6121"/>
    <w:rsid w:val="00DC6191"/>
    <w:rsid w:val="00DC6293"/>
    <w:rsid w:val="00DC67B6"/>
    <w:rsid w:val="00DC68B5"/>
    <w:rsid w:val="00DC6A27"/>
    <w:rsid w:val="00DC6DDC"/>
    <w:rsid w:val="00DC70D2"/>
    <w:rsid w:val="00DD01E4"/>
    <w:rsid w:val="00DD043B"/>
    <w:rsid w:val="00DD0442"/>
    <w:rsid w:val="00DD0542"/>
    <w:rsid w:val="00DD056F"/>
    <w:rsid w:val="00DD0AB3"/>
    <w:rsid w:val="00DD0B89"/>
    <w:rsid w:val="00DD0BED"/>
    <w:rsid w:val="00DD1BB7"/>
    <w:rsid w:val="00DD1DEA"/>
    <w:rsid w:val="00DD274E"/>
    <w:rsid w:val="00DD307F"/>
    <w:rsid w:val="00DD33C8"/>
    <w:rsid w:val="00DD34DF"/>
    <w:rsid w:val="00DD353B"/>
    <w:rsid w:val="00DD3CCA"/>
    <w:rsid w:val="00DD3EE7"/>
    <w:rsid w:val="00DD415C"/>
    <w:rsid w:val="00DD451F"/>
    <w:rsid w:val="00DD485A"/>
    <w:rsid w:val="00DD4BC6"/>
    <w:rsid w:val="00DD4EBD"/>
    <w:rsid w:val="00DD4FFB"/>
    <w:rsid w:val="00DD5506"/>
    <w:rsid w:val="00DD5C55"/>
    <w:rsid w:val="00DD67E9"/>
    <w:rsid w:val="00DD6BAC"/>
    <w:rsid w:val="00DD6F7C"/>
    <w:rsid w:val="00DD7187"/>
    <w:rsid w:val="00DD71DF"/>
    <w:rsid w:val="00DD7608"/>
    <w:rsid w:val="00DD7672"/>
    <w:rsid w:val="00DD775C"/>
    <w:rsid w:val="00DD7AE6"/>
    <w:rsid w:val="00DD7B80"/>
    <w:rsid w:val="00DD7D21"/>
    <w:rsid w:val="00DD7EA3"/>
    <w:rsid w:val="00DD7EBF"/>
    <w:rsid w:val="00DD7FE7"/>
    <w:rsid w:val="00DE0455"/>
    <w:rsid w:val="00DE0BDF"/>
    <w:rsid w:val="00DE0F12"/>
    <w:rsid w:val="00DE10A4"/>
    <w:rsid w:val="00DE134D"/>
    <w:rsid w:val="00DE159E"/>
    <w:rsid w:val="00DE1748"/>
    <w:rsid w:val="00DE1954"/>
    <w:rsid w:val="00DE1B9A"/>
    <w:rsid w:val="00DE1E11"/>
    <w:rsid w:val="00DE22B3"/>
    <w:rsid w:val="00DE2644"/>
    <w:rsid w:val="00DE267E"/>
    <w:rsid w:val="00DE2A10"/>
    <w:rsid w:val="00DE2AD9"/>
    <w:rsid w:val="00DE2DE5"/>
    <w:rsid w:val="00DE2EBD"/>
    <w:rsid w:val="00DE337D"/>
    <w:rsid w:val="00DE358A"/>
    <w:rsid w:val="00DE409D"/>
    <w:rsid w:val="00DE414B"/>
    <w:rsid w:val="00DE55C9"/>
    <w:rsid w:val="00DE5856"/>
    <w:rsid w:val="00DE5D04"/>
    <w:rsid w:val="00DE6275"/>
    <w:rsid w:val="00DE629A"/>
    <w:rsid w:val="00DE63D0"/>
    <w:rsid w:val="00DE6B6B"/>
    <w:rsid w:val="00DE7019"/>
    <w:rsid w:val="00DE7087"/>
    <w:rsid w:val="00DE71B8"/>
    <w:rsid w:val="00DE7342"/>
    <w:rsid w:val="00DE7B38"/>
    <w:rsid w:val="00DF0A6C"/>
    <w:rsid w:val="00DF0BD9"/>
    <w:rsid w:val="00DF0C64"/>
    <w:rsid w:val="00DF0D65"/>
    <w:rsid w:val="00DF1C00"/>
    <w:rsid w:val="00DF1D2B"/>
    <w:rsid w:val="00DF1F8B"/>
    <w:rsid w:val="00DF2054"/>
    <w:rsid w:val="00DF220A"/>
    <w:rsid w:val="00DF2404"/>
    <w:rsid w:val="00DF28D7"/>
    <w:rsid w:val="00DF2925"/>
    <w:rsid w:val="00DF2ACD"/>
    <w:rsid w:val="00DF2E63"/>
    <w:rsid w:val="00DF31B4"/>
    <w:rsid w:val="00DF35FF"/>
    <w:rsid w:val="00DF36DB"/>
    <w:rsid w:val="00DF37A1"/>
    <w:rsid w:val="00DF3C1F"/>
    <w:rsid w:val="00DF3D47"/>
    <w:rsid w:val="00DF468A"/>
    <w:rsid w:val="00DF4AAB"/>
    <w:rsid w:val="00DF5997"/>
    <w:rsid w:val="00DF5F51"/>
    <w:rsid w:val="00DF5FB4"/>
    <w:rsid w:val="00DF6120"/>
    <w:rsid w:val="00DF62F4"/>
    <w:rsid w:val="00DF65AE"/>
    <w:rsid w:val="00DF6A1E"/>
    <w:rsid w:val="00DF70D7"/>
    <w:rsid w:val="00DF729F"/>
    <w:rsid w:val="00DF76D6"/>
    <w:rsid w:val="00DF7EA9"/>
    <w:rsid w:val="00E002B2"/>
    <w:rsid w:val="00E00332"/>
    <w:rsid w:val="00E00609"/>
    <w:rsid w:val="00E016E8"/>
    <w:rsid w:val="00E01FFE"/>
    <w:rsid w:val="00E02051"/>
    <w:rsid w:val="00E02292"/>
    <w:rsid w:val="00E0281C"/>
    <w:rsid w:val="00E02B8D"/>
    <w:rsid w:val="00E03048"/>
    <w:rsid w:val="00E033B1"/>
    <w:rsid w:val="00E03537"/>
    <w:rsid w:val="00E03D4D"/>
    <w:rsid w:val="00E03E2C"/>
    <w:rsid w:val="00E0478F"/>
    <w:rsid w:val="00E04886"/>
    <w:rsid w:val="00E04BA6"/>
    <w:rsid w:val="00E053C1"/>
    <w:rsid w:val="00E05970"/>
    <w:rsid w:val="00E059B0"/>
    <w:rsid w:val="00E05C90"/>
    <w:rsid w:val="00E05D7F"/>
    <w:rsid w:val="00E063BF"/>
    <w:rsid w:val="00E063FD"/>
    <w:rsid w:val="00E07483"/>
    <w:rsid w:val="00E07E90"/>
    <w:rsid w:val="00E07F34"/>
    <w:rsid w:val="00E10B19"/>
    <w:rsid w:val="00E10EBF"/>
    <w:rsid w:val="00E11B32"/>
    <w:rsid w:val="00E11DA3"/>
    <w:rsid w:val="00E124F8"/>
    <w:rsid w:val="00E12D6A"/>
    <w:rsid w:val="00E12FB4"/>
    <w:rsid w:val="00E138C0"/>
    <w:rsid w:val="00E147B6"/>
    <w:rsid w:val="00E152B9"/>
    <w:rsid w:val="00E1532B"/>
    <w:rsid w:val="00E16589"/>
    <w:rsid w:val="00E16888"/>
    <w:rsid w:val="00E16899"/>
    <w:rsid w:val="00E16A94"/>
    <w:rsid w:val="00E17904"/>
    <w:rsid w:val="00E17BF8"/>
    <w:rsid w:val="00E17DE7"/>
    <w:rsid w:val="00E2026A"/>
    <w:rsid w:val="00E20592"/>
    <w:rsid w:val="00E206E8"/>
    <w:rsid w:val="00E20A8F"/>
    <w:rsid w:val="00E20AED"/>
    <w:rsid w:val="00E21383"/>
    <w:rsid w:val="00E21470"/>
    <w:rsid w:val="00E21670"/>
    <w:rsid w:val="00E21985"/>
    <w:rsid w:val="00E21AA3"/>
    <w:rsid w:val="00E21B65"/>
    <w:rsid w:val="00E21EDA"/>
    <w:rsid w:val="00E2247E"/>
    <w:rsid w:val="00E22B5F"/>
    <w:rsid w:val="00E23C1E"/>
    <w:rsid w:val="00E23FB8"/>
    <w:rsid w:val="00E24459"/>
    <w:rsid w:val="00E245EB"/>
    <w:rsid w:val="00E248D3"/>
    <w:rsid w:val="00E24BEB"/>
    <w:rsid w:val="00E25301"/>
    <w:rsid w:val="00E256D2"/>
    <w:rsid w:val="00E2594E"/>
    <w:rsid w:val="00E25B52"/>
    <w:rsid w:val="00E25F85"/>
    <w:rsid w:val="00E262B3"/>
    <w:rsid w:val="00E30075"/>
    <w:rsid w:val="00E3055B"/>
    <w:rsid w:val="00E309CF"/>
    <w:rsid w:val="00E30BC8"/>
    <w:rsid w:val="00E30D4B"/>
    <w:rsid w:val="00E30DFC"/>
    <w:rsid w:val="00E3140A"/>
    <w:rsid w:val="00E316E3"/>
    <w:rsid w:val="00E317E9"/>
    <w:rsid w:val="00E31A6B"/>
    <w:rsid w:val="00E32442"/>
    <w:rsid w:val="00E327A4"/>
    <w:rsid w:val="00E32A34"/>
    <w:rsid w:val="00E32EAE"/>
    <w:rsid w:val="00E331BC"/>
    <w:rsid w:val="00E33253"/>
    <w:rsid w:val="00E3368E"/>
    <w:rsid w:val="00E336F6"/>
    <w:rsid w:val="00E33AA6"/>
    <w:rsid w:val="00E33BA4"/>
    <w:rsid w:val="00E3416E"/>
    <w:rsid w:val="00E34331"/>
    <w:rsid w:val="00E34627"/>
    <w:rsid w:val="00E34972"/>
    <w:rsid w:val="00E353CA"/>
    <w:rsid w:val="00E35800"/>
    <w:rsid w:val="00E35CB3"/>
    <w:rsid w:val="00E35E8B"/>
    <w:rsid w:val="00E361CF"/>
    <w:rsid w:val="00E363AA"/>
    <w:rsid w:val="00E364A4"/>
    <w:rsid w:val="00E3664F"/>
    <w:rsid w:val="00E3674D"/>
    <w:rsid w:val="00E367F7"/>
    <w:rsid w:val="00E369D3"/>
    <w:rsid w:val="00E36F2D"/>
    <w:rsid w:val="00E3705B"/>
    <w:rsid w:val="00E37098"/>
    <w:rsid w:val="00E377A4"/>
    <w:rsid w:val="00E37D5F"/>
    <w:rsid w:val="00E37E30"/>
    <w:rsid w:val="00E40708"/>
    <w:rsid w:val="00E40CD6"/>
    <w:rsid w:val="00E412BF"/>
    <w:rsid w:val="00E41A59"/>
    <w:rsid w:val="00E41B28"/>
    <w:rsid w:val="00E42094"/>
    <w:rsid w:val="00E426DE"/>
    <w:rsid w:val="00E42775"/>
    <w:rsid w:val="00E42BEF"/>
    <w:rsid w:val="00E42DEC"/>
    <w:rsid w:val="00E433F4"/>
    <w:rsid w:val="00E43414"/>
    <w:rsid w:val="00E43860"/>
    <w:rsid w:val="00E43A73"/>
    <w:rsid w:val="00E43EF7"/>
    <w:rsid w:val="00E440DF"/>
    <w:rsid w:val="00E44140"/>
    <w:rsid w:val="00E446D4"/>
    <w:rsid w:val="00E45516"/>
    <w:rsid w:val="00E456A1"/>
    <w:rsid w:val="00E463B3"/>
    <w:rsid w:val="00E46A8B"/>
    <w:rsid w:val="00E47251"/>
    <w:rsid w:val="00E47559"/>
    <w:rsid w:val="00E4762D"/>
    <w:rsid w:val="00E47794"/>
    <w:rsid w:val="00E47C5C"/>
    <w:rsid w:val="00E47ED3"/>
    <w:rsid w:val="00E506A2"/>
    <w:rsid w:val="00E5072B"/>
    <w:rsid w:val="00E50877"/>
    <w:rsid w:val="00E50DF9"/>
    <w:rsid w:val="00E50EB8"/>
    <w:rsid w:val="00E51D61"/>
    <w:rsid w:val="00E52055"/>
    <w:rsid w:val="00E52A4A"/>
    <w:rsid w:val="00E52B23"/>
    <w:rsid w:val="00E52E6D"/>
    <w:rsid w:val="00E533F3"/>
    <w:rsid w:val="00E53D21"/>
    <w:rsid w:val="00E54002"/>
    <w:rsid w:val="00E551AA"/>
    <w:rsid w:val="00E55292"/>
    <w:rsid w:val="00E558E4"/>
    <w:rsid w:val="00E55C3A"/>
    <w:rsid w:val="00E55C76"/>
    <w:rsid w:val="00E55DEE"/>
    <w:rsid w:val="00E55EEE"/>
    <w:rsid w:val="00E575D7"/>
    <w:rsid w:val="00E57996"/>
    <w:rsid w:val="00E60655"/>
    <w:rsid w:val="00E60A15"/>
    <w:rsid w:val="00E60D1A"/>
    <w:rsid w:val="00E61593"/>
    <w:rsid w:val="00E61666"/>
    <w:rsid w:val="00E6195F"/>
    <w:rsid w:val="00E61B6D"/>
    <w:rsid w:val="00E61DC3"/>
    <w:rsid w:val="00E62000"/>
    <w:rsid w:val="00E62409"/>
    <w:rsid w:val="00E631A9"/>
    <w:rsid w:val="00E63356"/>
    <w:rsid w:val="00E63D3D"/>
    <w:rsid w:val="00E6409A"/>
    <w:rsid w:val="00E64E7F"/>
    <w:rsid w:val="00E654C3"/>
    <w:rsid w:val="00E656A5"/>
    <w:rsid w:val="00E65B4D"/>
    <w:rsid w:val="00E65C2D"/>
    <w:rsid w:val="00E65CEA"/>
    <w:rsid w:val="00E669BF"/>
    <w:rsid w:val="00E66D37"/>
    <w:rsid w:val="00E67273"/>
    <w:rsid w:val="00E67362"/>
    <w:rsid w:val="00E676B3"/>
    <w:rsid w:val="00E7061E"/>
    <w:rsid w:val="00E70696"/>
    <w:rsid w:val="00E70F56"/>
    <w:rsid w:val="00E71559"/>
    <w:rsid w:val="00E715F7"/>
    <w:rsid w:val="00E71DCF"/>
    <w:rsid w:val="00E72C1B"/>
    <w:rsid w:val="00E72D15"/>
    <w:rsid w:val="00E73074"/>
    <w:rsid w:val="00E732DE"/>
    <w:rsid w:val="00E7360D"/>
    <w:rsid w:val="00E737B4"/>
    <w:rsid w:val="00E7381E"/>
    <w:rsid w:val="00E73C30"/>
    <w:rsid w:val="00E73FF9"/>
    <w:rsid w:val="00E740A2"/>
    <w:rsid w:val="00E746AB"/>
    <w:rsid w:val="00E74AED"/>
    <w:rsid w:val="00E74CC6"/>
    <w:rsid w:val="00E7596A"/>
    <w:rsid w:val="00E75E36"/>
    <w:rsid w:val="00E76828"/>
    <w:rsid w:val="00E76A41"/>
    <w:rsid w:val="00E76ECB"/>
    <w:rsid w:val="00E772C1"/>
    <w:rsid w:val="00E7783E"/>
    <w:rsid w:val="00E778C9"/>
    <w:rsid w:val="00E80833"/>
    <w:rsid w:val="00E80CD0"/>
    <w:rsid w:val="00E8169B"/>
    <w:rsid w:val="00E81B1C"/>
    <w:rsid w:val="00E826E8"/>
    <w:rsid w:val="00E82B2B"/>
    <w:rsid w:val="00E83230"/>
    <w:rsid w:val="00E83462"/>
    <w:rsid w:val="00E835CA"/>
    <w:rsid w:val="00E8368A"/>
    <w:rsid w:val="00E84767"/>
    <w:rsid w:val="00E84DF5"/>
    <w:rsid w:val="00E85028"/>
    <w:rsid w:val="00E85512"/>
    <w:rsid w:val="00E85EE6"/>
    <w:rsid w:val="00E86454"/>
    <w:rsid w:val="00E865C5"/>
    <w:rsid w:val="00E866B8"/>
    <w:rsid w:val="00E87006"/>
    <w:rsid w:val="00E87246"/>
    <w:rsid w:val="00E87D9E"/>
    <w:rsid w:val="00E901D1"/>
    <w:rsid w:val="00E90519"/>
    <w:rsid w:val="00E90A87"/>
    <w:rsid w:val="00E90CA4"/>
    <w:rsid w:val="00E912C8"/>
    <w:rsid w:val="00E914D6"/>
    <w:rsid w:val="00E917CF"/>
    <w:rsid w:val="00E92E5B"/>
    <w:rsid w:val="00E93294"/>
    <w:rsid w:val="00E9413C"/>
    <w:rsid w:val="00E94336"/>
    <w:rsid w:val="00E94616"/>
    <w:rsid w:val="00E947E3"/>
    <w:rsid w:val="00E95525"/>
    <w:rsid w:val="00E95CD7"/>
    <w:rsid w:val="00E963AF"/>
    <w:rsid w:val="00E966E5"/>
    <w:rsid w:val="00E96B62"/>
    <w:rsid w:val="00E9731A"/>
    <w:rsid w:val="00E979AA"/>
    <w:rsid w:val="00EA13F2"/>
    <w:rsid w:val="00EA14D7"/>
    <w:rsid w:val="00EA19AF"/>
    <w:rsid w:val="00EA1DEF"/>
    <w:rsid w:val="00EA242D"/>
    <w:rsid w:val="00EA28E5"/>
    <w:rsid w:val="00EA2A31"/>
    <w:rsid w:val="00EA32BA"/>
    <w:rsid w:val="00EA33DC"/>
    <w:rsid w:val="00EA3644"/>
    <w:rsid w:val="00EA3921"/>
    <w:rsid w:val="00EA4FD6"/>
    <w:rsid w:val="00EA5575"/>
    <w:rsid w:val="00EA57C1"/>
    <w:rsid w:val="00EA58B4"/>
    <w:rsid w:val="00EA5937"/>
    <w:rsid w:val="00EA5B27"/>
    <w:rsid w:val="00EA778A"/>
    <w:rsid w:val="00EA7D8C"/>
    <w:rsid w:val="00EB08BB"/>
    <w:rsid w:val="00EB0B42"/>
    <w:rsid w:val="00EB0C67"/>
    <w:rsid w:val="00EB0E3E"/>
    <w:rsid w:val="00EB1617"/>
    <w:rsid w:val="00EB1C45"/>
    <w:rsid w:val="00EB1ED5"/>
    <w:rsid w:val="00EB2352"/>
    <w:rsid w:val="00EB3659"/>
    <w:rsid w:val="00EB38C1"/>
    <w:rsid w:val="00EB391D"/>
    <w:rsid w:val="00EB4758"/>
    <w:rsid w:val="00EB59BE"/>
    <w:rsid w:val="00EB5BF1"/>
    <w:rsid w:val="00EB5E79"/>
    <w:rsid w:val="00EB61E8"/>
    <w:rsid w:val="00EB673A"/>
    <w:rsid w:val="00EB6C9F"/>
    <w:rsid w:val="00EB6D6C"/>
    <w:rsid w:val="00EB6D78"/>
    <w:rsid w:val="00EB7466"/>
    <w:rsid w:val="00EB7F41"/>
    <w:rsid w:val="00EC0850"/>
    <w:rsid w:val="00EC0945"/>
    <w:rsid w:val="00EC0C6F"/>
    <w:rsid w:val="00EC1951"/>
    <w:rsid w:val="00EC1BB7"/>
    <w:rsid w:val="00EC2857"/>
    <w:rsid w:val="00EC349C"/>
    <w:rsid w:val="00EC3F49"/>
    <w:rsid w:val="00EC405A"/>
    <w:rsid w:val="00EC4497"/>
    <w:rsid w:val="00EC47DA"/>
    <w:rsid w:val="00EC4C64"/>
    <w:rsid w:val="00EC4FB9"/>
    <w:rsid w:val="00EC5592"/>
    <w:rsid w:val="00EC6994"/>
    <w:rsid w:val="00EC700C"/>
    <w:rsid w:val="00EC72EC"/>
    <w:rsid w:val="00EC757C"/>
    <w:rsid w:val="00EC7860"/>
    <w:rsid w:val="00EC79D9"/>
    <w:rsid w:val="00EC7FC4"/>
    <w:rsid w:val="00EC7FC7"/>
    <w:rsid w:val="00ED0132"/>
    <w:rsid w:val="00ED0193"/>
    <w:rsid w:val="00ED06FD"/>
    <w:rsid w:val="00ED0AB8"/>
    <w:rsid w:val="00ED0CD5"/>
    <w:rsid w:val="00ED10A6"/>
    <w:rsid w:val="00ED2671"/>
    <w:rsid w:val="00ED26F2"/>
    <w:rsid w:val="00ED28B7"/>
    <w:rsid w:val="00ED2A29"/>
    <w:rsid w:val="00ED2E42"/>
    <w:rsid w:val="00ED3361"/>
    <w:rsid w:val="00ED39B0"/>
    <w:rsid w:val="00ED3C5F"/>
    <w:rsid w:val="00ED4A08"/>
    <w:rsid w:val="00ED4DFB"/>
    <w:rsid w:val="00ED5055"/>
    <w:rsid w:val="00ED52F3"/>
    <w:rsid w:val="00ED5569"/>
    <w:rsid w:val="00ED59CC"/>
    <w:rsid w:val="00ED5C4B"/>
    <w:rsid w:val="00ED6D29"/>
    <w:rsid w:val="00ED7325"/>
    <w:rsid w:val="00ED745C"/>
    <w:rsid w:val="00ED7E6B"/>
    <w:rsid w:val="00ED7EB7"/>
    <w:rsid w:val="00EE06C0"/>
    <w:rsid w:val="00EE077D"/>
    <w:rsid w:val="00EE0BD9"/>
    <w:rsid w:val="00EE14FA"/>
    <w:rsid w:val="00EE1943"/>
    <w:rsid w:val="00EE1EEA"/>
    <w:rsid w:val="00EE2BCE"/>
    <w:rsid w:val="00EE2E78"/>
    <w:rsid w:val="00EE34B9"/>
    <w:rsid w:val="00EE36BC"/>
    <w:rsid w:val="00EE379C"/>
    <w:rsid w:val="00EE38DF"/>
    <w:rsid w:val="00EE422C"/>
    <w:rsid w:val="00EE42F3"/>
    <w:rsid w:val="00EE44E2"/>
    <w:rsid w:val="00EE49AB"/>
    <w:rsid w:val="00EE4C0A"/>
    <w:rsid w:val="00EE514F"/>
    <w:rsid w:val="00EE515C"/>
    <w:rsid w:val="00EE656A"/>
    <w:rsid w:val="00EE6660"/>
    <w:rsid w:val="00EE6EAB"/>
    <w:rsid w:val="00EE6F14"/>
    <w:rsid w:val="00EE760C"/>
    <w:rsid w:val="00EE7C98"/>
    <w:rsid w:val="00EE7E91"/>
    <w:rsid w:val="00EF031D"/>
    <w:rsid w:val="00EF0EB9"/>
    <w:rsid w:val="00EF1AB1"/>
    <w:rsid w:val="00EF1EF3"/>
    <w:rsid w:val="00EF23F0"/>
    <w:rsid w:val="00EF241B"/>
    <w:rsid w:val="00EF315A"/>
    <w:rsid w:val="00EF3318"/>
    <w:rsid w:val="00EF3776"/>
    <w:rsid w:val="00EF4763"/>
    <w:rsid w:val="00EF481C"/>
    <w:rsid w:val="00EF4A70"/>
    <w:rsid w:val="00EF4E25"/>
    <w:rsid w:val="00EF53EB"/>
    <w:rsid w:val="00EF5534"/>
    <w:rsid w:val="00EF5627"/>
    <w:rsid w:val="00EF5998"/>
    <w:rsid w:val="00EF5D6A"/>
    <w:rsid w:val="00EF6575"/>
    <w:rsid w:val="00EF65EA"/>
    <w:rsid w:val="00EF6601"/>
    <w:rsid w:val="00EF6B00"/>
    <w:rsid w:val="00EF74C5"/>
    <w:rsid w:val="00EF773C"/>
    <w:rsid w:val="00EF7EF1"/>
    <w:rsid w:val="00F000D0"/>
    <w:rsid w:val="00F0048E"/>
    <w:rsid w:val="00F00FD5"/>
    <w:rsid w:val="00F01108"/>
    <w:rsid w:val="00F01348"/>
    <w:rsid w:val="00F0142E"/>
    <w:rsid w:val="00F01E59"/>
    <w:rsid w:val="00F01F19"/>
    <w:rsid w:val="00F021D3"/>
    <w:rsid w:val="00F035EC"/>
    <w:rsid w:val="00F045C0"/>
    <w:rsid w:val="00F046F8"/>
    <w:rsid w:val="00F0557F"/>
    <w:rsid w:val="00F05C7A"/>
    <w:rsid w:val="00F0620B"/>
    <w:rsid w:val="00F06291"/>
    <w:rsid w:val="00F064E6"/>
    <w:rsid w:val="00F069D5"/>
    <w:rsid w:val="00F06D91"/>
    <w:rsid w:val="00F07068"/>
    <w:rsid w:val="00F07965"/>
    <w:rsid w:val="00F07E0E"/>
    <w:rsid w:val="00F07FAE"/>
    <w:rsid w:val="00F106DD"/>
    <w:rsid w:val="00F107D2"/>
    <w:rsid w:val="00F107EA"/>
    <w:rsid w:val="00F10F83"/>
    <w:rsid w:val="00F1180C"/>
    <w:rsid w:val="00F11F15"/>
    <w:rsid w:val="00F124C3"/>
    <w:rsid w:val="00F12C1F"/>
    <w:rsid w:val="00F13540"/>
    <w:rsid w:val="00F137C2"/>
    <w:rsid w:val="00F139F6"/>
    <w:rsid w:val="00F13FDD"/>
    <w:rsid w:val="00F14283"/>
    <w:rsid w:val="00F14608"/>
    <w:rsid w:val="00F1471A"/>
    <w:rsid w:val="00F14EE6"/>
    <w:rsid w:val="00F15919"/>
    <w:rsid w:val="00F15C6C"/>
    <w:rsid w:val="00F15E18"/>
    <w:rsid w:val="00F16A19"/>
    <w:rsid w:val="00F16BE6"/>
    <w:rsid w:val="00F17009"/>
    <w:rsid w:val="00F17082"/>
    <w:rsid w:val="00F175D6"/>
    <w:rsid w:val="00F1777C"/>
    <w:rsid w:val="00F1797B"/>
    <w:rsid w:val="00F17E0C"/>
    <w:rsid w:val="00F200B8"/>
    <w:rsid w:val="00F208BA"/>
    <w:rsid w:val="00F20921"/>
    <w:rsid w:val="00F20BB2"/>
    <w:rsid w:val="00F210CC"/>
    <w:rsid w:val="00F211B8"/>
    <w:rsid w:val="00F211FC"/>
    <w:rsid w:val="00F214CE"/>
    <w:rsid w:val="00F2157C"/>
    <w:rsid w:val="00F21829"/>
    <w:rsid w:val="00F21EA1"/>
    <w:rsid w:val="00F21FF8"/>
    <w:rsid w:val="00F220C1"/>
    <w:rsid w:val="00F224B2"/>
    <w:rsid w:val="00F22BB0"/>
    <w:rsid w:val="00F23702"/>
    <w:rsid w:val="00F2381B"/>
    <w:rsid w:val="00F238B0"/>
    <w:rsid w:val="00F23914"/>
    <w:rsid w:val="00F23BC7"/>
    <w:rsid w:val="00F23ED0"/>
    <w:rsid w:val="00F2493F"/>
    <w:rsid w:val="00F249AD"/>
    <w:rsid w:val="00F24B49"/>
    <w:rsid w:val="00F24B90"/>
    <w:rsid w:val="00F24FD0"/>
    <w:rsid w:val="00F25335"/>
    <w:rsid w:val="00F25E16"/>
    <w:rsid w:val="00F25FD2"/>
    <w:rsid w:val="00F260E2"/>
    <w:rsid w:val="00F26907"/>
    <w:rsid w:val="00F2691B"/>
    <w:rsid w:val="00F26946"/>
    <w:rsid w:val="00F27C8F"/>
    <w:rsid w:val="00F3032F"/>
    <w:rsid w:val="00F308FE"/>
    <w:rsid w:val="00F30AE4"/>
    <w:rsid w:val="00F31995"/>
    <w:rsid w:val="00F31CB0"/>
    <w:rsid w:val="00F348D3"/>
    <w:rsid w:val="00F350A5"/>
    <w:rsid w:val="00F359B8"/>
    <w:rsid w:val="00F359E3"/>
    <w:rsid w:val="00F361CB"/>
    <w:rsid w:val="00F36829"/>
    <w:rsid w:val="00F369E3"/>
    <w:rsid w:val="00F36C15"/>
    <w:rsid w:val="00F36CA5"/>
    <w:rsid w:val="00F372B3"/>
    <w:rsid w:val="00F37947"/>
    <w:rsid w:val="00F37B27"/>
    <w:rsid w:val="00F4037C"/>
    <w:rsid w:val="00F404FB"/>
    <w:rsid w:val="00F40921"/>
    <w:rsid w:val="00F4203F"/>
    <w:rsid w:val="00F425FA"/>
    <w:rsid w:val="00F4277D"/>
    <w:rsid w:val="00F42D36"/>
    <w:rsid w:val="00F42E34"/>
    <w:rsid w:val="00F43692"/>
    <w:rsid w:val="00F43BCE"/>
    <w:rsid w:val="00F440C0"/>
    <w:rsid w:val="00F44C83"/>
    <w:rsid w:val="00F44D55"/>
    <w:rsid w:val="00F44E06"/>
    <w:rsid w:val="00F45A96"/>
    <w:rsid w:val="00F45FDE"/>
    <w:rsid w:val="00F46D28"/>
    <w:rsid w:val="00F46E06"/>
    <w:rsid w:val="00F50031"/>
    <w:rsid w:val="00F5052F"/>
    <w:rsid w:val="00F5074D"/>
    <w:rsid w:val="00F50982"/>
    <w:rsid w:val="00F514F6"/>
    <w:rsid w:val="00F51720"/>
    <w:rsid w:val="00F51FCE"/>
    <w:rsid w:val="00F5229C"/>
    <w:rsid w:val="00F52594"/>
    <w:rsid w:val="00F529C1"/>
    <w:rsid w:val="00F52A4B"/>
    <w:rsid w:val="00F52FD9"/>
    <w:rsid w:val="00F53090"/>
    <w:rsid w:val="00F530F4"/>
    <w:rsid w:val="00F5336E"/>
    <w:rsid w:val="00F53CB7"/>
    <w:rsid w:val="00F53D08"/>
    <w:rsid w:val="00F54068"/>
    <w:rsid w:val="00F5406E"/>
    <w:rsid w:val="00F54F63"/>
    <w:rsid w:val="00F55657"/>
    <w:rsid w:val="00F55AB7"/>
    <w:rsid w:val="00F55C76"/>
    <w:rsid w:val="00F55E54"/>
    <w:rsid w:val="00F562B0"/>
    <w:rsid w:val="00F564C0"/>
    <w:rsid w:val="00F569BD"/>
    <w:rsid w:val="00F56A3B"/>
    <w:rsid w:val="00F56BB5"/>
    <w:rsid w:val="00F56C3B"/>
    <w:rsid w:val="00F574C8"/>
    <w:rsid w:val="00F60439"/>
    <w:rsid w:val="00F607A0"/>
    <w:rsid w:val="00F60855"/>
    <w:rsid w:val="00F60FCE"/>
    <w:rsid w:val="00F61CD4"/>
    <w:rsid w:val="00F61CDF"/>
    <w:rsid w:val="00F63152"/>
    <w:rsid w:val="00F6317F"/>
    <w:rsid w:val="00F632D7"/>
    <w:rsid w:val="00F634C3"/>
    <w:rsid w:val="00F63713"/>
    <w:rsid w:val="00F6439F"/>
    <w:rsid w:val="00F6459F"/>
    <w:rsid w:val="00F6480E"/>
    <w:rsid w:val="00F649B7"/>
    <w:rsid w:val="00F64E0D"/>
    <w:rsid w:val="00F65206"/>
    <w:rsid w:val="00F655AF"/>
    <w:rsid w:val="00F65649"/>
    <w:rsid w:val="00F662F1"/>
    <w:rsid w:val="00F66345"/>
    <w:rsid w:val="00F663AD"/>
    <w:rsid w:val="00F66B77"/>
    <w:rsid w:val="00F66BBE"/>
    <w:rsid w:val="00F67117"/>
    <w:rsid w:val="00F674EE"/>
    <w:rsid w:val="00F67C2A"/>
    <w:rsid w:val="00F67D02"/>
    <w:rsid w:val="00F70256"/>
    <w:rsid w:val="00F70DE6"/>
    <w:rsid w:val="00F7147D"/>
    <w:rsid w:val="00F7181D"/>
    <w:rsid w:val="00F71BDC"/>
    <w:rsid w:val="00F720E1"/>
    <w:rsid w:val="00F7254F"/>
    <w:rsid w:val="00F72867"/>
    <w:rsid w:val="00F73726"/>
    <w:rsid w:val="00F73C32"/>
    <w:rsid w:val="00F748A1"/>
    <w:rsid w:val="00F74973"/>
    <w:rsid w:val="00F74F49"/>
    <w:rsid w:val="00F75334"/>
    <w:rsid w:val="00F75F8A"/>
    <w:rsid w:val="00F7620C"/>
    <w:rsid w:val="00F76674"/>
    <w:rsid w:val="00F76ED0"/>
    <w:rsid w:val="00F776B8"/>
    <w:rsid w:val="00F77E81"/>
    <w:rsid w:val="00F80020"/>
    <w:rsid w:val="00F803C3"/>
    <w:rsid w:val="00F805B6"/>
    <w:rsid w:val="00F8167C"/>
    <w:rsid w:val="00F81797"/>
    <w:rsid w:val="00F8186D"/>
    <w:rsid w:val="00F8233C"/>
    <w:rsid w:val="00F82E9E"/>
    <w:rsid w:val="00F834BE"/>
    <w:rsid w:val="00F83BE4"/>
    <w:rsid w:val="00F84071"/>
    <w:rsid w:val="00F844BF"/>
    <w:rsid w:val="00F84857"/>
    <w:rsid w:val="00F84FD7"/>
    <w:rsid w:val="00F851D3"/>
    <w:rsid w:val="00F85A82"/>
    <w:rsid w:val="00F86569"/>
    <w:rsid w:val="00F8670A"/>
    <w:rsid w:val="00F869E0"/>
    <w:rsid w:val="00F86F62"/>
    <w:rsid w:val="00F87282"/>
    <w:rsid w:val="00F907C3"/>
    <w:rsid w:val="00F90F03"/>
    <w:rsid w:val="00F9148C"/>
    <w:rsid w:val="00F91A96"/>
    <w:rsid w:val="00F9216C"/>
    <w:rsid w:val="00F924FE"/>
    <w:rsid w:val="00F92AB0"/>
    <w:rsid w:val="00F92E76"/>
    <w:rsid w:val="00F93496"/>
    <w:rsid w:val="00F9366C"/>
    <w:rsid w:val="00F93E64"/>
    <w:rsid w:val="00F93F64"/>
    <w:rsid w:val="00F94941"/>
    <w:rsid w:val="00F94CA0"/>
    <w:rsid w:val="00F94D78"/>
    <w:rsid w:val="00F95E74"/>
    <w:rsid w:val="00F96067"/>
    <w:rsid w:val="00F962E4"/>
    <w:rsid w:val="00F96414"/>
    <w:rsid w:val="00F9644D"/>
    <w:rsid w:val="00F96527"/>
    <w:rsid w:val="00F9681F"/>
    <w:rsid w:val="00F9778C"/>
    <w:rsid w:val="00F979FB"/>
    <w:rsid w:val="00F97BDA"/>
    <w:rsid w:val="00FA04E0"/>
    <w:rsid w:val="00FA09EE"/>
    <w:rsid w:val="00FA0E28"/>
    <w:rsid w:val="00FA10B4"/>
    <w:rsid w:val="00FA213F"/>
    <w:rsid w:val="00FA24AD"/>
    <w:rsid w:val="00FA3C70"/>
    <w:rsid w:val="00FA40E2"/>
    <w:rsid w:val="00FA439D"/>
    <w:rsid w:val="00FA4853"/>
    <w:rsid w:val="00FA4C15"/>
    <w:rsid w:val="00FA5512"/>
    <w:rsid w:val="00FA5533"/>
    <w:rsid w:val="00FA5D5D"/>
    <w:rsid w:val="00FA61E1"/>
    <w:rsid w:val="00FA7C19"/>
    <w:rsid w:val="00FA7C42"/>
    <w:rsid w:val="00FA7E08"/>
    <w:rsid w:val="00FB0615"/>
    <w:rsid w:val="00FB094D"/>
    <w:rsid w:val="00FB2205"/>
    <w:rsid w:val="00FB254B"/>
    <w:rsid w:val="00FB2A1A"/>
    <w:rsid w:val="00FB300A"/>
    <w:rsid w:val="00FB3803"/>
    <w:rsid w:val="00FB3AF2"/>
    <w:rsid w:val="00FB3CF3"/>
    <w:rsid w:val="00FB3F83"/>
    <w:rsid w:val="00FB442E"/>
    <w:rsid w:val="00FB4B86"/>
    <w:rsid w:val="00FB4DDE"/>
    <w:rsid w:val="00FB5CED"/>
    <w:rsid w:val="00FB60CF"/>
    <w:rsid w:val="00FB751A"/>
    <w:rsid w:val="00FB76AD"/>
    <w:rsid w:val="00FB77D2"/>
    <w:rsid w:val="00FC06B1"/>
    <w:rsid w:val="00FC1ABD"/>
    <w:rsid w:val="00FC1B5C"/>
    <w:rsid w:val="00FC1FC9"/>
    <w:rsid w:val="00FC2028"/>
    <w:rsid w:val="00FC23D8"/>
    <w:rsid w:val="00FC26D4"/>
    <w:rsid w:val="00FC2998"/>
    <w:rsid w:val="00FC3688"/>
    <w:rsid w:val="00FC3B91"/>
    <w:rsid w:val="00FC3C9C"/>
    <w:rsid w:val="00FC3DAE"/>
    <w:rsid w:val="00FC3EA9"/>
    <w:rsid w:val="00FC41DC"/>
    <w:rsid w:val="00FC4B4F"/>
    <w:rsid w:val="00FC59F5"/>
    <w:rsid w:val="00FC5E03"/>
    <w:rsid w:val="00FC6055"/>
    <w:rsid w:val="00FC610F"/>
    <w:rsid w:val="00FC62BF"/>
    <w:rsid w:val="00FC63A9"/>
    <w:rsid w:val="00FC67A7"/>
    <w:rsid w:val="00FC6850"/>
    <w:rsid w:val="00FC6DEA"/>
    <w:rsid w:val="00FC6DFD"/>
    <w:rsid w:val="00FC70C2"/>
    <w:rsid w:val="00FC750E"/>
    <w:rsid w:val="00FC75CC"/>
    <w:rsid w:val="00FD006D"/>
    <w:rsid w:val="00FD1287"/>
    <w:rsid w:val="00FD15AD"/>
    <w:rsid w:val="00FD1F85"/>
    <w:rsid w:val="00FD20D0"/>
    <w:rsid w:val="00FD2702"/>
    <w:rsid w:val="00FD2C87"/>
    <w:rsid w:val="00FD3261"/>
    <w:rsid w:val="00FD377C"/>
    <w:rsid w:val="00FD3F58"/>
    <w:rsid w:val="00FD4B27"/>
    <w:rsid w:val="00FD4E3C"/>
    <w:rsid w:val="00FD58FC"/>
    <w:rsid w:val="00FD5D80"/>
    <w:rsid w:val="00FD6089"/>
    <w:rsid w:val="00FD62E5"/>
    <w:rsid w:val="00FD655A"/>
    <w:rsid w:val="00FD674A"/>
    <w:rsid w:val="00FD6B01"/>
    <w:rsid w:val="00FD757E"/>
    <w:rsid w:val="00FD764E"/>
    <w:rsid w:val="00FE0A77"/>
    <w:rsid w:val="00FE0CD5"/>
    <w:rsid w:val="00FE1074"/>
    <w:rsid w:val="00FE1126"/>
    <w:rsid w:val="00FE16DE"/>
    <w:rsid w:val="00FE1730"/>
    <w:rsid w:val="00FE1A49"/>
    <w:rsid w:val="00FE1E77"/>
    <w:rsid w:val="00FE2D13"/>
    <w:rsid w:val="00FE2D22"/>
    <w:rsid w:val="00FE2E4E"/>
    <w:rsid w:val="00FE43B6"/>
    <w:rsid w:val="00FE48DF"/>
    <w:rsid w:val="00FE505C"/>
    <w:rsid w:val="00FE51D0"/>
    <w:rsid w:val="00FE6C9D"/>
    <w:rsid w:val="00FE70B9"/>
    <w:rsid w:val="00FE7398"/>
    <w:rsid w:val="00FE7CCB"/>
    <w:rsid w:val="00FE7EE2"/>
    <w:rsid w:val="00FF1275"/>
    <w:rsid w:val="00FF1328"/>
    <w:rsid w:val="00FF1712"/>
    <w:rsid w:val="00FF1C6A"/>
    <w:rsid w:val="00FF212B"/>
    <w:rsid w:val="00FF22A3"/>
    <w:rsid w:val="00FF25DD"/>
    <w:rsid w:val="00FF2A9E"/>
    <w:rsid w:val="00FF2F42"/>
    <w:rsid w:val="00FF3312"/>
    <w:rsid w:val="00FF3360"/>
    <w:rsid w:val="00FF36E1"/>
    <w:rsid w:val="00FF3980"/>
    <w:rsid w:val="00FF3E55"/>
    <w:rsid w:val="00FF4461"/>
    <w:rsid w:val="00FF4686"/>
    <w:rsid w:val="00FF4F9B"/>
    <w:rsid w:val="00FF529B"/>
    <w:rsid w:val="00FF53BD"/>
    <w:rsid w:val="00FF544A"/>
    <w:rsid w:val="00FF56CF"/>
    <w:rsid w:val="00FF57AC"/>
    <w:rsid w:val="00FF5944"/>
    <w:rsid w:val="00FF5CCD"/>
    <w:rsid w:val="00FF5F39"/>
    <w:rsid w:val="00FF67EF"/>
    <w:rsid w:val="00FF6CAA"/>
    <w:rsid w:val="00FF6F67"/>
    <w:rsid w:val="00FF7763"/>
    <w:rsid w:val="00FF77EB"/>
    <w:rsid w:val="00FF7884"/>
    <w:rsid w:val="00FF7976"/>
    <w:rsid w:val="00FF7AA5"/>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C3FBAA4-7A97-419C-ACC3-1E81E906C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vi-VN" w:eastAsia="vi-V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775B"/>
    <w:pPr>
      <w:spacing w:line="360" w:lineRule="auto"/>
      <w:jc w:val="both"/>
    </w:pPr>
    <w:rPr>
      <w:rFonts w:eastAsia="Malgun Gothic"/>
      <w:sz w:val="28"/>
      <w:szCs w:val="28"/>
      <w:lang w:val="en-US" w:eastAsia="en-US"/>
    </w:rPr>
  </w:style>
  <w:style w:type="paragraph" w:styleId="Heading1">
    <w:name w:val="heading 1"/>
    <w:basedOn w:val="Normal"/>
    <w:next w:val="Normal"/>
    <w:link w:val="Heading1Char"/>
    <w:autoRedefine/>
    <w:uiPriority w:val="9"/>
    <w:qFormat/>
    <w:rsid w:val="00312835"/>
    <w:pPr>
      <w:keepNext/>
      <w:jc w:val="center"/>
      <w:outlineLvl w:val="0"/>
    </w:pPr>
    <w:rPr>
      <w:rFonts w:asciiTheme="majorHAnsi" w:eastAsia="Calibri" w:hAnsiTheme="majorHAnsi" w:cstheme="majorHAnsi"/>
      <w:b/>
      <w:color w:val="000000" w:themeColor="text1"/>
      <w:spacing w:val="-2"/>
      <w:kern w:val="32"/>
      <w:shd w:val="clear" w:color="auto" w:fill="FFFFFF"/>
      <w:lang w:val="pt-BR" w:eastAsia="ko-KR"/>
    </w:rPr>
  </w:style>
  <w:style w:type="paragraph" w:styleId="Heading2">
    <w:name w:val="heading 2"/>
    <w:basedOn w:val="Normal"/>
    <w:next w:val="Normal"/>
    <w:link w:val="Heading2Char"/>
    <w:uiPriority w:val="9"/>
    <w:unhideWhenUsed/>
    <w:qFormat/>
    <w:rsid w:val="009B33E8"/>
    <w:pPr>
      <w:keepNext/>
      <w:keepLines/>
      <w:spacing w:before="40"/>
      <w:outlineLvl w:val="1"/>
    </w:pPr>
    <w:rPr>
      <w:rFonts w:ascii="Cambria" w:eastAsia="Times New Roman" w:hAnsi="Cambria"/>
      <w:color w:val="365F91"/>
      <w:sz w:val="26"/>
      <w:szCs w:val="26"/>
    </w:rPr>
  </w:style>
  <w:style w:type="paragraph" w:styleId="Heading3">
    <w:name w:val="heading 3"/>
    <w:basedOn w:val="Normal"/>
    <w:next w:val="Normal"/>
    <w:link w:val="Heading3Char"/>
    <w:uiPriority w:val="9"/>
    <w:qFormat/>
    <w:rsid w:val="00C20C02"/>
    <w:pPr>
      <w:keepNext/>
      <w:spacing w:before="240" w:after="60" w:line="240" w:lineRule="auto"/>
      <w:jc w:val="left"/>
      <w:outlineLvl w:val="2"/>
    </w:pPr>
    <w:rPr>
      <w:rFonts w:ascii="Arial" w:eastAsia="Times New Roman" w:hAnsi="Arial" w:cs="Arial"/>
      <w:b/>
      <w:bCs/>
      <w:sz w:val="26"/>
      <w:szCs w:val="26"/>
    </w:rPr>
  </w:style>
  <w:style w:type="paragraph" w:styleId="Heading4">
    <w:name w:val="heading 4"/>
    <w:basedOn w:val="Normal"/>
    <w:next w:val="Normal"/>
    <w:link w:val="Heading4Char"/>
    <w:uiPriority w:val="9"/>
    <w:unhideWhenUsed/>
    <w:qFormat/>
    <w:rsid w:val="003E4C45"/>
    <w:pPr>
      <w:keepNext/>
      <w:keepLines/>
      <w:spacing w:before="40" w:line="259" w:lineRule="auto"/>
      <w:jc w:val="left"/>
      <w:outlineLvl w:val="3"/>
    </w:pPr>
    <w:rPr>
      <w:rFonts w:ascii="Cambria" w:eastAsia="Times New Roman" w:hAnsi="Cambria"/>
      <w:i/>
      <w:iCs/>
      <w:color w:val="365F91"/>
      <w:sz w:val="22"/>
      <w:szCs w:val="22"/>
    </w:rPr>
  </w:style>
  <w:style w:type="paragraph" w:styleId="Heading5">
    <w:name w:val="heading 5"/>
    <w:basedOn w:val="Normal"/>
    <w:next w:val="Normal"/>
    <w:link w:val="Heading5Char"/>
    <w:uiPriority w:val="9"/>
    <w:unhideWhenUsed/>
    <w:qFormat/>
    <w:rsid w:val="00A53781"/>
    <w:pPr>
      <w:keepNext/>
      <w:keepLines/>
      <w:spacing w:before="40"/>
      <w:outlineLvl w:val="4"/>
    </w:pPr>
    <w:rPr>
      <w:rFonts w:ascii="Cambria" w:eastAsia="Times New Roman" w:hAnsi="Cambria"/>
      <w:color w:val="365F91"/>
    </w:rPr>
  </w:style>
  <w:style w:type="paragraph" w:styleId="Heading6">
    <w:name w:val="heading 6"/>
    <w:basedOn w:val="Normal"/>
    <w:next w:val="Normal"/>
    <w:link w:val="Heading6Char"/>
    <w:qFormat/>
    <w:rsid w:val="00C20C02"/>
    <w:pPr>
      <w:spacing w:before="240" w:after="60" w:line="240" w:lineRule="auto"/>
      <w:jc w:val="left"/>
      <w:outlineLvl w:val="5"/>
    </w:pPr>
    <w:rPr>
      <w:rFonts w:eastAsia="MS Mincho"/>
      <w:b/>
      <w:bCs/>
      <w:sz w:val="22"/>
      <w:szCs w:val="22"/>
    </w:rPr>
  </w:style>
  <w:style w:type="paragraph" w:styleId="Heading7">
    <w:name w:val="heading 7"/>
    <w:basedOn w:val="Normal"/>
    <w:next w:val="Normal"/>
    <w:link w:val="Heading7Char"/>
    <w:uiPriority w:val="9"/>
    <w:unhideWhenUsed/>
    <w:qFormat/>
    <w:rsid w:val="003E4C45"/>
    <w:pPr>
      <w:keepNext/>
      <w:keepLines/>
      <w:spacing w:before="40" w:line="259" w:lineRule="auto"/>
      <w:jc w:val="left"/>
      <w:outlineLvl w:val="6"/>
    </w:pPr>
    <w:rPr>
      <w:rFonts w:ascii="Cambria" w:eastAsia="Times New Roman" w:hAnsi="Cambria"/>
      <w:i/>
      <w:iCs/>
      <w:color w:val="243F60"/>
      <w:sz w:val="22"/>
      <w:szCs w:val="22"/>
    </w:rPr>
  </w:style>
  <w:style w:type="paragraph" w:styleId="Heading8">
    <w:name w:val="heading 8"/>
    <w:basedOn w:val="Normal"/>
    <w:next w:val="Normal"/>
    <w:link w:val="Heading8Char"/>
    <w:uiPriority w:val="9"/>
    <w:semiHidden/>
    <w:unhideWhenUsed/>
    <w:qFormat/>
    <w:rsid w:val="002662BA"/>
    <w:pPr>
      <w:keepNext/>
      <w:keepLines/>
      <w:spacing w:before="40"/>
      <w:outlineLvl w:val="7"/>
    </w:pPr>
    <w:rPr>
      <w:rFonts w:ascii="Cambria" w:eastAsia="Times New Roman" w:hAnsi="Cambria"/>
      <w:color w:val="272727"/>
      <w:sz w:val="21"/>
      <w:szCs w:val="21"/>
    </w:rPr>
  </w:style>
  <w:style w:type="paragraph" w:styleId="Heading9">
    <w:name w:val="heading 9"/>
    <w:basedOn w:val="Normal"/>
    <w:next w:val="Normal"/>
    <w:link w:val="Heading9Char"/>
    <w:uiPriority w:val="9"/>
    <w:unhideWhenUsed/>
    <w:qFormat/>
    <w:rsid w:val="002662BA"/>
    <w:pPr>
      <w:keepNext/>
      <w:keepLines/>
      <w:spacing w:before="40"/>
      <w:outlineLvl w:val="8"/>
    </w:pPr>
    <w:rPr>
      <w:rFonts w:ascii="Cambria" w:eastAsia="Times New Roman" w:hAnsi="Cambria"/>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312835"/>
    <w:rPr>
      <w:rFonts w:asciiTheme="majorHAnsi" w:hAnsiTheme="majorHAnsi" w:cstheme="majorHAnsi"/>
      <w:b/>
      <w:color w:val="000000" w:themeColor="text1"/>
      <w:spacing w:val="-2"/>
      <w:kern w:val="32"/>
      <w:sz w:val="28"/>
      <w:szCs w:val="28"/>
      <w:lang w:val="pt-BR" w:eastAsia="ko-KR"/>
    </w:rPr>
  </w:style>
  <w:style w:type="character" w:styleId="Hyperlink">
    <w:name w:val="Hyperlink"/>
    <w:uiPriority w:val="99"/>
    <w:rsid w:val="0091775B"/>
    <w:rPr>
      <w:rFonts w:ascii="Times New Roman" w:hAnsi="Times New Roman" w:cs="Times New Roman"/>
      <w:color w:val="auto"/>
      <w:sz w:val="20"/>
      <w:szCs w:val="20"/>
      <w:u w:val="none"/>
    </w:rPr>
  </w:style>
  <w:style w:type="character" w:customStyle="1" w:styleId="apple-converted-space">
    <w:name w:val="apple-converted-space"/>
    <w:basedOn w:val="DefaultParagraphFont"/>
    <w:rsid w:val="0091775B"/>
  </w:style>
  <w:style w:type="paragraph" w:styleId="BalloonText">
    <w:name w:val="Balloon Text"/>
    <w:basedOn w:val="Normal"/>
    <w:link w:val="BalloonTextChar"/>
    <w:uiPriority w:val="99"/>
    <w:unhideWhenUsed/>
    <w:rsid w:val="00B6719E"/>
    <w:pPr>
      <w:spacing w:line="240" w:lineRule="auto"/>
    </w:pPr>
    <w:rPr>
      <w:rFonts w:ascii="Segoe UI" w:hAnsi="Segoe UI" w:cs="Segoe UI"/>
      <w:sz w:val="18"/>
      <w:szCs w:val="18"/>
    </w:rPr>
  </w:style>
  <w:style w:type="character" w:customStyle="1" w:styleId="BalloonTextChar">
    <w:name w:val="Balloon Text Char"/>
    <w:link w:val="BalloonText"/>
    <w:uiPriority w:val="99"/>
    <w:rsid w:val="00B6719E"/>
    <w:rPr>
      <w:rFonts w:ascii="Segoe UI" w:eastAsia="Malgun Gothic" w:hAnsi="Segoe UI" w:cs="Segoe UI"/>
      <w:sz w:val="18"/>
      <w:szCs w:val="18"/>
    </w:rPr>
  </w:style>
  <w:style w:type="paragraph" w:styleId="ListParagraph">
    <w:name w:val="List Paragraph"/>
    <w:basedOn w:val="Normal"/>
    <w:uiPriority w:val="34"/>
    <w:qFormat/>
    <w:rsid w:val="00DD7608"/>
    <w:pPr>
      <w:ind w:left="720"/>
      <w:contextualSpacing/>
    </w:pPr>
  </w:style>
  <w:style w:type="paragraph" w:customStyle="1" w:styleId="EndNoteBibliographyTitle">
    <w:name w:val="EndNote Bibliography Title"/>
    <w:basedOn w:val="Normal"/>
    <w:link w:val="EndNoteBibliographyTitleChar"/>
    <w:rsid w:val="00EE0BD9"/>
    <w:pPr>
      <w:jc w:val="center"/>
    </w:pPr>
    <w:rPr>
      <w:noProof/>
    </w:rPr>
  </w:style>
  <w:style w:type="character" w:customStyle="1" w:styleId="EndNoteBibliographyTitleChar">
    <w:name w:val="EndNote Bibliography Title Char"/>
    <w:link w:val="EndNoteBibliographyTitle"/>
    <w:rsid w:val="00EE0BD9"/>
    <w:rPr>
      <w:rFonts w:eastAsia="Malgun Gothic"/>
      <w:noProof/>
      <w:sz w:val="28"/>
      <w:szCs w:val="28"/>
      <w:lang w:val="en-US" w:eastAsia="en-US"/>
    </w:rPr>
  </w:style>
  <w:style w:type="paragraph" w:customStyle="1" w:styleId="EndNoteBibliography">
    <w:name w:val="EndNote Bibliography"/>
    <w:basedOn w:val="Normal"/>
    <w:link w:val="EndNoteBibliographyChar"/>
    <w:rsid w:val="00EE0BD9"/>
    <w:pPr>
      <w:spacing w:line="240" w:lineRule="auto"/>
    </w:pPr>
    <w:rPr>
      <w:noProof/>
    </w:rPr>
  </w:style>
  <w:style w:type="character" w:customStyle="1" w:styleId="EndNoteBibliographyChar">
    <w:name w:val="EndNote Bibliography Char"/>
    <w:link w:val="EndNoteBibliography"/>
    <w:rsid w:val="00EE0BD9"/>
    <w:rPr>
      <w:rFonts w:eastAsia="Malgun Gothic"/>
      <w:noProof/>
      <w:sz w:val="28"/>
      <w:szCs w:val="28"/>
      <w:lang w:val="en-US" w:eastAsia="en-US"/>
    </w:rPr>
  </w:style>
  <w:style w:type="paragraph" w:styleId="Header">
    <w:name w:val="header"/>
    <w:basedOn w:val="Normal"/>
    <w:link w:val="HeaderChar"/>
    <w:uiPriority w:val="99"/>
    <w:unhideWhenUsed/>
    <w:rsid w:val="00D00668"/>
    <w:pPr>
      <w:tabs>
        <w:tab w:val="center" w:pos="4680"/>
        <w:tab w:val="right" w:pos="9360"/>
      </w:tabs>
      <w:spacing w:line="240" w:lineRule="auto"/>
    </w:pPr>
  </w:style>
  <w:style w:type="character" w:customStyle="1" w:styleId="HeaderChar">
    <w:name w:val="Header Char"/>
    <w:link w:val="Header"/>
    <w:uiPriority w:val="99"/>
    <w:rsid w:val="00D00668"/>
    <w:rPr>
      <w:rFonts w:eastAsia="Malgun Gothic"/>
    </w:rPr>
  </w:style>
  <w:style w:type="paragraph" w:styleId="Footer">
    <w:name w:val="footer"/>
    <w:basedOn w:val="Normal"/>
    <w:link w:val="FooterChar"/>
    <w:uiPriority w:val="99"/>
    <w:unhideWhenUsed/>
    <w:rsid w:val="00D00668"/>
    <w:pPr>
      <w:tabs>
        <w:tab w:val="center" w:pos="4680"/>
        <w:tab w:val="right" w:pos="9360"/>
      </w:tabs>
      <w:spacing w:line="240" w:lineRule="auto"/>
    </w:pPr>
  </w:style>
  <w:style w:type="character" w:customStyle="1" w:styleId="FooterChar">
    <w:name w:val="Footer Char"/>
    <w:link w:val="Footer"/>
    <w:uiPriority w:val="99"/>
    <w:rsid w:val="00D00668"/>
    <w:rPr>
      <w:rFonts w:eastAsia="Malgun Gothic"/>
    </w:rPr>
  </w:style>
  <w:style w:type="table" w:styleId="TableGrid">
    <w:name w:val="Table Grid"/>
    <w:basedOn w:val="TableNormal"/>
    <w:uiPriority w:val="39"/>
    <w:rsid w:val="00451D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uiPriority w:val="9"/>
    <w:rsid w:val="009B33E8"/>
    <w:rPr>
      <w:rFonts w:ascii="Cambria" w:eastAsia="Times New Roman" w:hAnsi="Cambria" w:cs="Times New Roman"/>
      <w:color w:val="365F91"/>
      <w:sz w:val="26"/>
      <w:szCs w:val="26"/>
    </w:rPr>
  </w:style>
  <w:style w:type="paragraph" w:customStyle="1" w:styleId="BayLAtieude2">
    <w:name w:val="Bay LA tieu de 2"/>
    <w:basedOn w:val="Normal"/>
    <w:autoRedefine/>
    <w:qFormat/>
    <w:rsid w:val="0032610A"/>
    <w:pPr>
      <w:ind w:firstLine="624"/>
      <w:outlineLvl w:val="2"/>
    </w:pPr>
    <w:rPr>
      <w:sz w:val="26"/>
      <w:szCs w:val="26"/>
    </w:rPr>
  </w:style>
  <w:style w:type="paragraph" w:customStyle="1" w:styleId="BayLAtieude1">
    <w:name w:val="Bay LA tieu de 1"/>
    <w:basedOn w:val="Normal"/>
    <w:autoRedefine/>
    <w:qFormat/>
    <w:rsid w:val="00F96067"/>
    <w:pPr>
      <w:keepNext/>
      <w:outlineLvl w:val="1"/>
    </w:pPr>
    <w:rPr>
      <w:rFonts w:eastAsia="Times New Roman"/>
      <w:b/>
      <w:color w:val="000000"/>
    </w:rPr>
  </w:style>
  <w:style w:type="paragraph" w:styleId="BlockText">
    <w:name w:val="Block Text"/>
    <w:basedOn w:val="Normal"/>
    <w:rsid w:val="00836187"/>
    <w:pPr>
      <w:widowControl w:val="0"/>
      <w:tabs>
        <w:tab w:val="left" w:pos="357"/>
      </w:tabs>
      <w:spacing w:line="240" w:lineRule="auto"/>
      <w:ind w:left="851" w:right="616" w:firstLine="425"/>
    </w:pPr>
    <w:rPr>
      <w:rFonts w:ascii="VNI-Times" w:eastAsia="Times New Roman" w:hAnsi="VNI-Times"/>
      <w:szCs w:val="20"/>
    </w:rPr>
  </w:style>
  <w:style w:type="paragraph" w:customStyle="1" w:styleId="BayLAtieude3">
    <w:name w:val="Bay LA tieu de 3"/>
    <w:basedOn w:val="Normal"/>
    <w:autoRedefine/>
    <w:qFormat/>
    <w:rsid w:val="004E066A"/>
    <w:pPr>
      <w:ind w:firstLine="624"/>
    </w:pPr>
    <w:rPr>
      <w:rFonts w:eastAsia="Times New Roman" w:cs="Arial"/>
      <w:bCs/>
      <w:spacing w:val="-4"/>
    </w:rPr>
  </w:style>
  <w:style w:type="character" w:customStyle="1" w:styleId="Heading3Char">
    <w:name w:val="Heading 3 Char"/>
    <w:link w:val="Heading3"/>
    <w:uiPriority w:val="9"/>
    <w:rsid w:val="00C20C02"/>
    <w:rPr>
      <w:rFonts w:ascii="Arial" w:eastAsia="Times New Roman" w:hAnsi="Arial" w:cs="Arial"/>
      <w:b/>
      <w:bCs/>
      <w:sz w:val="26"/>
      <w:szCs w:val="26"/>
    </w:rPr>
  </w:style>
  <w:style w:type="character" w:customStyle="1" w:styleId="Heading6Char">
    <w:name w:val="Heading 6 Char"/>
    <w:link w:val="Heading6"/>
    <w:rsid w:val="00C20C02"/>
    <w:rPr>
      <w:rFonts w:eastAsia="MS Mincho"/>
      <w:b/>
      <w:bCs/>
      <w:sz w:val="22"/>
      <w:szCs w:val="22"/>
    </w:rPr>
  </w:style>
  <w:style w:type="paragraph" w:customStyle="1" w:styleId="CharCharCharCharCharCharChar">
    <w:name w:val="Char Char Char Char Char Char Char"/>
    <w:basedOn w:val="Normal"/>
    <w:rsid w:val="00C20C02"/>
    <w:pPr>
      <w:spacing w:after="160" w:line="240" w:lineRule="exact"/>
      <w:jc w:val="left"/>
    </w:pPr>
    <w:rPr>
      <w:rFonts w:ascii="Verdana" w:eastAsia="Times New Roman" w:hAnsi="Verdana" w:cs="Verdana"/>
      <w:sz w:val="20"/>
      <w:szCs w:val="20"/>
    </w:rPr>
  </w:style>
  <w:style w:type="paragraph" w:styleId="TableofFigures">
    <w:name w:val="table of figures"/>
    <w:basedOn w:val="Normal"/>
    <w:next w:val="Normal"/>
    <w:autoRedefine/>
    <w:uiPriority w:val="99"/>
    <w:rsid w:val="00C20C02"/>
    <w:pPr>
      <w:spacing w:line="240" w:lineRule="auto"/>
    </w:pPr>
    <w:rPr>
      <w:rFonts w:eastAsia="MS Mincho"/>
      <w:szCs w:val="24"/>
    </w:rPr>
  </w:style>
  <w:style w:type="paragraph" w:styleId="TOC1">
    <w:name w:val="toc 1"/>
    <w:basedOn w:val="Normal"/>
    <w:next w:val="Normal"/>
    <w:autoRedefine/>
    <w:uiPriority w:val="39"/>
    <w:qFormat/>
    <w:rsid w:val="00CB4201"/>
    <w:pPr>
      <w:tabs>
        <w:tab w:val="right" w:leader="dot" w:pos="8778"/>
      </w:tabs>
      <w:jc w:val="center"/>
    </w:pPr>
    <w:rPr>
      <w:rFonts w:asciiTheme="majorHAnsi" w:hAnsiTheme="majorHAnsi" w:cstheme="majorHAnsi"/>
      <w:b/>
      <w:bCs/>
      <w:caps/>
      <w:noProof/>
      <w:color w:val="1F3864" w:themeColor="accent5" w:themeShade="80"/>
      <w:shd w:val="clear" w:color="auto" w:fill="FFFFFF"/>
    </w:rPr>
  </w:style>
  <w:style w:type="paragraph" w:styleId="TOC4">
    <w:name w:val="toc 4"/>
    <w:basedOn w:val="Normal"/>
    <w:next w:val="Normal"/>
    <w:autoRedefine/>
    <w:uiPriority w:val="39"/>
    <w:rsid w:val="00C20C02"/>
    <w:pPr>
      <w:ind w:left="560"/>
      <w:jc w:val="left"/>
    </w:pPr>
    <w:rPr>
      <w:rFonts w:ascii="Arial" w:hAnsi="Arial" w:cs="Arial"/>
      <w:sz w:val="20"/>
      <w:szCs w:val="20"/>
    </w:rPr>
  </w:style>
  <w:style w:type="paragraph" w:customStyle="1" w:styleId="BayLAchuong">
    <w:name w:val="Bay LA chuong"/>
    <w:basedOn w:val="Normal"/>
    <w:autoRedefine/>
    <w:qFormat/>
    <w:rsid w:val="00F42E34"/>
    <w:pPr>
      <w:jc w:val="center"/>
    </w:pPr>
    <w:rPr>
      <w:rFonts w:eastAsia="Times New Roman" w:cs="Arial"/>
      <w:b/>
      <w:caps/>
    </w:rPr>
  </w:style>
  <w:style w:type="paragraph" w:customStyle="1" w:styleId="sodo">
    <w:name w:val="sodo"/>
    <w:basedOn w:val="Normal"/>
    <w:autoRedefine/>
    <w:rsid w:val="00C20C02"/>
    <w:pPr>
      <w:spacing w:line="240" w:lineRule="auto"/>
      <w:jc w:val="center"/>
    </w:pPr>
    <w:rPr>
      <w:rFonts w:eastAsia="MS Mincho"/>
      <w:b/>
      <w:i/>
      <w:lang w:val="sv-SE"/>
    </w:rPr>
  </w:style>
  <w:style w:type="paragraph" w:customStyle="1" w:styleId="Hinh">
    <w:name w:val="Hinh"/>
    <w:basedOn w:val="Normal"/>
    <w:autoRedefine/>
    <w:rsid w:val="00C20C02"/>
    <w:pPr>
      <w:jc w:val="center"/>
      <w:outlineLvl w:val="0"/>
    </w:pPr>
    <w:rPr>
      <w:rFonts w:eastAsia="MS Mincho"/>
      <w:b/>
      <w:i/>
      <w:iCs/>
    </w:rPr>
  </w:style>
  <w:style w:type="paragraph" w:styleId="TOC2">
    <w:name w:val="toc 2"/>
    <w:basedOn w:val="Normal"/>
    <w:next w:val="Normal"/>
    <w:autoRedefine/>
    <w:uiPriority w:val="39"/>
    <w:rsid w:val="00F50031"/>
    <w:pPr>
      <w:tabs>
        <w:tab w:val="right" w:leader="dot" w:pos="8778"/>
      </w:tabs>
      <w:ind w:left="709" w:hanging="709"/>
    </w:pPr>
    <w:rPr>
      <w:rFonts w:asciiTheme="majorHAnsi" w:hAnsiTheme="majorHAnsi" w:cstheme="majorHAnsi"/>
      <w:b/>
      <w:bCs/>
      <w:noProof/>
      <w:spacing w:val="-2"/>
      <w:kern w:val="32"/>
      <w:lang w:val="pt-BR" w:eastAsia="ko-KR"/>
    </w:rPr>
  </w:style>
  <w:style w:type="paragraph" w:styleId="BodyTextIndent">
    <w:name w:val="Body Text Indent"/>
    <w:basedOn w:val="Normal"/>
    <w:link w:val="BodyTextIndentChar"/>
    <w:semiHidden/>
    <w:rsid w:val="00C20C02"/>
    <w:pPr>
      <w:ind w:firstLine="720"/>
    </w:pPr>
    <w:rPr>
      <w:rFonts w:ascii=".VnTime" w:eastAsia="MS Mincho" w:hAnsi=".VnTime"/>
      <w:sz w:val="26"/>
      <w:szCs w:val="24"/>
    </w:rPr>
  </w:style>
  <w:style w:type="character" w:customStyle="1" w:styleId="BodyTextIndentChar">
    <w:name w:val="Body Text Indent Char"/>
    <w:link w:val="BodyTextIndent"/>
    <w:semiHidden/>
    <w:rsid w:val="00C20C02"/>
    <w:rPr>
      <w:rFonts w:ascii=".VnTime" w:eastAsia="MS Mincho" w:hAnsi=".VnTime"/>
      <w:sz w:val="26"/>
      <w:szCs w:val="24"/>
    </w:rPr>
  </w:style>
  <w:style w:type="paragraph" w:styleId="BodyText">
    <w:name w:val="Body Text"/>
    <w:basedOn w:val="Normal"/>
    <w:link w:val="BodyTextChar"/>
    <w:semiHidden/>
    <w:rsid w:val="00C20C02"/>
    <w:rPr>
      <w:rFonts w:ascii=".VnTime" w:eastAsia="MS Mincho" w:hAnsi=".VnTime"/>
      <w:sz w:val="26"/>
      <w:szCs w:val="24"/>
    </w:rPr>
  </w:style>
  <w:style w:type="character" w:customStyle="1" w:styleId="BodyTextChar">
    <w:name w:val="Body Text Char"/>
    <w:link w:val="BodyText"/>
    <w:semiHidden/>
    <w:rsid w:val="00C20C02"/>
    <w:rPr>
      <w:rFonts w:ascii=".VnTime" w:eastAsia="MS Mincho" w:hAnsi=".VnTime"/>
      <w:sz w:val="26"/>
      <w:szCs w:val="24"/>
    </w:rPr>
  </w:style>
  <w:style w:type="paragraph" w:styleId="BodyText2">
    <w:name w:val="Body Text 2"/>
    <w:basedOn w:val="Normal"/>
    <w:link w:val="BodyText2Char"/>
    <w:semiHidden/>
    <w:rsid w:val="00C20C02"/>
    <w:pPr>
      <w:spacing w:after="120" w:line="480" w:lineRule="auto"/>
      <w:jc w:val="left"/>
    </w:pPr>
    <w:rPr>
      <w:rFonts w:ascii=".VnTime" w:eastAsia="MS Mincho" w:hAnsi=".VnTime"/>
      <w:sz w:val="26"/>
      <w:szCs w:val="24"/>
    </w:rPr>
  </w:style>
  <w:style w:type="character" w:customStyle="1" w:styleId="BodyText2Char">
    <w:name w:val="Body Text 2 Char"/>
    <w:link w:val="BodyText2"/>
    <w:semiHidden/>
    <w:rsid w:val="00C20C02"/>
    <w:rPr>
      <w:rFonts w:ascii=".VnTime" w:eastAsia="MS Mincho" w:hAnsi=".VnTime"/>
      <w:sz w:val="26"/>
      <w:szCs w:val="24"/>
    </w:rPr>
  </w:style>
  <w:style w:type="paragraph" w:styleId="BodyTextIndent2">
    <w:name w:val="Body Text Indent 2"/>
    <w:basedOn w:val="Normal"/>
    <w:link w:val="BodyTextIndent2Char"/>
    <w:rsid w:val="00C20C02"/>
    <w:pPr>
      <w:spacing w:after="120" w:line="480" w:lineRule="auto"/>
      <w:ind w:left="360"/>
      <w:jc w:val="left"/>
    </w:pPr>
    <w:rPr>
      <w:rFonts w:ascii=".VnTime" w:eastAsia="MS Mincho" w:hAnsi=".VnTime"/>
      <w:sz w:val="26"/>
      <w:szCs w:val="24"/>
    </w:rPr>
  </w:style>
  <w:style w:type="character" w:customStyle="1" w:styleId="BodyTextIndent2Char">
    <w:name w:val="Body Text Indent 2 Char"/>
    <w:link w:val="BodyTextIndent2"/>
    <w:rsid w:val="00C20C02"/>
    <w:rPr>
      <w:rFonts w:ascii=".VnTime" w:eastAsia="MS Mincho" w:hAnsi=".VnTime"/>
      <w:sz w:val="26"/>
      <w:szCs w:val="24"/>
    </w:rPr>
  </w:style>
  <w:style w:type="character" w:styleId="PageNumber">
    <w:name w:val="page number"/>
    <w:basedOn w:val="DefaultParagraphFont"/>
    <w:semiHidden/>
    <w:rsid w:val="00C20C02"/>
  </w:style>
  <w:style w:type="paragraph" w:customStyle="1" w:styleId="Normal1">
    <w:name w:val="Normal1"/>
    <w:basedOn w:val="Normal"/>
    <w:semiHidden/>
    <w:rsid w:val="00C20C02"/>
    <w:pPr>
      <w:spacing w:before="100" w:beforeAutospacing="1" w:after="100" w:afterAutospacing="1" w:line="240" w:lineRule="auto"/>
      <w:jc w:val="left"/>
    </w:pPr>
    <w:rPr>
      <w:rFonts w:eastAsia="MS Mincho"/>
      <w:sz w:val="24"/>
      <w:szCs w:val="24"/>
    </w:rPr>
  </w:style>
  <w:style w:type="character" w:styleId="Emphasis">
    <w:name w:val="Emphasis"/>
    <w:uiPriority w:val="20"/>
    <w:qFormat/>
    <w:rsid w:val="00C20C02"/>
    <w:rPr>
      <w:i/>
      <w:iCs/>
    </w:rPr>
  </w:style>
  <w:style w:type="paragraph" w:customStyle="1" w:styleId="lead">
    <w:name w:val="lead"/>
    <w:basedOn w:val="Normal"/>
    <w:semiHidden/>
    <w:rsid w:val="00C20C02"/>
    <w:pPr>
      <w:spacing w:before="100" w:beforeAutospacing="1" w:after="100" w:afterAutospacing="1" w:line="240" w:lineRule="auto"/>
      <w:jc w:val="left"/>
    </w:pPr>
    <w:rPr>
      <w:rFonts w:eastAsia="MS Mincho"/>
      <w:b/>
      <w:bCs/>
      <w:color w:val="5F5F5F"/>
      <w:sz w:val="22"/>
      <w:szCs w:val="22"/>
    </w:rPr>
  </w:style>
  <w:style w:type="paragraph" w:styleId="NormalWeb">
    <w:name w:val="Normal (Web)"/>
    <w:basedOn w:val="Normal"/>
    <w:link w:val="NormalWebChar"/>
    <w:uiPriority w:val="99"/>
    <w:qFormat/>
    <w:rsid w:val="00C20C02"/>
    <w:pPr>
      <w:spacing w:before="100" w:beforeAutospacing="1" w:after="100" w:afterAutospacing="1" w:line="240" w:lineRule="auto"/>
      <w:jc w:val="left"/>
    </w:pPr>
    <w:rPr>
      <w:rFonts w:eastAsia="MS Mincho"/>
      <w:sz w:val="24"/>
      <w:szCs w:val="24"/>
      <w:lang w:eastAsia="ja-JP"/>
    </w:rPr>
  </w:style>
  <w:style w:type="paragraph" w:customStyle="1" w:styleId="1">
    <w:name w:val="1"/>
    <w:basedOn w:val="Normal"/>
    <w:qFormat/>
    <w:rsid w:val="00C20C02"/>
    <w:pPr>
      <w:spacing w:line="336" w:lineRule="auto"/>
    </w:pPr>
    <w:rPr>
      <w:rFonts w:ascii=".VnTimeH" w:eastAsia="MS Mincho" w:hAnsi=".VnTimeH"/>
      <w:b/>
      <w:bCs/>
      <w:sz w:val="22"/>
      <w:szCs w:val="20"/>
    </w:rPr>
  </w:style>
  <w:style w:type="paragraph" w:styleId="TOC3">
    <w:name w:val="toc 3"/>
    <w:basedOn w:val="Normal"/>
    <w:next w:val="Normal"/>
    <w:autoRedefine/>
    <w:uiPriority w:val="39"/>
    <w:rsid w:val="00F65649"/>
    <w:pPr>
      <w:tabs>
        <w:tab w:val="right" w:leader="dot" w:pos="8778"/>
      </w:tabs>
      <w:ind w:left="280"/>
    </w:pPr>
    <w:rPr>
      <w:rFonts w:eastAsia="Times New Roman"/>
      <w:bCs/>
      <w:i/>
      <w:noProof/>
      <w:color w:val="000000" w:themeColor="text1"/>
    </w:rPr>
  </w:style>
  <w:style w:type="paragraph" w:customStyle="1" w:styleId="BayLAchuong1">
    <w:name w:val="Bay LA chuong1"/>
    <w:basedOn w:val="Normal"/>
    <w:autoRedefine/>
    <w:qFormat/>
    <w:rsid w:val="00CD46CC"/>
    <w:pPr>
      <w:outlineLvl w:val="1"/>
    </w:pPr>
    <w:rPr>
      <w:rFonts w:ascii="Times New Roman Bold" w:eastAsia="Times New Roman" w:hAnsi="Times New Roman Bold" w:cs="Arial"/>
      <w:b/>
    </w:rPr>
  </w:style>
  <w:style w:type="paragraph" w:customStyle="1" w:styleId="BayLAbang">
    <w:name w:val="Bay LA bang"/>
    <w:basedOn w:val="Normal"/>
    <w:autoRedefine/>
    <w:qFormat/>
    <w:rsid w:val="00C20C02"/>
    <w:pPr>
      <w:jc w:val="center"/>
    </w:pPr>
    <w:rPr>
      <w:rFonts w:ascii="Times New Roman Bold" w:eastAsia="Times New Roman" w:hAnsi="Times New Roman Bold" w:cs="Arial"/>
      <w:b/>
      <w:i/>
    </w:rPr>
  </w:style>
  <w:style w:type="paragraph" w:customStyle="1" w:styleId="BayLAhinh">
    <w:name w:val="Bay LA hinh"/>
    <w:basedOn w:val="Normal"/>
    <w:autoRedefine/>
    <w:qFormat/>
    <w:rsid w:val="00072F9D"/>
    <w:pPr>
      <w:spacing w:before="120"/>
      <w:jc w:val="center"/>
    </w:pPr>
    <w:rPr>
      <w:rFonts w:ascii="Times New Roman Bold" w:eastAsia="Times New Roman" w:hAnsi="Times New Roman Bold" w:cs="Arial"/>
      <w:b/>
      <w:i/>
    </w:rPr>
  </w:style>
  <w:style w:type="paragraph" w:customStyle="1" w:styleId="BayLAbieudo">
    <w:name w:val="Bay LA bieu do"/>
    <w:basedOn w:val="Normal"/>
    <w:qFormat/>
    <w:rsid w:val="00C20C02"/>
    <w:pPr>
      <w:jc w:val="center"/>
    </w:pPr>
    <w:rPr>
      <w:rFonts w:ascii="Times New Roman Bold" w:eastAsia="Times New Roman" w:hAnsi="Times New Roman Bold" w:cs="Arial"/>
      <w:b/>
      <w:i/>
    </w:rPr>
  </w:style>
  <w:style w:type="table" w:styleId="TableGrid1">
    <w:name w:val="Table Grid 1"/>
    <w:basedOn w:val="TableNormal"/>
    <w:rsid w:val="00C20C0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OC5">
    <w:name w:val="toc 5"/>
    <w:basedOn w:val="Normal"/>
    <w:next w:val="Normal"/>
    <w:autoRedefine/>
    <w:uiPriority w:val="39"/>
    <w:rsid w:val="00AB0EC3"/>
    <w:pPr>
      <w:ind w:left="840"/>
      <w:jc w:val="left"/>
    </w:pPr>
    <w:rPr>
      <w:rFonts w:ascii="Arial" w:hAnsi="Arial" w:cs="Arial"/>
      <w:sz w:val="20"/>
      <w:szCs w:val="20"/>
    </w:rPr>
  </w:style>
  <w:style w:type="paragraph" w:styleId="TOC6">
    <w:name w:val="toc 6"/>
    <w:basedOn w:val="Normal"/>
    <w:next w:val="Normal"/>
    <w:autoRedefine/>
    <w:uiPriority w:val="39"/>
    <w:rsid w:val="00126934"/>
    <w:pPr>
      <w:tabs>
        <w:tab w:val="right" w:leader="dot" w:pos="8788"/>
      </w:tabs>
      <w:jc w:val="center"/>
    </w:pPr>
    <w:rPr>
      <w:rFonts w:asciiTheme="majorHAnsi" w:hAnsiTheme="majorHAnsi" w:cstheme="majorHAnsi"/>
      <w:b/>
      <w:color w:val="000000"/>
      <w:szCs w:val="20"/>
      <w:shd w:val="clear" w:color="auto" w:fill="FFFFFF"/>
    </w:rPr>
  </w:style>
  <w:style w:type="paragraph" w:styleId="TOC7">
    <w:name w:val="toc 7"/>
    <w:basedOn w:val="Normal"/>
    <w:next w:val="Normal"/>
    <w:autoRedefine/>
    <w:uiPriority w:val="39"/>
    <w:rsid w:val="007B6543"/>
    <w:pPr>
      <w:tabs>
        <w:tab w:val="right" w:leader="dot" w:pos="8778"/>
      </w:tabs>
      <w:ind w:left="1134" w:hanging="1134"/>
    </w:pPr>
    <w:rPr>
      <w:rFonts w:ascii="Arial" w:hAnsi="Arial" w:cs="Arial"/>
      <w:sz w:val="20"/>
      <w:szCs w:val="20"/>
    </w:rPr>
  </w:style>
  <w:style w:type="paragraph" w:styleId="TOC8">
    <w:name w:val="toc 8"/>
    <w:basedOn w:val="Normal"/>
    <w:next w:val="Normal"/>
    <w:autoRedefine/>
    <w:uiPriority w:val="39"/>
    <w:rsid w:val="00DD71DF"/>
    <w:pPr>
      <w:tabs>
        <w:tab w:val="right" w:leader="dot" w:pos="8778"/>
      </w:tabs>
      <w:ind w:left="851" w:hanging="993"/>
      <w:jc w:val="left"/>
    </w:pPr>
    <w:rPr>
      <w:rFonts w:ascii="Arial" w:hAnsi="Arial" w:cs="Arial"/>
      <w:sz w:val="20"/>
      <w:szCs w:val="20"/>
    </w:rPr>
  </w:style>
  <w:style w:type="paragraph" w:styleId="TOC9">
    <w:name w:val="toc 9"/>
    <w:basedOn w:val="Normal"/>
    <w:next w:val="Normal"/>
    <w:autoRedefine/>
    <w:uiPriority w:val="39"/>
    <w:rsid w:val="00DD71DF"/>
    <w:pPr>
      <w:tabs>
        <w:tab w:val="right" w:leader="dot" w:pos="8778"/>
      </w:tabs>
      <w:ind w:left="709" w:hanging="709"/>
      <w:jc w:val="left"/>
    </w:pPr>
    <w:rPr>
      <w:rFonts w:ascii="Arial" w:hAnsi="Arial" w:cs="Arial"/>
      <w:sz w:val="20"/>
      <w:szCs w:val="20"/>
    </w:rPr>
  </w:style>
  <w:style w:type="paragraph" w:customStyle="1" w:styleId="CharCharCharCharCharCharChar1">
    <w:name w:val="Char Char Char Char Char Char Char1"/>
    <w:basedOn w:val="Normal"/>
    <w:rsid w:val="00C20C02"/>
    <w:pPr>
      <w:spacing w:after="160" w:line="240" w:lineRule="exact"/>
      <w:jc w:val="left"/>
    </w:pPr>
    <w:rPr>
      <w:rFonts w:ascii="Verdana" w:eastAsia="Times New Roman" w:hAnsi="Verdana" w:cs="Verdana"/>
      <w:sz w:val="20"/>
      <w:szCs w:val="20"/>
    </w:rPr>
  </w:style>
  <w:style w:type="character" w:styleId="FollowedHyperlink">
    <w:name w:val="FollowedHyperlink"/>
    <w:rsid w:val="00C20C02"/>
    <w:rPr>
      <w:color w:val="800080"/>
      <w:u w:val="single"/>
    </w:rPr>
  </w:style>
  <w:style w:type="paragraph" w:styleId="Index1">
    <w:name w:val="index 1"/>
    <w:basedOn w:val="Normal"/>
    <w:next w:val="Normal"/>
    <w:autoRedefine/>
    <w:rsid w:val="00C20C02"/>
    <w:pPr>
      <w:spacing w:line="240" w:lineRule="auto"/>
      <w:ind w:left="280" w:hanging="280"/>
      <w:jc w:val="left"/>
    </w:pPr>
    <w:rPr>
      <w:rFonts w:eastAsia="Times New Roman" w:cs="Arial"/>
    </w:rPr>
  </w:style>
  <w:style w:type="character" w:customStyle="1" w:styleId="st1">
    <w:name w:val="st1"/>
    <w:basedOn w:val="DefaultParagraphFont"/>
    <w:rsid w:val="00C20C02"/>
  </w:style>
  <w:style w:type="character" w:customStyle="1" w:styleId="highlight">
    <w:name w:val="highlight"/>
    <w:basedOn w:val="DefaultParagraphFont"/>
    <w:rsid w:val="00C20C02"/>
  </w:style>
  <w:style w:type="paragraph" w:customStyle="1" w:styleId="5">
    <w:name w:val="5"/>
    <w:basedOn w:val="Normal"/>
    <w:rsid w:val="00C20C02"/>
    <w:pPr>
      <w:jc w:val="center"/>
    </w:pPr>
    <w:rPr>
      <w:rFonts w:eastAsia="Times New Roman"/>
      <w:b/>
      <w:lang w:val="vi-VN"/>
    </w:rPr>
  </w:style>
  <w:style w:type="paragraph" w:styleId="Revision">
    <w:name w:val="Revision"/>
    <w:hidden/>
    <w:uiPriority w:val="99"/>
    <w:semiHidden/>
    <w:rsid w:val="00C20C02"/>
    <w:rPr>
      <w:rFonts w:eastAsia="Times New Roman" w:cs="Arial"/>
      <w:sz w:val="28"/>
      <w:szCs w:val="28"/>
      <w:lang w:val="en-US" w:eastAsia="en-US"/>
    </w:rPr>
  </w:style>
  <w:style w:type="paragraph" w:styleId="Caption">
    <w:name w:val="caption"/>
    <w:basedOn w:val="Normal"/>
    <w:next w:val="Normal"/>
    <w:uiPriority w:val="35"/>
    <w:unhideWhenUsed/>
    <w:qFormat/>
    <w:rsid w:val="00C93E52"/>
    <w:pPr>
      <w:spacing w:after="200" w:line="240" w:lineRule="auto"/>
    </w:pPr>
    <w:rPr>
      <w:b/>
      <w:bCs/>
      <w:color w:val="4F81BD"/>
      <w:sz w:val="18"/>
      <w:szCs w:val="18"/>
    </w:rPr>
  </w:style>
  <w:style w:type="paragraph" w:styleId="TOCHeading">
    <w:name w:val="TOC Heading"/>
    <w:basedOn w:val="Heading1"/>
    <w:next w:val="Normal"/>
    <w:uiPriority w:val="39"/>
    <w:unhideWhenUsed/>
    <w:qFormat/>
    <w:rsid w:val="00E37E30"/>
    <w:pPr>
      <w:keepLines/>
      <w:spacing w:before="480" w:line="276" w:lineRule="auto"/>
      <w:jc w:val="left"/>
      <w:outlineLvl w:val="9"/>
    </w:pPr>
    <w:rPr>
      <w:rFonts w:ascii="Cambria" w:eastAsia="Times New Roman" w:hAnsi="Cambria"/>
      <w:color w:val="365F91"/>
      <w:kern w:val="0"/>
      <w:lang w:val="en-US" w:eastAsia="ja-JP"/>
    </w:rPr>
  </w:style>
  <w:style w:type="character" w:customStyle="1" w:styleId="fontstyle01">
    <w:name w:val="fontstyle01"/>
    <w:rsid w:val="0032005A"/>
    <w:rPr>
      <w:rFonts w:ascii="Times-Roman" w:hAnsi="Times-Roman" w:hint="default"/>
      <w:b w:val="0"/>
      <w:bCs w:val="0"/>
      <w:i w:val="0"/>
      <w:iCs w:val="0"/>
      <w:color w:val="000000"/>
      <w:sz w:val="22"/>
      <w:szCs w:val="22"/>
    </w:rPr>
  </w:style>
  <w:style w:type="character" w:customStyle="1" w:styleId="Heading4Char">
    <w:name w:val="Heading 4 Char"/>
    <w:link w:val="Heading4"/>
    <w:uiPriority w:val="9"/>
    <w:rsid w:val="003E4C45"/>
    <w:rPr>
      <w:rFonts w:ascii="Cambria" w:eastAsia="Times New Roman" w:hAnsi="Cambria" w:cs="Times New Roman"/>
      <w:i/>
      <w:iCs/>
      <w:color w:val="365F91"/>
      <w:sz w:val="22"/>
      <w:szCs w:val="22"/>
    </w:rPr>
  </w:style>
  <w:style w:type="character" w:customStyle="1" w:styleId="Heading7Char">
    <w:name w:val="Heading 7 Char"/>
    <w:link w:val="Heading7"/>
    <w:uiPriority w:val="9"/>
    <w:rsid w:val="003E4C45"/>
    <w:rPr>
      <w:rFonts w:ascii="Cambria" w:eastAsia="Times New Roman" w:hAnsi="Cambria" w:cs="Times New Roman"/>
      <w:i/>
      <w:iCs/>
      <w:color w:val="243F60"/>
      <w:sz w:val="22"/>
      <w:szCs w:val="22"/>
    </w:rPr>
  </w:style>
  <w:style w:type="character" w:customStyle="1" w:styleId="A7">
    <w:name w:val="A7"/>
    <w:rsid w:val="003E4C45"/>
    <w:rPr>
      <w:color w:val="000000"/>
    </w:rPr>
  </w:style>
  <w:style w:type="paragraph" w:customStyle="1" w:styleId="a1">
    <w:name w:val="a1"/>
    <w:basedOn w:val="Normal"/>
    <w:link w:val="a1Char"/>
    <w:qFormat/>
    <w:rsid w:val="00D30C72"/>
    <w:rPr>
      <w:rFonts w:eastAsia="Times New Roman"/>
      <w:b/>
    </w:rPr>
  </w:style>
  <w:style w:type="character" w:customStyle="1" w:styleId="a1Char">
    <w:name w:val="a1 Char"/>
    <w:link w:val="a1"/>
    <w:rsid w:val="00D30C72"/>
    <w:rPr>
      <w:rFonts w:eastAsia="Times New Roman"/>
      <w:b/>
    </w:rPr>
  </w:style>
  <w:style w:type="paragraph" w:customStyle="1" w:styleId="a2">
    <w:name w:val="a2"/>
    <w:basedOn w:val="Normal"/>
    <w:link w:val="a2Char"/>
    <w:qFormat/>
    <w:rsid w:val="00CF28B3"/>
    <w:pPr>
      <w:ind w:left="720"/>
    </w:pPr>
    <w:rPr>
      <w:rFonts w:eastAsia="Times New Roman"/>
      <w:b/>
      <w:i/>
      <w:color w:val="000000"/>
      <w:lang w:val="it-IT"/>
    </w:rPr>
  </w:style>
  <w:style w:type="character" w:customStyle="1" w:styleId="a2Char">
    <w:name w:val="a2 Char"/>
    <w:link w:val="a2"/>
    <w:rsid w:val="00CF28B3"/>
    <w:rPr>
      <w:rFonts w:eastAsia="Times New Roman"/>
      <w:b/>
      <w:i/>
      <w:color w:val="000000"/>
      <w:lang w:val="it-IT"/>
    </w:rPr>
  </w:style>
  <w:style w:type="paragraph" w:styleId="BodyText3">
    <w:name w:val="Body Text 3"/>
    <w:basedOn w:val="Normal"/>
    <w:link w:val="BodyText3Char"/>
    <w:rsid w:val="003E4C45"/>
    <w:pPr>
      <w:spacing w:line="240" w:lineRule="auto"/>
      <w:jc w:val="left"/>
    </w:pPr>
    <w:rPr>
      <w:rFonts w:ascii=".VnTime" w:eastAsia="Times New Roman" w:hAnsi=".VnTime"/>
      <w:sz w:val="24"/>
      <w:szCs w:val="20"/>
    </w:rPr>
  </w:style>
  <w:style w:type="character" w:customStyle="1" w:styleId="BodyText3Char">
    <w:name w:val="Body Text 3 Char"/>
    <w:link w:val="BodyText3"/>
    <w:rsid w:val="003E4C45"/>
    <w:rPr>
      <w:rFonts w:ascii=".VnTime" w:eastAsia="Times New Roman" w:hAnsi=".VnTime"/>
      <w:sz w:val="24"/>
      <w:szCs w:val="20"/>
    </w:rPr>
  </w:style>
  <w:style w:type="character" w:customStyle="1" w:styleId="hps">
    <w:name w:val="hps"/>
    <w:basedOn w:val="DefaultParagraphFont"/>
    <w:rsid w:val="003E4C45"/>
  </w:style>
  <w:style w:type="paragraph" w:customStyle="1" w:styleId="a3">
    <w:name w:val="a3"/>
    <w:basedOn w:val="Normal"/>
    <w:link w:val="a3Char"/>
    <w:qFormat/>
    <w:rsid w:val="003E4C45"/>
    <w:pPr>
      <w:textAlignment w:val="baseline"/>
    </w:pPr>
    <w:rPr>
      <w:rFonts w:eastAsia="Calibri"/>
      <w:b/>
      <w:i/>
    </w:rPr>
  </w:style>
  <w:style w:type="character" w:customStyle="1" w:styleId="a3Char">
    <w:name w:val="a3 Char"/>
    <w:link w:val="a3"/>
    <w:rsid w:val="003E4C45"/>
    <w:rPr>
      <w:b/>
      <w:i/>
    </w:rPr>
  </w:style>
  <w:style w:type="paragraph" w:customStyle="1" w:styleId="TT4">
    <w:name w:val="TT4"/>
    <w:basedOn w:val="Normal"/>
    <w:rsid w:val="003E4C45"/>
    <w:pPr>
      <w:ind w:firstLine="720"/>
    </w:pPr>
    <w:rPr>
      <w:rFonts w:eastAsia="Calibri"/>
      <w:i/>
    </w:rPr>
  </w:style>
  <w:style w:type="character" w:customStyle="1" w:styleId="notranslate">
    <w:name w:val="notranslate"/>
    <w:basedOn w:val="DefaultParagraphFont"/>
    <w:rsid w:val="003E4C45"/>
  </w:style>
  <w:style w:type="paragraph" w:customStyle="1" w:styleId="pp-first">
    <w:name w:val="p p-first"/>
    <w:basedOn w:val="Normal"/>
    <w:rsid w:val="003E4C45"/>
    <w:pPr>
      <w:spacing w:before="100" w:beforeAutospacing="1" w:after="100" w:afterAutospacing="1" w:line="240" w:lineRule="auto"/>
      <w:jc w:val="left"/>
    </w:pPr>
    <w:rPr>
      <w:rFonts w:eastAsia="Times New Roman"/>
      <w:sz w:val="24"/>
      <w:szCs w:val="24"/>
    </w:rPr>
  </w:style>
  <w:style w:type="character" w:customStyle="1" w:styleId="element-citation">
    <w:name w:val="element-citation"/>
    <w:rsid w:val="003E4C45"/>
  </w:style>
  <w:style w:type="character" w:styleId="Strong">
    <w:name w:val="Strong"/>
    <w:uiPriority w:val="22"/>
    <w:qFormat/>
    <w:rsid w:val="003E4C45"/>
    <w:rPr>
      <w:b/>
      <w:bCs/>
    </w:rPr>
  </w:style>
  <w:style w:type="character" w:customStyle="1" w:styleId="longtext">
    <w:name w:val="long_text"/>
    <w:rsid w:val="003E4C45"/>
  </w:style>
  <w:style w:type="character" w:customStyle="1" w:styleId="cit">
    <w:name w:val="cit"/>
    <w:rsid w:val="003E4C45"/>
  </w:style>
  <w:style w:type="character" w:customStyle="1" w:styleId="fontstyle21">
    <w:name w:val="fontstyle21"/>
    <w:rsid w:val="003E4C45"/>
    <w:rPr>
      <w:rFonts w:ascii="Times New Roman" w:hAnsi="Times New Roman" w:cs="Times New Roman" w:hint="default"/>
      <w:b w:val="0"/>
      <w:bCs w:val="0"/>
      <w:i w:val="0"/>
      <w:iCs w:val="0"/>
      <w:color w:val="000000"/>
      <w:sz w:val="24"/>
      <w:szCs w:val="24"/>
    </w:rPr>
  </w:style>
  <w:style w:type="character" w:customStyle="1" w:styleId="fontstyle31">
    <w:name w:val="fontstyle31"/>
    <w:rsid w:val="003E4C45"/>
    <w:rPr>
      <w:rFonts w:ascii="Arial nghiêng" w:hAnsi="Arial nghiêng" w:hint="default"/>
      <w:b w:val="0"/>
      <w:bCs w:val="0"/>
      <w:i/>
      <w:iCs/>
      <w:color w:val="000000"/>
      <w:sz w:val="18"/>
      <w:szCs w:val="18"/>
    </w:rPr>
  </w:style>
  <w:style w:type="character" w:customStyle="1" w:styleId="fontstyle41">
    <w:name w:val="fontstyle41"/>
    <w:rsid w:val="003E4C45"/>
    <w:rPr>
      <w:rFonts w:ascii="Symbol" w:hAnsi="Symbol" w:hint="default"/>
      <w:b w:val="0"/>
      <w:bCs w:val="0"/>
      <w:i w:val="0"/>
      <w:iCs w:val="0"/>
      <w:color w:val="000000"/>
      <w:sz w:val="24"/>
      <w:szCs w:val="24"/>
    </w:rPr>
  </w:style>
  <w:style w:type="paragraph" w:styleId="Subtitle">
    <w:name w:val="Subtitle"/>
    <w:basedOn w:val="Normal"/>
    <w:next w:val="Normal"/>
    <w:link w:val="SubtitleChar"/>
    <w:uiPriority w:val="11"/>
    <w:qFormat/>
    <w:rsid w:val="003E4C45"/>
    <w:pPr>
      <w:numPr>
        <w:ilvl w:val="1"/>
      </w:numPr>
      <w:spacing w:after="160" w:line="259" w:lineRule="auto"/>
      <w:jc w:val="left"/>
    </w:pPr>
    <w:rPr>
      <w:rFonts w:ascii="Calibri" w:eastAsia="Times New Roman" w:hAnsi="Calibri"/>
      <w:color w:val="5A5A5A"/>
      <w:spacing w:val="15"/>
      <w:sz w:val="22"/>
      <w:szCs w:val="22"/>
    </w:rPr>
  </w:style>
  <w:style w:type="character" w:customStyle="1" w:styleId="SubtitleChar">
    <w:name w:val="Subtitle Char"/>
    <w:link w:val="Subtitle"/>
    <w:uiPriority w:val="11"/>
    <w:rsid w:val="003E4C45"/>
    <w:rPr>
      <w:rFonts w:ascii="Calibri" w:eastAsia="Times New Roman" w:hAnsi="Calibri" w:cs="Times New Roman"/>
      <w:color w:val="5A5A5A"/>
      <w:spacing w:val="15"/>
      <w:sz w:val="22"/>
      <w:szCs w:val="22"/>
    </w:rPr>
  </w:style>
  <w:style w:type="paragraph" w:customStyle="1" w:styleId="HH">
    <w:name w:val="HH"/>
    <w:basedOn w:val="Normal"/>
    <w:qFormat/>
    <w:rsid w:val="00E138C0"/>
    <w:pPr>
      <w:jc w:val="center"/>
    </w:pPr>
    <w:rPr>
      <w:rFonts w:eastAsia="SimSun"/>
      <w:lang w:eastAsia="zh-CN"/>
    </w:rPr>
  </w:style>
  <w:style w:type="character" w:customStyle="1" w:styleId="title-text">
    <w:name w:val="title-text"/>
    <w:basedOn w:val="DefaultParagraphFont"/>
    <w:rsid w:val="00967A8C"/>
  </w:style>
  <w:style w:type="character" w:customStyle="1" w:styleId="detailcontent">
    <w:name w:val="detail_content"/>
    <w:basedOn w:val="DefaultParagraphFont"/>
    <w:rsid w:val="00CF0BD7"/>
  </w:style>
  <w:style w:type="paragraph" w:customStyle="1" w:styleId="2">
    <w:name w:val="2"/>
    <w:basedOn w:val="Normal"/>
    <w:rsid w:val="00DD6F7C"/>
    <w:pPr>
      <w:jc w:val="center"/>
    </w:pPr>
    <w:rPr>
      <w:rFonts w:eastAsia="Times New Roman"/>
      <w:b/>
      <w:bCs/>
      <w:sz w:val="32"/>
      <w:szCs w:val="32"/>
      <w:lang w:val="it-IT"/>
    </w:rPr>
  </w:style>
  <w:style w:type="character" w:customStyle="1" w:styleId="Bodytext20">
    <w:name w:val="Body text (2)_"/>
    <w:link w:val="Bodytext21"/>
    <w:rsid w:val="0051345D"/>
    <w:rPr>
      <w:rFonts w:ascii="Arial" w:eastAsia="Arial" w:hAnsi="Arial" w:cs="Arial"/>
      <w:b/>
      <w:bCs/>
      <w:sz w:val="51"/>
      <w:szCs w:val="51"/>
      <w:shd w:val="clear" w:color="auto" w:fill="FFFFFF"/>
    </w:rPr>
  </w:style>
  <w:style w:type="paragraph" w:customStyle="1" w:styleId="Bodytext21">
    <w:name w:val="Body text (2)"/>
    <w:basedOn w:val="Normal"/>
    <w:link w:val="Bodytext20"/>
    <w:rsid w:val="0051345D"/>
    <w:pPr>
      <w:widowControl w:val="0"/>
      <w:shd w:val="clear" w:color="auto" w:fill="FFFFFF"/>
      <w:spacing w:before="2220" w:line="634" w:lineRule="exact"/>
      <w:jc w:val="left"/>
    </w:pPr>
    <w:rPr>
      <w:rFonts w:ascii="Arial" w:eastAsia="Arial" w:hAnsi="Arial" w:cs="Arial"/>
      <w:b/>
      <w:bCs/>
      <w:sz w:val="51"/>
      <w:szCs w:val="51"/>
    </w:rPr>
  </w:style>
  <w:style w:type="character" w:customStyle="1" w:styleId="Bodytext0">
    <w:name w:val="Body text_"/>
    <w:link w:val="BodyText1"/>
    <w:uiPriority w:val="99"/>
    <w:rsid w:val="0051345D"/>
    <w:rPr>
      <w:rFonts w:ascii="Arial" w:eastAsia="Arial" w:hAnsi="Arial" w:cs="Arial"/>
      <w:sz w:val="19"/>
      <w:szCs w:val="19"/>
      <w:shd w:val="clear" w:color="auto" w:fill="FFFFFF"/>
    </w:rPr>
  </w:style>
  <w:style w:type="character" w:customStyle="1" w:styleId="Bodytext85pt">
    <w:name w:val="Body text + 8.5 pt"/>
    <w:rsid w:val="0051345D"/>
    <w:rPr>
      <w:rFonts w:ascii="Arial" w:eastAsia="Arial" w:hAnsi="Arial" w:cs="Arial"/>
      <w:color w:val="000000"/>
      <w:spacing w:val="0"/>
      <w:w w:val="100"/>
      <w:position w:val="0"/>
      <w:sz w:val="17"/>
      <w:szCs w:val="17"/>
      <w:shd w:val="clear" w:color="auto" w:fill="FFFFFF"/>
      <w:lang w:val="en-US"/>
    </w:rPr>
  </w:style>
  <w:style w:type="paragraph" w:customStyle="1" w:styleId="BodyText1">
    <w:name w:val="Body Text1"/>
    <w:basedOn w:val="Normal"/>
    <w:link w:val="Bodytext0"/>
    <w:uiPriority w:val="99"/>
    <w:rsid w:val="0051345D"/>
    <w:pPr>
      <w:widowControl w:val="0"/>
      <w:shd w:val="clear" w:color="auto" w:fill="FFFFFF"/>
      <w:spacing w:after="2220" w:line="0" w:lineRule="atLeast"/>
      <w:ind w:hanging="700"/>
      <w:jc w:val="left"/>
    </w:pPr>
    <w:rPr>
      <w:rFonts w:ascii="Arial" w:eastAsia="Arial" w:hAnsi="Arial" w:cs="Arial"/>
      <w:sz w:val="19"/>
      <w:szCs w:val="19"/>
    </w:rPr>
  </w:style>
  <w:style w:type="paragraph" w:styleId="HTMLPreformatted">
    <w:name w:val="HTML Preformatted"/>
    <w:basedOn w:val="Normal"/>
    <w:link w:val="HTMLPreformattedChar"/>
    <w:uiPriority w:val="99"/>
    <w:unhideWhenUsed/>
    <w:rsid w:val="005134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rPr>
  </w:style>
  <w:style w:type="character" w:customStyle="1" w:styleId="HTMLPreformattedChar">
    <w:name w:val="HTML Preformatted Char"/>
    <w:link w:val="HTMLPreformatted"/>
    <w:uiPriority w:val="99"/>
    <w:rsid w:val="0051345D"/>
    <w:rPr>
      <w:rFonts w:ascii="Courier New" w:eastAsia="Times New Roman" w:hAnsi="Courier New" w:cs="Courier New"/>
      <w:sz w:val="20"/>
      <w:szCs w:val="20"/>
    </w:rPr>
  </w:style>
  <w:style w:type="character" w:customStyle="1" w:styleId="Bodytext5">
    <w:name w:val="Body text (5)_"/>
    <w:link w:val="Bodytext50"/>
    <w:rsid w:val="0051345D"/>
    <w:rPr>
      <w:rFonts w:ascii="Arial" w:eastAsia="Arial" w:hAnsi="Arial" w:cs="Arial"/>
      <w:b/>
      <w:bCs/>
      <w:sz w:val="19"/>
      <w:szCs w:val="19"/>
      <w:shd w:val="clear" w:color="auto" w:fill="FFFFFF"/>
    </w:rPr>
  </w:style>
  <w:style w:type="paragraph" w:customStyle="1" w:styleId="Bodytext50">
    <w:name w:val="Body text (5)"/>
    <w:basedOn w:val="Normal"/>
    <w:link w:val="Bodytext5"/>
    <w:rsid w:val="0051345D"/>
    <w:pPr>
      <w:widowControl w:val="0"/>
      <w:shd w:val="clear" w:color="auto" w:fill="FFFFFF"/>
      <w:spacing w:before="300" w:line="283" w:lineRule="exact"/>
      <w:ind w:hanging="600"/>
      <w:jc w:val="left"/>
    </w:pPr>
    <w:rPr>
      <w:rFonts w:ascii="Arial" w:eastAsia="Arial" w:hAnsi="Arial" w:cs="Arial"/>
      <w:b/>
      <w:bCs/>
      <w:sz w:val="19"/>
      <w:szCs w:val="19"/>
    </w:rPr>
  </w:style>
  <w:style w:type="paragraph" w:customStyle="1" w:styleId="p">
    <w:name w:val="p"/>
    <w:basedOn w:val="Normal"/>
    <w:rsid w:val="0020232B"/>
    <w:pPr>
      <w:spacing w:before="100" w:beforeAutospacing="1" w:after="100" w:afterAutospacing="1" w:line="240" w:lineRule="auto"/>
      <w:jc w:val="left"/>
    </w:pPr>
    <w:rPr>
      <w:rFonts w:eastAsia="Times New Roman"/>
      <w:sz w:val="24"/>
      <w:szCs w:val="24"/>
    </w:rPr>
  </w:style>
  <w:style w:type="character" w:customStyle="1" w:styleId="html-italic">
    <w:name w:val="html-italic"/>
    <w:basedOn w:val="DefaultParagraphFont"/>
    <w:rsid w:val="0015127A"/>
  </w:style>
  <w:style w:type="character" w:customStyle="1" w:styleId="Heading5Char">
    <w:name w:val="Heading 5 Char"/>
    <w:link w:val="Heading5"/>
    <w:uiPriority w:val="9"/>
    <w:rsid w:val="00A53781"/>
    <w:rPr>
      <w:rFonts w:ascii="Cambria" w:eastAsia="Times New Roman" w:hAnsi="Cambria" w:cs="Times New Roman"/>
      <w:color w:val="365F91"/>
    </w:rPr>
  </w:style>
  <w:style w:type="paragraph" w:customStyle="1" w:styleId="halfrhythm">
    <w:name w:val="half_rhythm"/>
    <w:basedOn w:val="Normal"/>
    <w:rsid w:val="00422A32"/>
    <w:pPr>
      <w:spacing w:before="100" w:beforeAutospacing="1" w:after="100" w:afterAutospacing="1" w:line="240" w:lineRule="auto"/>
      <w:jc w:val="left"/>
    </w:pPr>
    <w:rPr>
      <w:rFonts w:eastAsia="Times New Roman"/>
      <w:sz w:val="24"/>
      <w:szCs w:val="24"/>
    </w:rPr>
  </w:style>
  <w:style w:type="character" w:customStyle="1" w:styleId="colorsuggestion">
    <w:name w:val="___color_suggestion"/>
    <w:basedOn w:val="DefaultParagraphFont"/>
    <w:rsid w:val="007D3F99"/>
  </w:style>
  <w:style w:type="paragraph" w:customStyle="1" w:styleId="33">
    <w:name w:val="33"/>
    <w:basedOn w:val="Normal"/>
    <w:qFormat/>
    <w:rsid w:val="004E3A28"/>
    <w:rPr>
      <w:rFonts w:eastAsia="Calibri"/>
      <w:b/>
      <w:i/>
      <w:sz w:val="26"/>
      <w:lang w:val="de-DE"/>
    </w:rPr>
  </w:style>
  <w:style w:type="paragraph" w:customStyle="1" w:styleId="3">
    <w:name w:val="3"/>
    <w:basedOn w:val="Normal"/>
    <w:qFormat/>
    <w:rsid w:val="004E3A28"/>
    <w:rPr>
      <w:rFonts w:eastAsia="Times New Roman"/>
      <w:b/>
    </w:rPr>
  </w:style>
  <w:style w:type="paragraph" w:customStyle="1" w:styleId="ds-markdown-paragraph">
    <w:name w:val="ds-markdown-paragraph"/>
    <w:basedOn w:val="Normal"/>
    <w:rsid w:val="00CF097E"/>
    <w:pPr>
      <w:spacing w:before="100" w:beforeAutospacing="1" w:after="100" w:afterAutospacing="1" w:line="240" w:lineRule="auto"/>
      <w:jc w:val="left"/>
    </w:pPr>
    <w:rPr>
      <w:rFonts w:eastAsia="Times New Roman"/>
      <w:sz w:val="24"/>
      <w:szCs w:val="24"/>
      <w:lang w:val="vi-VN" w:eastAsia="vi-VN"/>
    </w:rPr>
  </w:style>
  <w:style w:type="character" w:customStyle="1" w:styleId="text">
    <w:name w:val="text"/>
    <w:basedOn w:val="DefaultParagraphFont"/>
    <w:rsid w:val="00E76828"/>
  </w:style>
  <w:style w:type="character" w:customStyle="1" w:styleId="Heading8Char">
    <w:name w:val="Heading 8 Char"/>
    <w:link w:val="Heading8"/>
    <w:uiPriority w:val="9"/>
    <w:semiHidden/>
    <w:rsid w:val="002662BA"/>
    <w:rPr>
      <w:rFonts w:ascii="Cambria" w:eastAsia="Times New Roman" w:hAnsi="Cambria" w:cs="Times New Roman"/>
      <w:color w:val="272727"/>
      <w:sz w:val="21"/>
      <w:szCs w:val="21"/>
    </w:rPr>
  </w:style>
  <w:style w:type="character" w:customStyle="1" w:styleId="Heading9Char">
    <w:name w:val="Heading 9 Char"/>
    <w:link w:val="Heading9"/>
    <w:uiPriority w:val="9"/>
    <w:rsid w:val="002662BA"/>
    <w:rPr>
      <w:rFonts w:ascii="Cambria" w:eastAsia="Times New Roman" w:hAnsi="Cambria" w:cs="Times New Roman"/>
      <w:i/>
      <w:iCs/>
      <w:color w:val="272727"/>
      <w:sz w:val="21"/>
      <w:szCs w:val="21"/>
    </w:rPr>
  </w:style>
  <w:style w:type="character" w:customStyle="1" w:styleId="katex-mathml">
    <w:name w:val="katex-mathml"/>
    <w:basedOn w:val="DefaultParagraphFont"/>
    <w:rsid w:val="0085011A"/>
  </w:style>
  <w:style w:type="character" w:customStyle="1" w:styleId="mord">
    <w:name w:val="mord"/>
    <w:basedOn w:val="DefaultParagraphFont"/>
    <w:rsid w:val="0085011A"/>
  </w:style>
  <w:style w:type="character" w:customStyle="1" w:styleId="mbin">
    <w:name w:val="mbin"/>
    <w:basedOn w:val="DefaultParagraphFont"/>
    <w:rsid w:val="0085011A"/>
  </w:style>
  <w:style w:type="character" w:customStyle="1" w:styleId="vlist-s">
    <w:name w:val="vlist-s"/>
    <w:basedOn w:val="DefaultParagraphFont"/>
    <w:rsid w:val="0085011A"/>
  </w:style>
  <w:style w:type="character" w:customStyle="1" w:styleId="mrel">
    <w:name w:val="mrel"/>
    <w:basedOn w:val="DefaultParagraphFont"/>
    <w:rsid w:val="0085011A"/>
  </w:style>
  <w:style w:type="character" w:customStyle="1" w:styleId="NormalWebChar">
    <w:name w:val="Normal (Web) Char"/>
    <w:link w:val="NormalWeb"/>
    <w:uiPriority w:val="99"/>
    <w:rsid w:val="009A6645"/>
    <w:rPr>
      <w:rFonts w:eastAsia="MS Mincho"/>
      <w:sz w:val="24"/>
      <w:szCs w:val="24"/>
      <w:lang w:eastAsia="ja-JP"/>
    </w:rPr>
  </w:style>
  <w:style w:type="character" w:styleId="PlaceholderText">
    <w:name w:val="Placeholder Text"/>
    <w:uiPriority w:val="99"/>
    <w:semiHidden/>
    <w:rsid w:val="00697747"/>
    <w:rPr>
      <w:color w:val="808080"/>
    </w:rPr>
  </w:style>
  <w:style w:type="character" w:customStyle="1" w:styleId="ref-lnk">
    <w:name w:val="ref-lnk"/>
    <w:basedOn w:val="DefaultParagraphFont"/>
    <w:rsid w:val="00353AC7"/>
  </w:style>
  <w:style w:type="character" w:customStyle="1" w:styleId="off-screen">
    <w:name w:val="off-screen"/>
    <w:basedOn w:val="DefaultParagraphFont"/>
    <w:rsid w:val="00353AC7"/>
  </w:style>
  <w:style w:type="character" w:customStyle="1" w:styleId="citation-107">
    <w:name w:val="citation-107"/>
    <w:basedOn w:val="DefaultParagraphFont"/>
    <w:rsid w:val="009C13B4"/>
  </w:style>
  <w:style w:type="character" w:customStyle="1" w:styleId="citation-106">
    <w:name w:val="citation-106"/>
    <w:basedOn w:val="DefaultParagraphFont"/>
    <w:rsid w:val="009C13B4"/>
  </w:style>
  <w:style w:type="character" w:customStyle="1" w:styleId="citation-105">
    <w:name w:val="citation-105"/>
    <w:basedOn w:val="DefaultParagraphFont"/>
    <w:rsid w:val="009C13B4"/>
  </w:style>
  <w:style w:type="character" w:customStyle="1" w:styleId="citation-104">
    <w:name w:val="citation-104"/>
    <w:basedOn w:val="DefaultParagraphFont"/>
    <w:rsid w:val="009C13B4"/>
  </w:style>
  <w:style w:type="character" w:customStyle="1" w:styleId="citation-103">
    <w:name w:val="citation-103"/>
    <w:basedOn w:val="DefaultParagraphFont"/>
    <w:rsid w:val="009C13B4"/>
  </w:style>
  <w:style w:type="character" w:customStyle="1" w:styleId="citation-102">
    <w:name w:val="citation-102"/>
    <w:basedOn w:val="DefaultParagraphFont"/>
    <w:rsid w:val="009C13B4"/>
  </w:style>
  <w:style w:type="paragraph" w:customStyle="1" w:styleId="anh">
    <w:name w:val="anh"/>
    <w:basedOn w:val="Normal"/>
    <w:link w:val="anhChar"/>
    <w:autoRedefine/>
    <w:qFormat/>
    <w:rsid w:val="00817462"/>
    <w:pPr>
      <w:tabs>
        <w:tab w:val="left" w:pos="709"/>
        <w:tab w:val="center" w:pos="4394"/>
      </w:tabs>
    </w:pPr>
    <w:rPr>
      <w:rFonts w:eastAsia="Times New Roman"/>
      <w:bCs/>
      <w:color w:val="000000"/>
    </w:rPr>
  </w:style>
  <w:style w:type="character" w:customStyle="1" w:styleId="anhChar">
    <w:name w:val="anh Char"/>
    <w:basedOn w:val="DefaultParagraphFont"/>
    <w:link w:val="anh"/>
    <w:rsid w:val="00817462"/>
    <w:rPr>
      <w:rFonts w:eastAsia="Times New Roman"/>
      <w:bCs/>
      <w:color w:val="000000"/>
      <w:sz w:val="28"/>
      <w:szCs w:val="28"/>
      <w:lang w:val="en-US" w:eastAsia="en-US"/>
    </w:rPr>
  </w:style>
  <w:style w:type="character" w:customStyle="1" w:styleId="relative">
    <w:name w:val="relative"/>
    <w:basedOn w:val="DefaultParagraphFont"/>
    <w:rsid w:val="000A3576"/>
  </w:style>
  <w:style w:type="table" w:customStyle="1" w:styleId="TableGrid10">
    <w:name w:val="Table Grid1"/>
    <w:basedOn w:val="TableNormal"/>
    <w:next w:val="TableGrid"/>
    <w:uiPriority w:val="59"/>
    <w:rsid w:val="006C25B0"/>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6724">
      <w:bodyDiv w:val="1"/>
      <w:marLeft w:val="0"/>
      <w:marRight w:val="0"/>
      <w:marTop w:val="0"/>
      <w:marBottom w:val="0"/>
      <w:divBdr>
        <w:top w:val="none" w:sz="0" w:space="0" w:color="auto"/>
        <w:left w:val="none" w:sz="0" w:space="0" w:color="auto"/>
        <w:bottom w:val="none" w:sz="0" w:space="0" w:color="auto"/>
        <w:right w:val="none" w:sz="0" w:space="0" w:color="auto"/>
      </w:divBdr>
      <w:divsChild>
        <w:div w:id="1767529612">
          <w:marLeft w:val="0"/>
          <w:marRight w:val="0"/>
          <w:marTop w:val="0"/>
          <w:marBottom w:val="0"/>
          <w:divBdr>
            <w:top w:val="none" w:sz="0" w:space="0" w:color="auto"/>
            <w:left w:val="none" w:sz="0" w:space="0" w:color="auto"/>
            <w:bottom w:val="none" w:sz="0" w:space="0" w:color="auto"/>
            <w:right w:val="none" w:sz="0" w:space="0" w:color="auto"/>
          </w:divBdr>
        </w:div>
      </w:divsChild>
    </w:div>
    <w:div w:id="10378998">
      <w:bodyDiv w:val="1"/>
      <w:marLeft w:val="0"/>
      <w:marRight w:val="0"/>
      <w:marTop w:val="0"/>
      <w:marBottom w:val="0"/>
      <w:divBdr>
        <w:top w:val="none" w:sz="0" w:space="0" w:color="auto"/>
        <w:left w:val="none" w:sz="0" w:space="0" w:color="auto"/>
        <w:bottom w:val="none" w:sz="0" w:space="0" w:color="auto"/>
        <w:right w:val="none" w:sz="0" w:space="0" w:color="auto"/>
      </w:divBdr>
      <w:divsChild>
        <w:div w:id="9652412">
          <w:marLeft w:val="0"/>
          <w:marRight w:val="0"/>
          <w:marTop w:val="0"/>
          <w:marBottom w:val="0"/>
          <w:divBdr>
            <w:top w:val="none" w:sz="0" w:space="0" w:color="auto"/>
            <w:left w:val="none" w:sz="0" w:space="0" w:color="auto"/>
            <w:bottom w:val="none" w:sz="0" w:space="0" w:color="auto"/>
            <w:right w:val="none" w:sz="0" w:space="0" w:color="auto"/>
          </w:divBdr>
        </w:div>
        <w:div w:id="44330258">
          <w:marLeft w:val="0"/>
          <w:marRight w:val="0"/>
          <w:marTop w:val="0"/>
          <w:marBottom w:val="0"/>
          <w:divBdr>
            <w:top w:val="none" w:sz="0" w:space="0" w:color="auto"/>
            <w:left w:val="none" w:sz="0" w:space="0" w:color="auto"/>
            <w:bottom w:val="none" w:sz="0" w:space="0" w:color="auto"/>
            <w:right w:val="none" w:sz="0" w:space="0" w:color="auto"/>
          </w:divBdr>
        </w:div>
        <w:div w:id="50227119">
          <w:marLeft w:val="0"/>
          <w:marRight w:val="0"/>
          <w:marTop w:val="0"/>
          <w:marBottom w:val="0"/>
          <w:divBdr>
            <w:top w:val="none" w:sz="0" w:space="0" w:color="auto"/>
            <w:left w:val="none" w:sz="0" w:space="0" w:color="auto"/>
            <w:bottom w:val="none" w:sz="0" w:space="0" w:color="auto"/>
            <w:right w:val="none" w:sz="0" w:space="0" w:color="auto"/>
          </w:divBdr>
        </w:div>
        <w:div w:id="80415406">
          <w:marLeft w:val="0"/>
          <w:marRight w:val="0"/>
          <w:marTop w:val="0"/>
          <w:marBottom w:val="0"/>
          <w:divBdr>
            <w:top w:val="none" w:sz="0" w:space="0" w:color="auto"/>
            <w:left w:val="none" w:sz="0" w:space="0" w:color="auto"/>
            <w:bottom w:val="none" w:sz="0" w:space="0" w:color="auto"/>
            <w:right w:val="none" w:sz="0" w:space="0" w:color="auto"/>
          </w:divBdr>
        </w:div>
        <w:div w:id="104229490">
          <w:marLeft w:val="0"/>
          <w:marRight w:val="0"/>
          <w:marTop w:val="0"/>
          <w:marBottom w:val="0"/>
          <w:divBdr>
            <w:top w:val="none" w:sz="0" w:space="0" w:color="auto"/>
            <w:left w:val="none" w:sz="0" w:space="0" w:color="auto"/>
            <w:bottom w:val="none" w:sz="0" w:space="0" w:color="auto"/>
            <w:right w:val="none" w:sz="0" w:space="0" w:color="auto"/>
          </w:divBdr>
        </w:div>
        <w:div w:id="119762583">
          <w:marLeft w:val="0"/>
          <w:marRight w:val="0"/>
          <w:marTop w:val="0"/>
          <w:marBottom w:val="0"/>
          <w:divBdr>
            <w:top w:val="none" w:sz="0" w:space="0" w:color="auto"/>
            <w:left w:val="none" w:sz="0" w:space="0" w:color="auto"/>
            <w:bottom w:val="none" w:sz="0" w:space="0" w:color="auto"/>
            <w:right w:val="none" w:sz="0" w:space="0" w:color="auto"/>
          </w:divBdr>
        </w:div>
        <w:div w:id="165245533">
          <w:marLeft w:val="0"/>
          <w:marRight w:val="0"/>
          <w:marTop w:val="0"/>
          <w:marBottom w:val="0"/>
          <w:divBdr>
            <w:top w:val="none" w:sz="0" w:space="0" w:color="auto"/>
            <w:left w:val="none" w:sz="0" w:space="0" w:color="auto"/>
            <w:bottom w:val="none" w:sz="0" w:space="0" w:color="auto"/>
            <w:right w:val="none" w:sz="0" w:space="0" w:color="auto"/>
          </w:divBdr>
        </w:div>
        <w:div w:id="168787935">
          <w:marLeft w:val="0"/>
          <w:marRight w:val="0"/>
          <w:marTop w:val="0"/>
          <w:marBottom w:val="0"/>
          <w:divBdr>
            <w:top w:val="none" w:sz="0" w:space="0" w:color="auto"/>
            <w:left w:val="none" w:sz="0" w:space="0" w:color="auto"/>
            <w:bottom w:val="none" w:sz="0" w:space="0" w:color="auto"/>
            <w:right w:val="none" w:sz="0" w:space="0" w:color="auto"/>
          </w:divBdr>
        </w:div>
        <w:div w:id="189994626">
          <w:marLeft w:val="0"/>
          <w:marRight w:val="0"/>
          <w:marTop w:val="0"/>
          <w:marBottom w:val="0"/>
          <w:divBdr>
            <w:top w:val="none" w:sz="0" w:space="0" w:color="auto"/>
            <w:left w:val="none" w:sz="0" w:space="0" w:color="auto"/>
            <w:bottom w:val="none" w:sz="0" w:space="0" w:color="auto"/>
            <w:right w:val="none" w:sz="0" w:space="0" w:color="auto"/>
          </w:divBdr>
        </w:div>
        <w:div w:id="209416159">
          <w:marLeft w:val="0"/>
          <w:marRight w:val="0"/>
          <w:marTop w:val="0"/>
          <w:marBottom w:val="0"/>
          <w:divBdr>
            <w:top w:val="none" w:sz="0" w:space="0" w:color="auto"/>
            <w:left w:val="none" w:sz="0" w:space="0" w:color="auto"/>
            <w:bottom w:val="none" w:sz="0" w:space="0" w:color="auto"/>
            <w:right w:val="none" w:sz="0" w:space="0" w:color="auto"/>
          </w:divBdr>
        </w:div>
        <w:div w:id="218438376">
          <w:marLeft w:val="0"/>
          <w:marRight w:val="0"/>
          <w:marTop w:val="0"/>
          <w:marBottom w:val="0"/>
          <w:divBdr>
            <w:top w:val="none" w:sz="0" w:space="0" w:color="auto"/>
            <w:left w:val="none" w:sz="0" w:space="0" w:color="auto"/>
            <w:bottom w:val="none" w:sz="0" w:space="0" w:color="auto"/>
            <w:right w:val="none" w:sz="0" w:space="0" w:color="auto"/>
          </w:divBdr>
        </w:div>
        <w:div w:id="222763947">
          <w:marLeft w:val="0"/>
          <w:marRight w:val="0"/>
          <w:marTop w:val="0"/>
          <w:marBottom w:val="0"/>
          <w:divBdr>
            <w:top w:val="none" w:sz="0" w:space="0" w:color="auto"/>
            <w:left w:val="none" w:sz="0" w:space="0" w:color="auto"/>
            <w:bottom w:val="none" w:sz="0" w:space="0" w:color="auto"/>
            <w:right w:val="none" w:sz="0" w:space="0" w:color="auto"/>
          </w:divBdr>
        </w:div>
        <w:div w:id="237987208">
          <w:marLeft w:val="0"/>
          <w:marRight w:val="0"/>
          <w:marTop w:val="0"/>
          <w:marBottom w:val="0"/>
          <w:divBdr>
            <w:top w:val="none" w:sz="0" w:space="0" w:color="auto"/>
            <w:left w:val="none" w:sz="0" w:space="0" w:color="auto"/>
            <w:bottom w:val="none" w:sz="0" w:space="0" w:color="auto"/>
            <w:right w:val="none" w:sz="0" w:space="0" w:color="auto"/>
          </w:divBdr>
        </w:div>
        <w:div w:id="238172045">
          <w:marLeft w:val="0"/>
          <w:marRight w:val="0"/>
          <w:marTop w:val="0"/>
          <w:marBottom w:val="0"/>
          <w:divBdr>
            <w:top w:val="none" w:sz="0" w:space="0" w:color="auto"/>
            <w:left w:val="none" w:sz="0" w:space="0" w:color="auto"/>
            <w:bottom w:val="none" w:sz="0" w:space="0" w:color="auto"/>
            <w:right w:val="none" w:sz="0" w:space="0" w:color="auto"/>
          </w:divBdr>
        </w:div>
        <w:div w:id="248119658">
          <w:marLeft w:val="0"/>
          <w:marRight w:val="0"/>
          <w:marTop w:val="0"/>
          <w:marBottom w:val="0"/>
          <w:divBdr>
            <w:top w:val="none" w:sz="0" w:space="0" w:color="auto"/>
            <w:left w:val="none" w:sz="0" w:space="0" w:color="auto"/>
            <w:bottom w:val="none" w:sz="0" w:space="0" w:color="auto"/>
            <w:right w:val="none" w:sz="0" w:space="0" w:color="auto"/>
          </w:divBdr>
        </w:div>
        <w:div w:id="268393521">
          <w:marLeft w:val="0"/>
          <w:marRight w:val="0"/>
          <w:marTop w:val="0"/>
          <w:marBottom w:val="0"/>
          <w:divBdr>
            <w:top w:val="none" w:sz="0" w:space="0" w:color="auto"/>
            <w:left w:val="none" w:sz="0" w:space="0" w:color="auto"/>
            <w:bottom w:val="none" w:sz="0" w:space="0" w:color="auto"/>
            <w:right w:val="none" w:sz="0" w:space="0" w:color="auto"/>
          </w:divBdr>
        </w:div>
        <w:div w:id="286357357">
          <w:marLeft w:val="0"/>
          <w:marRight w:val="0"/>
          <w:marTop w:val="0"/>
          <w:marBottom w:val="0"/>
          <w:divBdr>
            <w:top w:val="none" w:sz="0" w:space="0" w:color="auto"/>
            <w:left w:val="none" w:sz="0" w:space="0" w:color="auto"/>
            <w:bottom w:val="none" w:sz="0" w:space="0" w:color="auto"/>
            <w:right w:val="none" w:sz="0" w:space="0" w:color="auto"/>
          </w:divBdr>
        </w:div>
        <w:div w:id="296449694">
          <w:marLeft w:val="0"/>
          <w:marRight w:val="0"/>
          <w:marTop w:val="0"/>
          <w:marBottom w:val="0"/>
          <w:divBdr>
            <w:top w:val="none" w:sz="0" w:space="0" w:color="auto"/>
            <w:left w:val="none" w:sz="0" w:space="0" w:color="auto"/>
            <w:bottom w:val="none" w:sz="0" w:space="0" w:color="auto"/>
            <w:right w:val="none" w:sz="0" w:space="0" w:color="auto"/>
          </w:divBdr>
        </w:div>
        <w:div w:id="296840864">
          <w:marLeft w:val="0"/>
          <w:marRight w:val="0"/>
          <w:marTop w:val="0"/>
          <w:marBottom w:val="0"/>
          <w:divBdr>
            <w:top w:val="none" w:sz="0" w:space="0" w:color="auto"/>
            <w:left w:val="none" w:sz="0" w:space="0" w:color="auto"/>
            <w:bottom w:val="none" w:sz="0" w:space="0" w:color="auto"/>
            <w:right w:val="none" w:sz="0" w:space="0" w:color="auto"/>
          </w:divBdr>
        </w:div>
        <w:div w:id="331835345">
          <w:marLeft w:val="0"/>
          <w:marRight w:val="0"/>
          <w:marTop w:val="0"/>
          <w:marBottom w:val="0"/>
          <w:divBdr>
            <w:top w:val="none" w:sz="0" w:space="0" w:color="auto"/>
            <w:left w:val="none" w:sz="0" w:space="0" w:color="auto"/>
            <w:bottom w:val="none" w:sz="0" w:space="0" w:color="auto"/>
            <w:right w:val="none" w:sz="0" w:space="0" w:color="auto"/>
          </w:divBdr>
        </w:div>
        <w:div w:id="337973708">
          <w:marLeft w:val="0"/>
          <w:marRight w:val="0"/>
          <w:marTop w:val="0"/>
          <w:marBottom w:val="0"/>
          <w:divBdr>
            <w:top w:val="none" w:sz="0" w:space="0" w:color="auto"/>
            <w:left w:val="none" w:sz="0" w:space="0" w:color="auto"/>
            <w:bottom w:val="none" w:sz="0" w:space="0" w:color="auto"/>
            <w:right w:val="none" w:sz="0" w:space="0" w:color="auto"/>
          </w:divBdr>
        </w:div>
        <w:div w:id="364137691">
          <w:marLeft w:val="0"/>
          <w:marRight w:val="0"/>
          <w:marTop w:val="0"/>
          <w:marBottom w:val="0"/>
          <w:divBdr>
            <w:top w:val="none" w:sz="0" w:space="0" w:color="auto"/>
            <w:left w:val="none" w:sz="0" w:space="0" w:color="auto"/>
            <w:bottom w:val="none" w:sz="0" w:space="0" w:color="auto"/>
            <w:right w:val="none" w:sz="0" w:space="0" w:color="auto"/>
          </w:divBdr>
        </w:div>
        <w:div w:id="423036068">
          <w:marLeft w:val="0"/>
          <w:marRight w:val="0"/>
          <w:marTop w:val="0"/>
          <w:marBottom w:val="0"/>
          <w:divBdr>
            <w:top w:val="none" w:sz="0" w:space="0" w:color="auto"/>
            <w:left w:val="none" w:sz="0" w:space="0" w:color="auto"/>
            <w:bottom w:val="none" w:sz="0" w:space="0" w:color="auto"/>
            <w:right w:val="none" w:sz="0" w:space="0" w:color="auto"/>
          </w:divBdr>
        </w:div>
        <w:div w:id="425225995">
          <w:marLeft w:val="0"/>
          <w:marRight w:val="0"/>
          <w:marTop w:val="0"/>
          <w:marBottom w:val="0"/>
          <w:divBdr>
            <w:top w:val="none" w:sz="0" w:space="0" w:color="auto"/>
            <w:left w:val="none" w:sz="0" w:space="0" w:color="auto"/>
            <w:bottom w:val="none" w:sz="0" w:space="0" w:color="auto"/>
            <w:right w:val="none" w:sz="0" w:space="0" w:color="auto"/>
          </w:divBdr>
        </w:div>
        <w:div w:id="467865538">
          <w:marLeft w:val="0"/>
          <w:marRight w:val="0"/>
          <w:marTop w:val="0"/>
          <w:marBottom w:val="0"/>
          <w:divBdr>
            <w:top w:val="none" w:sz="0" w:space="0" w:color="auto"/>
            <w:left w:val="none" w:sz="0" w:space="0" w:color="auto"/>
            <w:bottom w:val="none" w:sz="0" w:space="0" w:color="auto"/>
            <w:right w:val="none" w:sz="0" w:space="0" w:color="auto"/>
          </w:divBdr>
        </w:div>
        <w:div w:id="480120182">
          <w:marLeft w:val="0"/>
          <w:marRight w:val="0"/>
          <w:marTop w:val="0"/>
          <w:marBottom w:val="0"/>
          <w:divBdr>
            <w:top w:val="none" w:sz="0" w:space="0" w:color="auto"/>
            <w:left w:val="none" w:sz="0" w:space="0" w:color="auto"/>
            <w:bottom w:val="none" w:sz="0" w:space="0" w:color="auto"/>
            <w:right w:val="none" w:sz="0" w:space="0" w:color="auto"/>
          </w:divBdr>
        </w:div>
        <w:div w:id="521936667">
          <w:marLeft w:val="0"/>
          <w:marRight w:val="0"/>
          <w:marTop w:val="0"/>
          <w:marBottom w:val="0"/>
          <w:divBdr>
            <w:top w:val="none" w:sz="0" w:space="0" w:color="auto"/>
            <w:left w:val="none" w:sz="0" w:space="0" w:color="auto"/>
            <w:bottom w:val="none" w:sz="0" w:space="0" w:color="auto"/>
            <w:right w:val="none" w:sz="0" w:space="0" w:color="auto"/>
          </w:divBdr>
        </w:div>
        <w:div w:id="533664480">
          <w:marLeft w:val="0"/>
          <w:marRight w:val="0"/>
          <w:marTop w:val="0"/>
          <w:marBottom w:val="0"/>
          <w:divBdr>
            <w:top w:val="none" w:sz="0" w:space="0" w:color="auto"/>
            <w:left w:val="none" w:sz="0" w:space="0" w:color="auto"/>
            <w:bottom w:val="none" w:sz="0" w:space="0" w:color="auto"/>
            <w:right w:val="none" w:sz="0" w:space="0" w:color="auto"/>
          </w:divBdr>
        </w:div>
        <w:div w:id="594050497">
          <w:marLeft w:val="0"/>
          <w:marRight w:val="0"/>
          <w:marTop w:val="0"/>
          <w:marBottom w:val="0"/>
          <w:divBdr>
            <w:top w:val="none" w:sz="0" w:space="0" w:color="auto"/>
            <w:left w:val="none" w:sz="0" w:space="0" w:color="auto"/>
            <w:bottom w:val="none" w:sz="0" w:space="0" w:color="auto"/>
            <w:right w:val="none" w:sz="0" w:space="0" w:color="auto"/>
          </w:divBdr>
        </w:div>
        <w:div w:id="594830517">
          <w:marLeft w:val="0"/>
          <w:marRight w:val="0"/>
          <w:marTop w:val="0"/>
          <w:marBottom w:val="0"/>
          <w:divBdr>
            <w:top w:val="none" w:sz="0" w:space="0" w:color="auto"/>
            <w:left w:val="none" w:sz="0" w:space="0" w:color="auto"/>
            <w:bottom w:val="none" w:sz="0" w:space="0" w:color="auto"/>
            <w:right w:val="none" w:sz="0" w:space="0" w:color="auto"/>
          </w:divBdr>
        </w:div>
        <w:div w:id="607395694">
          <w:marLeft w:val="0"/>
          <w:marRight w:val="0"/>
          <w:marTop w:val="0"/>
          <w:marBottom w:val="0"/>
          <w:divBdr>
            <w:top w:val="none" w:sz="0" w:space="0" w:color="auto"/>
            <w:left w:val="none" w:sz="0" w:space="0" w:color="auto"/>
            <w:bottom w:val="none" w:sz="0" w:space="0" w:color="auto"/>
            <w:right w:val="none" w:sz="0" w:space="0" w:color="auto"/>
          </w:divBdr>
        </w:div>
        <w:div w:id="613172334">
          <w:marLeft w:val="0"/>
          <w:marRight w:val="0"/>
          <w:marTop w:val="0"/>
          <w:marBottom w:val="0"/>
          <w:divBdr>
            <w:top w:val="none" w:sz="0" w:space="0" w:color="auto"/>
            <w:left w:val="none" w:sz="0" w:space="0" w:color="auto"/>
            <w:bottom w:val="none" w:sz="0" w:space="0" w:color="auto"/>
            <w:right w:val="none" w:sz="0" w:space="0" w:color="auto"/>
          </w:divBdr>
        </w:div>
        <w:div w:id="613249191">
          <w:marLeft w:val="0"/>
          <w:marRight w:val="0"/>
          <w:marTop w:val="0"/>
          <w:marBottom w:val="0"/>
          <w:divBdr>
            <w:top w:val="none" w:sz="0" w:space="0" w:color="auto"/>
            <w:left w:val="none" w:sz="0" w:space="0" w:color="auto"/>
            <w:bottom w:val="none" w:sz="0" w:space="0" w:color="auto"/>
            <w:right w:val="none" w:sz="0" w:space="0" w:color="auto"/>
          </w:divBdr>
        </w:div>
        <w:div w:id="647368921">
          <w:marLeft w:val="0"/>
          <w:marRight w:val="0"/>
          <w:marTop w:val="0"/>
          <w:marBottom w:val="0"/>
          <w:divBdr>
            <w:top w:val="none" w:sz="0" w:space="0" w:color="auto"/>
            <w:left w:val="none" w:sz="0" w:space="0" w:color="auto"/>
            <w:bottom w:val="none" w:sz="0" w:space="0" w:color="auto"/>
            <w:right w:val="none" w:sz="0" w:space="0" w:color="auto"/>
          </w:divBdr>
        </w:div>
        <w:div w:id="648435271">
          <w:marLeft w:val="0"/>
          <w:marRight w:val="0"/>
          <w:marTop w:val="0"/>
          <w:marBottom w:val="0"/>
          <w:divBdr>
            <w:top w:val="none" w:sz="0" w:space="0" w:color="auto"/>
            <w:left w:val="none" w:sz="0" w:space="0" w:color="auto"/>
            <w:bottom w:val="none" w:sz="0" w:space="0" w:color="auto"/>
            <w:right w:val="none" w:sz="0" w:space="0" w:color="auto"/>
          </w:divBdr>
        </w:div>
        <w:div w:id="724330722">
          <w:marLeft w:val="0"/>
          <w:marRight w:val="0"/>
          <w:marTop w:val="0"/>
          <w:marBottom w:val="0"/>
          <w:divBdr>
            <w:top w:val="none" w:sz="0" w:space="0" w:color="auto"/>
            <w:left w:val="none" w:sz="0" w:space="0" w:color="auto"/>
            <w:bottom w:val="none" w:sz="0" w:space="0" w:color="auto"/>
            <w:right w:val="none" w:sz="0" w:space="0" w:color="auto"/>
          </w:divBdr>
        </w:div>
        <w:div w:id="724836776">
          <w:marLeft w:val="0"/>
          <w:marRight w:val="0"/>
          <w:marTop w:val="0"/>
          <w:marBottom w:val="0"/>
          <w:divBdr>
            <w:top w:val="none" w:sz="0" w:space="0" w:color="auto"/>
            <w:left w:val="none" w:sz="0" w:space="0" w:color="auto"/>
            <w:bottom w:val="none" w:sz="0" w:space="0" w:color="auto"/>
            <w:right w:val="none" w:sz="0" w:space="0" w:color="auto"/>
          </w:divBdr>
        </w:div>
        <w:div w:id="730158447">
          <w:marLeft w:val="0"/>
          <w:marRight w:val="0"/>
          <w:marTop w:val="0"/>
          <w:marBottom w:val="0"/>
          <w:divBdr>
            <w:top w:val="none" w:sz="0" w:space="0" w:color="auto"/>
            <w:left w:val="none" w:sz="0" w:space="0" w:color="auto"/>
            <w:bottom w:val="none" w:sz="0" w:space="0" w:color="auto"/>
            <w:right w:val="none" w:sz="0" w:space="0" w:color="auto"/>
          </w:divBdr>
        </w:div>
        <w:div w:id="734738804">
          <w:marLeft w:val="0"/>
          <w:marRight w:val="0"/>
          <w:marTop w:val="0"/>
          <w:marBottom w:val="0"/>
          <w:divBdr>
            <w:top w:val="none" w:sz="0" w:space="0" w:color="auto"/>
            <w:left w:val="none" w:sz="0" w:space="0" w:color="auto"/>
            <w:bottom w:val="none" w:sz="0" w:space="0" w:color="auto"/>
            <w:right w:val="none" w:sz="0" w:space="0" w:color="auto"/>
          </w:divBdr>
        </w:div>
        <w:div w:id="737702884">
          <w:marLeft w:val="0"/>
          <w:marRight w:val="0"/>
          <w:marTop w:val="0"/>
          <w:marBottom w:val="0"/>
          <w:divBdr>
            <w:top w:val="none" w:sz="0" w:space="0" w:color="auto"/>
            <w:left w:val="none" w:sz="0" w:space="0" w:color="auto"/>
            <w:bottom w:val="none" w:sz="0" w:space="0" w:color="auto"/>
            <w:right w:val="none" w:sz="0" w:space="0" w:color="auto"/>
          </w:divBdr>
        </w:div>
        <w:div w:id="743377047">
          <w:marLeft w:val="0"/>
          <w:marRight w:val="0"/>
          <w:marTop w:val="0"/>
          <w:marBottom w:val="0"/>
          <w:divBdr>
            <w:top w:val="none" w:sz="0" w:space="0" w:color="auto"/>
            <w:left w:val="none" w:sz="0" w:space="0" w:color="auto"/>
            <w:bottom w:val="none" w:sz="0" w:space="0" w:color="auto"/>
            <w:right w:val="none" w:sz="0" w:space="0" w:color="auto"/>
          </w:divBdr>
        </w:div>
        <w:div w:id="806362850">
          <w:marLeft w:val="0"/>
          <w:marRight w:val="0"/>
          <w:marTop w:val="0"/>
          <w:marBottom w:val="0"/>
          <w:divBdr>
            <w:top w:val="none" w:sz="0" w:space="0" w:color="auto"/>
            <w:left w:val="none" w:sz="0" w:space="0" w:color="auto"/>
            <w:bottom w:val="none" w:sz="0" w:space="0" w:color="auto"/>
            <w:right w:val="none" w:sz="0" w:space="0" w:color="auto"/>
          </w:divBdr>
        </w:div>
        <w:div w:id="815414660">
          <w:marLeft w:val="0"/>
          <w:marRight w:val="0"/>
          <w:marTop w:val="0"/>
          <w:marBottom w:val="0"/>
          <w:divBdr>
            <w:top w:val="none" w:sz="0" w:space="0" w:color="auto"/>
            <w:left w:val="none" w:sz="0" w:space="0" w:color="auto"/>
            <w:bottom w:val="none" w:sz="0" w:space="0" w:color="auto"/>
            <w:right w:val="none" w:sz="0" w:space="0" w:color="auto"/>
          </w:divBdr>
        </w:div>
        <w:div w:id="846288987">
          <w:marLeft w:val="0"/>
          <w:marRight w:val="0"/>
          <w:marTop w:val="0"/>
          <w:marBottom w:val="0"/>
          <w:divBdr>
            <w:top w:val="none" w:sz="0" w:space="0" w:color="auto"/>
            <w:left w:val="none" w:sz="0" w:space="0" w:color="auto"/>
            <w:bottom w:val="none" w:sz="0" w:space="0" w:color="auto"/>
            <w:right w:val="none" w:sz="0" w:space="0" w:color="auto"/>
          </w:divBdr>
        </w:div>
        <w:div w:id="857278962">
          <w:marLeft w:val="0"/>
          <w:marRight w:val="0"/>
          <w:marTop w:val="0"/>
          <w:marBottom w:val="0"/>
          <w:divBdr>
            <w:top w:val="none" w:sz="0" w:space="0" w:color="auto"/>
            <w:left w:val="none" w:sz="0" w:space="0" w:color="auto"/>
            <w:bottom w:val="none" w:sz="0" w:space="0" w:color="auto"/>
            <w:right w:val="none" w:sz="0" w:space="0" w:color="auto"/>
          </w:divBdr>
        </w:div>
        <w:div w:id="874469617">
          <w:marLeft w:val="0"/>
          <w:marRight w:val="0"/>
          <w:marTop w:val="0"/>
          <w:marBottom w:val="0"/>
          <w:divBdr>
            <w:top w:val="none" w:sz="0" w:space="0" w:color="auto"/>
            <w:left w:val="none" w:sz="0" w:space="0" w:color="auto"/>
            <w:bottom w:val="none" w:sz="0" w:space="0" w:color="auto"/>
            <w:right w:val="none" w:sz="0" w:space="0" w:color="auto"/>
          </w:divBdr>
        </w:div>
        <w:div w:id="898397710">
          <w:marLeft w:val="0"/>
          <w:marRight w:val="0"/>
          <w:marTop w:val="0"/>
          <w:marBottom w:val="0"/>
          <w:divBdr>
            <w:top w:val="none" w:sz="0" w:space="0" w:color="auto"/>
            <w:left w:val="none" w:sz="0" w:space="0" w:color="auto"/>
            <w:bottom w:val="none" w:sz="0" w:space="0" w:color="auto"/>
            <w:right w:val="none" w:sz="0" w:space="0" w:color="auto"/>
          </w:divBdr>
        </w:div>
        <w:div w:id="935282421">
          <w:marLeft w:val="0"/>
          <w:marRight w:val="0"/>
          <w:marTop w:val="0"/>
          <w:marBottom w:val="0"/>
          <w:divBdr>
            <w:top w:val="none" w:sz="0" w:space="0" w:color="auto"/>
            <w:left w:val="none" w:sz="0" w:space="0" w:color="auto"/>
            <w:bottom w:val="none" w:sz="0" w:space="0" w:color="auto"/>
            <w:right w:val="none" w:sz="0" w:space="0" w:color="auto"/>
          </w:divBdr>
        </w:div>
        <w:div w:id="946041923">
          <w:marLeft w:val="0"/>
          <w:marRight w:val="0"/>
          <w:marTop w:val="0"/>
          <w:marBottom w:val="0"/>
          <w:divBdr>
            <w:top w:val="none" w:sz="0" w:space="0" w:color="auto"/>
            <w:left w:val="none" w:sz="0" w:space="0" w:color="auto"/>
            <w:bottom w:val="none" w:sz="0" w:space="0" w:color="auto"/>
            <w:right w:val="none" w:sz="0" w:space="0" w:color="auto"/>
          </w:divBdr>
        </w:div>
        <w:div w:id="957952201">
          <w:marLeft w:val="0"/>
          <w:marRight w:val="0"/>
          <w:marTop w:val="0"/>
          <w:marBottom w:val="0"/>
          <w:divBdr>
            <w:top w:val="none" w:sz="0" w:space="0" w:color="auto"/>
            <w:left w:val="none" w:sz="0" w:space="0" w:color="auto"/>
            <w:bottom w:val="none" w:sz="0" w:space="0" w:color="auto"/>
            <w:right w:val="none" w:sz="0" w:space="0" w:color="auto"/>
          </w:divBdr>
        </w:div>
        <w:div w:id="958494715">
          <w:marLeft w:val="0"/>
          <w:marRight w:val="0"/>
          <w:marTop w:val="0"/>
          <w:marBottom w:val="0"/>
          <w:divBdr>
            <w:top w:val="none" w:sz="0" w:space="0" w:color="auto"/>
            <w:left w:val="none" w:sz="0" w:space="0" w:color="auto"/>
            <w:bottom w:val="none" w:sz="0" w:space="0" w:color="auto"/>
            <w:right w:val="none" w:sz="0" w:space="0" w:color="auto"/>
          </w:divBdr>
        </w:div>
        <w:div w:id="1059671468">
          <w:marLeft w:val="0"/>
          <w:marRight w:val="0"/>
          <w:marTop w:val="0"/>
          <w:marBottom w:val="0"/>
          <w:divBdr>
            <w:top w:val="none" w:sz="0" w:space="0" w:color="auto"/>
            <w:left w:val="none" w:sz="0" w:space="0" w:color="auto"/>
            <w:bottom w:val="none" w:sz="0" w:space="0" w:color="auto"/>
            <w:right w:val="none" w:sz="0" w:space="0" w:color="auto"/>
          </w:divBdr>
        </w:div>
        <w:div w:id="1067844834">
          <w:marLeft w:val="0"/>
          <w:marRight w:val="0"/>
          <w:marTop w:val="0"/>
          <w:marBottom w:val="0"/>
          <w:divBdr>
            <w:top w:val="none" w:sz="0" w:space="0" w:color="auto"/>
            <w:left w:val="none" w:sz="0" w:space="0" w:color="auto"/>
            <w:bottom w:val="none" w:sz="0" w:space="0" w:color="auto"/>
            <w:right w:val="none" w:sz="0" w:space="0" w:color="auto"/>
          </w:divBdr>
        </w:div>
        <w:div w:id="1092822725">
          <w:marLeft w:val="0"/>
          <w:marRight w:val="0"/>
          <w:marTop w:val="0"/>
          <w:marBottom w:val="0"/>
          <w:divBdr>
            <w:top w:val="none" w:sz="0" w:space="0" w:color="auto"/>
            <w:left w:val="none" w:sz="0" w:space="0" w:color="auto"/>
            <w:bottom w:val="none" w:sz="0" w:space="0" w:color="auto"/>
            <w:right w:val="none" w:sz="0" w:space="0" w:color="auto"/>
          </w:divBdr>
        </w:div>
        <w:div w:id="1103764217">
          <w:marLeft w:val="0"/>
          <w:marRight w:val="0"/>
          <w:marTop w:val="0"/>
          <w:marBottom w:val="0"/>
          <w:divBdr>
            <w:top w:val="none" w:sz="0" w:space="0" w:color="auto"/>
            <w:left w:val="none" w:sz="0" w:space="0" w:color="auto"/>
            <w:bottom w:val="none" w:sz="0" w:space="0" w:color="auto"/>
            <w:right w:val="none" w:sz="0" w:space="0" w:color="auto"/>
          </w:divBdr>
        </w:div>
        <w:div w:id="1109163918">
          <w:marLeft w:val="0"/>
          <w:marRight w:val="0"/>
          <w:marTop w:val="0"/>
          <w:marBottom w:val="0"/>
          <w:divBdr>
            <w:top w:val="none" w:sz="0" w:space="0" w:color="auto"/>
            <w:left w:val="none" w:sz="0" w:space="0" w:color="auto"/>
            <w:bottom w:val="none" w:sz="0" w:space="0" w:color="auto"/>
            <w:right w:val="none" w:sz="0" w:space="0" w:color="auto"/>
          </w:divBdr>
        </w:div>
        <w:div w:id="1124235479">
          <w:marLeft w:val="0"/>
          <w:marRight w:val="0"/>
          <w:marTop w:val="0"/>
          <w:marBottom w:val="0"/>
          <w:divBdr>
            <w:top w:val="none" w:sz="0" w:space="0" w:color="auto"/>
            <w:left w:val="none" w:sz="0" w:space="0" w:color="auto"/>
            <w:bottom w:val="none" w:sz="0" w:space="0" w:color="auto"/>
            <w:right w:val="none" w:sz="0" w:space="0" w:color="auto"/>
          </w:divBdr>
        </w:div>
        <w:div w:id="1173497630">
          <w:marLeft w:val="0"/>
          <w:marRight w:val="0"/>
          <w:marTop w:val="0"/>
          <w:marBottom w:val="0"/>
          <w:divBdr>
            <w:top w:val="none" w:sz="0" w:space="0" w:color="auto"/>
            <w:left w:val="none" w:sz="0" w:space="0" w:color="auto"/>
            <w:bottom w:val="none" w:sz="0" w:space="0" w:color="auto"/>
            <w:right w:val="none" w:sz="0" w:space="0" w:color="auto"/>
          </w:divBdr>
        </w:div>
        <w:div w:id="1202748452">
          <w:marLeft w:val="0"/>
          <w:marRight w:val="0"/>
          <w:marTop w:val="0"/>
          <w:marBottom w:val="0"/>
          <w:divBdr>
            <w:top w:val="none" w:sz="0" w:space="0" w:color="auto"/>
            <w:left w:val="none" w:sz="0" w:space="0" w:color="auto"/>
            <w:bottom w:val="none" w:sz="0" w:space="0" w:color="auto"/>
            <w:right w:val="none" w:sz="0" w:space="0" w:color="auto"/>
          </w:divBdr>
        </w:div>
        <w:div w:id="1206332732">
          <w:marLeft w:val="0"/>
          <w:marRight w:val="0"/>
          <w:marTop w:val="0"/>
          <w:marBottom w:val="0"/>
          <w:divBdr>
            <w:top w:val="none" w:sz="0" w:space="0" w:color="auto"/>
            <w:left w:val="none" w:sz="0" w:space="0" w:color="auto"/>
            <w:bottom w:val="none" w:sz="0" w:space="0" w:color="auto"/>
            <w:right w:val="none" w:sz="0" w:space="0" w:color="auto"/>
          </w:divBdr>
        </w:div>
        <w:div w:id="1213032878">
          <w:marLeft w:val="0"/>
          <w:marRight w:val="0"/>
          <w:marTop w:val="0"/>
          <w:marBottom w:val="0"/>
          <w:divBdr>
            <w:top w:val="none" w:sz="0" w:space="0" w:color="auto"/>
            <w:left w:val="none" w:sz="0" w:space="0" w:color="auto"/>
            <w:bottom w:val="none" w:sz="0" w:space="0" w:color="auto"/>
            <w:right w:val="none" w:sz="0" w:space="0" w:color="auto"/>
          </w:divBdr>
        </w:div>
        <w:div w:id="1220239891">
          <w:marLeft w:val="0"/>
          <w:marRight w:val="0"/>
          <w:marTop w:val="0"/>
          <w:marBottom w:val="0"/>
          <w:divBdr>
            <w:top w:val="none" w:sz="0" w:space="0" w:color="auto"/>
            <w:left w:val="none" w:sz="0" w:space="0" w:color="auto"/>
            <w:bottom w:val="none" w:sz="0" w:space="0" w:color="auto"/>
            <w:right w:val="none" w:sz="0" w:space="0" w:color="auto"/>
          </w:divBdr>
        </w:div>
        <w:div w:id="1262883850">
          <w:marLeft w:val="0"/>
          <w:marRight w:val="0"/>
          <w:marTop w:val="0"/>
          <w:marBottom w:val="0"/>
          <w:divBdr>
            <w:top w:val="none" w:sz="0" w:space="0" w:color="auto"/>
            <w:left w:val="none" w:sz="0" w:space="0" w:color="auto"/>
            <w:bottom w:val="none" w:sz="0" w:space="0" w:color="auto"/>
            <w:right w:val="none" w:sz="0" w:space="0" w:color="auto"/>
          </w:divBdr>
        </w:div>
        <w:div w:id="1284773344">
          <w:marLeft w:val="0"/>
          <w:marRight w:val="0"/>
          <w:marTop w:val="0"/>
          <w:marBottom w:val="0"/>
          <w:divBdr>
            <w:top w:val="none" w:sz="0" w:space="0" w:color="auto"/>
            <w:left w:val="none" w:sz="0" w:space="0" w:color="auto"/>
            <w:bottom w:val="none" w:sz="0" w:space="0" w:color="auto"/>
            <w:right w:val="none" w:sz="0" w:space="0" w:color="auto"/>
          </w:divBdr>
        </w:div>
        <w:div w:id="1285230166">
          <w:marLeft w:val="0"/>
          <w:marRight w:val="0"/>
          <w:marTop w:val="0"/>
          <w:marBottom w:val="0"/>
          <w:divBdr>
            <w:top w:val="none" w:sz="0" w:space="0" w:color="auto"/>
            <w:left w:val="none" w:sz="0" w:space="0" w:color="auto"/>
            <w:bottom w:val="none" w:sz="0" w:space="0" w:color="auto"/>
            <w:right w:val="none" w:sz="0" w:space="0" w:color="auto"/>
          </w:divBdr>
        </w:div>
        <w:div w:id="1299993898">
          <w:marLeft w:val="0"/>
          <w:marRight w:val="0"/>
          <w:marTop w:val="0"/>
          <w:marBottom w:val="0"/>
          <w:divBdr>
            <w:top w:val="none" w:sz="0" w:space="0" w:color="auto"/>
            <w:left w:val="none" w:sz="0" w:space="0" w:color="auto"/>
            <w:bottom w:val="none" w:sz="0" w:space="0" w:color="auto"/>
            <w:right w:val="none" w:sz="0" w:space="0" w:color="auto"/>
          </w:divBdr>
        </w:div>
        <w:div w:id="1304388784">
          <w:marLeft w:val="0"/>
          <w:marRight w:val="0"/>
          <w:marTop w:val="0"/>
          <w:marBottom w:val="0"/>
          <w:divBdr>
            <w:top w:val="none" w:sz="0" w:space="0" w:color="auto"/>
            <w:left w:val="none" w:sz="0" w:space="0" w:color="auto"/>
            <w:bottom w:val="none" w:sz="0" w:space="0" w:color="auto"/>
            <w:right w:val="none" w:sz="0" w:space="0" w:color="auto"/>
          </w:divBdr>
        </w:div>
        <w:div w:id="1323852937">
          <w:marLeft w:val="0"/>
          <w:marRight w:val="0"/>
          <w:marTop w:val="0"/>
          <w:marBottom w:val="0"/>
          <w:divBdr>
            <w:top w:val="none" w:sz="0" w:space="0" w:color="auto"/>
            <w:left w:val="none" w:sz="0" w:space="0" w:color="auto"/>
            <w:bottom w:val="none" w:sz="0" w:space="0" w:color="auto"/>
            <w:right w:val="none" w:sz="0" w:space="0" w:color="auto"/>
          </w:divBdr>
        </w:div>
        <w:div w:id="1326545837">
          <w:marLeft w:val="0"/>
          <w:marRight w:val="0"/>
          <w:marTop w:val="0"/>
          <w:marBottom w:val="0"/>
          <w:divBdr>
            <w:top w:val="none" w:sz="0" w:space="0" w:color="auto"/>
            <w:left w:val="none" w:sz="0" w:space="0" w:color="auto"/>
            <w:bottom w:val="none" w:sz="0" w:space="0" w:color="auto"/>
            <w:right w:val="none" w:sz="0" w:space="0" w:color="auto"/>
          </w:divBdr>
        </w:div>
        <w:div w:id="1331785551">
          <w:marLeft w:val="0"/>
          <w:marRight w:val="0"/>
          <w:marTop w:val="0"/>
          <w:marBottom w:val="0"/>
          <w:divBdr>
            <w:top w:val="none" w:sz="0" w:space="0" w:color="auto"/>
            <w:left w:val="none" w:sz="0" w:space="0" w:color="auto"/>
            <w:bottom w:val="none" w:sz="0" w:space="0" w:color="auto"/>
            <w:right w:val="none" w:sz="0" w:space="0" w:color="auto"/>
          </w:divBdr>
        </w:div>
        <w:div w:id="1348629229">
          <w:marLeft w:val="0"/>
          <w:marRight w:val="0"/>
          <w:marTop w:val="0"/>
          <w:marBottom w:val="0"/>
          <w:divBdr>
            <w:top w:val="none" w:sz="0" w:space="0" w:color="auto"/>
            <w:left w:val="none" w:sz="0" w:space="0" w:color="auto"/>
            <w:bottom w:val="none" w:sz="0" w:space="0" w:color="auto"/>
            <w:right w:val="none" w:sz="0" w:space="0" w:color="auto"/>
          </w:divBdr>
        </w:div>
        <w:div w:id="1366104256">
          <w:marLeft w:val="0"/>
          <w:marRight w:val="0"/>
          <w:marTop w:val="0"/>
          <w:marBottom w:val="0"/>
          <w:divBdr>
            <w:top w:val="none" w:sz="0" w:space="0" w:color="auto"/>
            <w:left w:val="none" w:sz="0" w:space="0" w:color="auto"/>
            <w:bottom w:val="none" w:sz="0" w:space="0" w:color="auto"/>
            <w:right w:val="none" w:sz="0" w:space="0" w:color="auto"/>
          </w:divBdr>
        </w:div>
        <w:div w:id="1370568175">
          <w:marLeft w:val="0"/>
          <w:marRight w:val="0"/>
          <w:marTop w:val="0"/>
          <w:marBottom w:val="0"/>
          <w:divBdr>
            <w:top w:val="none" w:sz="0" w:space="0" w:color="auto"/>
            <w:left w:val="none" w:sz="0" w:space="0" w:color="auto"/>
            <w:bottom w:val="none" w:sz="0" w:space="0" w:color="auto"/>
            <w:right w:val="none" w:sz="0" w:space="0" w:color="auto"/>
          </w:divBdr>
        </w:div>
        <w:div w:id="1415517930">
          <w:marLeft w:val="0"/>
          <w:marRight w:val="0"/>
          <w:marTop w:val="0"/>
          <w:marBottom w:val="0"/>
          <w:divBdr>
            <w:top w:val="none" w:sz="0" w:space="0" w:color="auto"/>
            <w:left w:val="none" w:sz="0" w:space="0" w:color="auto"/>
            <w:bottom w:val="none" w:sz="0" w:space="0" w:color="auto"/>
            <w:right w:val="none" w:sz="0" w:space="0" w:color="auto"/>
          </w:divBdr>
        </w:div>
        <w:div w:id="1420061947">
          <w:marLeft w:val="0"/>
          <w:marRight w:val="0"/>
          <w:marTop w:val="0"/>
          <w:marBottom w:val="0"/>
          <w:divBdr>
            <w:top w:val="none" w:sz="0" w:space="0" w:color="auto"/>
            <w:left w:val="none" w:sz="0" w:space="0" w:color="auto"/>
            <w:bottom w:val="none" w:sz="0" w:space="0" w:color="auto"/>
            <w:right w:val="none" w:sz="0" w:space="0" w:color="auto"/>
          </w:divBdr>
        </w:div>
        <w:div w:id="1426150239">
          <w:marLeft w:val="0"/>
          <w:marRight w:val="0"/>
          <w:marTop w:val="0"/>
          <w:marBottom w:val="0"/>
          <w:divBdr>
            <w:top w:val="none" w:sz="0" w:space="0" w:color="auto"/>
            <w:left w:val="none" w:sz="0" w:space="0" w:color="auto"/>
            <w:bottom w:val="none" w:sz="0" w:space="0" w:color="auto"/>
            <w:right w:val="none" w:sz="0" w:space="0" w:color="auto"/>
          </w:divBdr>
        </w:div>
        <w:div w:id="1458451837">
          <w:marLeft w:val="0"/>
          <w:marRight w:val="0"/>
          <w:marTop w:val="0"/>
          <w:marBottom w:val="0"/>
          <w:divBdr>
            <w:top w:val="none" w:sz="0" w:space="0" w:color="auto"/>
            <w:left w:val="none" w:sz="0" w:space="0" w:color="auto"/>
            <w:bottom w:val="none" w:sz="0" w:space="0" w:color="auto"/>
            <w:right w:val="none" w:sz="0" w:space="0" w:color="auto"/>
          </w:divBdr>
        </w:div>
        <w:div w:id="1462728236">
          <w:marLeft w:val="0"/>
          <w:marRight w:val="0"/>
          <w:marTop w:val="0"/>
          <w:marBottom w:val="0"/>
          <w:divBdr>
            <w:top w:val="none" w:sz="0" w:space="0" w:color="auto"/>
            <w:left w:val="none" w:sz="0" w:space="0" w:color="auto"/>
            <w:bottom w:val="none" w:sz="0" w:space="0" w:color="auto"/>
            <w:right w:val="none" w:sz="0" w:space="0" w:color="auto"/>
          </w:divBdr>
        </w:div>
        <w:div w:id="1466778718">
          <w:marLeft w:val="0"/>
          <w:marRight w:val="0"/>
          <w:marTop w:val="0"/>
          <w:marBottom w:val="0"/>
          <w:divBdr>
            <w:top w:val="none" w:sz="0" w:space="0" w:color="auto"/>
            <w:left w:val="none" w:sz="0" w:space="0" w:color="auto"/>
            <w:bottom w:val="none" w:sz="0" w:space="0" w:color="auto"/>
            <w:right w:val="none" w:sz="0" w:space="0" w:color="auto"/>
          </w:divBdr>
        </w:div>
        <w:div w:id="1494027834">
          <w:marLeft w:val="0"/>
          <w:marRight w:val="0"/>
          <w:marTop w:val="0"/>
          <w:marBottom w:val="0"/>
          <w:divBdr>
            <w:top w:val="none" w:sz="0" w:space="0" w:color="auto"/>
            <w:left w:val="none" w:sz="0" w:space="0" w:color="auto"/>
            <w:bottom w:val="none" w:sz="0" w:space="0" w:color="auto"/>
            <w:right w:val="none" w:sz="0" w:space="0" w:color="auto"/>
          </w:divBdr>
        </w:div>
        <w:div w:id="1508406688">
          <w:marLeft w:val="0"/>
          <w:marRight w:val="0"/>
          <w:marTop w:val="0"/>
          <w:marBottom w:val="0"/>
          <w:divBdr>
            <w:top w:val="none" w:sz="0" w:space="0" w:color="auto"/>
            <w:left w:val="none" w:sz="0" w:space="0" w:color="auto"/>
            <w:bottom w:val="none" w:sz="0" w:space="0" w:color="auto"/>
            <w:right w:val="none" w:sz="0" w:space="0" w:color="auto"/>
          </w:divBdr>
        </w:div>
        <w:div w:id="1510943013">
          <w:marLeft w:val="0"/>
          <w:marRight w:val="0"/>
          <w:marTop w:val="0"/>
          <w:marBottom w:val="0"/>
          <w:divBdr>
            <w:top w:val="none" w:sz="0" w:space="0" w:color="auto"/>
            <w:left w:val="none" w:sz="0" w:space="0" w:color="auto"/>
            <w:bottom w:val="none" w:sz="0" w:space="0" w:color="auto"/>
            <w:right w:val="none" w:sz="0" w:space="0" w:color="auto"/>
          </w:divBdr>
        </w:div>
        <w:div w:id="1562014431">
          <w:marLeft w:val="0"/>
          <w:marRight w:val="0"/>
          <w:marTop w:val="0"/>
          <w:marBottom w:val="0"/>
          <w:divBdr>
            <w:top w:val="none" w:sz="0" w:space="0" w:color="auto"/>
            <w:left w:val="none" w:sz="0" w:space="0" w:color="auto"/>
            <w:bottom w:val="none" w:sz="0" w:space="0" w:color="auto"/>
            <w:right w:val="none" w:sz="0" w:space="0" w:color="auto"/>
          </w:divBdr>
        </w:div>
        <w:div w:id="1570338787">
          <w:marLeft w:val="0"/>
          <w:marRight w:val="0"/>
          <w:marTop w:val="0"/>
          <w:marBottom w:val="0"/>
          <w:divBdr>
            <w:top w:val="none" w:sz="0" w:space="0" w:color="auto"/>
            <w:left w:val="none" w:sz="0" w:space="0" w:color="auto"/>
            <w:bottom w:val="none" w:sz="0" w:space="0" w:color="auto"/>
            <w:right w:val="none" w:sz="0" w:space="0" w:color="auto"/>
          </w:divBdr>
        </w:div>
        <w:div w:id="1594047167">
          <w:marLeft w:val="0"/>
          <w:marRight w:val="0"/>
          <w:marTop w:val="0"/>
          <w:marBottom w:val="0"/>
          <w:divBdr>
            <w:top w:val="none" w:sz="0" w:space="0" w:color="auto"/>
            <w:left w:val="none" w:sz="0" w:space="0" w:color="auto"/>
            <w:bottom w:val="none" w:sz="0" w:space="0" w:color="auto"/>
            <w:right w:val="none" w:sz="0" w:space="0" w:color="auto"/>
          </w:divBdr>
        </w:div>
        <w:div w:id="1599948590">
          <w:marLeft w:val="0"/>
          <w:marRight w:val="0"/>
          <w:marTop w:val="0"/>
          <w:marBottom w:val="0"/>
          <w:divBdr>
            <w:top w:val="none" w:sz="0" w:space="0" w:color="auto"/>
            <w:left w:val="none" w:sz="0" w:space="0" w:color="auto"/>
            <w:bottom w:val="none" w:sz="0" w:space="0" w:color="auto"/>
            <w:right w:val="none" w:sz="0" w:space="0" w:color="auto"/>
          </w:divBdr>
        </w:div>
        <w:div w:id="1604533660">
          <w:marLeft w:val="0"/>
          <w:marRight w:val="0"/>
          <w:marTop w:val="0"/>
          <w:marBottom w:val="0"/>
          <w:divBdr>
            <w:top w:val="none" w:sz="0" w:space="0" w:color="auto"/>
            <w:left w:val="none" w:sz="0" w:space="0" w:color="auto"/>
            <w:bottom w:val="none" w:sz="0" w:space="0" w:color="auto"/>
            <w:right w:val="none" w:sz="0" w:space="0" w:color="auto"/>
          </w:divBdr>
        </w:div>
        <w:div w:id="1620649593">
          <w:marLeft w:val="0"/>
          <w:marRight w:val="0"/>
          <w:marTop w:val="0"/>
          <w:marBottom w:val="0"/>
          <w:divBdr>
            <w:top w:val="none" w:sz="0" w:space="0" w:color="auto"/>
            <w:left w:val="none" w:sz="0" w:space="0" w:color="auto"/>
            <w:bottom w:val="none" w:sz="0" w:space="0" w:color="auto"/>
            <w:right w:val="none" w:sz="0" w:space="0" w:color="auto"/>
          </w:divBdr>
        </w:div>
        <w:div w:id="1633511285">
          <w:marLeft w:val="0"/>
          <w:marRight w:val="0"/>
          <w:marTop w:val="0"/>
          <w:marBottom w:val="0"/>
          <w:divBdr>
            <w:top w:val="none" w:sz="0" w:space="0" w:color="auto"/>
            <w:left w:val="none" w:sz="0" w:space="0" w:color="auto"/>
            <w:bottom w:val="none" w:sz="0" w:space="0" w:color="auto"/>
            <w:right w:val="none" w:sz="0" w:space="0" w:color="auto"/>
          </w:divBdr>
        </w:div>
        <w:div w:id="1690764727">
          <w:marLeft w:val="0"/>
          <w:marRight w:val="0"/>
          <w:marTop w:val="0"/>
          <w:marBottom w:val="0"/>
          <w:divBdr>
            <w:top w:val="none" w:sz="0" w:space="0" w:color="auto"/>
            <w:left w:val="none" w:sz="0" w:space="0" w:color="auto"/>
            <w:bottom w:val="none" w:sz="0" w:space="0" w:color="auto"/>
            <w:right w:val="none" w:sz="0" w:space="0" w:color="auto"/>
          </w:divBdr>
        </w:div>
        <w:div w:id="1732070362">
          <w:marLeft w:val="0"/>
          <w:marRight w:val="0"/>
          <w:marTop w:val="0"/>
          <w:marBottom w:val="0"/>
          <w:divBdr>
            <w:top w:val="none" w:sz="0" w:space="0" w:color="auto"/>
            <w:left w:val="none" w:sz="0" w:space="0" w:color="auto"/>
            <w:bottom w:val="none" w:sz="0" w:space="0" w:color="auto"/>
            <w:right w:val="none" w:sz="0" w:space="0" w:color="auto"/>
          </w:divBdr>
        </w:div>
        <w:div w:id="1774126985">
          <w:marLeft w:val="0"/>
          <w:marRight w:val="0"/>
          <w:marTop w:val="0"/>
          <w:marBottom w:val="0"/>
          <w:divBdr>
            <w:top w:val="none" w:sz="0" w:space="0" w:color="auto"/>
            <w:left w:val="none" w:sz="0" w:space="0" w:color="auto"/>
            <w:bottom w:val="none" w:sz="0" w:space="0" w:color="auto"/>
            <w:right w:val="none" w:sz="0" w:space="0" w:color="auto"/>
          </w:divBdr>
        </w:div>
        <w:div w:id="1818569485">
          <w:marLeft w:val="0"/>
          <w:marRight w:val="0"/>
          <w:marTop w:val="0"/>
          <w:marBottom w:val="0"/>
          <w:divBdr>
            <w:top w:val="none" w:sz="0" w:space="0" w:color="auto"/>
            <w:left w:val="none" w:sz="0" w:space="0" w:color="auto"/>
            <w:bottom w:val="none" w:sz="0" w:space="0" w:color="auto"/>
            <w:right w:val="none" w:sz="0" w:space="0" w:color="auto"/>
          </w:divBdr>
        </w:div>
        <w:div w:id="1823501760">
          <w:marLeft w:val="0"/>
          <w:marRight w:val="0"/>
          <w:marTop w:val="0"/>
          <w:marBottom w:val="0"/>
          <w:divBdr>
            <w:top w:val="none" w:sz="0" w:space="0" w:color="auto"/>
            <w:left w:val="none" w:sz="0" w:space="0" w:color="auto"/>
            <w:bottom w:val="none" w:sz="0" w:space="0" w:color="auto"/>
            <w:right w:val="none" w:sz="0" w:space="0" w:color="auto"/>
          </w:divBdr>
        </w:div>
        <w:div w:id="1928806648">
          <w:marLeft w:val="0"/>
          <w:marRight w:val="0"/>
          <w:marTop w:val="0"/>
          <w:marBottom w:val="0"/>
          <w:divBdr>
            <w:top w:val="none" w:sz="0" w:space="0" w:color="auto"/>
            <w:left w:val="none" w:sz="0" w:space="0" w:color="auto"/>
            <w:bottom w:val="none" w:sz="0" w:space="0" w:color="auto"/>
            <w:right w:val="none" w:sz="0" w:space="0" w:color="auto"/>
          </w:divBdr>
        </w:div>
        <w:div w:id="1977832008">
          <w:marLeft w:val="0"/>
          <w:marRight w:val="0"/>
          <w:marTop w:val="0"/>
          <w:marBottom w:val="0"/>
          <w:divBdr>
            <w:top w:val="none" w:sz="0" w:space="0" w:color="auto"/>
            <w:left w:val="none" w:sz="0" w:space="0" w:color="auto"/>
            <w:bottom w:val="none" w:sz="0" w:space="0" w:color="auto"/>
            <w:right w:val="none" w:sz="0" w:space="0" w:color="auto"/>
          </w:divBdr>
        </w:div>
        <w:div w:id="2008634075">
          <w:marLeft w:val="0"/>
          <w:marRight w:val="0"/>
          <w:marTop w:val="0"/>
          <w:marBottom w:val="0"/>
          <w:divBdr>
            <w:top w:val="none" w:sz="0" w:space="0" w:color="auto"/>
            <w:left w:val="none" w:sz="0" w:space="0" w:color="auto"/>
            <w:bottom w:val="none" w:sz="0" w:space="0" w:color="auto"/>
            <w:right w:val="none" w:sz="0" w:space="0" w:color="auto"/>
          </w:divBdr>
        </w:div>
        <w:div w:id="2023236372">
          <w:marLeft w:val="0"/>
          <w:marRight w:val="0"/>
          <w:marTop w:val="0"/>
          <w:marBottom w:val="0"/>
          <w:divBdr>
            <w:top w:val="none" w:sz="0" w:space="0" w:color="auto"/>
            <w:left w:val="none" w:sz="0" w:space="0" w:color="auto"/>
            <w:bottom w:val="none" w:sz="0" w:space="0" w:color="auto"/>
            <w:right w:val="none" w:sz="0" w:space="0" w:color="auto"/>
          </w:divBdr>
        </w:div>
        <w:div w:id="2027631275">
          <w:marLeft w:val="0"/>
          <w:marRight w:val="0"/>
          <w:marTop w:val="0"/>
          <w:marBottom w:val="0"/>
          <w:divBdr>
            <w:top w:val="none" w:sz="0" w:space="0" w:color="auto"/>
            <w:left w:val="none" w:sz="0" w:space="0" w:color="auto"/>
            <w:bottom w:val="none" w:sz="0" w:space="0" w:color="auto"/>
            <w:right w:val="none" w:sz="0" w:space="0" w:color="auto"/>
          </w:divBdr>
        </w:div>
        <w:div w:id="2042438301">
          <w:marLeft w:val="0"/>
          <w:marRight w:val="0"/>
          <w:marTop w:val="0"/>
          <w:marBottom w:val="0"/>
          <w:divBdr>
            <w:top w:val="none" w:sz="0" w:space="0" w:color="auto"/>
            <w:left w:val="none" w:sz="0" w:space="0" w:color="auto"/>
            <w:bottom w:val="none" w:sz="0" w:space="0" w:color="auto"/>
            <w:right w:val="none" w:sz="0" w:space="0" w:color="auto"/>
          </w:divBdr>
        </w:div>
        <w:div w:id="2072845228">
          <w:marLeft w:val="0"/>
          <w:marRight w:val="0"/>
          <w:marTop w:val="0"/>
          <w:marBottom w:val="0"/>
          <w:divBdr>
            <w:top w:val="none" w:sz="0" w:space="0" w:color="auto"/>
            <w:left w:val="none" w:sz="0" w:space="0" w:color="auto"/>
            <w:bottom w:val="none" w:sz="0" w:space="0" w:color="auto"/>
            <w:right w:val="none" w:sz="0" w:space="0" w:color="auto"/>
          </w:divBdr>
        </w:div>
        <w:div w:id="2074229278">
          <w:marLeft w:val="0"/>
          <w:marRight w:val="0"/>
          <w:marTop w:val="0"/>
          <w:marBottom w:val="0"/>
          <w:divBdr>
            <w:top w:val="none" w:sz="0" w:space="0" w:color="auto"/>
            <w:left w:val="none" w:sz="0" w:space="0" w:color="auto"/>
            <w:bottom w:val="none" w:sz="0" w:space="0" w:color="auto"/>
            <w:right w:val="none" w:sz="0" w:space="0" w:color="auto"/>
          </w:divBdr>
        </w:div>
        <w:div w:id="2124767361">
          <w:marLeft w:val="0"/>
          <w:marRight w:val="0"/>
          <w:marTop w:val="0"/>
          <w:marBottom w:val="0"/>
          <w:divBdr>
            <w:top w:val="none" w:sz="0" w:space="0" w:color="auto"/>
            <w:left w:val="none" w:sz="0" w:space="0" w:color="auto"/>
            <w:bottom w:val="none" w:sz="0" w:space="0" w:color="auto"/>
            <w:right w:val="none" w:sz="0" w:space="0" w:color="auto"/>
          </w:divBdr>
        </w:div>
      </w:divsChild>
    </w:div>
    <w:div w:id="34162500">
      <w:bodyDiv w:val="1"/>
      <w:marLeft w:val="0"/>
      <w:marRight w:val="0"/>
      <w:marTop w:val="0"/>
      <w:marBottom w:val="0"/>
      <w:divBdr>
        <w:top w:val="none" w:sz="0" w:space="0" w:color="auto"/>
        <w:left w:val="none" w:sz="0" w:space="0" w:color="auto"/>
        <w:bottom w:val="none" w:sz="0" w:space="0" w:color="auto"/>
        <w:right w:val="none" w:sz="0" w:space="0" w:color="auto"/>
      </w:divBdr>
    </w:div>
    <w:div w:id="59596513">
      <w:bodyDiv w:val="1"/>
      <w:marLeft w:val="0"/>
      <w:marRight w:val="0"/>
      <w:marTop w:val="0"/>
      <w:marBottom w:val="0"/>
      <w:divBdr>
        <w:top w:val="none" w:sz="0" w:space="0" w:color="auto"/>
        <w:left w:val="none" w:sz="0" w:space="0" w:color="auto"/>
        <w:bottom w:val="none" w:sz="0" w:space="0" w:color="auto"/>
        <w:right w:val="none" w:sz="0" w:space="0" w:color="auto"/>
      </w:divBdr>
    </w:div>
    <w:div w:id="61686936">
      <w:bodyDiv w:val="1"/>
      <w:marLeft w:val="0"/>
      <w:marRight w:val="0"/>
      <w:marTop w:val="0"/>
      <w:marBottom w:val="0"/>
      <w:divBdr>
        <w:top w:val="none" w:sz="0" w:space="0" w:color="auto"/>
        <w:left w:val="none" w:sz="0" w:space="0" w:color="auto"/>
        <w:bottom w:val="none" w:sz="0" w:space="0" w:color="auto"/>
        <w:right w:val="none" w:sz="0" w:space="0" w:color="auto"/>
      </w:divBdr>
    </w:div>
    <w:div w:id="72704150">
      <w:bodyDiv w:val="1"/>
      <w:marLeft w:val="0"/>
      <w:marRight w:val="0"/>
      <w:marTop w:val="0"/>
      <w:marBottom w:val="0"/>
      <w:divBdr>
        <w:top w:val="none" w:sz="0" w:space="0" w:color="auto"/>
        <w:left w:val="none" w:sz="0" w:space="0" w:color="auto"/>
        <w:bottom w:val="none" w:sz="0" w:space="0" w:color="auto"/>
        <w:right w:val="none" w:sz="0" w:space="0" w:color="auto"/>
      </w:divBdr>
      <w:divsChild>
        <w:div w:id="116338612">
          <w:marLeft w:val="0"/>
          <w:marRight w:val="0"/>
          <w:marTop w:val="0"/>
          <w:marBottom w:val="0"/>
          <w:divBdr>
            <w:top w:val="none" w:sz="0" w:space="0" w:color="auto"/>
            <w:left w:val="none" w:sz="0" w:space="0" w:color="auto"/>
            <w:bottom w:val="none" w:sz="0" w:space="0" w:color="auto"/>
            <w:right w:val="none" w:sz="0" w:space="0" w:color="auto"/>
          </w:divBdr>
        </w:div>
        <w:div w:id="280191122">
          <w:marLeft w:val="0"/>
          <w:marRight w:val="0"/>
          <w:marTop w:val="0"/>
          <w:marBottom w:val="0"/>
          <w:divBdr>
            <w:top w:val="none" w:sz="0" w:space="0" w:color="auto"/>
            <w:left w:val="none" w:sz="0" w:space="0" w:color="auto"/>
            <w:bottom w:val="none" w:sz="0" w:space="0" w:color="auto"/>
            <w:right w:val="none" w:sz="0" w:space="0" w:color="auto"/>
          </w:divBdr>
        </w:div>
        <w:div w:id="912468711">
          <w:marLeft w:val="0"/>
          <w:marRight w:val="0"/>
          <w:marTop w:val="0"/>
          <w:marBottom w:val="0"/>
          <w:divBdr>
            <w:top w:val="none" w:sz="0" w:space="0" w:color="auto"/>
            <w:left w:val="none" w:sz="0" w:space="0" w:color="auto"/>
            <w:bottom w:val="none" w:sz="0" w:space="0" w:color="auto"/>
            <w:right w:val="none" w:sz="0" w:space="0" w:color="auto"/>
          </w:divBdr>
        </w:div>
        <w:div w:id="1580864216">
          <w:marLeft w:val="0"/>
          <w:marRight w:val="0"/>
          <w:marTop w:val="0"/>
          <w:marBottom w:val="0"/>
          <w:divBdr>
            <w:top w:val="none" w:sz="0" w:space="0" w:color="auto"/>
            <w:left w:val="none" w:sz="0" w:space="0" w:color="auto"/>
            <w:bottom w:val="none" w:sz="0" w:space="0" w:color="auto"/>
            <w:right w:val="none" w:sz="0" w:space="0" w:color="auto"/>
          </w:divBdr>
        </w:div>
      </w:divsChild>
    </w:div>
    <w:div w:id="93795306">
      <w:bodyDiv w:val="1"/>
      <w:marLeft w:val="0"/>
      <w:marRight w:val="0"/>
      <w:marTop w:val="0"/>
      <w:marBottom w:val="0"/>
      <w:divBdr>
        <w:top w:val="none" w:sz="0" w:space="0" w:color="auto"/>
        <w:left w:val="none" w:sz="0" w:space="0" w:color="auto"/>
        <w:bottom w:val="none" w:sz="0" w:space="0" w:color="auto"/>
        <w:right w:val="none" w:sz="0" w:space="0" w:color="auto"/>
      </w:divBdr>
    </w:div>
    <w:div w:id="159347023">
      <w:bodyDiv w:val="1"/>
      <w:marLeft w:val="0"/>
      <w:marRight w:val="0"/>
      <w:marTop w:val="0"/>
      <w:marBottom w:val="0"/>
      <w:divBdr>
        <w:top w:val="none" w:sz="0" w:space="0" w:color="auto"/>
        <w:left w:val="none" w:sz="0" w:space="0" w:color="auto"/>
        <w:bottom w:val="none" w:sz="0" w:space="0" w:color="auto"/>
        <w:right w:val="none" w:sz="0" w:space="0" w:color="auto"/>
      </w:divBdr>
    </w:div>
    <w:div w:id="161819392">
      <w:bodyDiv w:val="1"/>
      <w:marLeft w:val="0"/>
      <w:marRight w:val="0"/>
      <w:marTop w:val="0"/>
      <w:marBottom w:val="0"/>
      <w:divBdr>
        <w:top w:val="none" w:sz="0" w:space="0" w:color="auto"/>
        <w:left w:val="none" w:sz="0" w:space="0" w:color="auto"/>
        <w:bottom w:val="none" w:sz="0" w:space="0" w:color="auto"/>
        <w:right w:val="none" w:sz="0" w:space="0" w:color="auto"/>
      </w:divBdr>
    </w:div>
    <w:div w:id="166678855">
      <w:bodyDiv w:val="1"/>
      <w:marLeft w:val="0"/>
      <w:marRight w:val="0"/>
      <w:marTop w:val="0"/>
      <w:marBottom w:val="0"/>
      <w:divBdr>
        <w:top w:val="none" w:sz="0" w:space="0" w:color="auto"/>
        <w:left w:val="none" w:sz="0" w:space="0" w:color="auto"/>
        <w:bottom w:val="none" w:sz="0" w:space="0" w:color="auto"/>
        <w:right w:val="none" w:sz="0" w:space="0" w:color="auto"/>
      </w:divBdr>
    </w:div>
    <w:div w:id="198126230">
      <w:bodyDiv w:val="1"/>
      <w:marLeft w:val="0"/>
      <w:marRight w:val="0"/>
      <w:marTop w:val="0"/>
      <w:marBottom w:val="0"/>
      <w:divBdr>
        <w:top w:val="none" w:sz="0" w:space="0" w:color="auto"/>
        <w:left w:val="none" w:sz="0" w:space="0" w:color="auto"/>
        <w:bottom w:val="none" w:sz="0" w:space="0" w:color="auto"/>
        <w:right w:val="none" w:sz="0" w:space="0" w:color="auto"/>
      </w:divBdr>
    </w:div>
    <w:div w:id="198593603">
      <w:bodyDiv w:val="1"/>
      <w:marLeft w:val="0"/>
      <w:marRight w:val="0"/>
      <w:marTop w:val="0"/>
      <w:marBottom w:val="0"/>
      <w:divBdr>
        <w:top w:val="none" w:sz="0" w:space="0" w:color="auto"/>
        <w:left w:val="none" w:sz="0" w:space="0" w:color="auto"/>
        <w:bottom w:val="none" w:sz="0" w:space="0" w:color="auto"/>
        <w:right w:val="none" w:sz="0" w:space="0" w:color="auto"/>
      </w:divBdr>
    </w:div>
    <w:div w:id="219824388">
      <w:bodyDiv w:val="1"/>
      <w:marLeft w:val="0"/>
      <w:marRight w:val="0"/>
      <w:marTop w:val="0"/>
      <w:marBottom w:val="0"/>
      <w:divBdr>
        <w:top w:val="none" w:sz="0" w:space="0" w:color="auto"/>
        <w:left w:val="none" w:sz="0" w:space="0" w:color="auto"/>
        <w:bottom w:val="none" w:sz="0" w:space="0" w:color="auto"/>
        <w:right w:val="none" w:sz="0" w:space="0" w:color="auto"/>
      </w:divBdr>
    </w:div>
    <w:div w:id="315189955">
      <w:bodyDiv w:val="1"/>
      <w:marLeft w:val="0"/>
      <w:marRight w:val="0"/>
      <w:marTop w:val="0"/>
      <w:marBottom w:val="0"/>
      <w:divBdr>
        <w:top w:val="none" w:sz="0" w:space="0" w:color="auto"/>
        <w:left w:val="none" w:sz="0" w:space="0" w:color="auto"/>
        <w:bottom w:val="none" w:sz="0" w:space="0" w:color="auto"/>
        <w:right w:val="none" w:sz="0" w:space="0" w:color="auto"/>
      </w:divBdr>
    </w:div>
    <w:div w:id="319310476">
      <w:bodyDiv w:val="1"/>
      <w:marLeft w:val="0"/>
      <w:marRight w:val="0"/>
      <w:marTop w:val="0"/>
      <w:marBottom w:val="0"/>
      <w:divBdr>
        <w:top w:val="none" w:sz="0" w:space="0" w:color="auto"/>
        <w:left w:val="none" w:sz="0" w:space="0" w:color="auto"/>
        <w:bottom w:val="none" w:sz="0" w:space="0" w:color="auto"/>
        <w:right w:val="none" w:sz="0" w:space="0" w:color="auto"/>
      </w:divBdr>
    </w:div>
    <w:div w:id="324014216">
      <w:bodyDiv w:val="1"/>
      <w:marLeft w:val="0"/>
      <w:marRight w:val="0"/>
      <w:marTop w:val="0"/>
      <w:marBottom w:val="0"/>
      <w:divBdr>
        <w:top w:val="none" w:sz="0" w:space="0" w:color="auto"/>
        <w:left w:val="none" w:sz="0" w:space="0" w:color="auto"/>
        <w:bottom w:val="none" w:sz="0" w:space="0" w:color="auto"/>
        <w:right w:val="none" w:sz="0" w:space="0" w:color="auto"/>
      </w:divBdr>
    </w:div>
    <w:div w:id="343702077">
      <w:bodyDiv w:val="1"/>
      <w:marLeft w:val="0"/>
      <w:marRight w:val="0"/>
      <w:marTop w:val="0"/>
      <w:marBottom w:val="0"/>
      <w:divBdr>
        <w:top w:val="none" w:sz="0" w:space="0" w:color="auto"/>
        <w:left w:val="none" w:sz="0" w:space="0" w:color="auto"/>
        <w:bottom w:val="none" w:sz="0" w:space="0" w:color="auto"/>
        <w:right w:val="none" w:sz="0" w:space="0" w:color="auto"/>
      </w:divBdr>
    </w:div>
    <w:div w:id="367871741">
      <w:bodyDiv w:val="1"/>
      <w:marLeft w:val="0"/>
      <w:marRight w:val="0"/>
      <w:marTop w:val="0"/>
      <w:marBottom w:val="0"/>
      <w:divBdr>
        <w:top w:val="none" w:sz="0" w:space="0" w:color="auto"/>
        <w:left w:val="none" w:sz="0" w:space="0" w:color="auto"/>
        <w:bottom w:val="none" w:sz="0" w:space="0" w:color="auto"/>
        <w:right w:val="none" w:sz="0" w:space="0" w:color="auto"/>
      </w:divBdr>
    </w:div>
    <w:div w:id="382482484">
      <w:bodyDiv w:val="1"/>
      <w:marLeft w:val="0"/>
      <w:marRight w:val="0"/>
      <w:marTop w:val="0"/>
      <w:marBottom w:val="0"/>
      <w:divBdr>
        <w:top w:val="none" w:sz="0" w:space="0" w:color="auto"/>
        <w:left w:val="none" w:sz="0" w:space="0" w:color="auto"/>
        <w:bottom w:val="none" w:sz="0" w:space="0" w:color="auto"/>
        <w:right w:val="none" w:sz="0" w:space="0" w:color="auto"/>
      </w:divBdr>
    </w:div>
    <w:div w:id="386954779">
      <w:bodyDiv w:val="1"/>
      <w:marLeft w:val="0"/>
      <w:marRight w:val="0"/>
      <w:marTop w:val="0"/>
      <w:marBottom w:val="0"/>
      <w:divBdr>
        <w:top w:val="none" w:sz="0" w:space="0" w:color="auto"/>
        <w:left w:val="none" w:sz="0" w:space="0" w:color="auto"/>
        <w:bottom w:val="none" w:sz="0" w:space="0" w:color="auto"/>
        <w:right w:val="none" w:sz="0" w:space="0" w:color="auto"/>
      </w:divBdr>
    </w:div>
    <w:div w:id="410204102">
      <w:bodyDiv w:val="1"/>
      <w:marLeft w:val="0"/>
      <w:marRight w:val="0"/>
      <w:marTop w:val="0"/>
      <w:marBottom w:val="0"/>
      <w:divBdr>
        <w:top w:val="none" w:sz="0" w:space="0" w:color="auto"/>
        <w:left w:val="none" w:sz="0" w:space="0" w:color="auto"/>
        <w:bottom w:val="none" w:sz="0" w:space="0" w:color="auto"/>
        <w:right w:val="none" w:sz="0" w:space="0" w:color="auto"/>
      </w:divBdr>
    </w:div>
    <w:div w:id="434523957">
      <w:bodyDiv w:val="1"/>
      <w:marLeft w:val="0"/>
      <w:marRight w:val="0"/>
      <w:marTop w:val="0"/>
      <w:marBottom w:val="0"/>
      <w:divBdr>
        <w:top w:val="none" w:sz="0" w:space="0" w:color="auto"/>
        <w:left w:val="none" w:sz="0" w:space="0" w:color="auto"/>
        <w:bottom w:val="none" w:sz="0" w:space="0" w:color="auto"/>
        <w:right w:val="none" w:sz="0" w:space="0" w:color="auto"/>
      </w:divBdr>
    </w:div>
    <w:div w:id="459151600">
      <w:bodyDiv w:val="1"/>
      <w:marLeft w:val="0"/>
      <w:marRight w:val="0"/>
      <w:marTop w:val="0"/>
      <w:marBottom w:val="0"/>
      <w:divBdr>
        <w:top w:val="none" w:sz="0" w:space="0" w:color="auto"/>
        <w:left w:val="none" w:sz="0" w:space="0" w:color="auto"/>
        <w:bottom w:val="none" w:sz="0" w:space="0" w:color="auto"/>
        <w:right w:val="none" w:sz="0" w:space="0" w:color="auto"/>
      </w:divBdr>
    </w:div>
    <w:div w:id="487091292">
      <w:bodyDiv w:val="1"/>
      <w:marLeft w:val="0"/>
      <w:marRight w:val="0"/>
      <w:marTop w:val="0"/>
      <w:marBottom w:val="0"/>
      <w:divBdr>
        <w:top w:val="none" w:sz="0" w:space="0" w:color="auto"/>
        <w:left w:val="none" w:sz="0" w:space="0" w:color="auto"/>
        <w:bottom w:val="none" w:sz="0" w:space="0" w:color="auto"/>
        <w:right w:val="none" w:sz="0" w:space="0" w:color="auto"/>
      </w:divBdr>
    </w:div>
    <w:div w:id="500901058">
      <w:bodyDiv w:val="1"/>
      <w:marLeft w:val="0"/>
      <w:marRight w:val="0"/>
      <w:marTop w:val="0"/>
      <w:marBottom w:val="0"/>
      <w:divBdr>
        <w:top w:val="none" w:sz="0" w:space="0" w:color="auto"/>
        <w:left w:val="none" w:sz="0" w:space="0" w:color="auto"/>
        <w:bottom w:val="none" w:sz="0" w:space="0" w:color="auto"/>
        <w:right w:val="none" w:sz="0" w:space="0" w:color="auto"/>
      </w:divBdr>
      <w:divsChild>
        <w:div w:id="1711613491">
          <w:marLeft w:val="0"/>
          <w:marRight w:val="0"/>
          <w:marTop w:val="200"/>
          <w:marBottom w:val="200"/>
          <w:divBdr>
            <w:top w:val="none" w:sz="0" w:space="0" w:color="auto"/>
            <w:left w:val="none" w:sz="0" w:space="0" w:color="auto"/>
            <w:bottom w:val="none" w:sz="0" w:space="0" w:color="auto"/>
            <w:right w:val="none" w:sz="0" w:space="0" w:color="auto"/>
          </w:divBdr>
        </w:div>
        <w:div w:id="1888027105">
          <w:marLeft w:val="0"/>
          <w:marRight w:val="0"/>
          <w:marTop w:val="0"/>
          <w:marBottom w:val="0"/>
          <w:divBdr>
            <w:top w:val="none" w:sz="0" w:space="0" w:color="auto"/>
            <w:left w:val="none" w:sz="0" w:space="0" w:color="auto"/>
            <w:bottom w:val="none" w:sz="0" w:space="0" w:color="auto"/>
            <w:right w:val="none" w:sz="0" w:space="0" w:color="auto"/>
          </w:divBdr>
          <w:divsChild>
            <w:div w:id="167524537">
              <w:marLeft w:val="0"/>
              <w:marRight w:val="0"/>
              <w:marTop w:val="0"/>
              <w:marBottom w:val="0"/>
              <w:divBdr>
                <w:top w:val="none" w:sz="0" w:space="0" w:color="auto"/>
                <w:left w:val="none" w:sz="0" w:space="0" w:color="auto"/>
                <w:bottom w:val="none" w:sz="0" w:space="0" w:color="auto"/>
                <w:right w:val="none" w:sz="0" w:space="0" w:color="auto"/>
              </w:divBdr>
            </w:div>
            <w:div w:id="303775314">
              <w:marLeft w:val="0"/>
              <w:marRight w:val="0"/>
              <w:marTop w:val="0"/>
              <w:marBottom w:val="0"/>
              <w:divBdr>
                <w:top w:val="none" w:sz="0" w:space="0" w:color="auto"/>
                <w:left w:val="none" w:sz="0" w:space="0" w:color="auto"/>
                <w:bottom w:val="none" w:sz="0" w:space="0" w:color="auto"/>
                <w:right w:val="none" w:sz="0" w:space="0" w:color="auto"/>
              </w:divBdr>
            </w:div>
            <w:div w:id="350305361">
              <w:marLeft w:val="0"/>
              <w:marRight w:val="0"/>
              <w:marTop w:val="0"/>
              <w:marBottom w:val="0"/>
              <w:divBdr>
                <w:top w:val="none" w:sz="0" w:space="0" w:color="auto"/>
                <w:left w:val="none" w:sz="0" w:space="0" w:color="auto"/>
                <w:bottom w:val="none" w:sz="0" w:space="0" w:color="auto"/>
                <w:right w:val="none" w:sz="0" w:space="0" w:color="auto"/>
              </w:divBdr>
            </w:div>
            <w:div w:id="412776664">
              <w:marLeft w:val="0"/>
              <w:marRight w:val="0"/>
              <w:marTop w:val="0"/>
              <w:marBottom w:val="0"/>
              <w:divBdr>
                <w:top w:val="none" w:sz="0" w:space="0" w:color="auto"/>
                <w:left w:val="none" w:sz="0" w:space="0" w:color="auto"/>
                <w:bottom w:val="none" w:sz="0" w:space="0" w:color="auto"/>
                <w:right w:val="none" w:sz="0" w:space="0" w:color="auto"/>
              </w:divBdr>
            </w:div>
            <w:div w:id="426388034">
              <w:marLeft w:val="0"/>
              <w:marRight w:val="0"/>
              <w:marTop w:val="0"/>
              <w:marBottom w:val="0"/>
              <w:divBdr>
                <w:top w:val="none" w:sz="0" w:space="0" w:color="auto"/>
                <w:left w:val="none" w:sz="0" w:space="0" w:color="auto"/>
                <w:bottom w:val="none" w:sz="0" w:space="0" w:color="auto"/>
                <w:right w:val="none" w:sz="0" w:space="0" w:color="auto"/>
              </w:divBdr>
            </w:div>
            <w:div w:id="428083457">
              <w:marLeft w:val="0"/>
              <w:marRight w:val="0"/>
              <w:marTop w:val="0"/>
              <w:marBottom w:val="0"/>
              <w:divBdr>
                <w:top w:val="none" w:sz="0" w:space="0" w:color="auto"/>
                <w:left w:val="none" w:sz="0" w:space="0" w:color="auto"/>
                <w:bottom w:val="none" w:sz="0" w:space="0" w:color="auto"/>
                <w:right w:val="none" w:sz="0" w:space="0" w:color="auto"/>
              </w:divBdr>
            </w:div>
            <w:div w:id="635912901">
              <w:marLeft w:val="0"/>
              <w:marRight w:val="0"/>
              <w:marTop w:val="0"/>
              <w:marBottom w:val="0"/>
              <w:divBdr>
                <w:top w:val="none" w:sz="0" w:space="0" w:color="auto"/>
                <w:left w:val="none" w:sz="0" w:space="0" w:color="auto"/>
                <w:bottom w:val="none" w:sz="0" w:space="0" w:color="auto"/>
                <w:right w:val="none" w:sz="0" w:space="0" w:color="auto"/>
              </w:divBdr>
            </w:div>
            <w:div w:id="764761932">
              <w:marLeft w:val="0"/>
              <w:marRight w:val="0"/>
              <w:marTop w:val="0"/>
              <w:marBottom w:val="0"/>
              <w:divBdr>
                <w:top w:val="none" w:sz="0" w:space="0" w:color="auto"/>
                <w:left w:val="none" w:sz="0" w:space="0" w:color="auto"/>
                <w:bottom w:val="none" w:sz="0" w:space="0" w:color="auto"/>
                <w:right w:val="none" w:sz="0" w:space="0" w:color="auto"/>
              </w:divBdr>
            </w:div>
            <w:div w:id="1019235361">
              <w:marLeft w:val="0"/>
              <w:marRight w:val="0"/>
              <w:marTop w:val="0"/>
              <w:marBottom w:val="0"/>
              <w:divBdr>
                <w:top w:val="none" w:sz="0" w:space="0" w:color="auto"/>
                <w:left w:val="none" w:sz="0" w:space="0" w:color="auto"/>
                <w:bottom w:val="none" w:sz="0" w:space="0" w:color="auto"/>
                <w:right w:val="none" w:sz="0" w:space="0" w:color="auto"/>
              </w:divBdr>
            </w:div>
            <w:div w:id="1077285613">
              <w:marLeft w:val="0"/>
              <w:marRight w:val="0"/>
              <w:marTop w:val="0"/>
              <w:marBottom w:val="0"/>
              <w:divBdr>
                <w:top w:val="none" w:sz="0" w:space="0" w:color="auto"/>
                <w:left w:val="none" w:sz="0" w:space="0" w:color="auto"/>
                <w:bottom w:val="none" w:sz="0" w:space="0" w:color="auto"/>
                <w:right w:val="none" w:sz="0" w:space="0" w:color="auto"/>
              </w:divBdr>
            </w:div>
            <w:div w:id="1603994141">
              <w:marLeft w:val="0"/>
              <w:marRight w:val="0"/>
              <w:marTop w:val="0"/>
              <w:marBottom w:val="0"/>
              <w:divBdr>
                <w:top w:val="none" w:sz="0" w:space="0" w:color="auto"/>
                <w:left w:val="none" w:sz="0" w:space="0" w:color="auto"/>
                <w:bottom w:val="none" w:sz="0" w:space="0" w:color="auto"/>
                <w:right w:val="none" w:sz="0" w:space="0" w:color="auto"/>
              </w:divBdr>
            </w:div>
            <w:div w:id="1855268356">
              <w:marLeft w:val="0"/>
              <w:marRight w:val="0"/>
              <w:marTop w:val="0"/>
              <w:marBottom w:val="0"/>
              <w:divBdr>
                <w:top w:val="none" w:sz="0" w:space="0" w:color="auto"/>
                <w:left w:val="none" w:sz="0" w:space="0" w:color="auto"/>
                <w:bottom w:val="none" w:sz="0" w:space="0" w:color="auto"/>
                <w:right w:val="none" w:sz="0" w:space="0" w:color="auto"/>
              </w:divBdr>
            </w:div>
            <w:div w:id="1902904521">
              <w:marLeft w:val="0"/>
              <w:marRight w:val="0"/>
              <w:marTop w:val="0"/>
              <w:marBottom w:val="0"/>
              <w:divBdr>
                <w:top w:val="none" w:sz="0" w:space="0" w:color="auto"/>
                <w:left w:val="none" w:sz="0" w:space="0" w:color="auto"/>
                <w:bottom w:val="none" w:sz="0" w:space="0" w:color="auto"/>
                <w:right w:val="none" w:sz="0" w:space="0" w:color="auto"/>
              </w:divBdr>
            </w:div>
            <w:div w:id="2144806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116301">
      <w:bodyDiv w:val="1"/>
      <w:marLeft w:val="0"/>
      <w:marRight w:val="0"/>
      <w:marTop w:val="0"/>
      <w:marBottom w:val="0"/>
      <w:divBdr>
        <w:top w:val="none" w:sz="0" w:space="0" w:color="auto"/>
        <w:left w:val="none" w:sz="0" w:space="0" w:color="auto"/>
        <w:bottom w:val="none" w:sz="0" w:space="0" w:color="auto"/>
        <w:right w:val="none" w:sz="0" w:space="0" w:color="auto"/>
      </w:divBdr>
    </w:div>
    <w:div w:id="513351202">
      <w:bodyDiv w:val="1"/>
      <w:marLeft w:val="0"/>
      <w:marRight w:val="0"/>
      <w:marTop w:val="0"/>
      <w:marBottom w:val="0"/>
      <w:divBdr>
        <w:top w:val="none" w:sz="0" w:space="0" w:color="auto"/>
        <w:left w:val="none" w:sz="0" w:space="0" w:color="auto"/>
        <w:bottom w:val="none" w:sz="0" w:space="0" w:color="auto"/>
        <w:right w:val="none" w:sz="0" w:space="0" w:color="auto"/>
      </w:divBdr>
    </w:div>
    <w:div w:id="517235521">
      <w:bodyDiv w:val="1"/>
      <w:marLeft w:val="0"/>
      <w:marRight w:val="0"/>
      <w:marTop w:val="0"/>
      <w:marBottom w:val="0"/>
      <w:divBdr>
        <w:top w:val="none" w:sz="0" w:space="0" w:color="auto"/>
        <w:left w:val="none" w:sz="0" w:space="0" w:color="auto"/>
        <w:bottom w:val="none" w:sz="0" w:space="0" w:color="auto"/>
        <w:right w:val="none" w:sz="0" w:space="0" w:color="auto"/>
      </w:divBdr>
    </w:div>
    <w:div w:id="517238729">
      <w:bodyDiv w:val="1"/>
      <w:marLeft w:val="0"/>
      <w:marRight w:val="0"/>
      <w:marTop w:val="0"/>
      <w:marBottom w:val="0"/>
      <w:divBdr>
        <w:top w:val="none" w:sz="0" w:space="0" w:color="auto"/>
        <w:left w:val="none" w:sz="0" w:space="0" w:color="auto"/>
        <w:bottom w:val="none" w:sz="0" w:space="0" w:color="auto"/>
        <w:right w:val="none" w:sz="0" w:space="0" w:color="auto"/>
      </w:divBdr>
    </w:div>
    <w:div w:id="524560155">
      <w:bodyDiv w:val="1"/>
      <w:marLeft w:val="0"/>
      <w:marRight w:val="0"/>
      <w:marTop w:val="0"/>
      <w:marBottom w:val="0"/>
      <w:divBdr>
        <w:top w:val="none" w:sz="0" w:space="0" w:color="auto"/>
        <w:left w:val="none" w:sz="0" w:space="0" w:color="auto"/>
        <w:bottom w:val="none" w:sz="0" w:space="0" w:color="auto"/>
        <w:right w:val="none" w:sz="0" w:space="0" w:color="auto"/>
      </w:divBdr>
      <w:divsChild>
        <w:div w:id="723145385">
          <w:marLeft w:val="360"/>
          <w:marRight w:val="0"/>
          <w:marTop w:val="200"/>
          <w:marBottom w:val="0"/>
          <w:divBdr>
            <w:top w:val="none" w:sz="0" w:space="0" w:color="auto"/>
            <w:left w:val="none" w:sz="0" w:space="0" w:color="auto"/>
            <w:bottom w:val="none" w:sz="0" w:space="0" w:color="auto"/>
            <w:right w:val="none" w:sz="0" w:space="0" w:color="auto"/>
          </w:divBdr>
        </w:div>
        <w:div w:id="149828837">
          <w:marLeft w:val="360"/>
          <w:marRight w:val="0"/>
          <w:marTop w:val="200"/>
          <w:marBottom w:val="0"/>
          <w:divBdr>
            <w:top w:val="none" w:sz="0" w:space="0" w:color="auto"/>
            <w:left w:val="none" w:sz="0" w:space="0" w:color="auto"/>
            <w:bottom w:val="none" w:sz="0" w:space="0" w:color="auto"/>
            <w:right w:val="none" w:sz="0" w:space="0" w:color="auto"/>
          </w:divBdr>
        </w:div>
        <w:div w:id="1114908345">
          <w:marLeft w:val="360"/>
          <w:marRight w:val="0"/>
          <w:marTop w:val="200"/>
          <w:marBottom w:val="0"/>
          <w:divBdr>
            <w:top w:val="none" w:sz="0" w:space="0" w:color="auto"/>
            <w:left w:val="none" w:sz="0" w:space="0" w:color="auto"/>
            <w:bottom w:val="none" w:sz="0" w:space="0" w:color="auto"/>
            <w:right w:val="none" w:sz="0" w:space="0" w:color="auto"/>
          </w:divBdr>
        </w:div>
        <w:div w:id="1559634336">
          <w:marLeft w:val="360"/>
          <w:marRight w:val="0"/>
          <w:marTop w:val="200"/>
          <w:marBottom w:val="0"/>
          <w:divBdr>
            <w:top w:val="none" w:sz="0" w:space="0" w:color="auto"/>
            <w:left w:val="none" w:sz="0" w:space="0" w:color="auto"/>
            <w:bottom w:val="none" w:sz="0" w:space="0" w:color="auto"/>
            <w:right w:val="none" w:sz="0" w:space="0" w:color="auto"/>
          </w:divBdr>
        </w:div>
        <w:div w:id="1522015430">
          <w:marLeft w:val="360"/>
          <w:marRight w:val="0"/>
          <w:marTop w:val="200"/>
          <w:marBottom w:val="0"/>
          <w:divBdr>
            <w:top w:val="none" w:sz="0" w:space="0" w:color="auto"/>
            <w:left w:val="none" w:sz="0" w:space="0" w:color="auto"/>
            <w:bottom w:val="none" w:sz="0" w:space="0" w:color="auto"/>
            <w:right w:val="none" w:sz="0" w:space="0" w:color="auto"/>
          </w:divBdr>
        </w:div>
        <w:div w:id="1191341671">
          <w:marLeft w:val="360"/>
          <w:marRight w:val="0"/>
          <w:marTop w:val="200"/>
          <w:marBottom w:val="0"/>
          <w:divBdr>
            <w:top w:val="none" w:sz="0" w:space="0" w:color="auto"/>
            <w:left w:val="none" w:sz="0" w:space="0" w:color="auto"/>
            <w:bottom w:val="none" w:sz="0" w:space="0" w:color="auto"/>
            <w:right w:val="none" w:sz="0" w:space="0" w:color="auto"/>
          </w:divBdr>
        </w:div>
      </w:divsChild>
    </w:div>
    <w:div w:id="542638725">
      <w:bodyDiv w:val="1"/>
      <w:marLeft w:val="0"/>
      <w:marRight w:val="0"/>
      <w:marTop w:val="0"/>
      <w:marBottom w:val="0"/>
      <w:divBdr>
        <w:top w:val="none" w:sz="0" w:space="0" w:color="auto"/>
        <w:left w:val="none" w:sz="0" w:space="0" w:color="auto"/>
        <w:bottom w:val="none" w:sz="0" w:space="0" w:color="auto"/>
        <w:right w:val="none" w:sz="0" w:space="0" w:color="auto"/>
      </w:divBdr>
    </w:div>
    <w:div w:id="564343234">
      <w:bodyDiv w:val="1"/>
      <w:marLeft w:val="0"/>
      <w:marRight w:val="0"/>
      <w:marTop w:val="0"/>
      <w:marBottom w:val="0"/>
      <w:divBdr>
        <w:top w:val="none" w:sz="0" w:space="0" w:color="auto"/>
        <w:left w:val="none" w:sz="0" w:space="0" w:color="auto"/>
        <w:bottom w:val="none" w:sz="0" w:space="0" w:color="auto"/>
        <w:right w:val="none" w:sz="0" w:space="0" w:color="auto"/>
      </w:divBdr>
    </w:div>
    <w:div w:id="597327244">
      <w:bodyDiv w:val="1"/>
      <w:marLeft w:val="0"/>
      <w:marRight w:val="0"/>
      <w:marTop w:val="0"/>
      <w:marBottom w:val="0"/>
      <w:divBdr>
        <w:top w:val="none" w:sz="0" w:space="0" w:color="auto"/>
        <w:left w:val="none" w:sz="0" w:space="0" w:color="auto"/>
        <w:bottom w:val="none" w:sz="0" w:space="0" w:color="auto"/>
        <w:right w:val="none" w:sz="0" w:space="0" w:color="auto"/>
      </w:divBdr>
      <w:divsChild>
        <w:div w:id="34621297">
          <w:marLeft w:val="0"/>
          <w:marRight w:val="0"/>
          <w:marTop w:val="0"/>
          <w:marBottom w:val="0"/>
          <w:divBdr>
            <w:top w:val="none" w:sz="0" w:space="0" w:color="auto"/>
            <w:left w:val="none" w:sz="0" w:space="0" w:color="auto"/>
            <w:bottom w:val="none" w:sz="0" w:space="0" w:color="auto"/>
            <w:right w:val="none" w:sz="0" w:space="0" w:color="auto"/>
          </w:divBdr>
        </w:div>
        <w:div w:id="235014799">
          <w:marLeft w:val="0"/>
          <w:marRight w:val="0"/>
          <w:marTop w:val="0"/>
          <w:marBottom w:val="0"/>
          <w:divBdr>
            <w:top w:val="none" w:sz="0" w:space="0" w:color="auto"/>
            <w:left w:val="none" w:sz="0" w:space="0" w:color="auto"/>
            <w:bottom w:val="none" w:sz="0" w:space="0" w:color="auto"/>
            <w:right w:val="none" w:sz="0" w:space="0" w:color="auto"/>
          </w:divBdr>
        </w:div>
        <w:div w:id="271938895">
          <w:marLeft w:val="0"/>
          <w:marRight w:val="0"/>
          <w:marTop w:val="0"/>
          <w:marBottom w:val="0"/>
          <w:divBdr>
            <w:top w:val="none" w:sz="0" w:space="0" w:color="auto"/>
            <w:left w:val="none" w:sz="0" w:space="0" w:color="auto"/>
            <w:bottom w:val="none" w:sz="0" w:space="0" w:color="auto"/>
            <w:right w:val="none" w:sz="0" w:space="0" w:color="auto"/>
          </w:divBdr>
        </w:div>
        <w:div w:id="328798747">
          <w:marLeft w:val="0"/>
          <w:marRight w:val="0"/>
          <w:marTop w:val="0"/>
          <w:marBottom w:val="0"/>
          <w:divBdr>
            <w:top w:val="none" w:sz="0" w:space="0" w:color="auto"/>
            <w:left w:val="none" w:sz="0" w:space="0" w:color="auto"/>
            <w:bottom w:val="none" w:sz="0" w:space="0" w:color="auto"/>
            <w:right w:val="none" w:sz="0" w:space="0" w:color="auto"/>
          </w:divBdr>
        </w:div>
        <w:div w:id="796097967">
          <w:marLeft w:val="0"/>
          <w:marRight w:val="0"/>
          <w:marTop w:val="0"/>
          <w:marBottom w:val="0"/>
          <w:divBdr>
            <w:top w:val="none" w:sz="0" w:space="0" w:color="auto"/>
            <w:left w:val="none" w:sz="0" w:space="0" w:color="auto"/>
            <w:bottom w:val="none" w:sz="0" w:space="0" w:color="auto"/>
            <w:right w:val="none" w:sz="0" w:space="0" w:color="auto"/>
          </w:divBdr>
        </w:div>
        <w:div w:id="1149008374">
          <w:marLeft w:val="0"/>
          <w:marRight w:val="0"/>
          <w:marTop w:val="0"/>
          <w:marBottom w:val="0"/>
          <w:divBdr>
            <w:top w:val="none" w:sz="0" w:space="0" w:color="auto"/>
            <w:left w:val="none" w:sz="0" w:space="0" w:color="auto"/>
            <w:bottom w:val="none" w:sz="0" w:space="0" w:color="auto"/>
            <w:right w:val="none" w:sz="0" w:space="0" w:color="auto"/>
          </w:divBdr>
        </w:div>
        <w:div w:id="1469127756">
          <w:marLeft w:val="0"/>
          <w:marRight w:val="0"/>
          <w:marTop w:val="0"/>
          <w:marBottom w:val="0"/>
          <w:divBdr>
            <w:top w:val="none" w:sz="0" w:space="0" w:color="auto"/>
            <w:left w:val="none" w:sz="0" w:space="0" w:color="auto"/>
            <w:bottom w:val="none" w:sz="0" w:space="0" w:color="auto"/>
            <w:right w:val="none" w:sz="0" w:space="0" w:color="auto"/>
          </w:divBdr>
        </w:div>
        <w:div w:id="1602031801">
          <w:marLeft w:val="0"/>
          <w:marRight w:val="0"/>
          <w:marTop w:val="0"/>
          <w:marBottom w:val="0"/>
          <w:divBdr>
            <w:top w:val="none" w:sz="0" w:space="0" w:color="auto"/>
            <w:left w:val="none" w:sz="0" w:space="0" w:color="auto"/>
            <w:bottom w:val="none" w:sz="0" w:space="0" w:color="auto"/>
            <w:right w:val="none" w:sz="0" w:space="0" w:color="auto"/>
          </w:divBdr>
        </w:div>
      </w:divsChild>
    </w:div>
    <w:div w:id="623002585">
      <w:bodyDiv w:val="1"/>
      <w:marLeft w:val="0"/>
      <w:marRight w:val="0"/>
      <w:marTop w:val="0"/>
      <w:marBottom w:val="0"/>
      <w:divBdr>
        <w:top w:val="none" w:sz="0" w:space="0" w:color="auto"/>
        <w:left w:val="none" w:sz="0" w:space="0" w:color="auto"/>
        <w:bottom w:val="none" w:sz="0" w:space="0" w:color="auto"/>
        <w:right w:val="none" w:sz="0" w:space="0" w:color="auto"/>
      </w:divBdr>
      <w:divsChild>
        <w:div w:id="1943953414">
          <w:marLeft w:val="0"/>
          <w:marRight w:val="0"/>
          <w:marTop w:val="0"/>
          <w:marBottom w:val="0"/>
          <w:divBdr>
            <w:top w:val="none" w:sz="0" w:space="0" w:color="auto"/>
            <w:left w:val="none" w:sz="0" w:space="0" w:color="auto"/>
            <w:bottom w:val="none" w:sz="0" w:space="0" w:color="auto"/>
            <w:right w:val="none" w:sz="0" w:space="0" w:color="auto"/>
          </w:divBdr>
        </w:div>
        <w:div w:id="1587960529">
          <w:marLeft w:val="0"/>
          <w:marRight w:val="0"/>
          <w:marTop w:val="0"/>
          <w:marBottom w:val="0"/>
          <w:divBdr>
            <w:top w:val="none" w:sz="0" w:space="0" w:color="auto"/>
            <w:left w:val="none" w:sz="0" w:space="0" w:color="auto"/>
            <w:bottom w:val="none" w:sz="0" w:space="0" w:color="auto"/>
            <w:right w:val="none" w:sz="0" w:space="0" w:color="auto"/>
          </w:divBdr>
        </w:div>
      </w:divsChild>
    </w:div>
    <w:div w:id="626350104">
      <w:bodyDiv w:val="1"/>
      <w:marLeft w:val="0"/>
      <w:marRight w:val="0"/>
      <w:marTop w:val="0"/>
      <w:marBottom w:val="0"/>
      <w:divBdr>
        <w:top w:val="none" w:sz="0" w:space="0" w:color="auto"/>
        <w:left w:val="none" w:sz="0" w:space="0" w:color="auto"/>
        <w:bottom w:val="none" w:sz="0" w:space="0" w:color="auto"/>
        <w:right w:val="none" w:sz="0" w:space="0" w:color="auto"/>
      </w:divBdr>
    </w:div>
    <w:div w:id="635255966">
      <w:bodyDiv w:val="1"/>
      <w:marLeft w:val="0"/>
      <w:marRight w:val="0"/>
      <w:marTop w:val="0"/>
      <w:marBottom w:val="0"/>
      <w:divBdr>
        <w:top w:val="none" w:sz="0" w:space="0" w:color="auto"/>
        <w:left w:val="none" w:sz="0" w:space="0" w:color="auto"/>
        <w:bottom w:val="none" w:sz="0" w:space="0" w:color="auto"/>
        <w:right w:val="none" w:sz="0" w:space="0" w:color="auto"/>
      </w:divBdr>
    </w:div>
    <w:div w:id="642537986">
      <w:bodyDiv w:val="1"/>
      <w:marLeft w:val="0"/>
      <w:marRight w:val="0"/>
      <w:marTop w:val="0"/>
      <w:marBottom w:val="0"/>
      <w:divBdr>
        <w:top w:val="none" w:sz="0" w:space="0" w:color="auto"/>
        <w:left w:val="none" w:sz="0" w:space="0" w:color="auto"/>
        <w:bottom w:val="none" w:sz="0" w:space="0" w:color="auto"/>
        <w:right w:val="none" w:sz="0" w:space="0" w:color="auto"/>
      </w:divBdr>
    </w:div>
    <w:div w:id="647324499">
      <w:bodyDiv w:val="1"/>
      <w:marLeft w:val="0"/>
      <w:marRight w:val="0"/>
      <w:marTop w:val="0"/>
      <w:marBottom w:val="0"/>
      <w:divBdr>
        <w:top w:val="none" w:sz="0" w:space="0" w:color="auto"/>
        <w:left w:val="none" w:sz="0" w:space="0" w:color="auto"/>
        <w:bottom w:val="none" w:sz="0" w:space="0" w:color="auto"/>
        <w:right w:val="none" w:sz="0" w:space="0" w:color="auto"/>
      </w:divBdr>
      <w:divsChild>
        <w:div w:id="1229346573">
          <w:marLeft w:val="0"/>
          <w:marRight w:val="0"/>
          <w:marTop w:val="0"/>
          <w:marBottom w:val="0"/>
          <w:divBdr>
            <w:top w:val="none" w:sz="0" w:space="0" w:color="auto"/>
            <w:left w:val="none" w:sz="0" w:space="0" w:color="auto"/>
            <w:bottom w:val="none" w:sz="0" w:space="0" w:color="auto"/>
            <w:right w:val="none" w:sz="0" w:space="0" w:color="auto"/>
          </w:divBdr>
        </w:div>
        <w:div w:id="1565919340">
          <w:marLeft w:val="0"/>
          <w:marRight w:val="0"/>
          <w:marTop w:val="0"/>
          <w:marBottom w:val="0"/>
          <w:divBdr>
            <w:top w:val="none" w:sz="0" w:space="0" w:color="auto"/>
            <w:left w:val="none" w:sz="0" w:space="0" w:color="auto"/>
            <w:bottom w:val="none" w:sz="0" w:space="0" w:color="auto"/>
            <w:right w:val="none" w:sz="0" w:space="0" w:color="auto"/>
          </w:divBdr>
        </w:div>
        <w:div w:id="1655059502">
          <w:marLeft w:val="0"/>
          <w:marRight w:val="0"/>
          <w:marTop w:val="0"/>
          <w:marBottom w:val="0"/>
          <w:divBdr>
            <w:top w:val="none" w:sz="0" w:space="0" w:color="auto"/>
            <w:left w:val="none" w:sz="0" w:space="0" w:color="auto"/>
            <w:bottom w:val="none" w:sz="0" w:space="0" w:color="auto"/>
            <w:right w:val="none" w:sz="0" w:space="0" w:color="auto"/>
          </w:divBdr>
        </w:div>
      </w:divsChild>
    </w:div>
    <w:div w:id="678239217">
      <w:bodyDiv w:val="1"/>
      <w:marLeft w:val="0"/>
      <w:marRight w:val="0"/>
      <w:marTop w:val="0"/>
      <w:marBottom w:val="0"/>
      <w:divBdr>
        <w:top w:val="none" w:sz="0" w:space="0" w:color="auto"/>
        <w:left w:val="none" w:sz="0" w:space="0" w:color="auto"/>
        <w:bottom w:val="none" w:sz="0" w:space="0" w:color="auto"/>
        <w:right w:val="none" w:sz="0" w:space="0" w:color="auto"/>
      </w:divBdr>
    </w:div>
    <w:div w:id="681131043">
      <w:bodyDiv w:val="1"/>
      <w:marLeft w:val="0"/>
      <w:marRight w:val="0"/>
      <w:marTop w:val="0"/>
      <w:marBottom w:val="0"/>
      <w:divBdr>
        <w:top w:val="none" w:sz="0" w:space="0" w:color="auto"/>
        <w:left w:val="none" w:sz="0" w:space="0" w:color="auto"/>
        <w:bottom w:val="none" w:sz="0" w:space="0" w:color="auto"/>
        <w:right w:val="none" w:sz="0" w:space="0" w:color="auto"/>
      </w:divBdr>
    </w:div>
    <w:div w:id="735511484">
      <w:bodyDiv w:val="1"/>
      <w:marLeft w:val="0"/>
      <w:marRight w:val="0"/>
      <w:marTop w:val="0"/>
      <w:marBottom w:val="0"/>
      <w:divBdr>
        <w:top w:val="none" w:sz="0" w:space="0" w:color="auto"/>
        <w:left w:val="none" w:sz="0" w:space="0" w:color="auto"/>
        <w:bottom w:val="none" w:sz="0" w:space="0" w:color="auto"/>
        <w:right w:val="none" w:sz="0" w:space="0" w:color="auto"/>
      </w:divBdr>
      <w:divsChild>
        <w:div w:id="128936784">
          <w:marLeft w:val="0"/>
          <w:marRight w:val="0"/>
          <w:marTop w:val="0"/>
          <w:marBottom w:val="0"/>
          <w:divBdr>
            <w:top w:val="none" w:sz="0" w:space="0" w:color="auto"/>
            <w:left w:val="none" w:sz="0" w:space="0" w:color="auto"/>
            <w:bottom w:val="none" w:sz="0" w:space="0" w:color="auto"/>
            <w:right w:val="none" w:sz="0" w:space="0" w:color="auto"/>
          </w:divBdr>
        </w:div>
        <w:div w:id="686831694">
          <w:marLeft w:val="0"/>
          <w:marRight w:val="0"/>
          <w:marTop w:val="0"/>
          <w:marBottom w:val="0"/>
          <w:divBdr>
            <w:top w:val="none" w:sz="0" w:space="0" w:color="auto"/>
            <w:left w:val="none" w:sz="0" w:space="0" w:color="auto"/>
            <w:bottom w:val="none" w:sz="0" w:space="0" w:color="auto"/>
            <w:right w:val="none" w:sz="0" w:space="0" w:color="auto"/>
          </w:divBdr>
        </w:div>
        <w:div w:id="695424681">
          <w:marLeft w:val="0"/>
          <w:marRight w:val="0"/>
          <w:marTop w:val="0"/>
          <w:marBottom w:val="0"/>
          <w:divBdr>
            <w:top w:val="none" w:sz="0" w:space="0" w:color="auto"/>
            <w:left w:val="none" w:sz="0" w:space="0" w:color="auto"/>
            <w:bottom w:val="none" w:sz="0" w:space="0" w:color="auto"/>
            <w:right w:val="none" w:sz="0" w:space="0" w:color="auto"/>
          </w:divBdr>
        </w:div>
        <w:div w:id="724913620">
          <w:marLeft w:val="0"/>
          <w:marRight w:val="0"/>
          <w:marTop w:val="0"/>
          <w:marBottom w:val="0"/>
          <w:divBdr>
            <w:top w:val="none" w:sz="0" w:space="0" w:color="auto"/>
            <w:left w:val="none" w:sz="0" w:space="0" w:color="auto"/>
            <w:bottom w:val="none" w:sz="0" w:space="0" w:color="auto"/>
            <w:right w:val="none" w:sz="0" w:space="0" w:color="auto"/>
          </w:divBdr>
        </w:div>
        <w:div w:id="884023503">
          <w:marLeft w:val="0"/>
          <w:marRight w:val="0"/>
          <w:marTop w:val="0"/>
          <w:marBottom w:val="0"/>
          <w:divBdr>
            <w:top w:val="none" w:sz="0" w:space="0" w:color="auto"/>
            <w:left w:val="none" w:sz="0" w:space="0" w:color="auto"/>
            <w:bottom w:val="none" w:sz="0" w:space="0" w:color="auto"/>
            <w:right w:val="none" w:sz="0" w:space="0" w:color="auto"/>
          </w:divBdr>
        </w:div>
        <w:div w:id="1007371003">
          <w:marLeft w:val="0"/>
          <w:marRight w:val="0"/>
          <w:marTop w:val="0"/>
          <w:marBottom w:val="0"/>
          <w:divBdr>
            <w:top w:val="none" w:sz="0" w:space="0" w:color="auto"/>
            <w:left w:val="none" w:sz="0" w:space="0" w:color="auto"/>
            <w:bottom w:val="none" w:sz="0" w:space="0" w:color="auto"/>
            <w:right w:val="none" w:sz="0" w:space="0" w:color="auto"/>
          </w:divBdr>
        </w:div>
        <w:div w:id="1262951362">
          <w:marLeft w:val="0"/>
          <w:marRight w:val="0"/>
          <w:marTop w:val="0"/>
          <w:marBottom w:val="0"/>
          <w:divBdr>
            <w:top w:val="none" w:sz="0" w:space="0" w:color="auto"/>
            <w:left w:val="none" w:sz="0" w:space="0" w:color="auto"/>
            <w:bottom w:val="none" w:sz="0" w:space="0" w:color="auto"/>
            <w:right w:val="none" w:sz="0" w:space="0" w:color="auto"/>
          </w:divBdr>
        </w:div>
        <w:div w:id="1730417100">
          <w:marLeft w:val="0"/>
          <w:marRight w:val="0"/>
          <w:marTop w:val="0"/>
          <w:marBottom w:val="0"/>
          <w:divBdr>
            <w:top w:val="none" w:sz="0" w:space="0" w:color="auto"/>
            <w:left w:val="none" w:sz="0" w:space="0" w:color="auto"/>
            <w:bottom w:val="none" w:sz="0" w:space="0" w:color="auto"/>
            <w:right w:val="none" w:sz="0" w:space="0" w:color="auto"/>
          </w:divBdr>
        </w:div>
        <w:div w:id="1773090556">
          <w:marLeft w:val="0"/>
          <w:marRight w:val="0"/>
          <w:marTop w:val="0"/>
          <w:marBottom w:val="0"/>
          <w:divBdr>
            <w:top w:val="none" w:sz="0" w:space="0" w:color="auto"/>
            <w:left w:val="none" w:sz="0" w:space="0" w:color="auto"/>
            <w:bottom w:val="none" w:sz="0" w:space="0" w:color="auto"/>
            <w:right w:val="none" w:sz="0" w:space="0" w:color="auto"/>
          </w:divBdr>
        </w:div>
        <w:div w:id="1805467024">
          <w:marLeft w:val="0"/>
          <w:marRight w:val="0"/>
          <w:marTop w:val="0"/>
          <w:marBottom w:val="0"/>
          <w:divBdr>
            <w:top w:val="none" w:sz="0" w:space="0" w:color="auto"/>
            <w:left w:val="none" w:sz="0" w:space="0" w:color="auto"/>
            <w:bottom w:val="none" w:sz="0" w:space="0" w:color="auto"/>
            <w:right w:val="none" w:sz="0" w:space="0" w:color="auto"/>
          </w:divBdr>
        </w:div>
        <w:div w:id="1974094478">
          <w:marLeft w:val="0"/>
          <w:marRight w:val="0"/>
          <w:marTop w:val="0"/>
          <w:marBottom w:val="0"/>
          <w:divBdr>
            <w:top w:val="none" w:sz="0" w:space="0" w:color="auto"/>
            <w:left w:val="none" w:sz="0" w:space="0" w:color="auto"/>
            <w:bottom w:val="none" w:sz="0" w:space="0" w:color="auto"/>
            <w:right w:val="none" w:sz="0" w:space="0" w:color="auto"/>
          </w:divBdr>
        </w:div>
      </w:divsChild>
    </w:div>
    <w:div w:id="744689929">
      <w:bodyDiv w:val="1"/>
      <w:marLeft w:val="0"/>
      <w:marRight w:val="0"/>
      <w:marTop w:val="0"/>
      <w:marBottom w:val="0"/>
      <w:divBdr>
        <w:top w:val="none" w:sz="0" w:space="0" w:color="auto"/>
        <w:left w:val="none" w:sz="0" w:space="0" w:color="auto"/>
        <w:bottom w:val="none" w:sz="0" w:space="0" w:color="auto"/>
        <w:right w:val="none" w:sz="0" w:space="0" w:color="auto"/>
      </w:divBdr>
    </w:div>
    <w:div w:id="754742932">
      <w:bodyDiv w:val="1"/>
      <w:marLeft w:val="0"/>
      <w:marRight w:val="0"/>
      <w:marTop w:val="0"/>
      <w:marBottom w:val="0"/>
      <w:divBdr>
        <w:top w:val="none" w:sz="0" w:space="0" w:color="auto"/>
        <w:left w:val="none" w:sz="0" w:space="0" w:color="auto"/>
        <w:bottom w:val="none" w:sz="0" w:space="0" w:color="auto"/>
        <w:right w:val="none" w:sz="0" w:space="0" w:color="auto"/>
      </w:divBdr>
    </w:div>
    <w:div w:id="758597962">
      <w:bodyDiv w:val="1"/>
      <w:marLeft w:val="0"/>
      <w:marRight w:val="0"/>
      <w:marTop w:val="0"/>
      <w:marBottom w:val="0"/>
      <w:divBdr>
        <w:top w:val="none" w:sz="0" w:space="0" w:color="auto"/>
        <w:left w:val="none" w:sz="0" w:space="0" w:color="auto"/>
        <w:bottom w:val="none" w:sz="0" w:space="0" w:color="auto"/>
        <w:right w:val="none" w:sz="0" w:space="0" w:color="auto"/>
      </w:divBdr>
    </w:div>
    <w:div w:id="765468217">
      <w:bodyDiv w:val="1"/>
      <w:marLeft w:val="0"/>
      <w:marRight w:val="0"/>
      <w:marTop w:val="0"/>
      <w:marBottom w:val="0"/>
      <w:divBdr>
        <w:top w:val="none" w:sz="0" w:space="0" w:color="auto"/>
        <w:left w:val="none" w:sz="0" w:space="0" w:color="auto"/>
        <w:bottom w:val="none" w:sz="0" w:space="0" w:color="auto"/>
        <w:right w:val="none" w:sz="0" w:space="0" w:color="auto"/>
      </w:divBdr>
    </w:div>
    <w:div w:id="773867812">
      <w:bodyDiv w:val="1"/>
      <w:marLeft w:val="0"/>
      <w:marRight w:val="0"/>
      <w:marTop w:val="0"/>
      <w:marBottom w:val="0"/>
      <w:divBdr>
        <w:top w:val="none" w:sz="0" w:space="0" w:color="auto"/>
        <w:left w:val="none" w:sz="0" w:space="0" w:color="auto"/>
        <w:bottom w:val="none" w:sz="0" w:space="0" w:color="auto"/>
        <w:right w:val="none" w:sz="0" w:space="0" w:color="auto"/>
      </w:divBdr>
    </w:div>
    <w:div w:id="781148680">
      <w:bodyDiv w:val="1"/>
      <w:marLeft w:val="0"/>
      <w:marRight w:val="0"/>
      <w:marTop w:val="0"/>
      <w:marBottom w:val="0"/>
      <w:divBdr>
        <w:top w:val="none" w:sz="0" w:space="0" w:color="auto"/>
        <w:left w:val="none" w:sz="0" w:space="0" w:color="auto"/>
        <w:bottom w:val="none" w:sz="0" w:space="0" w:color="auto"/>
        <w:right w:val="none" w:sz="0" w:space="0" w:color="auto"/>
      </w:divBdr>
    </w:div>
    <w:div w:id="784084905">
      <w:bodyDiv w:val="1"/>
      <w:marLeft w:val="0"/>
      <w:marRight w:val="0"/>
      <w:marTop w:val="0"/>
      <w:marBottom w:val="0"/>
      <w:divBdr>
        <w:top w:val="none" w:sz="0" w:space="0" w:color="auto"/>
        <w:left w:val="none" w:sz="0" w:space="0" w:color="auto"/>
        <w:bottom w:val="none" w:sz="0" w:space="0" w:color="auto"/>
        <w:right w:val="none" w:sz="0" w:space="0" w:color="auto"/>
      </w:divBdr>
    </w:div>
    <w:div w:id="789781123">
      <w:bodyDiv w:val="1"/>
      <w:marLeft w:val="0"/>
      <w:marRight w:val="0"/>
      <w:marTop w:val="0"/>
      <w:marBottom w:val="0"/>
      <w:divBdr>
        <w:top w:val="none" w:sz="0" w:space="0" w:color="auto"/>
        <w:left w:val="none" w:sz="0" w:space="0" w:color="auto"/>
        <w:bottom w:val="none" w:sz="0" w:space="0" w:color="auto"/>
        <w:right w:val="none" w:sz="0" w:space="0" w:color="auto"/>
      </w:divBdr>
    </w:div>
    <w:div w:id="797527455">
      <w:bodyDiv w:val="1"/>
      <w:marLeft w:val="0"/>
      <w:marRight w:val="0"/>
      <w:marTop w:val="0"/>
      <w:marBottom w:val="0"/>
      <w:divBdr>
        <w:top w:val="none" w:sz="0" w:space="0" w:color="auto"/>
        <w:left w:val="none" w:sz="0" w:space="0" w:color="auto"/>
        <w:bottom w:val="none" w:sz="0" w:space="0" w:color="auto"/>
        <w:right w:val="none" w:sz="0" w:space="0" w:color="auto"/>
      </w:divBdr>
    </w:div>
    <w:div w:id="798915659">
      <w:bodyDiv w:val="1"/>
      <w:marLeft w:val="0"/>
      <w:marRight w:val="0"/>
      <w:marTop w:val="0"/>
      <w:marBottom w:val="0"/>
      <w:divBdr>
        <w:top w:val="none" w:sz="0" w:space="0" w:color="auto"/>
        <w:left w:val="none" w:sz="0" w:space="0" w:color="auto"/>
        <w:bottom w:val="none" w:sz="0" w:space="0" w:color="auto"/>
        <w:right w:val="none" w:sz="0" w:space="0" w:color="auto"/>
      </w:divBdr>
    </w:div>
    <w:div w:id="809782955">
      <w:bodyDiv w:val="1"/>
      <w:marLeft w:val="0"/>
      <w:marRight w:val="0"/>
      <w:marTop w:val="0"/>
      <w:marBottom w:val="0"/>
      <w:divBdr>
        <w:top w:val="none" w:sz="0" w:space="0" w:color="auto"/>
        <w:left w:val="none" w:sz="0" w:space="0" w:color="auto"/>
        <w:bottom w:val="none" w:sz="0" w:space="0" w:color="auto"/>
        <w:right w:val="none" w:sz="0" w:space="0" w:color="auto"/>
      </w:divBdr>
    </w:div>
    <w:div w:id="813182353">
      <w:bodyDiv w:val="1"/>
      <w:marLeft w:val="0"/>
      <w:marRight w:val="0"/>
      <w:marTop w:val="0"/>
      <w:marBottom w:val="0"/>
      <w:divBdr>
        <w:top w:val="none" w:sz="0" w:space="0" w:color="auto"/>
        <w:left w:val="none" w:sz="0" w:space="0" w:color="auto"/>
        <w:bottom w:val="none" w:sz="0" w:space="0" w:color="auto"/>
        <w:right w:val="none" w:sz="0" w:space="0" w:color="auto"/>
      </w:divBdr>
    </w:div>
    <w:div w:id="850534882">
      <w:bodyDiv w:val="1"/>
      <w:marLeft w:val="0"/>
      <w:marRight w:val="0"/>
      <w:marTop w:val="0"/>
      <w:marBottom w:val="0"/>
      <w:divBdr>
        <w:top w:val="none" w:sz="0" w:space="0" w:color="auto"/>
        <w:left w:val="none" w:sz="0" w:space="0" w:color="auto"/>
        <w:bottom w:val="none" w:sz="0" w:space="0" w:color="auto"/>
        <w:right w:val="none" w:sz="0" w:space="0" w:color="auto"/>
      </w:divBdr>
    </w:div>
    <w:div w:id="864174502">
      <w:bodyDiv w:val="1"/>
      <w:marLeft w:val="0"/>
      <w:marRight w:val="0"/>
      <w:marTop w:val="0"/>
      <w:marBottom w:val="0"/>
      <w:divBdr>
        <w:top w:val="none" w:sz="0" w:space="0" w:color="auto"/>
        <w:left w:val="none" w:sz="0" w:space="0" w:color="auto"/>
        <w:bottom w:val="none" w:sz="0" w:space="0" w:color="auto"/>
        <w:right w:val="none" w:sz="0" w:space="0" w:color="auto"/>
      </w:divBdr>
    </w:div>
    <w:div w:id="892153583">
      <w:bodyDiv w:val="1"/>
      <w:marLeft w:val="0"/>
      <w:marRight w:val="0"/>
      <w:marTop w:val="0"/>
      <w:marBottom w:val="0"/>
      <w:divBdr>
        <w:top w:val="none" w:sz="0" w:space="0" w:color="auto"/>
        <w:left w:val="none" w:sz="0" w:space="0" w:color="auto"/>
        <w:bottom w:val="none" w:sz="0" w:space="0" w:color="auto"/>
        <w:right w:val="none" w:sz="0" w:space="0" w:color="auto"/>
      </w:divBdr>
      <w:divsChild>
        <w:div w:id="1545482418">
          <w:marLeft w:val="360"/>
          <w:marRight w:val="0"/>
          <w:marTop w:val="200"/>
          <w:marBottom w:val="0"/>
          <w:divBdr>
            <w:top w:val="none" w:sz="0" w:space="0" w:color="auto"/>
            <w:left w:val="none" w:sz="0" w:space="0" w:color="auto"/>
            <w:bottom w:val="none" w:sz="0" w:space="0" w:color="auto"/>
            <w:right w:val="none" w:sz="0" w:space="0" w:color="auto"/>
          </w:divBdr>
        </w:div>
      </w:divsChild>
    </w:div>
    <w:div w:id="905452521">
      <w:bodyDiv w:val="1"/>
      <w:marLeft w:val="0"/>
      <w:marRight w:val="0"/>
      <w:marTop w:val="0"/>
      <w:marBottom w:val="0"/>
      <w:divBdr>
        <w:top w:val="none" w:sz="0" w:space="0" w:color="auto"/>
        <w:left w:val="none" w:sz="0" w:space="0" w:color="auto"/>
        <w:bottom w:val="none" w:sz="0" w:space="0" w:color="auto"/>
        <w:right w:val="none" w:sz="0" w:space="0" w:color="auto"/>
      </w:divBdr>
    </w:div>
    <w:div w:id="927928296">
      <w:bodyDiv w:val="1"/>
      <w:marLeft w:val="0"/>
      <w:marRight w:val="0"/>
      <w:marTop w:val="0"/>
      <w:marBottom w:val="0"/>
      <w:divBdr>
        <w:top w:val="none" w:sz="0" w:space="0" w:color="auto"/>
        <w:left w:val="none" w:sz="0" w:space="0" w:color="auto"/>
        <w:bottom w:val="none" w:sz="0" w:space="0" w:color="auto"/>
        <w:right w:val="none" w:sz="0" w:space="0" w:color="auto"/>
      </w:divBdr>
    </w:div>
    <w:div w:id="928583521">
      <w:bodyDiv w:val="1"/>
      <w:marLeft w:val="0"/>
      <w:marRight w:val="0"/>
      <w:marTop w:val="0"/>
      <w:marBottom w:val="0"/>
      <w:divBdr>
        <w:top w:val="none" w:sz="0" w:space="0" w:color="auto"/>
        <w:left w:val="none" w:sz="0" w:space="0" w:color="auto"/>
        <w:bottom w:val="none" w:sz="0" w:space="0" w:color="auto"/>
        <w:right w:val="none" w:sz="0" w:space="0" w:color="auto"/>
      </w:divBdr>
      <w:divsChild>
        <w:div w:id="852691970">
          <w:marLeft w:val="0"/>
          <w:marRight w:val="0"/>
          <w:marTop w:val="0"/>
          <w:marBottom w:val="0"/>
          <w:divBdr>
            <w:top w:val="none" w:sz="0" w:space="0" w:color="auto"/>
            <w:left w:val="none" w:sz="0" w:space="0" w:color="auto"/>
            <w:bottom w:val="none" w:sz="0" w:space="0" w:color="auto"/>
            <w:right w:val="none" w:sz="0" w:space="0" w:color="auto"/>
          </w:divBdr>
        </w:div>
        <w:div w:id="1042171940">
          <w:marLeft w:val="0"/>
          <w:marRight w:val="0"/>
          <w:marTop w:val="0"/>
          <w:marBottom w:val="0"/>
          <w:divBdr>
            <w:top w:val="none" w:sz="0" w:space="0" w:color="auto"/>
            <w:left w:val="none" w:sz="0" w:space="0" w:color="auto"/>
            <w:bottom w:val="none" w:sz="0" w:space="0" w:color="auto"/>
            <w:right w:val="none" w:sz="0" w:space="0" w:color="auto"/>
          </w:divBdr>
        </w:div>
        <w:div w:id="1283541085">
          <w:marLeft w:val="0"/>
          <w:marRight w:val="0"/>
          <w:marTop w:val="0"/>
          <w:marBottom w:val="0"/>
          <w:divBdr>
            <w:top w:val="none" w:sz="0" w:space="0" w:color="auto"/>
            <w:left w:val="none" w:sz="0" w:space="0" w:color="auto"/>
            <w:bottom w:val="none" w:sz="0" w:space="0" w:color="auto"/>
            <w:right w:val="none" w:sz="0" w:space="0" w:color="auto"/>
          </w:divBdr>
        </w:div>
        <w:div w:id="1944453832">
          <w:marLeft w:val="0"/>
          <w:marRight w:val="0"/>
          <w:marTop w:val="0"/>
          <w:marBottom w:val="0"/>
          <w:divBdr>
            <w:top w:val="none" w:sz="0" w:space="0" w:color="auto"/>
            <w:left w:val="none" w:sz="0" w:space="0" w:color="auto"/>
            <w:bottom w:val="none" w:sz="0" w:space="0" w:color="auto"/>
            <w:right w:val="none" w:sz="0" w:space="0" w:color="auto"/>
          </w:divBdr>
        </w:div>
      </w:divsChild>
    </w:div>
    <w:div w:id="939334487">
      <w:bodyDiv w:val="1"/>
      <w:marLeft w:val="0"/>
      <w:marRight w:val="0"/>
      <w:marTop w:val="0"/>
      <w:marBottom w:val="0"/>
      <w:divBdr>
        <w:top w:val="none" w:sz="0" w:space="0" w:color="auto"/>
        <w:left w:val="none" w:sz="0" w:space="0" w:color="auto"/>
        <w:bottom w:val="none" w:sz="0" w:space="0" w:color="auto"/>
        <w:right w:val="none" w:sz="0" w:space="0" w:color="auto"/>
      </w:divBdr>
      <w:divsChild>
        <w:div w:id="2146462086">
          <w:marLeft w:val="360"/>
          <w:marRight w:val="0"/>
          <w:marTop w:val="200"/>
          <w:marBottom w:val="0"/>
          <w:divBdr>
            <w:top w:val="none" w:sz="0" w:space="0" w:color="auto"/>
            <w:left w:val="none" w:sz="0" w:space="0" w:color="auto"/>
            <w:bottom w:val="none" w:sz="0" w:space="0" w:color="auto"/>
            <w:right w:val="none" w:sz="0" w:space="0" w:color="auto"/>
          </w:divBdr>
        </w:div>
        <w:div w:id="712776712">
          <w:marLeft w:val="360"/>
          <w:marRight w:val="0"/>
          <w:marTop w:val="200"/>
          <w:marBottom w:val="0"/>
          <w:divBdr>
            <w:top w:val="none" w:sz="0" w:space="0" w:color="auto"/>
            <w:left w:val="none" w:sz="0" w:space="0" w:color="auto"/>
            <w:bottom w:val="none" w:sz="0" w:space="0" w:color="auto"/>
            <w:right w:val="none" w:sz="0" w:space="0" w:color="auto"/>
          </w:divBdr>
        </w:div>
        <w:div w:id="1635285337">
          <w:marLeft w:val="360"/>
          <w:marRight w:val="0"/>
          <w:marTop w:val="200"/>
          <w:marBottom w:val="0"/>
          <w:divBdr>
            <w:top w:val="none" w:sz="0" w:space="0" w:color="auto"/>
            <w:left w:val="none" w:sz="0" w:space="0" w:color="auto"/>
            <w:bottom w:val="none" w:sz="0" w:space="0" w:color="auto"/>
            <w:right w:val="none" w:sz="0" w:space="0" w:color="auto"/>
          </w:divBdr>
        </w:div>
        <w:div w:id="1059011246">
          <w:marLeft w:val="360"/>
          <w:marRight w:val="0"/>
          <w:marTop w:val="200"/>
          <w:marBottom w:val="0"/>
          <w:divBdr>
            <w:top w:val="none" w:sz="0" w:space="0" w:color="auto"/>
            <w:left w:val="none" w:sz="0" w:space="0" w:color="auto"/>
            <w:bottom w:val="none" w:sz="0" w:space="0" w:color="auto"/>
            <w:right w:val="none" w:sz="0" w:space="0" w:color="auto"/>
          </w:divBdr>
        </w:div>
        <w:div w:id="1835683416">
          <w:marLeft w:val="360"/>
          <w:marRight w:val="0"/>
          <w:marTop w:val="200"/>
          <w:marBottom w:val="0"/>
          <w:divBdr>
            <w:top w:val="none" w:sz="0" w:space="0" w:color="auto"/>
            <w:left w:val="none" w:sz="0" w:space="0" w:color="auto"/>
            <w:bottom w:val="none" w:sz="0" w:space="0" w:color="auto"/>
            <w:right w:val="none" w:sz="0" w:space="0" w:color="auto"/>
          </w:divBdr>
        </w:div>
        <w:div w:id="1319503096">
          <w:marLeft w:val="360"/>
          <w:marRight w:val="0"/>
          <w:marTop w:val="200"/>
          <w:marBottom w:val="0"/>
          <w:divBdr>
            <w:top w:val="none" w:sz="0" w:space="0" w:color="auto"/>
            <w:left w:val="none" w:sz="0" w:space="0" w:color="auto"/>
            <w:bottom w:val="none" w:sz="0" w:space="0" w:color="auto"/>
            <w:right w:val="none" w:sz="0" w:space="0" w:color="auto"/>
          </w:divBdr>
        </w:div>
      </w:divsChild>
    </w:div>
    <w:div w:id="954138805">
      <w:bodyDiv w:val="1"/>
      <w:marLeft w:val="0"/>
      <w:marRight w:val="0"/>
      <w:marTop w:val="0"/>
      <w:marBottom w:val="0"/>
      <w:divBdr>
        <w:top w:val="none" w:sz="0" w:space="0" w:color="auto"/>
        <w:left w:val="none" w:sz="0" w:space="0" w:color="auto"/>
        <w:bottom w:val="none" w:sz="0" w:space="0" w:color="auto"/>
        <w:right w:val="none" w:sz="0" w:space="0" w:color="auto"/>
      </w:divBdr>
    </w:div>
    <w:div w:id="962614501">
      <w:bodyDiv w:val="1"/>
      <w:marLeft w:val="0"/>
      <w:marRight w:val="0"/>
      <w:marTop w:val="0"/>
      <w:marBottom w:val="0"/>
      <w:divBdr>
        <w:top w:val="none" w:sz="0" w:space="0" w:color="auto"/>
        <w:left w:val="none" w:sz="0" w:space="0" w:color="auto"/>
        <w:bottom w:val="none" w:sz="0" w:space="0" w:color="auto"/>
        <w:right w:val="none" w:sz="0" w:space="0" w:color="auto"/>
      </w:divBdr>
    </w:div>
    <w:div w:id="966665530">
      <w:bodyDiv w:val="1"/>
      <w:marLeft w:val="0"/>
      <w:marRight w:val="0"/>
      <w:marTop w:val="0"/>
      <w:marBottom w:val="0"/>
      <w:divBdr>
        <w:top w:val="none" w:sz="0" w:space="0" w:color="auto"/>
        <w:left w:val="none" w:sz="0" w:space="0" w:color="auto"/>
        <w:bottom w:val="none" w:sz="0" w:space="0" w:color="auto"/>
        <w:right w:val="none" w:sz="0" w:space="0" w:color="auto"/>
      </w:divBdr>
    </w:div>
    <w:div w:id="966860288">
      <w:bodyDiv w:val="1"/>
      <w:marLeft w:val="0"/>
      <w:marRight w:val="0"/>
      <w:marTop w:val="0"/>
      <w:marBottom w:val="0"/>
      <w:divBdr>
        <w:top w:val="none" w:sz="0" w:space="0" w:color="auto"/>
        <w:left w:val="none" w:sz="0" w:space="0" w:color="auto"/>
        <w:bottom w:val="none" w:sz="0" w:space="0" w:color="auto"/>
        <w:right w:val="none" w:sz="0" w:space="0" w:color="auto"/>
      </w:divBdr>
    </w:div>
    <w:div w:id="968705722">
      <w:bodyDiv w:val="1"/>
      <w:marLeft w:val="0"/>
      <w:marRight w:val="0"/>
      <w:marTop w:val="0"/>
      <w:marBottom w:val="0"/>
      <w:divBdr>
        <w:top w:val="none" w:sz="0" w:space="0" w:color="auto"/>
        <w:left w:val="none" w:sz="0" w:space="0" w:color="auto"/>
        <w:bottom w:val="none" w:sz="0" w:space="0" w:color="auto"/>
        <w:right w:val="none" w:sz="0" w:space="0" w:color="auto"/>
      </w:divBdr>
    </w:div>
    <w:div w:id="974870597">
      <w:bodyDiv w:val="1"/>
      <w:marLeft w:val="0"/>
      <w:marRight w:val="0"/>
      <w:marTop w:val="0"/>
      <w:marBottom w:val="0"/>
      <w:divBdr>
        <w:top w:val="none" w:sz="0" w:space="0" w:color="auto"/>
        <w:left w:val="none" w:sz="0" w:space="0" w:color="auto"/>
        <w:bottom w:val="none" w:sz="0" w:space="0" w:color="auto"/>
        <w:right w:val="none" w:sz="0" w:space="0" w:color="auto"/>
      </w:divBdr>
    </w:div>
    <w:div w:id="982080117">
      <w:bodyDiv w:val="1"/>
      <w:marLeft w:val="0"/>
      <w:marRight w:val="0"/>
      <w:marTop w:val="0"/>
      <w:marBottom w:val="0"/>
      <w:divBdr>
        <w:top w:val="none" w:sz="0" w:space="0" w:color="auto"/>
        <w:left w:val="none" w:sz="0" w:space="0" w:color="auto"/>
        <w:bottom w:val="none" w:sz="0" w:space="0" w:color="auto"/>
        <w:right w:val="none" w:sz="0" w:space="0" w:color="auto"/>
      </w:divBdr>
    </w:div>
    <w:div w:id="1004043803">
      <w:bodyDiv w:val="1"/>
      <w:marLeft w:val="0"/>
      <w:marRight w:val="0"/>
      <w:marTop w:val="0"/>
      <w:marBottom w:val="0"/>
      <w:divBdr>
        <w:top w:val="none" w:sz="0" w:space="0" w:color="auto"/>
        <w:left w:val="none" w:sz="0" w:space="0" w:color="auto"/>
        <w:bottom w:val="none" w:sz="0" w:space="0" w:color="auto"/>
        <w:right w:val="none" w:sz="0" w:space="0" w:color="auto"/>
      </w:divBdr>
      <w:divsChild>
        <w:div w:id="1044017026">
          <w:marLeft w:val="0"/>
          <w:marRight w:val="0"/>
          <w:marTop w:val="200"/>
          <w:marBottom w:val="200"/>
          <w:divBdr>
            <w:top w:val="none" w:sz="0" w:space="0" w:color="auto"/>
            <w:left w:val="none" w:sz="0" w:space="0" w:color="auto"/>
            <w:bottom w:val="none" w:sz="0" w:space="0" w:color="auto"/>
            <w:right w:val="none" w:sz="0" w:space="0" w:color="auto"/>
          </w:divBdr>
        </w:div>
        <w:div w:id="1526366046">
          <w:marLeft w:val="0"/>
          <w:marRight w:val="0"/>
          <w:marTop w:val="0"/>
          <w:marBottom w:val="0"/>
          <w:divBdr>
            <w:top w:val="none" w:sz="0" w:space="0" w:color="auto"/>
            <w:left w:val="none" w:sz="0" w:space="0" w:color="auto"/>
            <w:bottom w:val="none" w:sz="0" w:space="0" w:color="auto"/>
            <w:right w:val="none" w:sz="0" w:space="0" w:color="auto"/>
          </w:divBdr>
          <w:divsChild>
            <w:div w:id="111050612">
              <w:marLeft w:val="0"/>
              <w:marRight w:val="0"/>
              <w:marTop w:val="0"/>
              <w:marBottom w:val="0"/>
              <w:divBdr>
                <w:top w:val="none" w:sz="0" w:space="0" w:color="auto"/>
                <w:left w:val="none" w:sz="0" w:space="0" w:color="auto"/>
                <w:bottom w:val="none" w:sz="0" w:space="0" w:color="auto"/>
                <w:right w:val="none" w:sz="0" w:space="0" w:color="auto"/>
              </w:divBdr>
            </w:div>
            <w:div w:id="161512121">
              <w:marLeft w:val="0"/>
              <w:marRight w:val="0"/>
              <w:marTop w:val="0"/>
              <w:marBottom w:val="0"/>
              <w:divBdr>
                <w:top w:val="none" w:sz="0" w:space="0" w:color="auto"/>
                <w:left w:val="none" w:sz="0" w:space="0" w:color="auto"/>
                <w:bottom w:val="none" w:sz="0" w:space="0" w:color="auto"/>
                <w:right w:val="none" w:sz="0" w:space="0" w:color="auto"/>
              </w:divBdr>
            </w:div>
            <w:div w:id="544099361">
              <w:marLeft w:val="0"/>
              <w:marRight w:val="0"/>
              <w:marTop w:val="0"/>
              <w:marBottom w:val="0"/>
              <w:divBdr>
                <w:top w:val="none" w:sz="0" w:space="0" w:color="auto"/>
                <w:left w:val="none" w:sz="0" w:space="0" w:color="auto"/>
                <w:bottom w:val="none" w:sz="0" w:space="0" w:color="auto"/>
                <w:right w:val="none" w:sz="0" w:space="0" w:color="auto"/>
              </w:divBdr>
            </w:div>
            <w:div w:id="774060815">
              <w:marLeft w:val="0"/>
              <w:marRight w:val="0"/>
              <w:marTop w:val="0"/>
              <w:marBottom w:val="0"/>
              <w:divBdr>
                <w:top w:val="none" w:sz="0" w:space="0" w:color="auto"/>
                <w:left w:val="none" w:sz="0" w:space="0" w:color="auto"/>
                <w:bottom w:val="none" w:sz="0" w:space="0" w:color="auto"/>
                <w:right w:val="none" w:sz="0" w:space="0" w:color="auto"/>
              </w:divBdr>
            </w:div>
            <w:div w:id="930703556">
              <w:marLeft w:val="0"/>
              <w:marRight w:val="0"/>
              <w:marTop w:val="0"/>
              <w:marBottom w:val="0"/>
              <w:divBdr>
                <w:top w:val="none" w:sz="0" w:space="0" w:color="auto"/>
                <w:left w:val="none" w:sz="0" w:space="0" w:color="auto"/>
                <w:bottom w:val="none" w:sz="0" w:space="0" w:color="auto"/>
                <w:right w:val="none" w:sz="0" w:space="0" w:color="auto"/>
              </w:divBdr>
            </w:div>
            <w:div w:id="1276324095">
              <w:marLeft w:val="0"/>
              <w:marRight w:val="0"/>
              <w:marTop w:val="0"/>
              <w:marBottom w:val="0"/>
              <w:divBdr>
                <w:top w:val="none" w:sz="0" w:space="0" w:color="auto"/>
                <w:left w:val="none" w:sz="0" w:space="0" w:color="auto"/>
                <w:bottom w:val="none" w:sz="0" w:space="0" w:color="auto"/>
                <w:right w:val="none" w:sz="0" w:space="0" w:color="auto"/>
              </w:divBdr>
            </w:div>
            <w:div w:id="1302610756">
              <w:marLeft w:val="0"/>
              <w:marRight w:val="0"/>
              <w:marTop w:val="0"/>
              <w:marBottom w:val="0"/>
              <w:divBdr>
                <w:top w:val="none" w:sz="0" w:space="0" w:color="auto"/>
                <w:left w:val="none" w:sz="0" w:space="0" w:color="auto"/>
                <w:bottom w:val="none" w:sz="0" w:space="0" w:color="auto"/>
                <w:right w:val="none" w:sz="0" w:space="0" w:color="auto"/>
              </w:divBdr>
            </w:div>
            <w:div w:id="1674914092">
              <w:marLeft w:val="0"/>
              <w:marRight w:val="0"/>
              <w:marTop w:val="0"/>
              <w:marBottom w:val="0"/>
              <w:divBdr>
                <w:top w:val="none" w:sz="0" w:space="0" w:color="auto"/>
                <w:left w:val="none" w:sz="0" w:space="0" w:color="auto"/>
                <w:bottom w:val="none" w:sz="0" w:space="0" w:color="auto"/>
                <w:right w:val="none" w:sz="0" w:space="0" w:color="auto"/>
              </w:divBdr>
            </w:div>
            <w:div w:id="1838185702">
              <w:marLeft w:val="0"/>
              <w:marRight w:val="0"/>
              <w:marTop w:val="0"/>
              <w:marBottom w:val="0"/>
              <w:divBdr>
                <w:top w:val="none" w:sz="0" w:space="0" w:color="auto"/>
                <w:left w:val="none" w:sz="0" w:space="0" w:color="auto"/>
                <w:bottom w:val="none" w:sz="0" w:space="0" w:color="auto"/>
                <w:right w:val="none" w:sz="0" w:space="0" w:color="auto"/>
              </w:divBdr>
            </w:div>
            <w:div w:id="2071464687">
              <w:marLeft w:val="0"/>
              <w:marRight w:val="0"/>
              <w:marTop w:val="0"/>
              <w:marBottom w:val="0"/>
              <w:divBdr>
                <w:top w:val="none" w:sz="0" w:space="0" w:color="auto"/>
                <w:left w:val="none" w:sz="0" w:space="0" w:color="auto"/>
                <w:bottom w:val="none" w:sz="0" w:space="0" w:color="auto"/>
                <w:right w:val="none" w:sz="0" w:space="0" w:color="auto"/>
              </w:divBdr>
            </w:div>
            <w:div w:id="2137408830">
              <w:marLeft w:val="0"/>
              <w:marRight w:val="0"/>
              <w:marTop w:val="0"/>
              <w:marBottom w:val="0"/>
              <w:divBdr>
                <w:top w:val="none" w:sz="0" w:space="0" w:color="auto"/>
                <w:left w:val="none" w:sz="0" w:space="0" w:color="auto"/>
                <w:bottom w:val="none" w:sz="0" w:space="0" w:color="auto"/>
                <w:right w:val="none" w:sz="0" w:space="0" w:color="auto"/>
              </w:divBdr>
            </w:div>
          </w:divsChild>
        </w:div>
        <w:div w:id="2141879169">
          <w:marLeft w:val="0"/>
          <w:marRight w:val="0"/>
          <w:marTop w:val="200"/>
          <w:marBottom w:val="200"/>
          <w:divBdr>
            <w:top w:val="none" w:sz="0" w:space="0" w:color="auto"/>
            <w:left w:val="none" w:sz="0" w:space="0" w:color="auto"/>
            <w:bottom w:val="none" w:sz="0" w:space="0" w:color="auto"/>
            <w:right w:val="none" w:sz="0" w:space="0" w:color="auto"/>
          </w:divBdr>
          <w:divsChild>
            <w:div w:id="145752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527037">
      <w:bodyDiv w:val="1"/>
      <w:marLeft w:val="0"/>
      <w:marRight w:val="0"/>
      <w:marTop w:val="0"/>
      <w:marBottom w:val="0"/>
      <w:divBdr>
        <w:top w:val="none" w:sz="0" w:space="0" w:color="auto"/>
        <w:left w:val="none" w:sz="0" w:space="0" w:color="auto"/>
        <w:bottom w:val="none" w:sz="0" w:space="0" w:color="auto"/>
        <w:right w:val="none" w:sz="0" w:space="0" w:color="auto"/>
      </w:divBdr>
    </w:div>
    <w:div w:id="1053575434">
      <w:bodyDiv w:val="1"/>
      <w:marLeft w:val="0"/>
      <w:marRight w:val="0"/>
      <w:marTop w:val="0"/>
      <w:marBottom w:val="0"/>
      <w:divBdr>
        <w:top w:val="none" w:sz="0" w:space="0" w:color="auto"/>
        <w:left w:val="none" w:sz="0" w:space="0" w:color="auto"/>
        <w:bottom w:val="none" w:sz="0" w:space="0" w:color="auto"/>
        <w:right w:val="none" w:sz="0" w:space="0" w:color="auto"/>
      </w:divBdr>
    </w:div>
    <w:div w:id="1059670800">
      <w:bodyDiv w:val="1"/>
      <w:marLeft w:val="0"/>
      <w:marRight w:val="0"/>
      <w:marTop w:val="0"/>
      <w:marBottom w:val="0"/>
      <w:divBdr>
        <w:top w:val="none" w:sz="0" w:space="0" w:color="auto"/>
        <w:left w:val="none" w:sz="0" w:space="0" w:color="auto"/>
        <w:bottom w:val="none" w:sz="0" w:space="0" w:color="auto"/>
        <w:right w:val="none" w:sz="0" w:space="0" w:color="auto"/>
      </w:divBdr>
    </w:div>
    <w:div w:id="1073820652">
      <w:bodyDiv w:val="1"/>
      <w:marLeft w:val="0"/>
      <w:marRight w:val="0"/>
      <w:marTop w:val="0"/>
      <w:marBottom w:val="0"/>
      <w:divBdr>
        <w:top w:val="none" w:sz="0" w:space="0" w:color="auto"/>
        <w:left w:val="none" w:sz="0" w:space="0" w:color="auto"/>
        <w:bottom w:val="none" w:sz="0" w:space="0" w:color="auto"/>
        <w:right w:val="none" w:sz="0" w:space="0" w:color="auto"/>
      </w:divBdr>
    </w:div>
    <w:div w:id="1083987278">
      <w:bodyDiv w:val="1"/>
      <w:marLeft w:val="0"/>
      <w:marRight w:val="0"/>
      <w:marTop w:val="0"/>
      <w:marBottom w:val="0"/>
      <w:divBdr>
        <w:top w:val="none" w:sz="0" w:space="0" w:color="auto"/>
        <w:left w:val="none" w:sz="0" w:space="0" w:color="auto"/>
        <w:bottom w:val="none" w:sz="0" w:space="0" w:color="auto"/>
        <w:right w:val="none" w:sz="0" w:space="0" w:color="auto"/>
      </w:divBdr>
    </w:div>
    <w:div w:id="1110785336">
      <w:bodyDiv w:val="1"/>
      <w:marLeft w:val="0"/>
      <w:marRight w:val="0"/>
      <w:marTop w:val="0"/>
      <w:marBottom w:val="0"/>
      <w:divBdr>
        <w:top w:val="none" w:sz="0" w:space="0" w:color="auto"/>
        <w:left w:val="none" w:sz="0" w:space="0" w:color="auto"/>
        <w:bottom w:val="none" w:sz="0" w:space="0" w:color="auto"/>
        <w:right w:val="none" w:sz="0" w:space="0" w:color="auto"/>
      </w:divBdr>
    </w:div>
    <w:div w:id="1113867400">
      <w:bodyDiv w:val="1"/>
      <w:marLeft w:val="0"/>
      <w:marRight w:val="0"/>
      <w:marTop w:val="0"/>
      <w:marBottom w:val="0"/>
      <w:divBdr>
        <w:top w:val="none" w:sz="0" w:space="0" w:color="auto"/>
        <w:left w:val="none" w:sz="0" w:space="0" w:color="auto"/>
        <w:bottom w:val="none" w:sz="0" w:space="0" w:color="auto"/>
        <w:right w:val="none" w:sz="0" w:space="0" w:color="auto"/>
      </w:divBdr>
      <w:divsChild>
        <w:div w:id="177893449">
          <w:marLeft w:val="360"/>
          <w:marRight w:val="0"/>
          <w:marTop w:val="200"/>
          <w:marBottom w:val="0"/>
          <w:divBdr>
            <w:top w:val="none" w:sz="0" w:space="0" w:color="auto"/>
            <w:left w:val="none" w:sz="0" w:space="0" w:color="auto"/>
            <w:bottom w:val="none" w:sz="0" w:space="0" w:color="auto"/>
            <w:right w:val="none" w:sz="0" w:space="0" w:color="auto"/>
          </w:divBdr>
        </w:div>
      </w:divsChild>
    </w:div>
    <w:div w:id="1115365638">
      <w:bodyDiv w:val="1"/>
      <w:marLeft w:val="0"/>
      <w:marRight w:val="0"/>
      <w:marTop w:val="0"/>
      <w:marBottom w:val="0"/>
      <w:divBdr>
        <w:top w:val="none" w:sz="0" w:space="0" w:color="auto"/>
        <w:left w:val="none" w:sz="0" w:space="0" w:color="auto"/>
        <w:bottom w:val="none" w:sz="0" w:space="0" w:color="auto"/>
        <w:right w:val="none" w:sz="0" w:space="0" w:color="auto"/>
      </w:divBdr>
    </w:div>
    <w:div w:id="1176921050">
      <w:bodyDiv w:val="1"/>
      <w:marLeft w:val="0"/>
      <w:marRight w:val="0"/>
      <w:marTop w:val="0"/>
      <w:marBottom w:val="0"/>
      <w:divBdr>
        <w:top w:val="none" w:sz="0" w:space="0" w:color="auto"/>
        <w:left w:val="none" w:sz="0" w:space="0" w:color="auto"/>
        <w:bottom w:val="none" w:sz="0" w:space="0" w:color="auto"/>
        <w:right w:val="none" w:sz="0" w:space="0" w:color="auto"/>
      </w:divBdr>
    </w:div>
    <w:div w:id="1187910891">
      <w:bodyDiv w:val="1"/>
      <w:marLeft w:val="0"/>
      <w:marRight w:val="0"/>
      <w:marTop w:val="0"/>
      <w:marBottom w:val="0"/>
      <w:divBdr>
        <w:top w:val="none" w:sz="0" w:space="0" w:color="auto"/>
        <w:left w:val="none" w:sz="0" w:space="0" w:color="auto"/>
        <w:bottom w:val="none" w:sz="0" w:space="0" w:color="auto"/>
        <w:right w:val="none" w:sz="0" w:space="0" w:color="auto"/>
      </w:divBdr>
    </w:div>
    <w:div w:id="1200046110">
      <w:bodyDiv w:val="1"/>
      <w:marLeft w:val="0"/>
      <w:marRight w:val="0"/>
      <w:marTop w:val="0"/>
      <w:marBottom w:val="0"/>
      <w:divBdr>
        <w:top w:val="none" w:sz="0" w:space="0" w:color="auto"/>
        <w:left w:val="none" w:sz="0" w:space="0" w:color="auto"/>
        <w:bottom w:val="none" w:sz="0" w:space="0" w:color="auto"/>
        <w:right w:val="none" w:sz="0" w:space="0" w:color="auto"/>
      </w:divBdr>
    </w:div>
    <w:div w:id="1211840984">
      <w:bodyDiv w:val="1"/>
      <w:marLeft w:val="0"/>
      <w:marRight w:val="0"/>
      <w:marTop w:val="0"/>
      <w:marBottom w:val="0"/>
      <w:divBdr>
        <w:top w:val="none" w:sz="0" w:space="0" w:color="auto"/>
        <w:left w:val="none" w:sz="0" w:space="0" w:color="auto"/>
        <w:bottom w:val="none" w:sz="0" w:space="0" w:color="auto"/>
        <w:right w:val="none" w:sz="0" w:space="0" w:color="auto"/>
      </w:divBdr>
    </w:div>
    <w:div w:id="1235238820">
      <w:bodyDiv w:val="1"/>
      <w:marLeft w:val="0"/>
      <w:marRight w:val="0"/>
      <w:marTop w:val="0"/>
      <w:marBottom w:val="0"/>
      <w:divBdr>
        <w:top w:val="none" w:sz="0" w:space="0" w:color="auto"/>
        <w:left w:val="none" w:sz="0" w:space="0" w:color="auto"/>
        <w:bottom w:val="none" w:sz="0" w:space="0" w:color="auto"/>
        <w:right w:val="none" w:sz="0" w:space="0" w:color="auto"/>
      </w:divBdr>
      <w:divsChild>
        <w:div w:id="2105297295">
          <w:marLeft w:val="0"/>
          <w:marRight w:val="0"/>
          <w:marTop w:val="0"/>
          <w:marBottom w:val="0"/>
          <w:divBdr>
            <w:top w:val="none" w:sz="0" w:space="0" w:color="auto"/>
            <w:left w:val="none" w:sz="0" w:space="0" w:color="auto"/>
            <w:bottom w:val="none" w:sz="0" w:space="0" w:color="auto"/>
            <w:right w:val="none" w:sz="0" w:space="0" w:color="auto"/>
          </w:divBdr>
        </w:div>
        <w:div w:id="199784110">
          <w:marLeft w:val="0"/>
          <w:marRight w:val="0"/>
          <w:marTop w:val="0"/>
          <w:marBottom w:val="0"/>
          <w:divBdr>
            <w:top w:val="none" w:sz="0" w:space="0" w:color="auto"/>
            <w:left w:val="none" w:sz="0" w:space="0" w:color="auto"/>
            <w:bottom w:val="none" w:sz="0" w:space="0" w:color="auto"/>
            <w:right w:val="none" w:sz="0" w:space="0" w:color="auto"/>
          </w:divBdr>
        </w:div>
        <w:div w:id="302851366">
          <w:marLeft w:val="0"/>
          <w:marRight w:val="0"/>
          <w:marTop w:val="0"/>
          <w:marBottom w:val="0"/>
          <w:divBdr>
            <w:top w:val="none" w:sz="0" w:space="0" w:color="auto"/>
            <w:left w:val="none" w:sz="0" w:space="0" w:color="auto"/>
            <w:bottom w:val="none" w:sz="0" w:space="0" w:color="auto"/>
            <w:right w:val="none" w:sz="0" w:space="0" w:color="auto"/>
          </w:divBdr>
        </w:div>
        <w:div w:id="610669303">
          <w:marLeft w:val="0"/>
          <w:marRight w:val="0"/>
          <w:marTop w:val="0"/>
          <w:marBottom w:val="0"/>
          <w:divBdr>
            <w:top w:val="none" w:sz="0" w:space="0" w:color="auto"/>
            <w:left w:val="none" w:sz="0" w:space="0" w:color="auto"/>
            <w:bottom w:val="none" w:sz="0" w:space="0" w:color="auto"/>
            <w:right w:val="none" w:sz="0" w:space="0" w:color="auto"/>
          </w:divBdr>
        </w:div>
        <w:div w:id="742682261">
          <w:marLeft w:val="0"/>
          <w:marRight w:val="0"/>
          <w:marTop w:val="0"/>
          <w:marBottom w:val="0"/>
          <w:divBdr>
            <w:top w:val="none" w:sz="0" w:space="0" w:color="auto"/>
            <w:left w:val="none" w:sz="0" w:space="0" w:color="auto"/>
            <w:bottom w:val="none" w:sz="0" w:space="0" w:color="auto"/>
            <w:right w:val="none" w:sz="0" w:space="0" w:color="auto"/>
          </w:divBdr>
        </w:div>
        <w:div w:id="1956868175">
          <w:marLeft w:val="0"/>
          <w:marRight w:val="0"/>
          <w:marTop w:val="0"/>
          <w:marBottom w:val="0"/>
          <w:divBdr>
            <w:top w:val="none" w:sz="0" w:space="0" w:color="auto"/>
            <w:left w:val="none" w:sz="0" w:space="0" w:color="auto"/>
            <w:bottom w:val="none" w:sz="0" w:space="0" w:color="auto"/>
            <w:right w:val="none" w:sz="0" w:space="0" w:color="auto"/>
          </w:divBdr>
        </w:div>
        <w:div w:id="992879309">
          <w:marLeft w:val="0"/>
          <w:marRight w:val="0"/>
          <w:marTop w:val="0"/>
          <w:marBottom w:val="0"/>
          <w:divBdr>
            <w:top w:val="none" w:sz="0" w:space="0" w:color="auto"/>
            <w:left w:val="none" w:sz="0" w:space="0" w:color="auto"/>
            <w:bottom w:val="none" w:sz="0" w:space="0" w:color="auto"/>
            <w:right w:val="none" w:sz="0" w:space="0" w:color="auto"/>
          </w:divBdr>
        </w:div>
        <w:div w:id="469249723">
          <w:marLeft w:val="0"/>
          <w:marRight w:val="0"/>
          <w:marTop w:val="0"/>
          <w:marBottom w:val="0"/>
          <w:divBdr>
            <w:top w:val="none" w:sz="0" w:space="0" w:color="auto"/>
            <w:left w:val="none" w:sz="0" w:space="0" w:color="auto"/>
            <w:bottom w:val="none" w:sz="0" w:space="0" w:color="auto"/>
            <w:right w:val="none" w:sz="0" w:space="0" w:color="auto"/>
          </w:divBdr>
        </w:div>
        <w:div w:id="1243562411">
          <w:marLeft w:val="0"/>
          <w:marRight w:val="0"/>
          <w:marTop w:val="0"/>
          <w:marBottom w:val="0"/>
          <w:divBdr>
            <w:top w:val="none" w:sz="0" w:space="0" w:color="auto"/>
            <w:left w:val="none" w:sz="0" w:space="0" w:color="auto"/>
            <w:bottom w:val="none" w:sz="0" w:space="0" w:color="auto"/>
            <w:right w:val="none" w:sz="0" w:space="0" w:color="auto"/>
          </w:divBdr>
        </w:div>
        <w:div w:id="1659262333">
          <w:marLeft w:val="0"/>
          <w:marRight w:val="0"/>
          <w:marTop w:val="0"/>
          <w:marBottom w:val="0"/>
          <w:divBdr>
            <w:top w:val="none" w:sz="0" w:space="0" w:color="auto"/>
            <w:left w:val="none" w:sz="0" w:space="0" w:color="auto"/>
            <w:bottom w:val="none" w:sz="0" w:space="0" w:color="auto"/>
            <w:right w:val="none" w:sz="0" w:space="0" w:color="auto"/>
          </w:divBdr>
        </w:div>
        <w:div w:id="1133404667">
          <w:marLeft w:val="0"/>
          <w:marRight w:val="0"/>
          <w:marTop w:val="0"/>
          <w:marBottom w:val="0"/>
          <w:divBdr>
            <w:top w:val="none" w:sz="0" w:space="0" w:color="auto"/>
            <w:left w:val="none" w:sz="0" w:space="0" w:color="auto"/>
            <w:bottom w:val="none" w:sz="0" w:space="0" w:color="auto"/>
            <w:right w:val="none" w:sz="0" w:space="0" w:color="auto"/>
          </w:divBdr>
        </w:div>
        <w:div w:id="1961184164">
          <w:marLeft w:val="0"/>
          <w:marRight w:val="0"/>
          <w:marTop w:val="0"/>
          <w:marBottom w:val="0"/>
          <w:divBdr>
            <w:top w:val="none" w:sz="0" w:space="0" w:color="auto"/>
            <w:left w:val="none" w:sz="0" w:space="0" w:color="auto"/>
            <w:bottom w:val="none" w:sz="0" w:space="0" w:color="auto"/>
            <w:right w:val="none" w:sz="0" w:space="0" w:color="auto"/>
          </w:divBdr>
        </w:div>
        <w:div w:id="1663583321">
          <w:marLeft w:val="0"/>
          <w:marRight w:val="0"/>
          <w:marTop w:val="0"/>
          <w:marBottom w:val="0"/>
          <w:divBdr>
            <w:top w:val="none" w:sz="0" w:space="0" w:color="auto"/>
            <w:left w:val="none" w:sz="0" w:space="0" w:color="auto"/>
            <w:bottom w:val="none" w:sz="0" w:space="0" w:color="auto"/>
            <w:right w:val="none" w:sz="0" w:space="0" w:color="auto"/>
          </w:divBdr>
        </w:div>
        <w:div w:id="580409349">
          <w:marLeft w:val="0"/>
          <w:marRight w:val="0"/>
          <w:marTop w:val="0"/>
          <w:marBottom w:val="0"/>
          <w:divBdr>
            <w:top w:val="none" w:sz="0" w:space="0" w:color="auto"/>
            <w:left w:val="none" w:sz="0" w:space="0" w:color="auto"/>
            <w:bottom w:val="none" w:sz="0" w:space="0" w:color="auto"/>
            <w:right w:val="none" w:sz="0" w:space="0" w:color="auto"/>
          </w:divBdr>
        </w:div>
        <w:div w:id="1213273628">
          <w:marLeft w:val="0"/>
          <w:marRight w:val="0"/>
          <w:marTop w:val="0"/>
          <w:marBottom w:val="0"/>
          <w:divBdr>
            <w:top w:val="none" w:sz="0" w:space="0" w:color="auto"/>
            <w:left w:val="none" w:sz="0" w:space="0" w:color="auto"/>
            <w:bottom w:val="none" w:sz="0" w:space="0" w:color="auto"/>
            <w:right w:val="none" w:sz="0" w:space="0" w:color="auto"/>
          </w:divBdr>
        </w:div>
        <w:div w:id="1347708626">
          <w:marLeft w:val="0"/>
          <w:marRight w:val="0"/>
          <w:marTop w:val="0"/>
          <w:marBottom w:val="0"/>
          <w:divBdr>
            <w:top w:val="none" w:sz="0" w:space="0" w:color="auto"/>
            <w:left w:val="none" w:sz="0" w:space="0" w:color="auto"/>
            <w:bottom w:val="none" w:sz="0" w:space="0" w:color="auto"/>
            <w:right w:val="none" w:sz="0" w:space="0" w:color="auto"/>
          </w:divBdr>
        </w:div>
        <w:div w:id="920258763">
          <w:marLeft w:val="0"/>
          <w:marRight w:val="0"/>
          <w:marTop w:val="0"/>
          <w:marBottom w:val="0"/>
          <w:divBdr>
            <w:top w:val="none" w:sz="0" w:space="0" w:color="auto"/>
            <w:left w:val="none" w:sz="0" w:space="0" w:color="auto"/>
            <w:bottom w:val="none" w:sz="0" w:space="0" w:color="auto"/>
            <w:right w:val="none" w:sz="0" w:space="0" w:color="auto"/>
          </w:divBdr>
        </w:div>
        <w:div w:id="1319773482">
          <w:marLeft w:val="0"/>
          <w:marRight w:val="0"/>
          <w:marTop w:val="0"/>
          <w:marBottom w:val="0"/>
          <w:divBdr>
            <w:top w:val="none" w:sz="0" w:space="0" w:color="auto"/>
            <w:left w:val="none" w:sz="0" w:space="0" w:color="auto"/>
            <w:bottom w:val="none" w:sz="0" w:space="0" w:color="auto"/>
            <w:right w:val="none" w:sz="0" w:space="0" w:color="auto"/>
          </w:divBdr>
        </w:div>
        <w:div w:id="1480733318">
          <w:marLeft w:val="0"/>
          <w:marRight w:val="0"/>
          <w:marTop w:val="0"/>
          <w:marBottom w:val="0"/>
          <w:divBdr>
            <w:top w:val="none" w:sz="0" w:space="0" w:color="auto"/>
            <w:left w:val="none" w:sz="0" w:space="0" w:color="auto"/>
            <w:bottom w:val="none" w:sz="0" w:space="0" w:color="auto"/>
            <w:right w:val="none" w:sz="0" w:space="0" w:color="auto"/>
          </w:divBdr>
        </w:div>
        <w:div w:id="1678649914">
          <w:marLeft w:val="0"/>
          <w:marRight w:val="0"/>
          <w:marTop w:val="0"/>
          <w:marBottom w:val="0"/>
          <w:divBdr>
            <w:top w:val="none" w:sz="0" w:space="0" w:color="auto"/>
            <w:left w:val="none" w:sz="0" w:space="0" w:color="auto"/>
            <w:bottom w:val="none" w:sz="0" w:space="0" w:color="auto"/>
            <w:right w:val="none" w:sz="0" w:space="0" w:color="auto"/>
          </w:divBdr>
        </w:div>
        <w:div w:id="91167866">
          <w:marLeft w:val="0"/>
          <w:marRight w:val="0"/>
          <w:marTop w:val="0"/>
          <w:marBottom w:val="0"/>
          <w:divBdr>
            <w:top w:val="none" w:sz="0" w:space="0" w:color="auto"/>
            <w:left w:val="none" w:sz="0" w:space="0" w:color="auto"/>
            <w:bottom w:val="none" w:sz="0" w:space="0" w:color="auto"/>
            <w:right w:val="none" w:sz="0" w:space="0" w:color="auto"/>
          </w:divBdr>
        </w:div>
        <w:div w:id="156195314">
          <w:marLeft w:val="0"/>
          <w:marRight w:val="0"/>
          <w:marTop w:val="0"/>
          <w:marBottom w:val="0"/>
          <w:divBdr>
            <w:top w:val="none" w:sz="0" w:space="0" w:color="auto"/>
            <w:left w:val="none" w:sz="0" w:space="0" w:color="auto"/>
            <w:bottom w:val="none" w:sz="0" w:space="0" w:color="auto"/>
            <w:right w:val="none" w:sz="0" w:space="0" w:color="auto"/>
          </w:divBdr>
        </w:div>
        <w:div w:id="726487999">
          <w:marLeft w:val="0"/>
          <w:marRight w:val="0"/>
          <w:marTop w:val="0"/>
          <w:marBottom w:val="0"/>
          <w:divBdr>
            <w:top w:val="none" w:sz="0" w:space="0" w:color="auto"/>
            <w:left w:val="none" w:sz="0" w:space="0" w:color="auto"/>
            <w:bottom w:val="none" w:sz="0" w:space="0" w:color="auto"/>
            <w:right w:val="none" w:sz="0" w:space="0" w:color="auto"/>
          </w:divBdr>
        </w:div>
        <w:div w:id="1578781981">
          <w:marLeft w:val="0"/>
          <w:marRight w:val="0"/>
          <w:marTop w:val="0"/>
          <w:marBottom w:val="0"/>
          <w:divBdr>
            <w:top w:val="none" w:sz="0" w:space="0" w:color="auto"/>
            <w:left w:val="none" w:sz="0" w:space="0" w:color="auto"/>
            <w:bottom w:val="none" w:sz="0" w:space="0" w:color="auto"/>
            <w:right w:val="none" w:sz="0" w:space="0" w:color="auto"/>
          </w:divBdr>
        </w:div>
        <w:div w:id="2063291170">
          <w:marLeft w:val="0"/>
          <w:marRight w:val="0"/>
          <w:marTop w:val="0"/>
          <w:marBottom w:val="0"/>
          <w:divBdr>
            <w:top w:val="none" w:sz="0" w:space="0" w:color="auto"/>
            <w:left w:val="none" w:sz="0" w:space="0" w:color="auto"/>
            <w:bottom w:val="none" w:sz="0" w:space="0" w:color="auto"/>
            <w:right w:val="none" w:sz="0" w:space="0" w:color="auto"/>
          </w:divBdr>
        </w:div>
        <w:div w:id="1703480298">
          <w:marLeft w:val="0"/>
          <w:marRight w:val="0"/>
          <w:marTop w:val="0"/>
          <w:marBottom w:val="0"/>
          <w:divBdr>
            <w:top w:val="none" w:sz="0" w:space="0" w:color="auto"/>
            <w:left w:val="none" w:sz="0" w:space="0" w:color="auto"/>
            <w:bottom w:val="none" w:sz="0" w:space="0" w:color="auto"/>
            <w:right w:val="none" w:sz="0" w:space="0" w:color="auto"/>
          </w:divBdr>
        </w:div>
        <w:div w:id="723990095">
          <w:marLeft w:val="0"/>
          <w:marRight w:val="0"/>
          <w:marTop w:val="0"/>
          <w:marBottom w:val="0"/>
          <w:divBdr>
            <w:top w:val="none" w:sz="0" w:space="0" w:color="auto"/>
            <w:left w:val="none" w:sz="0" w:space="0" w:color="auto"/>
            <w:bottom w:val="none" w:sz="0" w:space="0" w:color="auto"/>
            <w:right w:val="none" w:sz="0" w:space="0" w:color="auto"/>
          </w:divBdr>
        </w:div>
        <w:div w:id="467093372">
          <w:marLeft w:val="0"/>
          <w:marRight w:val="0"/>
          <w:marTop w:val="0"/>
          <w:marBottom w:val="0"/>
          <w:divBdr>
            <w:top w:val="none" w:sz="0" w:space="0" w:color="auto"/>
            <w:left w:val="none" w:sz="0" w:space="0" w:color="auto"/>
            <w:bottom w:val="none" w:sz="0" w:space="0" w:color="auto"/>
            <w:right w:val="none" w:sz="0" w:space="0" w:color="auto"/>
          </w:divBdr>
        </w:div>
        <w:div w:id="225336215">
          <w:marLeft w:val="0"/>
          <w:marRight w:val="0"/>
          <w:marTop w:val="0"/>
          <w:marBottom w:val="0"/>
          <w:divBdr>
            <w:top w:val="none" w:sz="0" w:space="0" w:color="auto"/>
            <w:left w:val="none" w:sz="0" w:space="0" w:color="auto"/>
            <w:bottom w:val="none" w:sz="0" w:space="0" w:color="auto"/>
            <w:right w:val="none" w:sz="0" w:space="0" w:color="auto"/>
          </w:divBdr>
        </w:div>
        <w:div w:id="1414934743">
          <w:marLeft w:val="0"/>
          <w:marRight w:val="0"/>
          <w:marTop w:val="0"/>
          <w:marBottom w:val="0"/>
          <w:divBdr>
            <w:top w:val="none" w:sz="0" w:space="0" w:color="auto"/>
            <w:left w:val="none" w:sz="0" w:space="0" w:color="auto"/>
            <w:bottom w:val="none" w:sz="0" w:space="0" w:color="auto"/>
            <w:right w:val="none" w:sz="0" w:space="0" w:color="auto"/>
          </w:divBdr>
        </w:div>
        <w:div w:id="1104769062">
          <w:marLeft w:val="0"/>
          <w:marRight w:val="0"/>
          <w:marTop w:val="0"/>
          <w:marBottom w:val="0"/>
          <w:divBdr>
            <w:top w:val="none" w:sz="0" w:space="0" w:color="auto"/>
            <w:left w:val="none" w:sz="0" w:space="0" w:color="auto"/>
            <w:bottom w:val="none" w:sz="0" w:space="0" w:color="auto"/>
            <w:right w:val="none" w:sz="0" w:space="0" w:color="auto"/>
          </w:divBdr>
        </w:div>
        <w:div w:id="117649138">
          <w:marLeft w:val="0"/>
          <w:marRight w:val="0"/>
          <w:marTop w:val="0"/>
          <w:marBottom w:val="0"/>
          <w:divBdr>
            <w:top w:val="none" w:sz="0" w:space="0" w:color="auto"/>
            <w:left w:val="none" w:sz="0" w:space="0" w:color="auto"/>
            <w:bottom w:val="none" w:sz="0" w:space="0" w:color="auto"/>
            <w:right w:val="none" w:sz="0" w:space="0" w:color="auto"/>
          </w:divBdr>
        </w:div>
        <w:div w:id="58485086">
          <w:marLeft w:val="0"/>
          <w:marRight w:val="0"/>
          <w:marTop w:val="0"/>
          <w:marBottom w:val="0"/>
          <w:divBdr>
            <w:top w:val="none" w:sz="0" w:space="0" w:color="auto"/>
            <w:left w:val="none" w:sz="0" w:space="0" w:color="auto"/>
            <w:bottom w:val="none" w:sz="0" w:space="0" w:color="auto"/>
            <w:right w:val="none" w:sz="0" w:space="0" w:color="auto"/>
          </w:divBdr>
        </w:div>
        <w:div w:id="1784033832">
          <w:marLeft w:val="0"/>
          <w:marRight w:val="0"/>
          <w:marTop w:val="0"/>
          <w:marBottom w:val="0"/>
          <w:divBdr>
            <w:top w:val="none" w:sz="0" w:space="0" w:color="auto"/>
            <w:left w:val="none" w:sz="0" w:space="0" w:color="auto"/>
            <w:bottom w:val="none" w:sz="0" w:space="0" w:color="auto"/>
            <w:right w:val="none" w:sz="0" w:space="0" w:color="auto"/>
          </w:divBdr>
        </w:div>
        <w:div w:id="1287352723">
          <w:marLeft w:val="0"/>
          <w:marRight w:val="0"/>
          <w:marTop w:val="0"/>
          <w:marBottom w:val="0"/>
          <w:divBdr>
            <w:top w:val="none" w:sz="0" w:space="0" w:color="auto"/>
            <w:left w:val="none" w:sz="0" w:space="0" w:color="auto"/>
            <w:bottom w:val="none" w:sz="0" w:space="0" w:color="auto"/>
            <w:right w:val="none" w:sz="0" w:space="0" w:color="auto"/>
          </w:divBdr>
        </w:div>
        <w:div w:id="854535704">
          <w:marLeft w:val="0"/>
          <w:marRight w:val="0"/>
          <w:marTop w:val="0"/>
          <w:marBottom w:val="0"/>
          <w:divBdr>
            <w:top w:val="none" w:sz="0" w:space="0" w:color="auto"/>
            <w:left w:val="none" w:sz="0" w:space="0" w:color="auto"/>
            <w:bottom w:val="none" w:sz="0" w:space="0" w:color="auto"/>
            <w:right w:val="none" w:sz="0" w:space="0" w:color="auto"/>
          </w:divBdr>
        </w:div>
        <w:div w:id="1476143422">
          <w:marLeft w:val="0"/>
          <w:marRight w:val="0"/>
          <w:marTop w:val="0"/>
          <w:marBottom w:val="0"/>
          <w:divBdr>
            <w:top w:val="none" w:sz="0" w:space="0" w:color="auto"/>
            <w:left w:val="none" w:sz="0" w:space="0" w:color="auto"/>
            <w:bottom w:val="none" w:sz="0" w:space="0" w:color="auto"/>
            <w:right w:val="none" w:sz="0" w:space="0" w:color="auto"/>
          </w:divBdr>
        </w:div>
        <w:div w:id="962155360">
          <w:marLeft w:val="0"/>
          <w:marRight w:val="0"/>
          <w:marTop w:val="0"/>
          <w:marBottom w:val="0"/>
          <w:divBdr>
            <w:top w:val="none" w:sz="0" w:space="0" w:color="auto"/>
            <w:left w:val="none" w:sz="0" w:space="0" w:color="auto"/>
            <w:bottom w:val="none" w:sz="0" w:space="0" w:color="auto"/>
            <w:right w:val="none" w:sz="0" w:space="0" w:color="auto"/>
          </w:divBdr>
        </w:div>
        <w:div w:id="1007485536">
          <w:marLeft w:val="0"/>
          <w:marRight w:val="0"/>
          <w:marTop w:val="0"/>
          <w:marBottom w:val="0"/>
          <w:divBdr>
            <w:top w:val="none" w:sz="0" w:space="0" w:color="auto"/>
            <w:left w:val="none" w:sz="0" w:space="0" w:color="auto"/>
            <w:bottom w:val="none" w:sz="0" w:space="0" w:color="auto"/>
            <w:right w:val="none" w:sz="0" w:space="0" w:color="auto"/>
          </w:divBdr>
        </w:div>
        <w:div w:id="306935757">
          <w:marLeft w:val="0"/>
          <w:marRight w:val="0"/>
          <w:marTop w:val="0"/>
          <w:marBottom w:val="0"/>
          <w:divBdr>
            <w:top w:val="none" w:sz="0" w:space="0" w:color="auto"/>
            <w:left w:val="none" w:sz="0" w:space="0" w:color="auto"/>
            <w:bottom w:val="none" w:sz="0" w:space="0" w:color="auto"/>
            <w:right w:val="none" w:sz="0" w:space="0" w:color="auto"/>
          </w:divBdr>
        </w:div>
        <w:div w:id="732238396">
          <w:marLeft w:val="0"/>
          <w:marRight w:val="0"/>
          <w:marTop w:val="0"/>
          <w:marBottom w:val="0"/>
          <w:divBdr>
            <w:top w:val="none" w:sz="0" w:space="0" w:color="auto"/>
            <w:left w:val="none" w:sz="0" w:space="0" w:color="auto"/>
            <w:bottom w:val="none" w:sz="0" w:space="0" w:color="auto"/>
            <w:right w:val="none" w:sz="0" w:space="0" w:color="auto"/>
          </w:divBdr>
        </w:div>
        <w:div w:id="74665394">
          <w:marLeft w:val="0"/>
          <w:marRight w:val="0"/>
          <w:marTop w:val="0"/>
          <w:marBottom w:val="0"/>
          <w:divBdr>
            <w:top w:val="none" w:sz="0" w:space="0" w:color="auto"/>
            <w:left w:val="none" w:sz="0" w:space="0" w:color="auto"/>
            <w:bottom w:val="none" w:sz="0" w:space="0" w:color="auto"/>
            <w:right w:val="none" w:sz="0" w:space="0" w:color="auto"/>
          </w:divBdr>
        </w:div>
        <w:div w:id="1442456526">
          <w:marLeft w:val="0"/>
          <w:marRight w:val="0"/>
          <w:marTop w:val="0"/>
          <w:marBottom w:val="0"/>
          <w:divBdr>
            <w:top w:val="none" w:sz="0" w:space="0" w:color="auto"/>
            <w:left w:val="none" w:sz="0" w:space="0" w:color="auto"/>
            <w:bottom w:val="none" w:sz="0" w:space="0" w:color="auto"/>
            <w:right w:val="none" w:sz="0" w:space="0" w:color="auto"/>
          </w:divBdr>
        </w:div>
        <w:div w:id="784033526">
          <w:marLeft w:val="0"/>
          <w:marRight w:val="0"/>
          <w:marTop w:val="0"/>
          <w:marBottom w:val="0"/>
          <w:divBdr>
            <w:top w:val="none" w:sz="0" w:space="0" w:color="auto"/>
            <w:left w:val="none" w:sz="0" w:space="0" w:color="auto"/>
            <w:bottom w:val="none" w:sz="0" w:space="0" w:color="auto"/>
            <w:right w:val="none" w:sz="0" w:space="0" w:color="auto"/>
          </w:divBdr>
        </w:div>
        <w:div w:id="441339040">
          <w:marLeft w:val="0"/>
          <w:marRight w:val="0"/>
          <w:marTop w:val="0"/>
          <w:marBottom w:val="0"/>
          <w:divBdr>
            <w:top w:val="none" w:sz="0" w:space="0" w:color="auto"/>
            <w:left w:val="none" w:sz="0" w:space="0" w:color="auto"/>
            <w:bottom w:val="none" w:sz="0" w:space="0" w:color="auto"/>
            <w:right w:val="none" w:sz="0" w:space="0" w:color="auto"/>
          </w:divBdr>
        </w:div>
        <w:div w:id="1153259124">
          <w:marLeft w:val="0"/>
          <w:marRight w:val="0"/>
          <w:marTop w:val="0"/>
          <w:marBottom w:val="0"/>
          <w:divBdr>
            <w:top w:val="none" w:sz="0" w:space="0" w:color="auto"/>
            <w:left w:val="none" w:sz="0" w:space="0" w:color="auto"/>
            <w:bottom w:val="none" w:sz="0" w:space="0" w:color="auto"/>
            <w:right w:val="none" w:sz="0" w:space="0" w:color="auto"/>
          </w:divBdr>
        </w:div>
        <w:div w:id="883908513">
          <w:marLeft w:val="0"/>
          <w:marRight w:val="0"/>
          <w:marTop w:val="0"/>
          <w:marBottom w:val="0"/>
          <w:divBdr>
            <w:top w:val="none" w:sz="0" w:space="0" w:color="auto"/>
            <w:left w:val="none" w:sz="0" w:space="0" w:color="auto"/>
            <w:bottom w:val="none" w:sz="0" w:space="0" w:color="auto"/>
            <w:right w:val="none" w:sz="0" w:space="0" w:color="auto"/>
          </w:divBdr>
        </w:div>
        <w:div w:id="1365325262">
          <w:marLeft w:val="0"/>
          <w:marRight w:val="0"/>
          <w:marTop w:val="0"/>
          <w:marBottom w:val="0"/>
          <w:divBdr>
            <w:top w:val="none" w:sz="0" w:space="0" w:color="auto"/>
            <w:left w:val="none" w:sz="0" w:space="0" w:color="auto"/>
            <w:bottom w:val="none" w:sz="0" w:space="0" w:color="auto"/>
            <w:right w:val="none" w:sz="0" w:space="0" w:color="auto"/>
          </w:divBdr>
        </w:div>
        <w:div w:id="1225724951">
          <w:marLeft w:val="0"/>
          <w:marRight w:val="0"/>
          <w:marTop w:val="0"/>
          <w:marBottom w:val="0"/>
          <w:divBdr>
            <w:top w:val="none" w:sz="0" w:space="0" w:color="auto"/>
            <w:left w:val="none" w:sz="0" w:space="0" w:color="auto"/>
            <w:bottom w:val="none" w:sz="0" w:space="0" w:color="auto"/>
            <w:right w:val="none" w:sz="0" w:space="0" w:color="auto"/>
          </w:divBdr>
        </w:div>
        <w:div w:id="1340504475">
          <w:marLeft w:val="0"/>
          <w:marRight w:val="0"/>
          <w:marTop w:val="0"/>
          <w:marBottom w:val="0"/>
          <w:divBdr>
            <w:top w:val="none" w:sz="0" w:space="0" w:color="auto"/>
            <w:left w:val="none" w:sz="0" w:space="0" w:color="auto"/>
            <w:bottom w:val="none" w:sz="0" w:space="0" w:color="auto"/>
            <w:right w:val="none" w:sz="0" w:space="0" w:color="auto"/>
          </w:divBdr>
        </w:div>
        <w:div w:id="1815442444">
          <w:marLeft w:val="0"/>
          <w:marRight w:val="0"/>
          <w:marTop w:val="0"/>
          <w:marBottom w:val="0"/>
          <w:divBdr>
            <w:top w:val="none" w:sz="0" w:space="0" w:color="auto"/>
            <w:left w:val="none" w:sz="0" w:space="0" w:color="auto"/>
            <w:bottom w:val="none" w:sz="0" w:space="0" w:color="auto"/>
            <w:right w:val="none" w:sz="0" w:space="0" w:color="auto"/>
          </w:divBdr>
        </w:div>
        <w:div w:id="204953303">
          <w:marLeft w:val="0"/>
          <w:marRight w:val="0"/>
          <w:marTop w:val="0"/>
          <w:marBottom w:val="0"/>
          <w:divBdr>
            <w:top w:val="none" w:sz="0" w:space="0" w:color="auto"/>
            <w:left w:val="none" w:sz="0" w:space="0" w:color="auto"/>
            <w:bottom w:val="none" w:sz="0" w:space="0" w:color="auto"/>
            <w:right w:val="none" w:sz="0" w:space="0" w:color="auto"/>
          </w:divBdr>
        </w:div>
        <w:div w:id="311645465">
          <w:marLeft w:val="0"/>
          <w:marRight w:val="0"/>
          <w:marTop w:val="0"/>
          <w:marBottom w:val="0"/>
          <w:divBdr>
            <w:top w:val="none" w:sz="0" w:space="0" w:color="auto"/>
            <w:left w:val="none" w:sz="0" w:space="0" w:color="auto"/>
            <w:bottom w:val="none" w:sz="0" w:space="0" w:color="auto"/>
            <w:right w:val="none" w:sz="0" w:space="0" w:color="auto"/>
          </w:divBdr>
        </w:div>
        <w:div w:id="910308372">
          <w:marLeft w:val="0"/>
          <w:marRight w:val="0"/>
          <w:marTop w:val="0"/>
          <w:marBottom w:val="0"/>
          <w:divBdr>
            <w:top w:val="none" w:sz="0" w:space="0" w:color="auto"/>
            <w:left w:val="none" w:sz="0" w:space="0" w:color="auto"/>
            <w:bottom w:val="none" w:sz="0" w:space="0" w:color="auto"/>
            <w:right w:val="none" w:sz="0" w:space="0" w:color="auto"/>
          </w:divBdr>
        </w:div>
        <w:div w:id="2114661999">
          <w:marLeft w:val="0"/>
          <w:marRight w:val="0"/>
          <w:marTop w:val="0"/>
          <w:marBottom w:val="0"/>
          <w:divBdr>
            <w:top w:val="none" w:sz="0" w:space="0" w:color="auto"/>
            <w:left w:val="none" w:sz="0" w:space="0" w:color="auto"/>
            <w:bottom w:val="none" w:sz="0" w:space="0" w:color="auto"/>
            <w:right w:val="none" w:sz="0" w:space="0" w:color="auto"/>
          </w:divBdr>
        </w:div>
        <w:div w:id="1797598392">
          <w:marLeft w:val="0"/>
          <w:marRight w:val="0"/>
          <w:marTop w:val="0"/>
          <w:marBottom w:val="0"/>
          <w:divBdr>
            <w:top w:val="none" w:sz="0" w:space="0" w:color="auto"/>
            <w:left w:val="none" w:sz="0" w:space="0" w:color="auto"/>
            <w:bottom w:val="none" w:sz="0" w:space="0" w:color="auto"/>
            <w:right w:val="none" w:sz="0" w:space="0" w:color="auto"/>
          </w:divBdr>
        </w:div>
        <w:div w:id="876701176">
          <w:marLeft w:val="0"/>
          <w:marRight w:val="0"/>
          <w:marTop w:val="0"/>
          <w:marBottom w:val="0"/>
          <w:divBdr>
            <w:top w:val="none" w:sz="0" w:space="0" w:color="auto"/>
            <w:left w:val="none" w:sz="0" w:space="0" w:color="auto"/>
            <w:bottom w:val="none" w:sz="0" w:space="0" w:color="auto"/>
            <w:right w:val="none" w:sz="0" w:space="0" w:color="auto"/>
          </w:divBdr>
        </w:div>
        <w:div w:id="1927375670">
          <w:marLeft w:val="0"/>
          <w:marRight w:val="0"/>
          <w:marTop w:val="0"/>
          <w:marBottom w:val="0"/>
          <w:divBdr>
            <w:top w:val="none" w:sz="0" w:space="0" w:color="auto"/>
            <w:left w:val="none" w:sz="0" w:space="0" w:color="auto"/>
            <w:bottom w:val="none" w:sz="0" w:space="0" w:color="auto"/>
            <w:right w:val="none" w:sz="0" w:space="0" w:color="auto"/>
          </w:divBdr>
        </w:div>
        <w:div w:id="751002784">
          <w:marLeft w:val="0"/>
          <w:marRight w:val="0"/>
          <w:marTop w:val="0"/>
          <w:marBottom w:val="0"/>
          <w:divBdr>
            <w:top w:val="none" w:sz="0" w:space="0" w:color="auto"/>
            <w:left w:val="none" w:sz="0" w:space="0" w:color="auto"/>
            <w:bottom w:val="none" w:sz="0" w:space="0" w:color="auto"/>
            <w:right w:val="none" w:sz="0" w:space="0" w:color="auto"/>
          </w:divBdr>
        </w:div>
        <w:div w:id="1878273452">
          <w:marLeft w:val="0"/>
          <w:marRight w:val="0"/>
          <w:marTop w:val="0"/>
          <w:marBottom w:val="0"/>
          <w:divBdr>
            <w:top w:val="none" w:sz="0" w:space="0" w:color="auto"/>
            <w:left w:val="none" w:sz="0" w:space="0" w:color="auto"/>
            <w:bottom w:val="none" w:sz="0" w:space="0" w:color="auto"/>
            <w:right w:val="none" w:sz="0" w:space="0" w:color="auto"/>
          </w:divBdr>
        </w:div>
        <w:div w:id="996348181">
          <w:marLeft w:val="0"/>
          <w:marRight w:val="0"/>
          <w:marTop w:val="0"/>
          <w:marBottom w:val="0"/>
          <w:divBdr>
            <w:top w:val="none" w:sz="0" w:space="0" w:color="auto"/>
            <w:left w:val="none" w:sz="0" w:space="0" w:color="auto"/>
            <w:bottom w:val="none" w:sz="0" w:space="0" w:color="auto"/>
            <w:right w:val="none" w:sz="0" w:space="0" w:color="auto"/>
          </w:divBdr>
        </w:div>
        <w:div w:id="1768228689">
          <w:marLeft w:val="0"/>
          <w:marRight w:val="0"/>
          <w:marTop w:val="0"/>
          <w:marBottom w:val="0"/>
          <w:divBdr>
            <w:top w:val="none" w:sz="0" w:space="0" w:color="auto"/>
            <w:left w:val="none" w:sz="0" w:space="0" w:color="auto"/>
            <w:bottom w:val="none" w:sz="0" w:space="0" w:color="auto"/>
            <w:right w:val="none" w:sz="0" w:space="0" w:color="auto"/>
          </w:divBdr>
        </w:div>
        <w:div w:id="1158157910">
          <w:marLeft w:val="0"/>
          <w:marRight w:val="0"/>
          <w:marTop w:val="0"/>
          <w:marBottom w:val="0"/>
          <w:divBdr>
            <w:top w:val="none" w:sz="0" w:space="0" w:color="auto"/>
            <w:left w:val="none" w:sz="0" w:space="0" w:color="auto"/>
            <w:bottom w:val="none" w:sz="0" w:space="0" w:color="auto"/>
            <w:right w:val="none" w:sz="0" w:space="0" w:color="auto"/>
          </w:divBdr>
        </w:div>
        <w:div w:id="1798186152">
          <w:marLeft w:val="0"/>
          <w:marRight w:val="0"/>
          <w:marTop w:val="0"/>
          <w:marBottom w:val="0"/>
          <w:divBdr>
            <w:top w:val="none" w:sz="0" w:space="0" w:color="auto"/>
            <w:left w:val="none" w:sz="0" w:space="0" w:color="auto"/>
            <w:bottom w:val="none" w:sz="0" w:space="0" w:color="auto"/>
            <w:right w:val="none" w:sz="0" w:space="0" w:color="auto"/>
          </w:divBdr>
        </w:div>
        <w:div w:id="1579436313">
          <w:marLeft w:val="0"/>
          <w:marRight w:val="0"/>
          <w:marTop w:val="0"/>
          <w:marBottom w:val="0"/>
          <w:divBdr>
            <w:top w:val="none" w:sz="0" w:space="0" w:color="auto"/>
            <w:left w:val="none" w:sz="0" w:space="0" w:color="auto"/>
            <w:bottom w:val="none" w:sz="0" w:space="0" w:color="auto"/>
            <w:right w:val="none" w:sz="0" w:space="0" w:color="auto"/>
          </w:divBdr>
        </w:div>
        <w:div w:id="1557466748">
          <w:marLeft w:val="0"/>
          <w:marRight w:val="0"/>
          <w:marTop w:val="0"/>
          <w:marBottom w:val="0"/>
          <w:divBdr>
            <w:top w:val="none" w:sz="0" w:space="0" w:color="auto"/>
            <w:left w:val="none" w:sz="0" w:space="0" w:color="auto"/>
            <w:bottom w:val="none" w:sz="0" w:space="0" w:color="auto"/>
            <w:right w:val="none" w:sz="0" w:space="0" w:color="auto"/>
          </w:divBdr>
        </w:div>
        <w:div w:id="668870516">
          <w:marLeft w:val="0"/>
          <w:marRight w:val="0"/>
          <w:marTop w:val="0"/>
          <w:marBottom w:val="0"/>
          <w:divBdr>
            <w:top w:val="none" w:sz="0" w:space="0" w:color="auto"/>
            <w:left w:val="none" w:sz="0" w:space="0" w:color="auto"/>
            <w:bottom w:val="none" w:sz="0" w:space="0" w:color="auto"/>
            <w:right w:val="none" w:sz="0" w:space="0" w:color="auto"/>
          </w:divBdr>
        </w:div>
        <w:div w:id="543637263">
          <w:marLeft w:val="0"/>
          <w:marRight w:val="0"/>
          <w:marTop w:val="0"/>
          <w:marBottom w:val="0"/>
          <w:divBdr>
            <w:top w:val="none" w:sz="0" w:space="0" w:color="auto"/>
            <w:left w:val="none" w:sz="0" w:space="0" w:color="auto"/>
            <w:bottom w:val="none" w:sz="0" w:space="0" w:color="auto"/>
            <w:right w:val="none" w:sz="0" w:space="0" w:color="auto"/>
          </w:divBdr>
        </w:div>
        <w:div w:id="1077557247">
          <w:marLeft w:val="0"/>
          <w:marRight w:val="0"/>
          <w:marTop w:val="0"/>
          <w:marBottom w:val="0"/>
          <w:divBdr>
            <w:top w:val="none" w:sz="0" w:space="0" w:color="auto"/>
            <w:left w:val="none" w:sz="0" w:space="0" w:color="auto"/>
            <w:bottom w:val="none" w:sz="0" w:space="0" w:color="auto"/>
            <w:right w:val="none" w:sz="0" w:space="0" w:color="auto"/>
          </w:divBdr>
        </w:div>
        <w:div w:id="1540170472">
          <w:marLeft w:val="0"/>
          <w:marRight w:val="0"/>
          <w:marTop w:val="0"/>
          <w:marBottom w:val="0"/>
          <w:divBdr>
            <w:top w:val="none" w:sz="0" w:space="0" w:color="auto"/>
            <w:left w:val="none" w:sz="0" w:space="0" w:color="auto"/>
            <w:bottom w:val="none" w:sz="0" w:space="0" w:color="auto"/>
            <w:right w:val="none" w:sz="0" w:space="0" w:color="auto"/>
          </w:divBdr>
        </w:div>
        <w:div w:id="1020005239">
          <w:marLeft w:val="0"/>
          <w:marRight w:val="0"/>
          <w:marTop w:val="0"/>
          <w:marBottom w:val="0"/>
          <w:divBdr>
            <w:top w:val="none" w:sz="0" w:space="0" w:color="auto"/>
            <w:left w:val="none" w:sz="0" w:space="0" w:color="auto"/>
            <w:bottom w:val="none" w:sz="0" w:space="0" w:color="auto"/>
            <w:right w:val="none" w:sz="0" w:space="0" w:color="auto"/>
          </w:divBdr>
        </w:div>
        <w:div w:id="1758480568">
          <w:marLeft w:val="0"/>
          <w:marRight w:val="0"/>
          <w:marTop w:val="0"/>
          <w:marBottom w:val="0"/>
          <w:divBdr>
            <w:top w:val="none" w:sz="0" w:space="0" w:color="auto"/>
            <w:left w:val="none" w:sz="0" w:space="0" w:color="auto"/>
            <w:bottom w:val="none" w:sz="0" w:space="0" w:color="auto"/>
            <w:right w:val="none" w:sz="0" w:space="0" w:color="auto"/>
          </w:divBdr>
        </w:div>
        <w:div w:id="1439057706">
          <w:marLeft w:val="0"/>
          <w:marRight w:val="0"/>
          <w:marTop w:val="0"/>
          <w:marBottom w:val="0"/>
          <w:divBdr>
            <w:top w:val="none" w:sz="0" w:space="0" w:color="auto"/>
            <w:left w:val="none" w:sz="0" w:space="0" w:color="auto"/>
            <w:bottom w:val="none" w:sz="0" w:space="0" w:color="auto"/>
            <w:right w:val="none" w:sz="0" w:space="0" w:color="auto"/>
          </w:divBdr>
        </w:div>
        <w:div w:id="966082754">
          <w:marLeft w:val="0"/>
          <w:marRight w:val="0"/>
          <w:marTop w:val="0"/>
          <w:marBottom w:val="0"/>
          <w:divBdr>
            <w:top w:val="none" w:sz="0" w:space="0" w:color="auto"/>
            <w:left w:val="none" w:sz="0" w:space="0" w:color="auto"/>
            <w:bottom w:val="none" w:sz="0" w:space="0" w:color="auto"/>
            <w:right w:val="none" w:sz="0" w:space="0" w:color="auto"/>
          </w:divBdr>
        </w:div>
        <w:div w:id="1785419191">
          <w:marLeft w:val="0"/>
          <w:marRight w:val="0"/>
          <w:marTop w:val="0"/>
          <w:marBottom w:val="0"/>
          <w:divBdr>
            <w:top w:val="none" w:sz="0" w:space="0" w:color="auto"/>
            <w:left w:val="none" w:sz="0" w:space="0" w:color="auto"/>
            <w:bottom w:val="none" w:sz="0" w:space="0" w:color="auto"/>
            <w:right w:val="none" w:sz="0" w:space="0" w:color="auto"/>
          </w:divBdr>
        </w:div>
        <w:div w:id="1982072649">
          <w:marLeft w:val="0"/>
          <w:marRight w:val="0"/>
          <w:marTop w:val="0"/>
          <w:marBottom w:val="0"/>
          <w:divBdr>
            <w:top w:val="none" w:sz="0" w:space="0" w:color="auto"/>
            <w:left w:val="none" w:sz="0" w:space="0" w:color="auto"/>
            <w:bottom w:val="none" w:sz="0" w:space="0" w:color="auto"/>
            <w:right w:val="none" w:sz="0" w:space="0" w:color="auto"/>
          </w:divBdr>
        </w:div>
        <w:div w:id="1974943089">
          <w:marLeft w:val="0"/>
          <w:marRight w:val="0"/>
          <w:marTop w:val="0"/>
          <w:marBottom w:val="0"/>
          <w:divBdr>
            <w:top w:val="none" w:sz="0" w:space="0" w:color="auto"/>
            <w:left w:val="none" w:sz="0" w:space="0" w:color="auto"/>
            <w:bottom w:val="none" w:sz="0" w:space="0" w:color="auto"/>
            <w:right w:val="none" w:sz="0" w:space="0" w:color="auto"/>
          </w:divBdr>
        </w:div>
        <w:div w:id="908153147">
          <w:marLeft w:val="0"/>
          <w:marRight w:val="0"/>
          <w:marTop w:val="0"/>
          <w:marBottom w:val="0"/>
          <w:divBdr>
            <w:top w:val="none" w:sz="0" w:space="0" w:color="auto"/>
            <w:left w:val="none" w:sz="0" w:space="0" w:color="auto"/>
            <w:bottom w:val="none" w:sz="0" w:space="0" w:color="auto"/>
            <w:right w:val="none" w:sz="0" w:space="0" w:color="auto"/>
          </w:divBdr>
        </w:div>
        <w:div w:id="1761608528">
          <w:marLeft w:val="0"/>
          <w:marRight w:val="0"/>
          <w:marTop w:val="0"/>
          <w:marBottom w:val="0"/>
          <w:divBdr>
            <w:top w:val="none" w:sz="0" w:space="0" w:color="auto"/>
            <w:left w:val="none" w:sz="0" w:space="0" w:color="auto"/>
            <w:bottom w:val="none" w:sz="0" w:space="0" w:color="auto"/>
            <w:right w:val="none" w:sz="0" w:space="0" w:color="auto"/>
          </w:divBdr>
        </w:div>
        <w:div w:id="669522337">
          <w:marLeft w:val="0"/>
          <w:marRight w:val="0"/>
          <w:marTop w:val="0"/>
          <w:marBottom w:val="0"/>
          <w:divBdr>
            <w:top w:val="none" w:sz="0" w:space="0" w:color="auto"/>
            <w:left w:val="none" w:sz="0" w:space="0" w:color="auto"/>
            <w:bottom w:val="none" w:sz="0" w:space="0" w:color="auto"/>
            <w:right w:val="none" w:sz="0" w:space="0" w:color="auto"/>
          </w:divBdr>
        </w:div>
        <w:div w:id="1277831603">
          <w:marLeft w:val="0"/>
          <w:marRight w:val="0"/>
          <w:marTop w:val="0"/>
          <w:marBottom w:val="0"/>
          <w:divBdr>
            <w:top w:val="none" w:sz="0" w:space="0" w:color="auto"/>
            <w:left w:val="none" w:sz="0" w:space="0" w:color="auto"/>
            <w:bottom w:val="none" w:sz="0" w:space="0" w:color="auto"/>
            <w:right w:val="none" w:sz="0" w:space="0" w:color="auto"/>
          </w:divBdr>
        </w:div>
        <w:div w:id="1284652353">
          <w:marLeft w:val="0"/>
          <w:marRight w:val="0"/>
          <w:marTop w:val="0"/>
          <w:marBottom w:val="0"/>
          <w:divBdr>
            <w:top w:val="none" w:sz="0" w:space="0" w:color="auto"/>
            <w:left w:val="none" w:sz="0" w:space="0" w:color="auto"/>
            <w:bottom w:val="none" w:sz="0" w:space="0" w:color="auto"/>
            <w:right w:val="none" w:sz="0" w:space="0" w:color="auto"/>
          </w:divBdr>
        </w:div>
        <w:div w:id="75589722">
          <w:marLeft w:val="0"/>
          <w:marRight w:val="0"/>
          <w:marTop w:val="0"/>
          <w:marBottom w:val="0"/>
          <w:divBdr>
            <w:top w:val="none" w:sz="0" w:space="0" w:color="auto"/>
            <w:left w:val="none" w:sz="0" w:space="0" w:color="auto"/>
            <w:bottom w:val="none" w:sz="0" w:space="0" w:color="auto"/>
            <w:right w:val="none" w:sz="0" w:space="0" w:color="auto"/>
          </w:divBdr>
        </w:div>
        <w:div w:id="1599603644">
          <w:marLeft w:val="0"/>
          <w:marRight w:val="0"/>
          <w:marTop w:val="0"/>
          <w:marBottom w:val="0"/>
          <w:divBdr>
            <w:top w:val="none" w:sz="0" w:space="0" w:color="auto"/>
            <w:left w:val="none" w:sz="0" w:space="0" w:color="auto"/>
            <w:bottom w:val="none" w:sz="0" w:space="0" w:color="auto"/>
            <w:right w:val="none" w:sz="0" w:space="0" w:color="auto"/>
          </w:divBdr>
        </w:div>
        <w:div w:id="1002858032">
          <w:marLeft w:val="0"/>
          <w:marRight w:val="0"/>
          <w:marTop w:val="0"/>
          <w:marBottom w:val="0"/>
          <w:divBdr>
            <w:top w:val="none" w:sz="0" w:space="0" w:color="auto"/>
            <w:left w:val="none" w:sz="0" w:space="0" w:color="auto"/>
            <w:bottom w:val="none" w:sz="0" w:space="0" w:color="auto"/>
            <w:right w:val="none" w:sz="0" w:space="0" w:color="auto"/>
          </w:divBdr>
        </w:div>
        <w:div w:id="1584753940">
          <w:marLeft w:val="0"/>
          <w:marRight w:val="0"/>
          <w:marTop w:val="0"/>
          <w:marBottom w:val="0"/>
          <w:divBdr>
            <w:top w:val="none" w:sz="0" w:space="0" w:color="auto"/>
            <w:left w:val="none" w:sz="0" w:space="0" w:color="auto"/>
            <w:bottom w:val="none" w:sz="0" w:space="0" w:color="auto"/>
            <w:right w:val="none" w:sz="0" w:space="0" w:color="auto"/>
          </w:divBdr>
        </w:div>
        <w:div w:id="879171878">
          <w:marLeft w:val="0"/>
          <w:marRight w:val="0"/>
          <w:marTop w:val="0"/>
          <w:marBottom w:val="0"/>
          <w:divBdr>
            <w:top w:val="none" w:sz="0" w:space="0" w:color="auto"/>
            <w:left w:val="none" w:sz="0" w:space="0" w:color="auto"/>
            <w:bottom w:val="none" w:sz="0" w:space="0" w:color="auto"/>
            <w:right w:val="none" w:sz="0" w:space="0" w:color="auto"/>
          </w:divBdr>
        </w:div>
        <w:div w:id="1153257386">
          <w:marLeft w:val="0"/>
          <w:marRight w:val="0"/>
          <w:marTop w:val="0"/>
          <w:marBottom w:val="0"/>
          <w:divBdr>
            <w:top w:val="none" w:sz="0" w:space="0" w:color="auto"/>
            <w:left w:val="none" w:sz="0" w:space="0" w:color="auto"/>
            <w:bottom w:val="none" w:sz="0" w:space="0" w:color="auto"/>
            <w:right w:val="none" w:sz="0" w:space="0" w:color="auto"/>
          </w:divBdr>
        </w:div>
        <w:div w:id="1358846867">
          <w:marLeft w:val="0"/>
          <w:marRight w:val="0"/>
          <w:marTop w:val="0"/>
          <w:marBottom w:val="0"/>
          <w:divBdr>
            <w:top w:val="none" w:sz="0" w:space="0" w:color="auto"/>
            <w:left w:val="none" w:sz="0" w:space="0" w:color="auto"/>
            <w:bottom w:val="none" w:sz="0" w:space="0" w:color="auto"/>
            <w:right w:val="none" w:sz="0" w:space="0" w:color="auto"/>
          </w:divBdr>
        </w:div>
        <w:div w:id="972448667">
          <w:marLeft w:val="0"/>
          <w:marRight w:val="0"/>
          <w:marTop w:val="0"/>
          <w:marBottom w:val="0"/>
          <w:divBdr>
            <w:top w:val="none" w:sz="0" w:space="0" w:color="auto"/>
            <w:left w:val="none" w:sz="0" w:space="0" w:color="auto"/>
            <w:bottom w:val="none" w:sz="0" w:space="0" w:color="auto"/>
            <w:right w:val="none" w:sz="0" w:space="0" w:color="auto"/>
          </w:divBdr>
        </w:div>
        <w:div w:id="1655644791">
          <w:marLeft w:val="0"/>
          <w:marRight w:val="0"/>
          <w:marTop w:val="0"/>
          <w:marBottom w:val="0"/>
          <w:divBdr>
            <w:top w:val="none" w:sz="0" w:space="0" w:color="auto"/>
            <w:left w:val="none" w:sz="0" w:space="0" w:color="auto"/>
            <w:bottom w:val="none" w:sz="0" w:space="0" w:color="auto"/>
            <w:right w:val="none" w:sz="0" w:space="0" w:color="auto"/>
          </w:divBdr>
        </w:div>
        <w:div w:id="983854099">
          <w:marLeft w:val="0"/>
          <w:marRight w:val="0"/>
          <w:marTop w:val="0"/>
          <w:marBottom w:val="0"/>
          <w:divBdr>
            <w:top w:val="none" w:sz="0" w:space="0" w:color="auto"/>
            <w:left w:val="none" w:sz="0" w:space="0" w:color="auto"/>
            <w:bottom w:val="none" w:sz="0" w:space="0" w:color="auto"/>
            <w:right w:val="none" w:sz="0" w:space="0" w:color="auto"/>
          </w:divBdr>
        </w:div>
        <w:div w:id="1234661000">
          <w:marLeft w:val="0"/>
          <w:marRight w:val="0"/>
          <w:marTop w:val="0"/>
          <w:marBottom w:val="0"/>
          <w:divBdr>
            <w:top w:val="none" w:sz="0" w:space="0" w:color="auto"/>
            <w:left w:val="none" w:sz="0" w:space="0" w:color="auto"/>
            <w:bottom w:val="none" w:sz="0" w:space="0" w:color="auto"/>
            <w:right w:val="none" w:sz="0" w:space="0" w:color="auto"/>
          </w:divBdr>
        </w:div>
        <w:div w:id="241184764">
          <w:marLeft w:val="0"/>
          <w:marRight w:val="0"/>
          <w:marTop w:val="0"/>
          <w:marBottom w:val="0"/>
          <w:divBdr>
            <w:top w:val="none" w:sz="0" w:space="0" w:color="auto"/>
            <w:left w:val="none" w:sz="0" w:space="0" w:color="auto"/>
            <w:bottom w:val="none" w:sz="0" w:space="0" w:color="auto"/>
            <w:right w:val="none" w:sz="0" w:space="0" w:color="auto"/>
          </w:divBdr>
        </w:div>
        <w:div w:id="2090811282">
          <w:marLeft w:val="0"/>
          <w:marRight w:val="0"/>
          <w:marTop w:val="0"/>
          <w:marBottom w:val="0"/>
          <w:divBdr>
            <w:top w:val="none" w:sz="0" w:space="0" w:color="auto"/>
            <w:left w:val="none" w:sz="0" w:space="0" w:color="auto"/>
            <w:bottom w:val="none" w:sz="0" w:space="0" w:color="auto"/>
            <w:right w:val="none" w:sz="0" w:space="0" w:color="auto"/>
          </w:divBdr>
        </w:div>
        <w:div w:id="1521699310">
          <w:marLeft w:val="0"/>
          <w:marRight w:val="0"/>
          <w:marTop w:val="0"/>
          <w:marBottom w:val="0"/>
          <w:divBdr>
            <w:top w:val="none" w:sz="0" w:space="0" w:color="auto"/>
            <w:left w:val="none" w:sz="0" w:space="0" w:color="auto"/>
            <w:bottom w:val="none" w:sz="0" w:space="0" w:color="auto"/>
            <w:right w:val="none" w:sz="0" w:space="0" w:color="auto"/>
          </w:divBdr>
        </w:div>
        <w:div w:id="1570992249">
          <w:marLeft w:val="0"/>
          <w:marRight w:val="0"/>
          <w:marTop w:val="0"/>
          <w:marBottom w:val="0"/>
          <w:divBdr>
            <w:top w:val="none" w:sz="0" w:space="0" w:color="auto"/>
            <w:left w:val="none" w:sz="0" w:space="0" w:color="auto"/>
            <w:bottom w:val="none" w:sz="0" w:space="0" w:color="auto"/>
            <w:right w:val="none" w:sz="0" w:space="0" w:color="auto"/>
          </w:divBdr>
        </w:div>
        <w:div w:id="1980528990">
          <w:marLeft w:val="0"/>
          <w:marRight w:val="0"/>
          <w:marTop w:val="0"/>
          <w:marBottom w:val="0"/>
          <w:divBdr>
            <w:top w:val="none" w:sz="0" w:space="0" w:color="auto"/>
            <w:left w:val="none" w:sz="0" w:space="0" w:color="auto"/>
            <w:bottom w:val="none" w:sz="0" w:space="0" w:color="auto"/>
            <w:right w:val="none" w:sz="0" w:space="0" w:color="auto"/>
          </w:divBdr>
        </w:div>
        <w:div w:id="1009214001">
          <w:marLeft w:val="0"/>
          <w:marRight w:val="0"/>
          <w:marTop w:val="0"/>
          <w:marBottom w:val="0"/>
          <w:divBdr>
            <w:top w:val="none" w:sz="0" w:space="0" w:color="auto"/>
            <w:left w:val="none" w:sz="0" w:space="0" w:color="auto"/>
            <w:bottom w:val="none" w:sz="0" w:space="0" w:color="auto"/>
            <w:right w:val="none" w:sz="0" w:space="0" w:color="auto"/>
          </w:divBdr>
        </w:div>
        <w:div w:id="341779147">
          <w:marLeft w:val="0"/>
          <w:marRight w:val="0"/>
          <w:marTop w:val="0"/>
          <w:marBottom w:val="0"/>
          <w:divBdr>
            <w:top w:val="none" w:sz="0" w:space="0" w:color="auto"/>
            <w:left w:val="none" w:sz="0" w:space="0" w:color="auto"/>
            <w:bottom w:val="none" w:sz="0" w:space="0" w:color="auto"/>
            <w:right w:val="none" w:sz="0" w:space="0" w:color="auto"/>
          </w:divBdr>
        </w:div>
        <w:div w:id="1702198836">
          <w:marLeft w:val="0"/>
          <w:marRight w:val="0"/>
          <w:marTop w:val="0"/>
          <w:marBottom w:val="0"/>
          <w:divBdr>
            <w:top w:val="none" w:sz="0" w:space="0" w:color="auto"/>
            <w:left w:val="none" w:sz="0" w:space="0" w:color="auto"/>
            <w:bottom w:val="none" w:sz="0" w:space="0" w:color="auto"/>
            <w:right w:val="none" w:sz="0" w:space="0" w:color="auto"/>
          </w:divBdr>
        </w:div>
        <w:div w:id="1220898591">
          <w:marLeft w:val="0"/>
          <w:marRight w:val="0"/>
          <w:marTop w:val="0"/>
          <w:marBottom w:val="0"/>
          <w:divBdr>
            <w:top w:val="none" w:sz="0" w:space="0" w:color="auto"/>
            <w:left w:val="none" w:sz="0" w:space="0" w:color="auto"/>
            <w:bottom w:val="none" w:sz="0" w:space="0" w:color="auto"/>
            <w:right w:val="none" w:sz="0" w:space="0" w:color="auto"/>
          </w:divBdr>
        </w:div>
        <w:div w:id="266159254">
          <w:marLeft w:val="0"/>
          <w:marRight w:val="0"/>
          <w:marTop w:val="0"/>
          <w:marBottom w:val="0"/>
          <w:divBdr>
            <w:top w:val="none" w:sz="0" w:space="0" w:color="auto"/>
            <w:left w:val="none" w:sz="0" w:space="0" w:color="auto"/>
            <w:bottom w:val="none" w:sz="0" w:space="0" w:color="auto"/>
            <w:right w:val="none" w:sz="0" w:space="0" w:color="auto"/>
          </w:divBdr>
        </w:div>
        <w:div w:id="1363357841">
          <w:marLeft w:val="0"/>
          <w:marRight w:val="0"/>
          <w:marTop w:val="0"/>
          <w:marBottom w:val="0"/>
          <w:divBdr>
            <w:top w:val="none" w:sz="0" w:space="0" w:color="auto"/>
            <w:left w:val="none" w:sz="0" w:space="0" w:color="auto"/>
            <w:bottom w:val="none" w:sz="0" w:space="0" w:color="auto"/>
            <w:right w:val="none" w:sz="0" w:space="0" w:color="auto"/>
          </w:divBdr>
        </w:div>
        <w:div w:id="1049764736">
          <w:marLeft w:val="0"/>
          <w:marRight w:val="0"/>
          <w:marTop w:val="0"/>
          <w:marBottom w:val="0"/>
          <w:divBdr>
            <w:top w:val="none" w:sz="0" w:space="0" w:color="auto"/>
            <w:left w:val="none" w:sz="0" w:space="0" w:color="auto"/>
            <w:bottom w:val="none" w:sz="0" w:space="0" w:color="auto"/>
            <w:right w:val="none" w:sz="0" w:space="0" w:color="auto"/>
          </w:divBdr>
        </w:div>
        <w:div w:id="14499714">
          <w:marLeft w:val="0"/>
          <w:marRight w:val="0"/>
          <w:marTop w:val="0"/>
          <w:marBottom w:val="0"/>
          <w:divBdr>
            <w:top w:val="none" w:sz="0" w:space="0" w:color="auto"/>
            <w:left w:val="none" w:sz="0" w:space="0" w:color="auto"/>
            <w:bottom w:val="none" w:sz="0" w:space="0" w:color="auto"/>
            <w:right w:val="none" w:sz="0" w:space="0" w:color="auto"/>
          </w:divBdr>
        </w:div>
        <w:div w:id="1957789377">
          <w:marLeft w:val="0"/>
          <w:marRight w:val="0"/>
          <w:marTop w:val="0"/>
          <w:marBottom w:val="0"/>
          <w:divBdr>
            <w:top w:val="none" w:sz="0" w:space="0" w:color="auto"/>
            <w:left w:val="none" w:sz="0" w:space="0" w:color="auto"/>
            <w:bottom w:val="none" w:sz="0" w:space="0" w:color="auto"/>
            <w:right w:val="none" w:sz="0" w:space="0" w:color="auto"/>
          </w:divBdr>
        </w:div>
        <w:div w:id="1789156645">
          <w:marLeft w:val="0"/>
          <w:marRight w:val="0"/>
          <w:marTop w:val="0"/>
          <w:marBottom w:val="0"/>
          <w:divBdr>
            <w:top w:val="none" w:sz="0" w:space="0" w:color="auto"/>
            <w:left w:val="none" w:sz="0" w:space="0" w:color="auto"/>
            <w:bottom w:val="none" w:sz="0" w:space="0" w:color="auto"/>
            <w:right w:val="none" w:sz="0" w:space="0" w:color="auto"/>
          </w:divBdr>
        </w:div>
        <w:div w:id="1709379067">
          <w:marLeft w:val="0"/>
          <w:marRight w:val="0"/>
          <w:marTop w:val="0"/>
          <w:marBottom w:val="0"/>
          <w:divBdr>
            <w:top w:val="none" w:sz="0" w:space="0" w:color="auto"/>
            <w:left w:val="none" w:sz="0" w:space="0" w:color="auto"/>
            <w:bottom w:val="none" w:sz="0" w:space="0" w:color="auto"/>
            <w:right w:val="none" w:sz="0" w:space="0" w:color="auto"/>
          </w:divBdr>
        </w:div>
        <w:div w:id="1703436635">
          <w:marLeft w:val="0"/>
          <w:marRight w:val="0"/>
          <w:marTop w:val="0"/>
          <w:marBottom w:val="0"/>
          <w:divBdr>
            <w:top w:val="none" w:sz="0" w:space="0" w:color="auto"/>
            <w:left w:val="none" w:sz="0" w:space="0" w:color="auto"/>
            <w:bottom w:val="none" w:sz="0" w:space="0" w:color="auto"/>
            <w:right w:val="none" w:sz="0" w:space="0" w:color="auto"/>
          </w:divBdr>
        </w:div>
        <w:div w:id="390882317">
          <w:marLeft w:val="0"/>
          <w:marRight w:val="0"/>
          <w:marTop w:val="0"/>
          <w:marBottom w:val="0"/>
          <w:divBdr>
            <w:top w:val="none" w:sz="0" w:space="0" w:color="auto"/>
            <w:left w:val="none" w:sz="0" w:space="0" w:color="auto"/>
            <w:bottom w:val="none" w:sz="0" w:space="0" w:color="auto"/>
            <w:right w:val="none" w:sz="0" w:space="0" w:color="auto"/>
          </w:divBdr>
        </w:div>
        <w:div w:id="1954441388">
          <w:marLeft w:val="0"/>
          <w:marRight w:val="0"/>
          <w:marTop w:val="0"/>
          <w:marBottom w:val="0"/>
          <w:divBdr>
            <w:top w:val="none" w:sz="0" w:space="0" w:color="auto"/>
            <w:left w:val="none" w:sz="0" w:space="0" w:color="auto"/>
            <w:bottom w:val="none" w:sz="0" w:space="0" w:color="auto"/>
            <w:right w:val="none" w:sz="0" w:space="0" w:color="auto"/>
          </w:divBdr>
        </w:div>
        <w:div w:id="880748866">
          <w:marLeft w:val="0"/>
          <w:marRight w:val="0"/>
          <w:marTop w:val="0"/>
          <w:marBottom w:val="0"/>
          <w:divBdr>
            <w:top w:val="none" w:sz="0" w:space="0" w:color="auto"/>
            <w:left w:val="none" w:sz="0" w:space="0" w:color="auto"/>
            <w:bottom w:val="none" w:sz="0" w:space="0" w:color="auto"/>
            <w:right w:val="none" w:sz="0" w:space="0" w:color="auto"/>
          </w:divBdr>
        </w:div>
        <w:div w:id="1315917801">
          <w:marLeft w:val="0"/>
          <w:marRight w:val="0"/>
          <w:marTop w:val="0"/>
          <w:marBottom w:val="0"/>
          <w:divBdr>
            <w:top w:val="none" w:sz="0" w:space="0" w:color="auto"/>
            <w:left w:val="none" w:sz="0" w:space="0" w:color="auto"/>
            <w:bottom w:val="none" w:sz="0" w:space="0" w:color="auto"/>
            <w:right w:val="none" w:sz="0" w:space="0" w:color="auto"/>
          </w:divBdr>
        </w:div>
      </w:divsChild>
    </w:div>
    <w:div w:id="1242829869">
      <w:bodyDiv w:val="1"/>
      <w:marLeft w:val="0"/>
      <w:marRight w:val="0"/>
      <w:marTop w:val="0"/>
      <w:marBottom w:val="0"/>
      <w:divBdr>
        <w:top w:val="none" w:sz="0" w:space="0" w:color="auto"/>
        <w:left w:val="none" w:sz="0" w:space="0" w:color="auto"/>
        <w:bottom w:val="none" w:sz="0" w:space="0" w:color="auto"/>
        <w:right w:val="none" w:sz="0" w:space="0" w:color="auto"/>
      </w:divBdr>
    </w:div>
    <w:div w:id="1246113132">
      <w:bodyDiv w:val="1"/>
      <w:marLeft w:val="0"/>
      <w:marRight w:val="0"/>
      <w:marTop w:val="0"/>
      <w:marBottom w:val="0"/>
      <w:divBdr>
        <w:top w:val="none" w:sz="0" w:space="0" w:color="auto"/>
        <w:left w:val="none" w:sz="0" w:space="0" w:color="auto"/>
        <w:bottom w:val="none" w:sz="0" w:space="0" w:color="auto"/>
        <w:right w:val="none" w:sz="0" w:space="0" w:color="auto"/>
      </w:divBdr>
    </w:div>
    <w:div w:id="1286501553">
      <w:bodyDiv w:val="1"/>
      <w:marLeft w:val="0"/>
      <w:marRight w:val="0"/>
      <w:marTop w:val="0"/>
      <w:marBottom w:val="0"/>
      <w:divBdr>
        <w:top w:val="none" w:sz="0" w:space="0" w:color="auto"/>
        <w:left w:val="none" w:sz="0" w:space="0" w:color="auto"/>
        <w:bottom w:val="none" w:sz="0" w:space="0" w:color="auto"/>
        <w:right w:val="none" w:sz="0" w:space="0" w:color="auto"/>
      </w:divBdr>
      <w:divsChild>
        <w:div w:id="954018906">
          <w:marLeft w:val="0"/>
          <w:marRight w:val="0"/>
          <w:marTop w:val="400"/>
          <w:marBottom w:val="400"/>
          <w:divBdr>
            <w:top w:val="none" w:sz="0" w:space="0" w:color="auto"/>
            <w:left w:val="none" w:sz="0" w:space="0" w:color="auto"/>
            <w:bottom w:val="none" w:sz="0" w:space="0" w:color="auto"/>
            <w:right w:val="none" w:sz="0" w:space="0" w:color="auto"/>
          </w:divBdr>
          <w:divsChild>
            <w:div w:id="188834179">
              <w:marLeft w:val="0"/>
              <w:marRight w:val="0"/>
              <w:marTop w:val="0"/>
              <w:marBottom w:val="0"/>
              <w:divBdr>
                <w:top w:val="none" w:sz="0" w:space="0" w:color="auto"/>
                <w:left w:val="none" w:sz="0" w:space="0" w:color="auto"/>
                <w:bottom w:val="none" w:sz="0" w:space="0" w:color="auto"/>
                <w:right w:val="none" w:sz="0" w:space="0" w:color="auto"/>
              </w:divBdr>
            </w:div>
            <w:div w:id="832991173">
              <w:marLeft w:val="0"/>
              <w:marRight w:val="0"/>
              <w:marTop w:val="0"/>
              <w:marBottom w:val="0"/>
              <w:divBdr>
                <w:top w:val="none" w:sz="0" w:space="0" w:color="auto"/>
                <w:left w:val="none" w:sz="0" w:space="0" w:color="auto"/>
                <w:bottom w:val="none" w:sz="0" w:space="0" w:color="auto"/>
                <w:right w:val="none" w:sz="0" w:space="0" w:color="auto"/>
              </w:divBdr>
            </w:div>
            <w:div w:id="1008217958">
              <w:marLeft w:val="0"/>
              <w:marRight w:val="0"/>
              <w:marTop w:val="0"/>
              <w:marBottom w:val="0"/>
              <w:divBdr>
                <w:top w:val="none" w:sz="0" w:space="0" w:color="auto"/>
                <w:left w:val="none" w:sz="0" w:space="0" w:color="auto"/>
                <w:bottom w:val="none" w:sz="0" w:space="0" w:color="auto"/>
                <w:right w:val="none" w:sz="0" w:space="0" w:color="auto"/>
              </w:divBdr>
            </w:div>
            <w:div w:id="1083645773">
              <w:marLeft w:val="0"/>
              <w:marRight w:val="0"/>
              <w:marTop w:val="0"/>
              <w:marBottom w:val="0"/>
              <w:divBdr>
                <w:top w:val="none" w:sz="0" w:space="0" w:color="auto"/>
                <w:left w:val="none" w:sz="0" w:space="0" w:color="auto"/>
                <w:bottom w:val="none" w:sz="0" w:space="0" w:color="auto"/>
                <w:right w:val="none" w:sz="0" w:space="0" w:color="auto"/>
              </w:divBdr>
            </w:div>
            <w:div w:id="1554534674">
              <w:marLeft w:val="0"/>
              <w:marRight w:val="0"/>
              <w:marTop w:val="0"/>
              <w:marBottom w:val="0"/>
              <w:divBdr>
                <w:top w:val="none" w:sz="0" w:space="0" w:color="auto"/>
                <w:left w:val="none" w:sz="0" w:space="0" w:color="auto"/>
                <w:bottom w:val="none" w:sz="0" w:space="0" w:color="auto"/>
                <w:right w:val="none" w:sz="0" w:space="0" w:color="auto"/>
              </w:divBdr>
            </w:div>
            <w:div w:id="1769040445">
              <w:marLeft w:val="0"/>
              <w:marRight w:val="0"/>
              <w:marTop w:val="0"/>
              <w:marBottom w:val="0"/>
              <w:divBdr>
                <w:top w:val="none" w:sz="0" w:space="0" w:color="auto"/>
                <w:left w:val="none" w:sz="0" w:space="0" w:color="auto"/>
                <w:bottom w:val="none" w:sz="0" w:space="0" w:color="auto"/>
                <w:right w:val="none" w:sz="0" w:space="0" w:color="auto"/>
              </w:divBdr>
            </w:div>
            <w:div w:id="1910574820">
              <w:marLeft w:val="0"/>
              <w:marRight w:val="0"/>
              <w:marTop w:val="0"/>
              <w:marBottom w:val="0"/>
              <w:divBdr>
                <w:top w:val="none" w:sz="0" w:space="0" w:color="auto"/>
                <w:left w:val="none" w:sz="0" w:space="0" w:color="auto"/>
                <w:bottom w:val="none" w:sz="0" w:space="0" w:color="auto"/>
                <w:right w:val="none" w:sz="0" w:space="0" w:color="auto"/>
              </w:divBdr>
            </w:div>
          </w:divsChild>
        </w:div>
        <w:div w:id="1607230933">
          <w:marLeft w:val="0"/>
          <w:marRight w:val="0"/>
          <w:marTop w:val="400"/>
          <w:marBottom w:val="400"/>
          <w:divBdr>
            <w:top w:val="none" w:sz="0" w:space="0" w:color="auto"/>
            <w:left w:val="none" w:sz="0" w:space="0" w:color="auto"/>
            <w:bottom w:val="none" w:sz="0" w:space="0" w:color="auto"/>
            <w:right w:val="none" w:sz="0" w:space="0" w:color="auto"/>
          </w:divBdr>
          <w:divsChild>
            <w:div w:id="6181040">
              <w:marLeft w:val="0"/>
              <w:marRight w:val="0"/>
              <w:marTop w:val="0"/>
              <w:marBottom w:val="0"/>
              <w:divBdr>
                <w:top w:val="none" w:sz="0" w:space="0" w:color="auto"/>
                <w:left w:val="none" w:sz="0" w:space="0" w:color="auto"/>
                <w:bottom w:val="none" w:sz="0" w:space="0" w:color="auto"/>
                <w:right w:val="none" w:sz="0" w:space="0" w:color="auto"/>
              </w:divBdr>
            </w:div>
            <w:div w:id="493879615">
              <w:marLeft w:val="0"/>
              <w:marRight w:val="0"/>
              <w:marTop w:val="0"/>
              <w:marBottom w:val="0"/>
              <w:divBdr>
                <w:top w:val="none" w:sz="0" w:space="0" w:color="auto"/>
                <w:left w:val="none" w:sz="0" w:space="0" w:color="auto"/>
                <w:bottom w:val="none" w:sz="0" w:space="0" w:color="auto"/>
                <w:right w:val="none" w:sz="0" w:space="0" w:color="auto"/>
              </w:divBdr>
            </w:div>
            <w:div w:id="692656972">
              <w:marLeft w:val="0"/>
              <w:marRight w:val="0"/>
              <w:marTop w:val="0"/>
              <w:marBottom w:val="0"/>
              <w:divBdr>
                <w:top w:val="none" w:sz="0" w:space="0" w:color="auto"/>
                <w:left w:val="none" w:sz="0" w:space="0" w:color="auto"/>
                <w:bottom w:val="none" w:sz="0" w:space="0" w:color="auto"/>
                <w:right w:val="none" w:sz="0" w:space="0" w:color="auto"/>
              </w:divBdr>
            </w:div>
            <w:div w:id="1150514024">
              <w:marLeft w:val="0"/>
              <w:marRight w:val="0"/>
              <w:marTop w:val="0"/>
              <w:marBottom w:val="0"/>
              <w:divBdr>
                <w:top w:val="none" w:sz="0" w:space="0" w:color="auto"/>
                <w:left w:val="none" w:sz="0" w:space="0" w:color="auto"/>
                <w:bottom w:val="none" w:sz="0" w:space="0" w:color="auto"/>
                <w:right w:val="none" w:sz="0" w:space="0" w:color="auto"/>
              </w:divBdr>
            </w:div>
            <w:div w:id="1435898784">
              <w:marLeft w:val="0"/>
              <w:marRight w:val="0"/>
              <w:marTop w:val="0"/>
              <w:marBottom w:val="0"/>
              <w:divBdr>
                <w:top w:val="none" w:sz="0" w:space="0" w:color="auto"/>
                <w:left w:val="none" w:sz="0" w:space="0" w:color="auto"/>
                <w:bottom w:val="none" w:sz="0" w:space="0" w:color="auto"/>
                <w:right w:val="none" w:sz="0" w:space="0" w:color="auto"/>
              </w:divBdr>
            </w:div>
            <w:div w:id="203472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917009">
      <w:bodyDiv w:val="1"/>
      <w:marLeft w:val="0"/>
      <w:marRight w:val="0"/>
      <w:marTop w:val="0"/>
      <w:marBottom w:val="0"/>
      <w:divBdr>
        <w:top w:val="none" w:sz="0" w:space="0" w:color="auto"/>
        <w:left w:val="none" w:sz="0" w:space="0" w:color="auto"/>
        <w:bottom w:val="none" w:sz="0" w:space="0" w:color="auto"/>
        <w:right w:val="none" w:sz="0" w:space="0" w:color="auto"/>
      </w:divBdr>
    </w:div>
    <w:div w:id="1319992343">
      <w:bodyDiv w:val="1"/>
      <w:marLeft w:val="0"/>
      <w:marRight w:val="0"/>
      <w:marTop w:val="0"/>
      <w:marBottom w:val="0"/>
      <w:divBdr>
        <w:top w:val="none" w:sz="0" w:space="0" w:color="auto"/>
        <w:left w:val="none" w:sz="0" w:space="0" w:color="auto"/>
        <w:bottom w:val="none" w:sz="0" w:space="0" w:color="auto"/>
        <w:right w:val="none" w:sz="0" w:space="0" w:color="auto"/>
      </w:divBdr>
    </w:div>
    <w:div w:id="1339893706">
      <w:bodyDiv w:val="1"/>
      <w:marLeft w:val="0"/>
      <w:marRight w:val="0"/>
      <w:marTop w:val="0"/>
      <w:marBottom w:val="0"/>
      <w:divBdr>
        <w:top w:val="none" w:sz="0" w:space="0" w:color="auto"/>
        <w:left w:val="none" w:sz="0" w:space="0" w:color="auto"/>
        <w:bottom w:val="none" w:sz="0" w:space="0" w:color="auto"/>
        <w:right w:val="none" w:sz="0" w:space="0" w:color="auto"/>
      </w:divBdr>
    </w:div>
    <w:div w:id="1366564490">
      <w:bodyDiv w:val="1"/>
      <w:marLeft w:val="0"/>
      <w:marRight w:val="0"/>
      <w:marTop w:val="0"/>
      <w:marBottom w:val="0"/>
      <w:divBdr>
        <w:top w:val="none" w:sz="0" w:space="0" w:color="auto"/>
        <w:left w:val="none" w:sz="0" w:space="0" w:color="auto"/>
        <w:bottom w:val="none" w:sz="0" w:space="0" w:color="auto"/>
        <w:right w:val="none" w:sz="0" w:space="0" w:color="auto"/>
      </w:divBdr>
    </w:div>
    <w:div w:id="1391266941">
      <w:bodyDiv w:val="1"/>
      <w:marLeft w:val="0"/>
      <w:marRight w:val="0"/>
      <w:marTop w:val="0"/>
      <w:marBottom w:val="0"/>
      <w:divBdr>
        <w:top w:val="none" w:sz="0" w:space="0" w:color="auto"/>
        <w:left w:val="none" w:sz="0" w:space="0" w:color="auto"/>
        <w:bottom w:val="none" w:sz="0" w:space="0" w:color="auto"/>
        <w:right w:val="none" w:sz="0" w:space="0" w:color="auto"/>
      </w:divBdr>
    </w:div>
    <w:div w:id="1447776649">
      <w:bodyDiv w:val="1"/>
      <w:marLeft w:val="0"/>
      <w:marRight w:val="0"/>
      <w:marTop w:val="0"/>
      <w:marBottom w:val="0"/>
      <w:divBdr>
        <w:top w:val="none" w:sz="0" w:space="0" w:color="auto"/>
        <w:left w:val="none" w:sz="0" w:space="0" w:color="auto"/>
        <w:bottom w:val="none" w:sz="0" w:space="0" w:color="auto"/>
        <w:right w:val="none" w:sz="0" w:space="0" w:color="auto"/>
      </w:divBdr>
    </w:div>
    <w:div w:id="1458639459">
      <w:bodyDiv w:val="1"/>
      <w:marLeft w:val="0"/>
      <w:marRight w:val="0"/>
      <w:marTop w:val="0"/>
      <w:marBottom w:val="0"/>
      <w:divBdr>
        <w:top w:val="none" w:sz="0" w:space="0" w:color="auto"/>
        <w:left w:val="none" w:sz="0" w:space="0" w:color="auto"/>
        <w:bottom w:val="none" w:sz="0" w:space="0" w:color="auto"/>
        <w:right w:val="none" w:sz="0" w:space="0" w:color="auto"/>
      </w:divBdr>
    </w:div>
    <w:div w:id="1465930505">
      <w:bodyDiv w:val="1"/>
      <w:marLeft w:val="0"/>
      <w:marRight w:val="0"/>
      <w:marTop w:val="0"/>
      <w:marBottom w:val="0"/>
      <w:divBdr>
        <w:top w:val="none" w:sz="0" w:space="0" w:color="auto"/>
        <w:left w:val="none" w:sz="0" w:space="0" w:color="auto"/>
        <w:bottom w:val="none" w:sz="0" w:space="0" w:color="auto"/>
        <w:right w:val="none" w:sz="0" w:space="0" w:color="auto"/>
      </w:divBdr>
    </w:div>
    <w:div w:id="1483084063">
      <w:bodyDiv w:val="1"/>
      <w:marLeft w:val="0"/>
      <w:marRight w:val="0"/>
      <w:marTop w:val="0"/>
      <w:marBottom w:val="0"/>
      <w:divBdr>
        <w:top w:val="none" w:sz="0" w:space="0" w:color="auto"/>
        <w:left w:val="none" w:sz="0" w:space="0" w:color="auto"/>
        <w:bottom w:val="none" w:sz="0" w:space="0" w:color="auto"/>
        <w:right w:val="none" w:sz="0" w:space="0" w:color="auto"/>
      </w:divBdr>
    </w:div>
    <w:div w:id="1483884964">
      <w:bodyDiv w:val="1"/>
      <w:marLeft w:val="0"/>
      <w:marRight w:val="0"/>
      <w:marTop w:val="0"/>
      <w:marBottom w:val="0"/>
      <w:divBdr>
        <w:top w:val="none" w:sz="0" w:space="0" w:color="auto"/>
        <w:left w:val="none" w:sz="0" w:space="0" w:color="auto"/>
        <w:bottom w:val="none" w:sz="0" w:space="0" w:color="auto"/>
        <w:right w:val="none" w:sz="0" w:space="0" w:color="auto"/>
      </w:divBdr>
      <w:divsChild>
        <w:div w:id="736441350">
          <w:marLeft w:val="0"/>
          <w:marRight w:val="0"/>
          <w:marTop w:val="0"/>
          <w:marBottom w:val="0"/>
          <w:divBdr>
            <w:top w:val="none" w:sz="0" w:space="0" w:color="auto"/>
            <w:left w:val="none" w:sz="0" w:space="0" w:color="auto"/>
            <w:bottom w:val="none" w:sz="0" w:space="0" w:color="auto"/>
            <w:right w:val="none" w:sz="0" w:space="0" w:color="auto"/>
          </w:divBdr>
        </w:div>
        <w:div w:id="1735010005">
          <w:marLeft w:val="0"/>
          <w:marRight w:val="0"/>
          <w:marTop w:val="0"/>
          <w:marBottom w:val="0"/>
          <w:divBdr>
            <w:top w:val="none" w:sz="0" w:space="0" w:color="auto"/>
            <w:left w:val="none" w:sz="0" w:space="0" w:color="auto"/>
            <w:bottom w:val="none" w:sz="0" w:space="0" w:color="auto"/>
            <w:right w:val="none" w:sz="0" w:space="0" w:color="auto"/>
          </w:divBdr>
        </w:div>
      </w:divsChild>
    </w:div>
    <w:div w:id="1546523507">
      <w:bodyDiv w:val="1"/>
      <w:marLeft w:val="0"/>
      <w:marRight w:val="0"/>
      <w:marTop w:val="0"/>
      <w:marBottom w:val="0"/>
      <w:divBdr>
        <w:top w:val="none" w:sz="0" w:space="0" w:color="auto"/>
        <w:left w:val="none" w:sz="0" w:space="0" w:color="auto"/>
        <w:bottom w:val="none" w:sz="0" w:space="0" w:color="auto"/>
        <w:right w:val="none" w:sz="0" w:space="0" w:color="auto"/>
      </w:divBdr>
    </w:div>
    <w:div w:id="1594825458">
      <w:bodyDiv w:val="1"/>
      <w:marLeft w:val="0"/>
      <w:marRight w:val="0"/>
      <w:marTop w:val="0"/>
      <w:marBottom w:val="0"/>
      <w:divBdr>
        <w:top w:val="none" w:sz="0" w:space="0" w:color="auto"/>
        <w:left w:val="none" w:sz="0" w:space="0" w:color="auto"/>
        <w:bottom w:val="none" w:sz="0" w:space="0" w:color="auto"/>
        <w:right w:val="none" w:sz="0" w:space="0" w:color="auto"/>
      </w:divBdr>
    </w:div>
    <w:div w:id="1614479488">
      <w:bodyDiv w:val="1"/>
      <w:marLeft w:val="0"/>
      <w:marRight w:val="0"/>
      <w:marTop w:val="0"/>
      <w:marBottom w:val="0"/>
      <w:divBdr>
        <w:top w:val="none" w:sz="0" w:space="0" w:color="auto"/>
        <w:left w:val="none" w:sz="0" w:space="0" w:color="auto"/>
        <w:bottom w:val="none" w:sz="0" w:space="0" w:color="auto"/>
        <w:right w:val="none" w:sz="0" w:space="0" w:color="auto"/>
      </w:divBdr>
    </w:div>
    <w:div w:id="1629702596">
      <w:bodyDiv w:val="1"/>
      <w:marLeft w:val="0"/>
      <w:marRight w:val="0"/>
      <w:marTop w:val="0"/>
      <w:marBottom w:val="0"/>
      <w:divBdr>
        <w:top w:val="none" w:sz="0" w:space="0" w:color="auto"/>
        <w:left w:val="none" w:sz="0" w:space="0" w:color="auto"/>
        <w:bottom w:val="none" w:sz="0" w:space="0" w:color="auto"/>
        <w:right w:val="none" w:sz="0" w:space="0" w:color="auto"/>
      </w:divBdr>
    </w:div>
    <w:div w:id="1637834190">
      <w:bodyDiv w:val="1"/>
      <w:marLeft w:val="0"/>
      <w:marRight w:val="0"/>
      <w:marTop w:val="0"/>
      <w:marBottom w:val="0"/>
      <w:divBdr>
        <w:top w:val="none" w:sz="0" w:space="0" w:color="auto"/>
        <w:left w:val="none" w:sz="0" w:space="0" w:color="auto"/>
        <w:bottom w:val="none" w:sz="0" w:space="0" w:color="auto"/>
        <w:right w:val="none" w:sz="0" w:space="0" w:color="auto"/>
      </w:divBdr>
    </w:div>
    <w:div w:id="1651980014">
      <w:bodyDiv w:val="1"/>
      <w:marLeft w:val="0"/>
      <w:marRight w:val="0"/>
      <w:marTop w:val="0"/>
      <w:marBottom w:val="0"/>
      <w:divBdr>
        <w:top w:val="none" w:sz="0" w:space="0" w:color="auto"/>
        <w:left w:val="none" w:sz="0" w:space="0" w:color="auto"/>
        <w:bottom w:val="none" w:sz="0" w:space="0" w:color="auto"/>
        <w:right w:val="none" w:sz="0" w:space="0" w:color="auto"/>
      </w:divBdr>
    </w:div>
    <w:div w:id="1659074151">
      <w:bodyDiv w:val="1"/>
      <w:marLeft w:val="0"/>
      <w:marRight w:val="0"/>
      <w:marTop w:val="0"/>
      <w:marBottom w:val="0"/>
      <w:divBdr>
        <w:top w:val="none" w:sz="0" w:space="0" w:color="auto"/>
        <w:left w:val="none" w:sz="0" w:space="0" w:color="auto"/>
        <w:bottom w:val="none" w:sz="0" w:space="0" w:color="auto"/>
        <w:right w:val="none" w:sz="0" w:space="0" w:color="auto"/>
      </w:divBdr>
    </w:div>
    <w:div w:id="1661153936">
      <w:bodyDiv w:val="1"/>
      <w:marLeft w:val="0"/>
      <w:marRight w:val="0"/>
      <w:marTop w:val="0"/>
      <w:marBottom w:val="0"/>
      <w:divBdr>
        <w:top w:val="none" w:sz="0" w:space="0" w:color="auto"/>
        <w:left w:val="none" w:sz="0" w:space="0" w:color="auto"/>
        <w:bottom w:val="none" w:sz="0" w:space="0" w:color="auto"/>
        <w:right w:val="none" w:sz="0" w:space="0" w:color="auto"/>
      </w:divBdr>
    </w:div>
    <w:div w:id="1672026239">
      <w:bodyDiv w:val="1"/>
      <w:marLeft w:val="0"/>
      <w:marRight w:val="0"/>
      <w:marTop w:val="0"/>
      <w:marBottom w:val="0"/>
      <w:divBdr>
        <w:top w:val="none" w:sz="0" w:space="0" w:color="auto"/>
        <w:left w:val="none" w:sz="0" w:space="0" w:color="auto"/>
        <w:bottom w:val="none" w:sz="0" w:space="0" w:color="auto"/>
        <w:right w:val="none" w:sz="0" w:space="0" w:color="auto"/>
      </w:divBdr>
    </w:div>
    <w:div w:id="1674795634">
      <w:bodyDiv w:val="1"/>
      <w:marLeft w:val="0"/>
      <w:marRight w:val="0"/>
      <w:marTop w:val="0"/>
      <w:marBottom w:val="0"/>
      <w:divBdr>
        <w:top w:val="none" w:sz="0" w:space="0" w:color="auto"/>
        <w:left w:val="none" w:sz="0" w:space="0" w:color="auto"/>
        <w:bottom w:val="none" w:sz="0" w:space="0" w:color="auto"/>
        <w:right w:val="none" w:sz="0" w:space="0" w:color="auto"/>
      </w:divBdr>
    </w:div>
    <w:div w:id="1700206830">
      <w:bodyDiv w:val="1"/>
      <w:marLeft w:val="0"/>
      <w:marRight w:val="0"/>
      <w:marTop w:val="0"/>
      <w:marBottom w:val="0"/>
      <w:divBdr>
        <w:top w:val="none" w:sz="0" w:space="0" w:color="auto"/>
        <w:left w:val="none" w:sz="0" w:space="0" w:color="auto"/>
        <w:bottom w:val="none" w:sz="0" w:space="0" w:color="auto"/>
        <w:right w:val="none" w:sz="0" w:space="0" w:color="auto"/>
      </w:divBdr>
    </w:div>
    <w:div w:id="1719813567">
      <w:bodyDiv w:val="1"/>
      <w:marLeft w:val="0"/>
      <w:marRight w:val="0"/>
      <w:marTop w:val="0"/>
      <w:marBottom w:val="0"/>
      <w:divBdr>
        <w:top w:val="none" w:sz="0" w:space="0" w:color="auto"/>
        <w:left w:val="none" w:sz="0" w:space="0" w:color="auto"/>
        <w:bottom w:val="none" w:sz="0" w:space="0" w:color="auto"/>
        <w:right w:val="none" w:sz="0" w:space="0" w:color="auto"/>
      </w:divBdr>
    </w:div>
    <w:div w:id="1722318216">
      <w:bodyDiv w:val="1"/>
      <w:marLeft w:val="0"/>
      <w:marRight w:val="0"/>
      <w:marTop w:val="0"/>
      <w:marBottom w:val="0"/>
      <w:divBdr>
        <w:top w:val="none" w:sz="0" w:space="0" w:color="auto"/>
        <w:left w:val="none" w:sz="0" w:space="0" w:color="auto"/>
        <w:bottom w:val="none" w:sz="0" w:space="0" w:color="auto"/>
        <w:right w:val="none" w:sz="0" w:space="0" w:color="auto"/>
      </w:divBdr>
    </w:div>
    <w:div w:id="1738505829">
      <w:bodyDiv w:val="1"/>
      <w:marLeft w:val="0"/>
      <w:marRight w:val="0"/>
      <w:marTop w:val="0"/>
      <w:marBottom w:val="0"/>
      <w:divBdr>
        <w:top w:val="none" w:sz="0" w:space="0" w:color="auto"/>
        <w:left w:val="none" w:sz="0" w:space="0" w:color="auto"/>
        <w:bottom w:val="none" w:sz="0" w:space="0" w:color="auto"/>
        <w:right w:val="none" w:sz="0" w:space="0" w:color="auto"/>
      </w:divBdr>
    </w:div>
    <w:div w:id="1743943891">
      <w:bodyDiv w:val="1"/>
      <w:marLeft w:val="0"/>
      <w:marRight w:val="0"/>
      <w:marTop w:val="0"/>
      <w:marBottom w:val="0"/>
      <w:divBdr>
        <w:top w:val="none" w:sz="0" w:space="0" w:color="auto"/>
        <w:left w:val="none" w:sz="0" w:space="0" w:color="auto"/>
        <w:bottom w:val="none" w:sz="0" w:space="0" w:color="auto"/>
        <w:right w:val="none" w:sz="0" w:space="0" w:color="auto"/>
      </w:divBdr>
      <w:divsChild>
        <w:div w:id="144129274">
          <w:marLeft w:val="360"/>
          <w:marRight w:val="0"/>
          <w:marTop w:val="200"/>
          <w:marBottom w:val="0"/>
          <w:divBdr>
            <w:top w:val="none" w:sz="0" w:space="0" w:color="auto"/>
            <w:left w:val="none" w:sz="0" w:space="0" w:color="auto"/>
            <w:bottom w:val="none" w:sz="0" w:space="0" w:color="auto"/>
            <w:right w:val="none" w:sz="0" w:space="0" w:color="auto"/>
          </w:divBdr>
        </w:div>
      </w:divsChild>
    </w:div>
    <w:div w:id="1744065062">
      <w:bodyDiv w:val="1"/>
      <w:marLeft w:val="0"/>
      <w:marRight w:val="0"/>
      <w:marTop w:val="0"/>
      <w:marBottom w:val="0"/>
      <w:divBdr>
        <w:top w:val="none" w:sz="0" w:space="0" w:color="auto"/>
        <w:left w:val="none" w:sz="0" w:space="0" w:color="auto"/>
        <w:bottom w:val="none" w:sz="0" w:space="0" w:color="auto"/>
        <w:right w:val="none" w:sz="0" w:space="0" w:color="auto"/>
      </w:divBdr>
    </w:div>
    <w:div w:id="1752659342">
      <w:bodyDiv w:val="1"/>
      <w:marLeft w:val="0"/>
      <w:marRight w:val="0"/>
      <w:marTop w:val="0"/>
      <w:marBottom w:val="0"/>
      <w:divBdr>
        <w:top w:val="none" w:sz="0" w:space="0" w:color="auto"/>
        <w:left w:val="none" w:sz="0" w:space="0" w:color="auto"/>
        <w:bottom w:val="none" w:sz="0" w:space="0" w:color="auto"/>
        <w:right w:val="none" w:sz="0" w:space="0" w:color="auto"/>
      </w:divBdr>
    </w:div>
    <w:div w:id="1754087812">
      <w:bodyDiv w:val="1"/>
      <w:marLeft w:val="0"/>
      <w:marRight w:val="0"/>
      <w:marTop w:val="0"/>
      <w:marBottom w:val="0"/>
      <w:divBdr>
        <w:top w:val="none" w:sz="0" w:space="0" w:color="auto"/>
        <w:left w:val="none" w:sz="0" w:space="0" w:color="auto"/>
        <w:bottom w:val="none" w:sz="0" w:space="0" w:color="auto"/>
        <w:right w:val="none" w:sz="0" w:space="0" w:color="auto"/>
      </w:divBdr>
    </w:div>
    <w:div w:id="1767338951">
      <w:bodyDiv w:val="1"/>
      <w:marLeft w:val="0"/>
      <w:marRight w:val="0"/>
      <w:marTop w:val="0"/>
      <w:marBottom w:val="0"/>
      <w:divBdr>
        <w:top w:val="none" w:sz="0" w:space="0" w:color="auto"/>
        <w:left w:val="none" w:sz="0" w:space="0" w:color="auto"/>
        <w:bottom w:val="none" w:sz="0" w:space="0" w:color="auto"/>
        <w:right w:val="none" w:sz="0" w:space="0" w:color="auto"/>
      </w:divBdr>
    </w:div>
    <w:div w:id="1778912357">
      <w:bodyDiv w:val="1"/>
      <w:marLeft w:val="0"/>
      <w:marRight w:val="0"/>
      <w:marTop w:val="0"/>
      <w:marBottom w:val="0"/>
      <w:divBdr>
        <w:top w:val="none" w:sz="0" w:space="0" w:color="auto"/>
        <w:left w:val="none" w:sz="0" w:space="0" w:color="auto"/>
        <w:bottom w:val="none" w:sz="0" w:space="0" w:color="auto"/>
        <w:right w:val="none" w:sz="0" w:space="0" w:color="auto"/>
      </w:divBdr>
    </w:div>
    <w:div w:id="1787115105">
      <w:bodyDiv w:val="1"/>
      <w:marLeft w:val="0"/>
      <w:marRight w:val="0"/>
      <w:marTop w:val="0"/>
      <w:marBottom w:val="0"/>
      <w:divBdr>
        <w:top w:val="none" w:sz="0" w:space="0" w:color="auto"/>
        <w:left w:val="none" w:sz="0" w:space="0" w:color="auto"/>
        <w:bottom w:val="none" w:sz="0" w:space="0" w:color="auto"/>
        <w:right w:val="none" w:sz="0" w:space="0" w:color="auto"/>
      </w:divBdr>
    </w:div>
    <w:div w:id="1796557689">
      <w:bodyDiv w:val="1"/>
      <w:marLeft w:val="0"/>
      <w:marRight w:val="0"/>
      <w:marTop w:val="0"/>
      <w:marBottom w:val="0"/>
      <w:divBdr>
        <w:top w:val="none" w:sz="0" w:space="0" w:color="auto"/>
        <w:left w:val="none" w:sz="0" w:space="0" w:color="auto"/>
        <w:bottom w:val="none" w:sz="0" w:space="0" w:color="auto"/>
        <w:right w:val="none" w:sz="0" w:space="0" w:color="auto"/>
      </w:divBdr>
    </w:div>
    <w:div w:id="1807118836">
      <w:bodyDiv w:val="1"/>
      <w:marLeft w:val="0"/>
      <w:marRight w:val="0"/>
      <w:marTop w:val="0"/>
      <w:marBottom w:val="0"/>
      <w:divBdr>
        <w:top w:val="none" w:sz="0" w:space="0" w:color="auto"/>
        <w:left w:val="none" w:sz="0" w:space="0" w:color="auto"/>
        <w:bottom w:val="none" w:sz="0" w:space="0" w:color="auto"/>
        <w:right w:val="none" w:sz="0" w:space="0" w:color="auto"/>
      </w:divBdr>
      <w:divsChild>
        <w:div w:id="1821843414">
          <w:marLeft w:val="0"/>
          <w:marRight w:val="0"/>
          <w:marTop w:val="400"/>
          <w:marBottom w:val="400"/>
          <w:divBdr>
            <w:top w:val="none" w:sz="0" w:space="0" w:color="auto"/>
            <w:left w:val="none" w:sz="0" w:space="0" w:color="auto"/>
            <w:bottom w:val="none" w:sz="0" w:space="0" w:color="auto"/>
            <w:right w:val="none" w:sz="0" w:space="0" w:color="auto"/>
          </w:divBdr>
        </w:div>
        <w:div w:id="1887915246">
          <w:marLeft w:val="0"/>
          <w:marRight w:val="0"/>
          <w:marTop w:val="400"/>
          <w:marBottom w:val="400"/>
          <w:divBdr>
            <w:top w:val="none" w:sz="0" w:space="0" w:color="auto"/>
            <w:left w:val="none" w:sz="0" w:space="0" w:color="auto"/>
            <w:bottom w:val="none" w:sz="0" w:space="0" w:color="auto"/>
            <w:right w:val="none" w:sz="0" w:space="0" w:color="auto"/>
          </w:divBdr>
        </w:div>
      </w:divsChild>
    </w:div>
    <w:div w:id="1814447975">
      <w:bodyDiv w:val="1"/>
      <w:marLeft w:val="0"/>
      <w:marRight w:val="0"/>
      <w:marTop w:val="0"/>
      <w:marBottom w:val="0"/>
      <w:divBdr>
        <w:top w:val="none" w:sz="0" w:space="0" w:color="auto"/>
        <w:left w:val="none" w:sz="0" w:space="0" w:color="auto"/>
        <w:bottom w:val="none" w:sz="0" w:space="0" w:color="auto"/>
        <w:right w:val="none" w:sz="0" w:space="0" w:color="auto"/>
      </w:divBdr>
    </w:div>
    <w:div w:id="1815944712">
      <w:bodyDiv w:val="1"/>
      <w:marLeft w:val="0"/>
      <w:marRight w:val="0"/>
      <w:marTop w:val="0"/>
      <w:marBottom w:val="0"/>
      <w:divBdr>
        <w:top w:val="none" w:sz="0" w:space="0" w:color="auto"/>
        <w:left w:val="none" w:sz="0" w:space="0" w:color="auto"/>
        <w:bottom w:val="none" w:sz="0" w:space="0" w:color="auto"/>
        <w:right w:val="none" w:sz="0" w:space="0" w:color="auto"/>
      </w:divBdr>
      <w:divsChild>
        <w:div w:id="1708722292">
          <w:marLeft w:val="0"/>
          <w:marRight w:val="0"/>
          <w:marTop w:val="0"/>
          <w:marBottom w:val="0"/>
          <w:divBdr>
            <w:top w:val="none" w:sz="0" w:space="0" w:color="auto"/>
            <w:left w:val="none" w:sz="0" w:space="0" w:color="auto"/>
            <w:bottom w:val="none" w:sz="0" w:space="0" w:color="auto"/>
            <w:right w:val="none" w:sz="0" w:space="0" w:color="auto"/>
          </w:divBdr>
        </w:div>
        <w:div w:id="1495947476">
          <w:marLeft w:val="0"/>
          <w:marRight w:val="0"/>
          <w:marTop w:val="0"/>
          <w:marBottom w:val="0"/>
          <w:divBdr>
            <w:top w:val="none" w:sz="0" w:space="0" w:color="auto"/>
            <w:left w:val="none" w:sz="0" w:space="0" w:color="auto"/>
            <w:bottom w:val="none" w:sz="0" w:space="0" w:color="auto"/>
            <w:right w:val="none" w:sz="0" w:space="0" w:color="auto"/>
          </w:divBdr>
        </w:div>
        <w:div w:id="1718386295">
          <w:marLeft w:val="0"/>
          <w:marRight w:val="0"/>
          <w:marTop w:val="0"/>
          <w:marBottom w:val="0"/>
          <w:divBdr>
            <w:top w:val="none" w:sz="0" w:space="0" w:color="auto"/>
            <w:left w:val="none" w:sz="0" w:space="0" w:color="auto"/>
            <w:bottom w:val="none" w:sz="0" w:space="0" w:color="auto"/>
            <w:right w:val="none" w:sz="0" w:space="0" w:color="auto"/>
          </w:divBdr>
        </w:div>
        <w:div w:id="1143815360">
          <w:marLeft w:val="0"/>
          <w:marRight w:val="0"/>
          <w:marTop w:val="0"/>
          <w:marBottom w:val="0"/>
          <w:divBdr>
            <w:top w:val="none" w:sz="0" w:space="0" w:color="auto"/>
            <w:left w:val="none" w:sz="0" w:space="0" w:color="auto"/>
            <w:bottom w:val="none" w:sz="0" w:space="0" w:color="auto"/>
            <w:right w:val="none" w:sz="0" w:space="0" w:color="auto"/>
          </w:divBdr>
        </w:div>
        <w:div w:id="988022384">
          <w:marLeft w:val="0"/>
          <w:marRight w:val="0"/>
          <w:marTop w:val="0"/>
          <w:marBottom w:val="0"/>
          <w:divBdr>
            <w:top w:val="none" w:sz="0" w:space="0" w:color="auto"/>
            <w:left w:val="none" w:sz="0" w:space="0" w:color="auto"/>
            <w:bottom w:val="none" w:sz="0" w:space="0" w:color="auto"/>
            <w:right w:val="none" w:sz="0" w:space="0" w:color="auto"/>
          </w:divBdr>
        </w:div>
        <w:div w:id="1948269775">
          <w:marLeft w:val="0"/>
          <w:marRight w:val="0"/>
          <w:marTop w:val="0"/>
          <w:marBottom w:val="0"/>
          <w:divBdr>
            <w:top w:val="none" w:sz="0" w:space="0" w:color="auto"/>
            <w:left w:val="none" w:sz="0" w:space="0" w:color="auto"/>
            <w:bottom w:val="none" w:sz="0" w:space="0" w:color="auto"/>
            <w:right w:val="none" w:sz="0" w:space="0" w:color="auto"/>
          </w:divBdr>
        </w:div>
        <w:div w:id="1978795633">
          <w:marLeft w:val="0"/>
          <w:marRight w:val="0"/>
          <w:marTop w:val="0"/>
          <w:marBottom w:val="0"/>
          <w:divBdr>
            <w:top w:val="none" w:sz="0" w:space="0" w:color="auto"/>
            <w:left w:val="none" w:sz="0" w:space="0" w:color="auto"/>
            <w:bottom w:val="none" w:sz="0" w:space="0" w:color="auto"/>
            <w:right w:val="none" w:sz="0" w:space="0" w:color="auto"/>
          </w:divBdr>
        </w:div>
        <w:div w:id="755513224">
          <w:marLeft w:val="0"/>
          <w:marRight w:val="0"/>
          <w:marTop w:val="0"/>
          <w:marBottom w:val="0"/>
          <w:divBdr>
            <w:top w:val="none" w:sz="0" w:space="0" w:color="auto"/>
            <w:left w:val="none" w:sz="0" w:space="0" w:color="auto"/>
            <w:bottom w:val="none" w:sz="0" w:space="0" w:color="auto"/>
            <w:right w:val="none" w:sz="0" w:space="0" w:color="auto"/>
          </w:divBdr>
        </w:div>
        <w:div w:id="1899783161">
          <w:marLeft w:val="0"/>
          <w:marRight w:val="0"/>
          <w:marTop w:val="0"/>
          <w:marBottom w:val="0"/>
          <w:divBdr>
            <w:top w:val="none" w:sz="0" w:space="0" w:color="auto"/>
            <w:left w:val="none" w:sz="0" w:space="0" w:color="auto"/>
            <w:bottom w:val="none" w:sz="0" w:space="0" w:color="auto"/>
            <w:right w:val="none" w:sz="0" w:space="0" w:color="auto"/>
          </w:divBdr>
        </w:div>
        <w:div w:id="2024817494">
          <w:marLeft w:val="0"/>
          <w:marRight w:val="0"/>
          <w:marTop w:val="0"/>
          <w:marBottom w:val="0"/>
          <w:divBdr>
            <w:top w:val="none" w:sz="0" w:space="0" w:color="auto"/>
            <w:left w:val="none" w:sz="0" w:space="0" w:color="auto"/>
            <w:bottom w:val="none" w:sz="0" w:space="0" w:color="auto"/>
            <w:right w:val="none" w:sz="0" w:space="0" w:color="auto"/>
          </w:divBdr>
        </w:div>
        <w:div w:id="1582984005">
          <w:marLeft w:val="0"/>
          <w:marRight w:val="0"/>
          <w:marTop w:val="0"/>
          <w:marBottom w:val="0"/>
          <w:divBdr>
            <w:top w:val="none" w:sz="0" w:space="0" w:color="auto"/>
            <w:left w:val="none" w:sz="0" w:space="0" w:color="auto"/>
            <w:bottom w:val="none" w:sz="0" w:space="0" w:color="auto"/>
            <w:right w:val="none" w:sz="0" w:space="0" w:color="auto"/>
          </w:divBdr>
        </w:div>
        <w:div w:id="1670789361">
          <w:marLeft w:val="0"/>
          <w:marRight w:val="0"/>
          <w:marTop w:val="0"/>
          <w:marBottom w:val="0"/>
          <w:divBdr>
            <w:top w:val="none" w:sz="0" w:space="0" w:color="auto"/>
            <w:left w:val="none" w:sz="0" w:space="0" w:color="auto"/>
            <w:bottom w:val="none" w:sz="0" w:space="0" w:color="auto"/>
            <w:right w:val="none" w:sz="0" w:space="0" w:color="auto"/>
          </w:divBdr>
        </w:div>
        <w:div w:id="510030722">
          <w:marLeft w:val="0"/>
          <w:marRight w:val="0"/>
          <w:marTop w:val="0"/>
          <w:marBottom w:val="0"/>
          <w:divBdr>
            <w:top w:val="none" w:sz="0" w:space="0" w:color="auto"/>
            <w:left w:val="none" w:sz="0" w:space="0" w:color="auto"/>
            <w:bottom w:val="none" w:sz="0" w:space="0" w:color="auto"/>
            <w:right w:val="none" w:sz="0" w:space="0" w:color="auto"/>
          </w:divBdr>
        </w:div>
        <w:div w:id="1506749609">
          <w:marLeft w:val="0"/>
          <w:marRight w:val="0"/>
          <w:marTop w:val="0"/>
          <w:marBottom w:val="0"/>
          <w:divBdr>
            <w:top w:val="none" w:sz="0" w:space="0" w:color="auto"/>
            <w:left w:val="none" w:sz="0" w:space="0" w:color="auto"/>
            <w:bottom w:val="none" w:sz="0" w:space="0" w:color="auto"/>
            <w:right w:val="none" w:sz="0" w:space="0" w:color="auto"/>
          </w:divBdr>
        </w:div>
        <w:div w:id="1740326193">
          <w:marLeft w:val="0"/>
          <w:marRight w:val="0"/>
          <w:marTop w:val="0"/>
          <w:marBottom w:val="0"/>
          <w:divBdr>
            <w:top w:val="none" w:sz="0" w:space="0" w:color="auto"/>
            <w:left w:val="none" w:sz="0" w:space="0" w:color="auto"/>
            <w:bottom w:val="none" w:sz="0" w:space="0" w:color="auto"/>
            <w:right w:val="none" w:sz="0" w:space="0" w:color="auto"/>
          </w:divBdr>
        </w:div>
        <w:div w:id="213126584">
          <w:marLeft w:val="0"/>
          <w:marRight w:val="0"/>
          <w:marTop w:val="0"/>
          <w:marBottom w:val="0"/>
          <w:divBdr>
            <w:top w:val="none" w:sz="0" w:space="0" w:color="auto"/>
            <w:left w:val="none" w:sz="0" w:space="0" w:color="auto"/>
            <w:bottom w:val="none" w:sz="0" w:space="0" w:color="auto"/>
            <w:right w:val="none" w:sz="0" w:space="0" w:color="auto"/>
          </w:divBdr>
        </w:div>
        <w:div w:id="1446465960">
          <w:marLeft w:val="0"/>
          <w:marRight w:val="0"/>
          <w:marTop w:val="0"/>
          <w:marBottom w:val="0"/>
          <w:divBdr>
            <w:top w:val="none" w:sz="0" w:space="0" w:color="auto"/>
            <w:left w:val="none" w:sz="0" w:space="0" w:color="auto"/>
            <w:bottom w:val="none" w:sz="0" w:space="0" w:color="auto"/>
            <w:right w:val="none" w:sz="0" w:space="0" w:color="auto"/>
          </w:divBdr>
        </w:div>
        <w:div w:id="955063213">
          <w:marLeft w:val="0"/>
          <w:marRight w:val="0"/>
          <w:marTop w:val="0"/>
          <w:marBottom w:val="0"/>
          <w:divBdr>
            <w:top w:val="none" w:sz="0" w:space="0" w:color="auto"/>
            <w:left w:val="none" w:sz="0" w:space="0" w:color="auto"/>
            <w:bottom w:val="none" w:sz="0" w:space="0" w:color="auto"/>
            <w:right w:val="none" w:sz="0" w:space="0" w:color="auto"/>
          </w:divBdr>
        </w:div>
        <w:div w:id="1113668405">
          <w:marLeft w:val="0"/>
          <w:marRight w:val="0"/>
          <w:marTop w:val="0"/>
          <w:marBottom w:val="0"/>
          <w:divBdr>
            <w:top w:val="none" w:sz="0" w:space="0" w:color="auto"/>
            <w:left w:val="none" w:sz="0" w:space="0" w:color="auto"/>
            <w:bottom w:val="none" w:sz="0" w:space="0" w:color="auto"/>
            <w:right w:val="none" w:sz="0" w:space="0" w:color="auto"/>
          </w:divBdr>
        </w:div>
        <w:div w:id="1804929216">
          <w:marLeft w:val="0"/>
          <w:marRight w:val="0"/>
          <w:marTop w:val="0"/>
          <w:marBottom w:val="0"/>
          <w:divBdr>
            <w:top w:val="none" w:sz="0" w:space="0" w:color="auto"/>
            <w:left w:val="none" w:sz="0" w:space="0" w:color="auto"/>
            <w:bottom w:val="none" w:sz="0" w:space="0" w:color="auto"/>
            <w:right w:val="none" w:sz="0" w:space="0" w:color="auto"/>
          </w:divBdr>
        </w:div>
        <w:div w:id="889262826">
          <w:marLeft w:val="0"/>
          <w:marRight w:val="0"/>
          <w:marTop w:val="0"/>
          <w:marBottom w:val="0"/>
          <w:divBdr>
            <w:top w:val="none" w:sz="0" w:space="0" w:color="auto"/>
            <w:left w:val="none" w:sz="0" w:space="0" w:color="auto"/>
            <w:bottom w:val="none" w:sz="0" w:space="0" w:color="auto"/>
            <w:right w:val="none" w:sz="0" w:space="0" w:color="auto"/>
          </w:divBdr>
        </w:div>
        <w:div w:id="401609515">
          <w:marLeft w:val="0"/>
          <w:marRight w:val="0"/>
          <w:marTop w:val="0"/>
          <w:marBottom w:val="0"/>
          <w:divBdr>
            <w:top w:val="none" w:sz="0" w:space="0" w:color="auto"/>
            <w:left w:val="none" w:sz="0" w:space="0" w:color="auto"/>
            <w:bottom w:val="none" w:sz="0" w:space="0" w:color="auto"/>
            <w:right w:val="none" w:sz="0" w:space="0" w:color="auto"/>
          </w:divBdr>
        </w:div>
      </w:divsChild>
    </w:div>
    <w:div w:id="1828478631">
      <w:bodyDiv w:val="1"/>
      <w:marLeft w:val="0"/>
      <w:marRight w:val="0"/>
      <w:marTop w:val="0"/>
      <w:marBottom w:val="0"/>
      <w:divBdr>
        <w:top w:val="none" w:sz="0" w:space="0" w:color="auto"/>
        <w:left w:val="none" w:sz="0" w:space="0" w:color="auto"/>
        <w:bottom w:val="none" w:sz="0" w:space="0" w:color="auto"/>
        <w:right w:val="none" w:sz="0" w:space="0" w:color="auto"/>
      </w:divBdr>
    </w:div>
    <w:div w:id="1850292263">
      <w:bodyDiv w:val="1"/>
      <w:marLeft w:val="0"/>
      <w:marRight w:val="0"/>
      <w:marTop w:val="0"/>
      <w:marBottom w:val="0"/>
      <w:divBdr>
        <w:top w:val="none" w:sz="0" w:space="0" w:color="auto"/>
        <w:left w:val="none" w:sz="0" w:space="0" w:color="auto"/>
        <w:bottom w:val="none" w:sz="0" w:space="0" w:color="auto"/>
        <w:right w:val="none" w:sz="0" w:space="0" w:color="auto"/>
      </w:divBdr>
    </w:div>
    <w:div w:id="1858501952">
      <w:bodyDiv w:val="1"/>
      <w:marLeft w:val="0"/>
      <w:marRight w:val="0"/>
      <w:marTop w:val="0"/>
      <w:marBottom w:val="0"/>
      <w:divBdr>
        <w:top w:val="none" w:sz="0" w:space="0" w:color="auto"/>
        <w:left w:val="none" w:sz="0" w:space="0" w:color="auto"/>
        <w:bottom w:val="none" w:sz="0" w:space="0" w:color="auto"/>
        <w:right w:val="none" w:sz="0" w:space="0" w:color="auto"/>
      </w:divBdr>
    </w:div>
    <w:div w:id="1883594344">
      <w:bodyDiv w:val="1"/>
      <w:marLeft w:val="0"/>
      <w:marRight w:val="0"/>
      <w:marTop w:val="0"/>
      <w:marBottom w:val="0"/>
      <w:divBdr>
        <w:top w:val="none" w:sz="0" w:space="0" w:color="auto"/>
        <w:left w:val="none" w:sz="0" w:space="0" w:color="auto"/>
        <w:bottom w:val="none" w:sz="0" w:space="0" w:color="auto"/>
        <w:right w:val="none" w:sz="0" w:space="0" w:color="auto"/>
      </w:divBdr>
      <w:divsChild>
        <w:div w:id="321857186">
          <w:marLeft w:val="0"/>
          <w:marRight w:val="0"/>
          <w:marTop w:val="0"/>
          <w:marBottom w:val="0"/>
          <w:divBdr>
            <w:top w:val="none" w:sz="0" w:space="0" w:color="auto"/>
            <w:left w:val="none" w:sz="0" w:space="0" w:color="auto"/>
            <w:bottom w:val="none" w:sz="0" w:space="0" w:color="auto"/>
            <w:right w:val="none" w:sz="0" w:space="0" w:color="auto"/>
          </w:divBdr>
        </w:div>
        <w:div w:id="384259736">
          <w:marLeft w:val="0"/>
          <w:marRight w:val="0"/>
          <w:marTop w:val="0"/>
          <w:marBottom w:val="0"/>
          <w:divBdr>
            <w:top w:val="none" w:sz="0" w:space="0" w:color="auto"/>
            <w:left w:val="none" w:sz="0" w:space="0" w:color="auto"/>
            <w:bottom w:val="none" w:sz="0" w:space="0" w:color="auto"/>
            <w:right w:val="none" w:sz="0" w:space="0" w:color="auto"/>
          </w:divBdr>
        </w:div>
        <w:div w:id="440804934">
          <w:marLeft w:val="0"/>
          <w:marRight w:val="0"/>
          <w:marTop w:val="0"/>
          <w:marBottom w:val="0"/>
          <w:divBdr>
            <w:top w:val="none" w:sz="0" w:space="0" w:color="auto"/>
            <w:left w:val="none" w:sz="0" w:space="0" w:color="auto"/>
            <w:bottom w:val="none" w:sz="0" w:space="0" w:color="auto"/>
            <w:right w:val="none" w:sz="0" w:space="0" w:color="auto"/>
          </w:divBdr>
        </w:div>
        <w:div w:id="466624072">
          <w:marLeft w:val="0"/>
          <w:marRight w:val="0"/>
          <w:marTop w:val="0"/>
          <w:marBottom w:val="0"/>
          <w:divBdr>
            <w:top w:val="none" w:sz="0" w:space="0" w:color="auto"/>
            <w:left w:val="none" w:sz="0" w:space="0" w:color="auto"/>
            <w:bottom w:val="none" w:sz="0" w:space="0" w:color="auto"/>
            <w:right w:val="none" w:sz="0" w:space="0" w:color="auto"/>
          </w:divBdr>
        </w:div>
        <w:div w:id="486702531">
          <w:marLeft w:val="0"/>
          <w:marRight w:val="0"/>
          <w:marTop w:val="0"/>
          <w:marBottom w:val="0"/>
          <w:divBdr>
            <w:top w:val="none" w:sz="0" w:space="0" w:color="auto"/>
            <w:left w:val="none" w:sz="0" w:space="0" w:color="auto"/>
            <w:bottom w:val="none" w:sz="0" w:space="0" w:color="auto"/>
            <w:right w:val="none" w:sz="0" w:space="0" w:color="auto"/>
          </w:divBdr>
        </w:div>
        <w:div w:id="521282883">
          <w:marLeft w:val="0"/>
          <w:marRight w:val="0"/>
          <w:marTop w:val="0"/>
          <w:marBottom w:val="0"/>
          <w:divBdr>
            <w:top w:val="none" w:sz="0" w:space="0" w:color="auto"/>
            <w:left w:val="none" w:sz="0" w:space="0" w:color="auto"/>
            <w:bottom w:val="none" w:sz="0" w:space="0" w:color="auto"/>
            <w:right w:val="none" w:sz="0" w:space="0" w:color="auto"/>
          </w:divBdr>
        </w:div>
        <w:div w:id="523598178">
          <w:marLeft w:val="0"/>
          <w:marRight w:val="0"/>
          <w:marTop w:val="0"/>
          <w:marBottom w:val="0"/>
          <w:divBdr>
            <w:top w:val="none" w:sz="0" w:space="0" w:color="auto"/>
            <w:left w:val="none" w:sz="0" w:space="0" w:color="auto"/>
            <w:bottom w:val="none" w:sz="0" w:space="0" w:color="auto"/>
            <w:right w:val="none" w:sz="0" w:space="0" w:color="auto"/>
          </w:divBdr>
        </w:div>
        <w:div w:id="525757672">
          <w:marLeft w:val="0"/>
          <w:marRight w:val="0"/>
          <w:marTop w:val="0"/>
          <w:marBottom w:val="0"/>
          <w:divBdr>
            <w:top w:val="none" w:sz="0" w:space="0" w:color="auto"/>
            <w:left w:val="none" w:sz="0" w:space="0" w:color="auto"/>
            <w:bottom w:val="none" w:sz="0" w:space="0" w:color="auto"/>
            <w:right w:val="none" w:sz="0" w:space="0" w:color="auto"/>
          </w:divBdr>
        </w:div>
        <w:div w:id="620499241">
          <w:marLeft w:val="0"/>
          <w:marRight w:val="0"/>
          <w:marTop w:val="0"/>
          <w:marBottom w:val="0"/>
          <w:divBdr>
            <w:top w:val="none" w:sz="0" w:space="0" w:color="auto"/>
            <w:left w:val="none" w:sz="0" w:space="0" w:color="auto"/>
            <w:bottom w:val="none" w:sz="0" w:space="0" w:color="auto"/>
            <w:right w:val="none" w:sz="0" w:space="0" w:color="auto"/>
          </w:divBdr>
        </w:div>
        <w:div w:id="711727420">
          <w:marLeft w:val="0"/>
          <w:marRight w:val="0"/>
          <w:marTop w:val="0"/>
          <w:marBottom w:val="0"/>
          <w:divBdr>
            <w:top w:val="none" w:sz="0" w:space="0" w:color="auto"/>
            <w:left w:val="none" w:sz="0" w:space="0" w:color="auto"/>
            <w:bottom w:val="none" w:sz="0" w:space="0" w:color="auto"/>
            <w:right w:val="none" w:sz="0" w:space="0" w:color="auto"/>
          </w:divBdr>
        </w:div>
        <w:div w:id="742458492">
          <w:marLeft w:val="0"/>
          <w:marRight w:val="0"/>
          <w:marTop w:val="0"/>
          <w:marBottom w:val="0"/>
          <w:divBdr>
            <w:top w:val="none" w:sz="0" w:space="0" w:color="auto"/>
            <w:left w:val="none" w:sz="0" w:space="0" w:color="auto"/>
            <w:bottom w:val="none" w:sz="0" w:space="0" w:color="auto"/>
            <w:right w:val="none" w:sz="0" w:space="0" w:color="auto"/>
          </w:divBdr>
        </w:div>
        <w:div w:id="982003779">
          <w:marLeft w:val="0"/>
          <w:marRight w:val="0"/>
          <w:marTop w:val="0"/>
          <w:marBottom w:val="0"/>
          <w:divBdr>
            <w:top w:val="none" w:sz="0" w:space="0" w:color="auto"/>
            <w:left w:val="none" w:sz="0" w:space="0" w:color="auto"/>
            <w:bottom w:val="none" w:sz="0" w:space="0" w:color="auto"/>
            <w:right w:val="none" w:sz="0" w:space="0" w:color="auto"/>
          </w:divBdr>
        </w:div>
        <w:div w:id="1018196682">
          <w:marLeft w:val="0"/>
          <w:marRight w:val="0"/>
          <w:marTop w:val="0"/>
          <w:marBottom w:val="0"/>
          <w:divBdr>
            <w:top w:val="none" w:sz="0" w:space="0" w:color="auto"/>
            <w:left w:val="none" w:sz="0" w:space="0" w:color="auto"/>
            <w:bottom w:val="none" w:sz="0" w:space="0" w:color="auto"/>
            <w:right w:val="none" w:sz="0" w:space="0" w:color="auto"/>
          </w:divBdr>
        </w:div>
        <w:div w:id="1282103889">
          <w:marLeft w:val="0"/>
          <w:marRight w:val="0"/>
          <w:marTop w:val="0"/>
          <w:marBottom w:val="0"/>
          <w:divBdr>
            <w:top w:val="none" w:sz="0" w:space="0" w:color="auto"/>
            <w:left w:val="none" w:sz="0" w:space="0" w:color="auto"/>
            <w:bottom w:val="none" w:sz="0" w:space="0" w:color="auto"/>
            <w:right w:val="none" w:sz="0" w:space="0" w:color="auto"/>
          </w:divBdr>
        </w:div>
        <w:div w:id="1290550624">
          <w:marLeft w:val="0"/>
          <w:marRight w:val="0"/>
          <w:marTop w:val="0"/>
          <w:marBottom w:val="0"/>
          <w:divBdr>
            <w:top w:val="none" w:sz="0" w:space="0" w:color="auto"/>
            <w:left w:val="none" w:sz="0" w:space="0" w:color="auto"/>
            <w:bottom w:val="none" w:sz="0" w:space="0" w:color="auto"/>
            <w:right w:val="none" w:sz="0" w:space="0" w:color="auto"/>
          </w:divBdr>
        </w:div>
        <w:div w:id="1299649919">
          <w:marLeft w:val="0"/>
          <w:marRight w:val="0"/>
          <w:marTop w:val="0"/>
          <w:marBottom w:val="0"/>
          <w:divBdr>
            <w:top w:val="none" w:sz="0" w:space="0" w:color="auto"/>
            <w:left w:val="none" w:sz="0" w:space="0" w:color="auto"/>
            <w:bottom w:val="none" w:sz="0" w:space="0" w:color="auto"/>
            <w:right w:val="none" w:sz="0" w:space="0" w:color="auto"/>
          </w:divBdr>
        </w:div>
        <w:div w:id="1305426255">
          <w:marLeft w:val="0"/>
          <w:marRight w:val="0"/>
          <w:marTop w:val="0"/>
          <w:marBottom w:val="0"/>
          <w:divBdr>
            <w:top w:val="none" w:sz="0" w:space="0" w:color="auto"/>
            <w:left w:val="none" w:sz="0" w:space="0" w:color="auto"/>
            <w:bottom w:val="none" w:sz="0" w:space="0" w:color="auto"/>
            <w:right w:val="none" w:sz="0" w:space="0" w:color="auto"/>
          </w:divBdr>
        </w:div>
        <w:div w:id="1379091267">
          <w:marLeft w:val="0"/>
          <w:marRight w:val="0"/>
          <w:marTop w:val="0"/>
          <w:marBottom w:val="0"/>
          <w:divBdr>
            <w:top w:val="none" w:sz="0" w:space="0" w:color="auto"/>
            <w:left w:val="none" w:sz="0" w:space="0" w:color="auto"/>
            <w:bottom w:val="none" w:sz="0" w:space="0" w:color="auto"/>
            <w:right w:val="none" w:sz="0" w:space="0" w:color="auto"/>
          </w:divBdr>
        </w:div>
        <w:div w:id="1383361977">
          <w:marLeft w:val="0"/>
          <w:marRight w:val="0"/>
          <w:marTop w:val="0"/>
          <w:marBottom w:val="0"/>
          <w:divBdr>
            <w:top w:val="none" w:sz="0" w:space="0" w:color="auto"/>
            <w:left w:val="none" w:sz="0" w:space="0" w:color="auto"/>
            <w:bottom w:val="none" w:sz="0" w:space="0" w:color="auto"/>
            <w:right w:val="none" w:sz="0" w:space="0" w:color="auto"/>
          </w:divBdr>
        </w:div>
        <w:div w:id="1441100706">
          <w:marLeft w:val="0"/>
          <w:marRight w:val="0"/>
          <w:marTop w:val="0"/>
          <w:marBottom w:val="0"/>
          <w:divBdr>
            <w:top w:val="none" w:sz="0" w:space="0" w:color="auto"/>
            <w:left w:val="none" w:sz="0" w:space="0" w:color="auto"/>
            <w:bottom w:val="none" w:sz="0" w:space="0" w:color="auto"/>
            <w:right w:val="none" w:sz="0" w:space="0" w:color="auto"/>
          </w:divBdr>
        </w:div>
        <w:div w:id="1528643724">
          <w:marLeft w:val="0"/>
          <w:marRight w:val="0"/>
          <w:marTop w:val="0"/>
          <w:marBottom w:val="0"/>
          <w:divBdr>
            <w:top w:val="none" w:sz="0" w:space="0" w:color="auto"/>
            <w:left w:val="none" w:sz="0" w:space="0" w:color="auto"/>
            <w:bottom w:val="none" w:sz="0" w:space="0" w:color="auto"/>
            <w:right w:val="none" w:sz="0" w:space="0" w:color="auto"/>
          </w:divBdr>
        </w:div>
        <w:div w:id="1532104804">
          <w:marLeft w:val="0"/>
          <w:marRight w:val="0"/>
          <w:marTop w:val="0"/>
          <w:marBottom w:val="0"/>
          <w:divBdr>
            <w:top w:val="none" w:sz="0" w:space="0" w:color="auto"/>
            <w:left w:val="none" w:sz="0" w:space="0" w:color="auto"/>
            <w:bottom w:val="none" w:sz="0" w:space="0" w:color="auto"/>
            <w:right w:val="none" w:sz="0" w:space="0" w:color="auto"/>
          </w:divBdr>
        </w:div>
        <w:div w:id="1631084572">
          <w:marLeft w:val="0"/>
          <w:marRight w:val="0"/>
          <w:marTop w:val="0"/>
          <w:marBottom w:val="0"/>
          <w:divBdr>
            <w:top w:val="none" w:sz="0" w:space="0" w:color="auto"/>
            <w:left w:val="none" w:sz="0" w:space="0" w:color="auto"/>
            <w:bottom w:val="none" w:sz="0" w:space="0" w:color="auto"/>
            <w:right w:val="none" w:sz="0" w:space="0" w:color="auto"/>
          </w:divBdr>
        </w:div>
        <w:div w:id="1648632567">
          <w:marLeft w:val="0"/>
          <w:marRight w:val="0"/>
          <w:marTop w:val="0"/>
          <w:marBottom w:val="0"/>
          <w:divBdr>
            <w:top w:val="none" w:sz="0" w:space="0" w:color="auto"/>
            <w:left w:val="none" w:sz="0" w:space="0" w:color="auto"/>
            <w:bottom w:val="none" w:sz="0" w:space="0" w:color="auto"/>
            <w:right w:val="none" w:sz="0" w:space="0" w:color="auto"/>
          </w:divBdr>
        </w:div>
        <w:div w:id="2027366779">
          <w:marLeft w:val="0"/>
          <w:marRight w:val="0"/>
          <w:marTop w:val="0"/>
          <w:marBottom w:val="0"/>
          <w:divBdr>
            <w:top w:val="none" w:sz="0" w:space="0" w:color="auto"/>
            <w:left w:val="none" w:sz="0" w:space="0" w:color="auto"/>
            <w:bottom w:val="none" w:sz="0" w:space="0" w:color="auto"/>
            <w:right w:val="none" w:sz="0" w:space="0" w:color="auto"/>
          </w:divBdr>
        </w:div>
        <w:div w:id="2079665189">
          <w:marLeft w:val="0"/>
          <w:marRight w:val="0"/>
          <w:marTop w:val="0"/>
          <w:marBottom w:val="0"/>
          <w:divBdr>
            <w:top w:val="none" w:sz="0" w:space="0" w:color="auto"/>
            <w:left w:val="none" w:sz="0" w:space="0" w:color="auto"/>
            <w:bottom w:val="none" w:sz="0" w:space="0" w:color="auto"/>
            <w:right w:val="none" w:sz="0" w:space="0" w:color="auto"/>
          </w:divBdr>
        </w:div>
        <w:div w:id="2097626642">
          <w:marLeft w:val="0"/>
          <w:marRight w:val="0"/>
          <w:marTop w:val="0"/>
          <w:marBottom w:val="0"/>
          <w:divBdr>
            <w:top w:val="none" w:sz="0" w:space="0" w:color="auto"/>
            <w:left w:val="none" w:sz="0" w:space="0" w:color="auto"/>
            <w:bottom w:val="none" w:sz="0" w:space="0" w:color="auto"/>
            <w:right w:val="none" w:sz="0" w:space="0" w:color="auto"/>
          </w:divBdr>
        </w:div>
      </w:divsChild>
    </w:div>
    <w:div w:id="1909806567">
      <w:bodyDiv w:val="1"/>
      <w:marLeft w:val="0"/>
      <w:marRight w:val="0"/>
      <w:marTop w:val="0"/>
      <w:marBottom w:val="0"/>
      <w:divBdr>
        <w:top w:val="none" w:sz="0" w:space="0" w:color="auto"/>
        <w:left w:val="none" w:sz="0" w:space="0" w:color="auto"/>
        <w:bottom w:val="none" w:sz="0" w:space="0" w:color="auto"/>
        <w:right w:val="none" w:sz="0" w:space="0" w:color="auto"/>
      </w:divBdr>
      <w:divsChild>
        <w:div w:id="1039820059">
          <w:marLeft w:val="0"/>
          <w:marRight w:val="0"/>
          <w:marTop w:val="200"/>
          <w:marBottom w:val="200"/>
          <w:divBdr>
            <w:top w:val="none" w:sz="0" w:space="0" w:color="auto"/>
            <w:left w:val="none" w:sz="0" w:space="0" w:color="auto"/>
            <w:bottom w:val="none" w:sz="0" w:space="0" w:color="auto"/>
            <w:right w:val="none" w:sz="0" w:space="0" w:color="auto"/>
          </w:divBdr>
        </w:div>
      </w:divsChild>
    </w:div>
    <w:div w:id="1910919000">
      <w:bodyDiv w:val="1"/>
      <w:marLeft w:val="0"/>
      <w:marRight w:val="0"/>
      <w:marTop w:val="0"/>
      <w:marBottom w:val="0"/>
      <w:divBdr>
        <w:top w:val="none" w:sz="0" w:space="0" w:color="auto"/>
        <w:left w:val="none" w:sz="0" w:space="0" w:color="auto"/>
        <w:bottom w:val="none" w:sz="0" w:space="0" w:color="auto"/>
        <w:right w:val="none" w:sz="0" w:space="0" w:color="auto"/>
      </w:divBdr>
    </w:div>
    <w:div w:id="1945070116">
      <w:bodyDiv w:val="1"/>
      <w:marLeft w:val="0"/>
      <w:marRight w:val="0"/>
      <w:marTop w:val="0"/>
      <w:marBottom w:val="0"/>
      <w:divBdr>
        <w:top w:val="none" w:sz="0" w:space="0" w:color="auto"/>
        <w:left w:val="none" w:sz="0" w:space="0" w:color="auto"/>
        <w:bottom w:val="none" w:sz="0" w:space="0" w:color="auto"/>
        <w:right w:val="none" w:sz="0" w:space="0" w:color="auto"/>
      </w:divBdr>
    </w:div>
    <w:div w:id="1950503716">
      <w:bodyDiv w:val="1"/>
      <w:marLeft w:val="0"/>
      <w:marRight w:val="0"/>
      <w:marTop w:val="0"/>
      <w:marBottom w:val="0"/>
      <w:divBdr>
        <w:top w:val="none" w:sz="0" w:space="0" w:color="auto"/>
        <w:left w:val="none" w:sz="0" w:space="0" w:color="auto"/>
        <w:bottom w:val="none" w:sz="0" w:space="0" w:color="auto"/>
        <w:right w:val="none" w:sz="0" w:space="0" w:color="auto"/>
      </w:divBdr>
      <w:divsChild>
        <w:div w:id="615063568">
          <w:marLeft w:val="0"/>
          <w:marRight w:val="0"/>
          <w:marTop w:val="200"/>
          <w:marBottom w:val="200"/>
          <w:divBdr>
            <w:top w:val="none" w:sz="0" w:space="0" w:color="auto"/>
            <w:left w:val="none" w:sz="0" w:space="0" w:color="auto"/>
            <w:bottom w:val="none" w:sz="0" w:space="0" w:color="auto"/>
            <w:right w:val="none" w:sz="0" w:space="0" w:color="auto"/>
          </w:divBdr>
        </w:div>
        <w:div w:id="1301109202">
          <w:marLeft w:val="0"/>
          <w:marRight w:val="0"/>
          <w:marTop w:val="200"/>
          <w:marBottom w:val="200"/>
          <w:divBdr>
            <w:top w:val="none" w:sz="0" w:space="0" w:color="auto"/>
            <w:left w:val="none" w:sz="0" w:space="0" w:color="auto"/>
            <w:bottom w:val="none" w:sz="0" w:space="0" w:color="auto"/>
            <w:right w:val="none" w:sz="0" w:space="0" w:color="auto"/>
          </w:divBdr>
          <w:divsChild>
            <w:div w:id="1283457753">
              <w:marLeft w:val="0"/>
              <w:marRight w:val="0"/>
              <w:marTop w:val="0"/>
              <w:marBottom w:val="0"/>
              <w:divBdr>
                <w:top w:val="none" w:sz="0" w:space="0" w:color="auto"/>
                <w:left w:val="none" w:sz="0" w:space="0" w:color="auto"/>
                <w:bottom w:val="none" w:sz="0" w:space="0" w:color="auto"/>
                <w:right w:val="none" w:sz="0" w:space="0" w:color="auto"/>
              </w:divBdr>
            </w:div>
          </w:divsChild>
        </w:div>
        <w:div w:id="1618179179">
          <w:marLeft w:val="0"/>
          <w:marRight w:val="0"/>
          <w:marTop w:val="0"/>
          <w:marBottom w:val="0"/>
          <w:divBdr>
            <w:top w:val="none" w:sz="0" w:space="0" w:color="auto"/>
            <w:left w:val="none" w:sz="0" w:space="0" w:color="auto"/>
            <w:bottom w:val="none" w:sz="0" w:space="0" w:color="auto"/>
            <w:right w:val="none" w:sz="0" w:space="0" w:color="auto"/>
          </w:divBdr>
          <w:divsChild>
            <w:div w:id="202600333">
              <w:marLeft w:val="0"/>
              <w:marRight w:val="0"/>
              <w:marTop w:val="0"/>
              <w:marBottom w:val="0"/>
              <w:divBdr>
                <w:top w:val="none" w:sz="0" w:space="0" w:color="auto"/>
                <w:left w:val="none" w:sz="0" w:space="0" w:color="auto"/>
                <w:bottom w:val="none" w:sz="0" w:space="0" w:color="auto"/>
                <w:right w:val="none" w:sz="0" w:space="0" w:color="auto"/>
              </w:divBdr>
            </w:div>
            <w:div w:id="286357564">
              <w:marLeft w:val="0"/>
              <w:marRight w:val="0"/>
              <w:marTop w:val="0"/>
              <w:marBottom w:val="0"/>
              <w:divBdr>
                <w:top w:val="none" w:sz="0" w:space="0" w:color="auto"/>
                <w:left w:val="none" w:sz="0" w:space="0" w:color="auto"/>
                <w:bottom w:val="none" w:sz="0" w:space="0" w:color="auto"/>
                <w:right w:val="none" w:sz="0" w:space="0" w:color="auto"/>
              </w:divBdr>
            </w:div>
            <w:div w:id="345638690">
              <w:marLeft w:val="0"/>
              <w:marRight w:val="0"/>
              <w:marTop w:val="0"/>
              <w:marBottom w:val="0"/>
              <w:divBdr>
                <w:top w:val="none" w:sz="0" w:space="0" w:color="auto"/>
                <w:left w:val="none" w:sz="0" w:space="0" w:color="auto"/>
                <w:bottom w:val="none" w:sz="0" w:space="0" w:color="auto"/>
                <w:right w:val="none" w:sz="0" w:space="0" w:color="auto"/>
              </w:divBdr>
            </w:div>
            <w:div w:id="398331689">
              <w:marLeft w:val="0"/>
              <w:marRight w:val="0"/>
              <w:marTop w:val="0"/>
              <w:marBottom w:val="0"/>
              <w:divBdr>
                <w:top w:val="none" w:sz="0" w:space="0" w:color="auto"/>
                <w:left w:val="none" w:sz="0" w:space="0" w:color="auto"/>
                <w:bottom w:val="none" w:sz="0" w:space="0" w:color="auto"/>
                <w:right w:val="none" w:sz="0" w:space="0" w:color="auto"/>
              </w:divBdr>
            </w:div>
            <w:div w:id="411124684">
              <w:marLeft w:val="0"/>
              <w:marRight w:val="0"/>
              <w:marTop w:val="0"/>
              <w:marBottom w:val="0"/>
              <w:divBdr>
                <w:top w:val="none" w:sz="0" w:space="0" w:color="auto"/>
                <w:left w:val="none" w:sz="0" w:space="0" w:color="auto"/>
                <w:bottom w:val="none" w:sz="0" w:space="0" w:color="auto"/>
                <w:right w:val="none" w:sz="0" w:space="0" w:color="auto"/>
              </w:divBdr>
            </w:div>
            <w:div w:id="709502622">
              <w:marLeft w:val="0"/>
              <w:marRight w:val="0"/>
              <w:marTop w:val="0"/>
              <w:marBottom w:val="0"/>
              <w:divBdr>
                <w:top w:val="none" w:sz="0" w:space="0" w:color="auto"/>
                <w:left w:val="none" w:sz="0" w:space="0" w:color="auto"/>
                <w:bottom w:val="none" w:sz="0" w:space="0" w:color="auto"/>
                <w:right w:val="none" w:sz="0" w:space="0" w:color="auto"/>
              </w:divBdr>
            </w:div>
            <w:div w:id="814445051">
              <w:marLeft w:val="0"/>
              <w:marRight w:val="0"/>
              <w:marTop w:val="0"/>
              <w:marBottom w:val="0"/>
              <w:divBdr>
                <w:top w:val="none" w:sz="0" w:space="0" w:color="auto"/>
                <w:left w:val="none" w:sz="0" w:space="0" w:color="auto"/>
                <w:bottom w:val="none" w:sz="0" w:space="0" w:color="auto"/>
                <w:right w:val="none" w:sz="0" w:space="0" w:color="auto"/>
              </w:divBdr>
            </w:div>
            <w:div w:id="936212672">
              <w:marLeft w:val="0"/>
              <w:marRight w:val="0"/>
              <w:marTop w:val="0"/>
              <w:marBottom w:val="0"/>
              <w:divBdr>
                <w:top w:val="none" w:sz="0" w:space="0" w:color="auto"/>
                <w:left w:val="none" w:sz="0" w:space="0" w:color="auto"/>
                <w:bottom w:val="none" w:sz="0" w:space="0" w:color="auto"/>
                <w:right w:val="none" w:sz="0" w:space="0" w:color="auto"/>
              </w:divBdr>
            </w:div>
            <w:div w:id="1198271785">
              <w:marLeft w:val="0"/>
              <w:marRight w:val="0"/>
              <w:marTop w:val="0"/>
              <w:marBottom w:val="0"/>
              <w:divBdr>
                <w:top w:val="none" w:sz="0" w:space="0" w:color="auto"/>
                <w:left w:val="none" w:sz="0" w:space="0" w:color="auto"/>
                <w:bottom w:val="none" w:sz="0" w:space="0" w:color="auto"/>
                <w:right w:val="none" w:sz="0" w:space="0" w:color="auto"/>
              </w:divBdr>
            </w:div>
            <w:div w:id="1450659144">
              <w:marLeft w:val="0"/>
              <w:marRight w:val="0"/>
              <w:marTop w:val="0"/>
              <w:marBottom w:val="0"/>
              <w:divBdr>
                <w:top w:val="none" w:sz="0" w:space="0" w:color="auto"/>
                <w:left w:val="none" w:sz="0" w:space="0" w:color="auto"/>
                <w:bottom w:val="none" w:sz="0" w:space="0" w:color="auto"/>
                <w:right w:val="none" w:sz="0" w:space="0" w:color="auto"/>
              </w:divBdr>
            </w:div>
            <w:div w:id="171993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282165">
      <w:bodyDiv w:val="1"/>
      <w:marLeft w:val="0"/>
      <w:marRight w:val="0"/>
      <w:marTop w:val="0"/>
      <w:marBottom w:val="0"/>
      <w:divBdr>
        <w:top w:val="none" w:sz="0" w:space="0" w:color="auto"/>
        <w:left w:val="none" w:sz="0" w:space="0" w:color="auto"/>
        <w:bottom w:val="none" w:sz="0" w:space="0" w:color="auto"/>
        <w:right w:val="none" w:sz="0" w:space="0" w:color="auto"/>
      </w:divBdr>
    </w:div>
    <w:div w:id="1963461594">
      <w:bodyDiv w:val="1"/>
      <w:marLeft w:val="0"/>
      <w:marRight w:val="0"/>
      <w:marTop w:val="0"/>
      <w:marBottom w:val="0"/>
      <w:divBdr>
        <w:top w:val="none" w:sz="0" w:space="0" w:color="auto"/>
        <w:left w:val="none" w:sz="0" w:space="0" w:color="auto"/>
        <w:bottom w:val="none" w:sz="0" w:space="0" w:color="auto"/>
        <w:right w:val="none" w:sz="0" w:space="0" w:color="auto"/>
      </w:divBdr>
    </w:div>
    <w:div w:id="1964188991">
      <w:bodyDiv w:val="1"/>
      <w:marLeft w:val="0"/>
      <w:marRight w:val="0"/>
      <w:marTop w:val="0"/>
      <w:marBottom w:val="0"/>
      <w:divBdr>
        <w:top w:val="none" w:sz="0" w:space="0" w:color="auto"/>
        <w:left w:val="none" w:sz="0" w:space="0" w:color="auto"/>
        <w:bottom w:val="none" w:sz="0" w:space="0" w:color="auto"/>
        <w:right w:val="none" w:sz="0" w:space="0" w:color="auto"/>
      </w:divBdr>
    </w:div>
    <w:div w:id="1965428527">
      <w:bodyDiv w:val="1"/>
      <w:marLeft w:val="0"/>
      <w:marRight w:val="0"/>
      <w:marTop w:val="0"/>
      <w:marBottom w:val="0"/>
      <w:divBdr>
        <w:top w:val="none" w:sz="0" w:space="0" w:color="auto"/>
        <w:left w:val="none" w:sz="0" w:space="0" w:color="auto"/>
        <w:bottom w:val="none" w:sz="0" w:space="0" w:color="auto"/>
        <w:right w:val="none" w:sz="0" w:space="0" w:color="auto"/>
      </w:divBdr>
    </w:div>
    <w:div w:id="1983924486">
      <w:bodyDiv w:val="1"/>
      <w:marLeft w:val="0"/>
      <w:marRight w:val="0"/>
      <w:marTop w:val="0"/>
      <w:marBottom w:val="0"/>
      <w:divBdr>
        <w:top w:val="none" w:sz="0" w:space="0" w:color="auto"/>
        <w:left w:val="none" w:sz="0" w:space="0" w:color="auto"/>
        <w:bottom w:val="none" w:sz="0" w:space="0" w:color="auto"/>
        <w:right w:val="none" w:sz="0" w:space="0" w:color="auto"/>
      </w:divBdr>
    </w:div>
    <w:div w:id="1985114733">
      <w:bodyDiv w:val="1"/>
      <w:marLeft w:val="0"/>
      <w:marRight w:val="0"/>
      <w:marTop w:val="0"/>
      <w:marBottom w:val="0"/>
      <w:divBdr>
        <w:top w:val="none" w:sz="0" w:space="0" w:color="auto"/>
        <w:left w:val="none" w:sz="0" w:space="0" w:color="auto"/>
        <w:bottom w:val="none" w:sz="0" w:space="0" w:color="auto"/>
        <w:right w:val="none" w:sz="0" w:space="0" w:color="auto"/>
      </w:divBdr>
    </w:div>
    <w:div w:id="1989944203">
      <w:bodyDiv w:val="1"/>
      <w:marLeft w:val="0"/>
      <w:marRight w:val="0"/>
      <w:marTop w:val="0"/>
      <w:marBottom w:val="0"/>
      <w:divBdr>
        <w:top w:val="none" w:sz="0" w:space="0" w:color="auto"/>
        <w:left w:val="none" w:sz="0" w:space="0" w:color="auto"/>
        <w:bottom w:val="none" w:sz="0" w:space="0" w:color="auto"/>
        <w:right w:val="none" w:sz="0" w:space="0" w:color="auto"/>
      </w:divBdr>
    </w:div>
    <w:div w:id="2001037844">
      <w:bodyDiv w:val="1"/>
      <w:marLeft w:val="0"/>
      <w:marRight w:val="0"/>
      <w:marTop w:val="0"/>
      <w:marBottom w:val="0"/>
      <w:divBdr>
        <w:top w:val="none" w:sz="0" w:space="0" w:color="auto"/>
        <w:left w:val="none" w:sz="0" w:space="0" w:color="auto"/>
        <w:bottom w:val="none" w:sz="0" w:space="0" w:color="auto"/>
        <w:right w:val="none" w:sz="0" w:space="0" w:color="auto"/>
      </w:divBdr>
      <w:divsChild>
        <w:div w:id="1668901640">
          <w:marLeft w:val="360"/>
          <w:marRight w:val="0"/>
          <w:marTop w:val="200"/>
          <w:marBottom w:val="0"/>
          <w:divBdr>
            <w:top w:val="none" w:sz="0" w:space="0" w:color="auto"/>
            <w:left w:val="none" w:sz="0" w:space="0" w:color="auto"/>
            <w:bottom w:val="none" w:sz="0" w:space="0" w:color="auto"/>
            <w:right w:val="none" w:sz="0" w:space="0" w:color="auto"/>
          </w:divBdr>
        </w:div>
        <w:div w:id="1303464319">
          <w:marLeft w:val="360"/>
          <w:marRight w:val="0"/>
          <w:marTop w:val="200"/>
          <w:marBottom w:val="0"/>
          <w:divBdr>
            <w:top w:val="none" w:sz="0" w:space="0" w:color="auto"/>
            <w:left w:val="none" w:sz="0" w:space="0" w:color="auto"/>
            <w:bottom w:val="none" w:sz="0" w:space="0" w:color="auto"/>
            <w:right w:val="none" w:sz="0" w:space="0" w:color="auto"/>
          </w:divBdr>
        </w:div>
        <w:div w:id="39789410">
          <w:marLeft w:val="360"/>
          <w:marRight w:val="0"/>
          <w:marTop w:val="200"/>
          <w:marBottom w:val="0"/>
          <w:divBdr>
            <w:top w:val="none" w:sz="0" w:space="0" w:color="auto"/>
            <w:left w:val="none" w:sz="0" w:space="0" w:color="auto"/>
            <w:bottom w:val="none" w:sz="0" w:space="0" w:color="auto"/>
            <w:right w:val="none" w:sz="0" w:space="0" w:color="auto"/>
          </w:divBdr>
        </w:div>
      </w:divsChild>
    </w:div>
    <w:div w:id="2010525939">
      <w:bodyDiv w:val="1"/>
      <w:marLeft w:val="0"/>
      <w:marRight w:val="0"/>
      <w:marTop w:val="0"/>
      <w:marBottom w:val="0"/>
      <w:divBdr>
        <w:top w:val="none" w:sz="0" w:space="0" w:color="auto"/>
        <w:left w:val="none" w:sz="0" w:space="0" w:color="auto"/>
        <w:bottom w:val="none" w:sz="0" w:space="0" w:color="auto"/>
        <w:right w:val="none" w:sz="0" w:space="0" w:color="auto"/>
      </w:divBdr>
    </w:div>
    <w:div w:id="2012100147">
      <w:bodyDiv w:val="1"/>
      <w:marLeft w:val="0"/>
      <w:marRight w:val="0"/>
      <w:marTop w:val="0"/>
      <w:marBottom w:val="0"/>
      <w:divBdr>
        <w:top w:val="none" w:sz="0" w:space="0" w:color="auto"/>
        <w:left w:val="none" w:sz="0" w:space="0" w:color="auto"/>
        <w:bottom w:val="none" w:sz="0" w:space="0" w:color="auto"/>
        <w:right w:val="none" w:sz="0" w:space="0" w:color="auto"/>
      </w:divBdr>
      <w:divsChild>
        <w:div w:id="1474639814">
          <w:marLeft w:val="360"/>
          <w:marRight w:val="0"/>
          <w:marTop w:val="200"/>
          <w:marBottom w:val="0"/>
          <w:divBdr>
            <w:top w:val="none" w:sz="0" w:space="0" w:color="auto"/>
            <w:left w:val="none" w:sz="0" w:space="0" w:color="auto"/>
            <w:bottom w:val="none" w:sz="0" w:space="0" w:color="auto"/>
            <w:right w:val="none" w:sz="0" w:space="0" w:color="auto"/>
          </w:divBdr>
        </w:div>
        <w:div w:id="259260556">
          <w:marLeft w:val="360"/>
          <w:marRight w:val="0"/>
          <w:marTop w:val="200"/>
          <w:marBottom w:val="0"/>
          <w:divBdr>
            <w:top w:val="none" w:sz="0" w:space="0" w:color="auto"/>
            <w:left w:val="none" w:sz="0" w:space="0" w:color="auto"/>
            <w:bottom w:val="none" w:sz="0" w:space="0" w:color="auto"/>
            <w:right w:val="none" w:sz="0" w:space="0" w:color="auto"/>
          </w:divBdr>
        </w:div>
        <w:div w:id="1666056274">
          <w:marLeft w:val="360"/>
          <w:marRight w:val="0"/>
          <w:marTop w:val="200"/>
          <w:marBottom w:val="0"/>
          <w:divBdr>
            <w:top w:val="none" w:sz="0" w:space="0" w:color="auto"/>
            <w:left w:val="none" w:sz="0" w:space="0" w:color="auto"/>
            <w:bottom w:val="none" w:sz="0" w:space="0" w:color="auto"/>
            <w:right w:val="none" w:sz="0" w:space="0" w:color="auto"/>
          </w:divBdr>
        </w:div>
        <w:div w:id="512570001">
          <w:marLeft w:val="360"/>
          <w:marRight w:val="0"/>
          <w:marTop w:val="200"/>
          <w:marBottom w:val="0"/>
          <w:divBdr>
            <w:top w:val="none" w:sz="0" w:space="0" w:color="auto"/>
            <w:left w:val="none" w:sz="0" w:space="0" w:color="auto"/>
            <w:bottom w:val="none" w:sz="0" w:space="0" w:color="auto"/>
            <w:right w:val="none" w:sz="0" w:space="0" w:color="auto"/>
          </w:divBdr>
        </w:div>
      </w:divsChild>
    </w:div>
    <w:div w:id="2034108587">
      <w:bodyDiv w:val="1"/>
      <w:marLeft w:val="0"/>
      <w:marRight w:val="0"/>
      <w:marTop w:val="0"/>
      <w:marBottom w:val="0"/>
      <w:divBdr>
        <w:top w:val="none" w:sz="0" w:space="0" w:color="auto"/>
        <w:left w:val="none" w:sz="0" w:space="0" w:color="auto"/>
        <w:bottom w:val="none" w:sz="0" w:space="0" w:color="auto"/>
        <w:right w:val="none" w:sz="0" w:space="0" w:color="auto"/>
      </w:divBdr>
    </w:div>
    <w:div w:id="2065591977">
      <w:bodyDiv w:val="1"/>
      <w:marLeft w:val="0"/>
      <w:marRight w:val="0"/>
      <w:marTop w:val="0"/>
      <w:marBottom w:val="0"/>
      <w:divBdr>
        <w:top w:val="none" w:sz="0" w:space="0" w:color="auto"/>
        <w:left w:val="none" w:sz="0" w:space="0" w:color="auto"/>
        <w:bottom w:val="none" w:sz="0" w:space="0" w:color="auto"/>
        <w:right w:val="none" w:sz="0" w:space="0" w:color="auto"/>
      </w:divBdr>
    </w:div>
    <w:div w:id="2103866454">
      <w:bodyDiv w:val="1"/>
      <w:marLeft w:val="0"/>
      <w:marRight w:val="0"/>
      <w:marTop w:val="0"/>
      <w:marBottom w:val="0"/>
      <w:divBdr>
        <w:top w:val="none" w:sz="0" w:space="0" w:color="auto"/>
        <w:left w:val="none" w:sz="0" w:space="0" w:color="auto"/>
        <w:bottom w:val="none" w:sz="0" w:space="0" w:color="auto"/>
        <w:right w:val="none" w:sz="0" w:space="0" w:color="auto"/>
      </w:divBdr>
    </w:div>
    <w:div w:id="2107341038">
      <w:bodyDiv w:val="1"/>
      <w:marLeft w:val="0"/>
      <w:marRight w:val="0"/>
      <w:marTop w:val="0"/>
      <w:marBottom w:val="0"/>
      <w:divBdr>
        <w:top w:val="none" w:sz="0" w:space="0" w:color="auto"/>
        <w:left w:val="none" w:sz="0" w:space="0" w:color="auto"/>
        <w:bottom w:val="none" w:sz="0" w:space="0" w:color="auto"/>
        <w:right w:val="none" w:sz="0" w:space="0" w:color="auto"/>
      </w:divBdr>
    </w:div>
    <w:div w:id="2118452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image" Target="media/image95.jpeg"/><Relationship Id="rId21" Type="http://schemas.openxmlformats.org/officeDocument/2006/relationships/image" Target="media/image7.jpeg"/><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image" Target="media/image69.jpeg"/><Relationship Id="rId89" Type="http://schemas.openxmlformats.org/officeDocument/2006/relationships/image" Target="media/image74.jpeg"/><Relationship Id="rId112" Type="http://schemas.openxmlformats.org/officeDocument/2006/relationships/image" Target="media/image90.png"/><Relationship Id="rId16" Type="http://schemas.openxmlformats.org/officeDocument/2006/relationships/hyperlink" Target="https://journals.sagepub.com/doi/abs/10.1177/1534734611426755" TargetMode="External"/><Relationship Id="rId107" Type="http://schemas.openxmlformats.org/officeDocument/2006/relationships/image" Target="media/image85.jpeg"/><Relationship Id="rId11" Type="http://schemas.openxmlformats.org/officeDocument/2006/relationships/hyperlink" Target="https://www.sciencedirect.com/topics/biochemistry-genetics-and-molecular-biology/epidermal-growth-factor-receptor" TargetMode="External"/><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8.pn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image" Target="media/image64.jpeg"/><Relationship Id="rId102" Type="http://schemas.openxmlformats.org/officeDocument/2006/relationships/hyperlink" Target="https://doi.org/10.56535/jmpm.v50i1.1030" TargetMode="External"/><Relationship Id="rId123" Type="http://schemas.openxmlformats.org/officeDocument/2006/relationships/image" Target="media/image101.jpe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5.jpeg"/><Relationship Id="rId95" Type="http://schemas.openxmlformats.org/officeDocument/2006/relationships/image" Target="media/image80.jpeg"/><Relationship Id="rId22" Type="http://schemas.openxmlformats.org/officeDocument/2006/relationships/image" Target="media/image8.jpeg"/><Relationship Id="rId27" Type="http://schemas.openxmlformats.org/officeDocument/2006/relationships/image" Target="media/image12.jpeg"/><Relationship Id="rId43" Type="http://schemas.openxmlformats.org/officeDocument/2006/relationships/image" Target="media/image28.jpeg"/><Relationship Id="rId48" Type="http://schemas.openxmlformats.org/officeDocument/2006/relationships/image" Target="media/image33.jpeg"/><Relationship Id="rId64" Type="http://schemas.openxmlformats.org/officeDocument/2006/relationships/image" Target="media/image49.jpeg"/><Relationship Id="rId69" Type="http://schemas.openxmlformats.org/officeDocument/2006/relationships/image" Target="media/image54.jpeg"/><Relationship Id="rId113" Type="http://schemas.openxmlformats.org/officeDocument/2006/relationships/image" Target="media/image91.png"/><Relationship Id="rId118" Type="http://schemas.openxmlformats.org/officeDocument/2006/relationships/image" Target="media/image96.jpeg"/><Relationship Id="rId80" Type="http://schemas.openxmlformats.org/officeDocument/2006/relationships/image" Target="media/image65.jpeg"/><Relationship Id="rId85" Type="http://schemas.openxmlformats.org/officeDocument/2006/relationships/image" Target="media/image70.jpeg"/><Relationship Id="rId12" Type="http://schemas.openxmlformats.org/officeDocument/2006/relationships/hyperlink" Target="https://www.sciencedirect.com/topics/biochemistry-genetics-and-molecular-biology/ligand-binding" TargetMode="External"/><Relationship Id="rId17" Type="http://schemas.openxmlformats.org/officeDocument/2006/relationships/image" Target="media/image3.jpeg"/><Relationship Id="rId33" Type="http://schemas.openxmlformats.org/officeDocument/2006/relationships/image" Target="media/image18.png"/><Relationship Id="rId38" Type="http://schemas.openxmlformats.org/officeDocument/2006/relationships/image" Target="media/image23.jpeg"/><Relationship Id="rId59" Type="http://schemas.openxmlformats.org/officeDocument/2006/relationships/image" Target="media/image44.jpeg"/><Relationship Id="rId103" Type="http://schemas.openxmlformats.org/officeDocument/2006/relationships/hyperlink" Target="https://doi.org/10.56535/jmpm.v50i4.1229" TargetMode="External"/><Relationship Id="rId108" Type="http://schemas.openxmlformats.org/officeDocument/2006/relationships/image" Target="media/image86.jpeg"/><Relationship Id="rId124" Type="http://schemas.openxmlformats.org/officeDocument/2006/relationships/image" Target="media/image102.jpeg"/><Relationship Id="rId54" Type="http://schemas.openxmlformats.org/officeDocument/2006/relationships/image" Target="media/image39.jpeg"/><Relationship Id="rId70" Type="http://schemas.openxmlformats.org/officeDocument/2006/relationships/image" Target="media/image55.jpeg"/><Relationship Id="rId75" Type="http://schemas.openxmlformats.org/officeDocument/2006/relationships/image" Target="media/image60.png"/><Relationship Id="rId91" Type="http://schemas.openxmlformats.org/officeDocument/2006/relationships/image" Target="media/image76.jpeg"/><Relationship Id="rId96" Type="http://schemas.openxmlformats.org/officeDocument/2006/relationships/image" Target="media/image81.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jpeg"/><Relationship Id="rId28" Type="http://schemas.openxmlformats.org/officeDocument/2006/relationships/image" Target="media/image13.jpeg"/><Relationship Id="rId49" Type="http://schemas.openxmlformats.org/officeDocument/2006/relationships/image" Target="media/image34.jpeg"/><Relationship Id="rId114" Type="http://schemas.openxmlformats.org/officeDocument/2006/relationships/image" Target="media/image92.png"/><Relationship Id="rId119" Type="http://schemas.openxmlformats.org/officeDocument/2006/relationships/image" Target="media/image97.jpeg"/><Relationship Id="rId44" Type="http://schemas.openxmlformats.org/officeDocument/2006/relationships/image" Target="media/image29.jpeg"/><Relationship Id="rId60" Type="http://schemas.openxmlformats.org/officeDocument/2006/relationships/image" Target="media/image45.jpeg"/><Relationship Id="rId65" Type="http://schemas.openxmlformats.org/officeDocument/2006/relationships/image" Target="media/image50.jpeg"/><Relationship Id="rId81" Type="http://schemas.openxmlformats.org/officeDocument/2006/relationships/image" Target="media/image66.jpeg"/><Relationship Id="rId86" Type="http://schemas.openxmlformats.org/officeDocument/2006/relationships/image" Target="media/image71.jpeg"/><Relationship Id="rId13" Type="http://schemas.openxmlformats.org/officeDocument/2006/relationships/hyperlink" Target="https://www.sciencedirect.com/topics/biochemistry-genetics-and-molecular-biology/cell-proliferation" TargetMode="External"/><Relationship Id="rId18" Type="http://schemas.openxmlformats.org/officeDocument/2006/relationships/image" Target="media/image4.jpeg"/><Relationship Id="rId39" Type="http://schemas.openxmlformats.org/officeDocument/2006/relationships/image" Target="media/image24.jpeg"/><Relationship Id="rId109" Type="http://schemas.openxmlformats.org/officeDocument/2006/relationships/image" Target="media/image87.jpeg"/><Relationship Id="rId34" Type="http://schemas.openxmlformats.org/officeDocument/2006/relationships/image" Target="media/image19.jpeg"/><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image" Target="media/image61.png"/><Relationship Id="rId97" Type="http://schemas.openxmlformats.org/officeDocument/2006/relationships/image" Target="media/image82.jpeg"/><Relationship Id="rId104" Type="http://schemas.openxmlformats.org/officeDocument/2006/relationships/header" Target="header2.xml"/><Relationship Id="rId120" Type="http://schemas.openxmlformats.org/officeDocument/2006/relationships/image" Target="media/image98.jpeg"/><Relationship Id="rId125" Type="http://schemas.openxmlformats.org/officeDocument/2006/relationships/image" Target="media/image103.jpeg"/><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hyperlink" Target="http://dx.doi.org/10.25176/rfmh.v24i3.6703" TargetMode="External"/><Relationship Id="rId40" Type="http://schemas.openxmlformats.org/officeDocument/2006/relationships/image" Target="media/image25.jpeg"/><Relationship Id="rId45" Type="http://schemas.openxmlformats.org/officeDocument/2006/relationships/image" Target="media/image30.jpeg"/><Relationship Id="rId66" Type="http://schemas.openxmlformats.org/officeDocument/2006/relationships/image" Target="media/image51.jpeg"/><Relationship Id="rId87" Type="http://schemas.openxmlformats.org/officeDocument/2006/relationships/image" Target="media/image72.jpeg"/><Relationship Id="rId110" Type="http://schemas.openxmlformats.org/officeDocument/2006/relationships/image" Target="media/image88.jpeg"/><Relationship Id="rId115" Type="http://schemas.openxmlformats.org/officeDocument/2006/relationships/image" Target="media/image93.png"/><Relationship Id="rId61" Type="http://schemas.openxmlformats.org/officeDocument/2006/relationships/image" Target="media/image46.jpeg"/><Relationship Id="rId82" Type="http://schemas.openxmlformats.org/officeDocument/2006/relationships/image" Target="media/image67.jpeg"/><Relationship Id="rId19" Type="http://schemas.openxmlformats.org/officeDocument/2006/relationships/image" Target="media/image5.jpeg"/><Relationship Id="rId14" Type="http://schemas.openxmlformats.org/officeDocument/2006/relationships/hyperlink" Target="https://www.sciencedirect.com/topics/biochemistry-genetics-and-molecular-biology/angiogenesis" TargetMode="External"/><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41.jpeg"/><Relationship Id="rId77" Type="http://schemas.openxmlformats.org/officeDocument/2006/relationships/image" Target="media/image62.jpeg"/><Relationship Id="rId100" Type="http://schemas.openxmlformats.org/officeDocument/2006/relationships/hyperlink" Target="https://scholar.google.com/citations?user=tVh9ZlEAAAAJ&amp;hl=vi&amp;oi=sra" TargetMode="External"/><Relationship Id="rId105" Type="http://schemas.openxmlformats.org/officeDocument/2006/relationships/header" Target="header3.xml"/><Relationship Id="rId126" Type="http://schemas.openxmlformats.org/officeDocument/2006/relationships/image" Target="media/image104.jpeg"/><Relationship Id="rId8" Type="http://schemas.openxmlformats.org/officeDocument/2006/relationships/header" Target="header1.xml"/><Relationship Id="rId51" Type="http://schemas.openxmlformats.org/officeDocument/2006/relationships/image" Target="media/image36.jpeg"/><Relationship Id="rId72" Type="http://schemas.openxmlformats.org/officeDocument/2006/relationships/image" Target="media/image57.jpeg"/><Relationship Id="rId93" Type="http://schemas.openxmlformats.org/officeDocument/2006/relationships/image" Target="media/image78.jpeg"/><Relationship Id="rId98" Type="http://schemas.openxmlformats.org/officeDocument/2006/relationships/image" Target="media/image83.jpeg"/><Relationship Id="rId121" Type="http://schemas.openxmlformats.org/officeDocument/2006/relationships/image" Target="media/image99.jpeg"/><Relationship Id="rId3" Type="http://schemas.openxmlformats.org/officeDocument/2006/relationships/styles" Target="styles.xml"/><Relationship Id="rId25" Type="http://schemas.openxmlformats.org/officeDocument/2006/relationships/image" Target="media/image10.jpeg"/><Relationship Id="rId46" Type="http://schemas.openxmlformats.org/officeDocument/2006/relationships/image" Target="media/image31.jpeg"/><Relationship Id="rId67" Type="http://schemas.openxmlformats.org/officeDocument/2006/relationships/image" Target="media/image52.jpeg"/><Relationship Id="rId116" Type="http://schemas.openxmlformats.org/officeDocument/2006/relationships/image" Target="media/image94.jpeg"/><Relationship Id="rId20" Type="http://schemas.openxmlformats.org/officeDocument/2006/relationships/image" Target="media/image6.png"/><Relationship Id="rId41" Type="http://schemas.openxmlformats.org/officeDocument/2006/relationships/image" Target="media/image26.jpeg"/><Relationship Id="rId62" Type="http://schemas.openxmlformats.org/officeDocument/2006/relationships/image" Target="media/image47.jpeg"/><Relationship Id="rId83" Type="http://schemas.openxmlformats.org/officeDocument/2006/relationships/image" Target="media/image68.jpeg"/><Relationship Id="rId88" Type="http://schemas.openxmlformats.org/officeDocument/2006/relationships/image" Target="media/image73.jpeg"/><Relationship Id="rId111" Type="http://schemas.openxmlformats.org/officeDocument/2006/relationships/image" Target="media/image89.png"/><Relationship Id="rId15" Type="http://schemas.openxmlformats.org/officeDocument/2006/relationships/hyperlink" Target="https://pubmed.ncbi.nlm.nih.gov/?term=Jeong+SH&amp;cauthor_id=20195121" TargetMode="External"/><Relationship Id="rId36" Type="http://schemas.openxmlformats.org/officeDocument/2006/relationships/image" Target="media/image21.jpeg"/><Relationship Id="rId57" Type="http://schemas.openxmlformats.org/officeDocument/2006/relationships/image" Target="media/image42.jpeg"/><Relationship Id="rId106" Type="http://schemas.openxmlformats.org/officeDocument/2006/relationships/image" Target="media/image84.jpeg"/><Relationship Id="rId127"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16.jpeg"/><Relationship Id="rId52" Type="http://schemas.openxmlformats.org/officeDocument/2006/relationships/image" Target="media/image37.png"/><Relationship Id="rId73" Type="http://schemas.openxmlformats.org/officeDocument/2006/relationships/image" Target="media/image58.jpeg"/><Relationship Id="rId78" Type="http://schemas.openxmlformats.org/officeDocument/2006/relationships/image" Target="media/image63.jpeg"/><Relationship Id="rId94" Type="http://schemas.openxmlformats.org/officeDocument/2006/relationships/image" Target="media/image79.png"/><Relationship Id="rId99" Type="http://schemas.openxmlformats.org/officeDocument/2006/relationships/hyperlink" Target="https://www.nature.com/articles/s41598-023-45747-3" TargetMode="External"/><Relationship Id="rId101" Type="http://schemas.openxmlformats.org/officeDocument/2006/relationships/hyperlink" Target="https://doi.org/10.54804/yhthvb.6.2024.376" TargetMode="External"/><Relationship Id="rId122" Type="http://schemas.openxmlformats.org/officeDocument/2006/relationships/image" Target="media/image100.jpeg"/><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Ali14</b:Tag>
    <b:SourceType>JournalArticle</b:SourceType>
    <b:Guid>{E5E0CB72-2B19-4616-8998-4496B32C1CA2}</b:Guid>
    <b:Author>
      <b:Author>
        <b:Corporate>Alice King, Swathi Balaji, Sundeep G. Keswani, at al</b:Corporate>
      </b:Author>
    </b:Author>
    <b:Title>The Role of Stem Cells in Wound Angiogenesis</b:Title>
    <b:JournalName>Advances in Wound Care</b:JournalName>
    <b:Year>2014</b:Year>
    <b:Pages>614–625</b:Pages>
    <b:Volume>3</b:Volume>
    <b:Issue>10</b:Issue>
    <b:RefOrder>1</b:RefOrder>
  </b:Source>
  <b:Source>
    <b:Tag>Cla07</b:Tag>
    <b:SourceType>JournalArticle</b:SourceType>
    <b:Guid>{D6D58594-2CA8-48C0-9D20-0E8358473376}</b:Guid>
    <b:Author>
      <b:Author>
        <b:Corporate>Clark RAF, Ghosh K, Tonnesen MG</b:Corporate>
      </b:Author>
    </b:Author>
    <b:Title>Tissue Engineering for Cutaneous Wounds</b:Title>
    <b:JournalName>Journal of Investigative Dermatology</b:JournalName>
    <b:Year>2007</b:Year>
    <b:Pages>1018–1029</b:Pages>
    <b:Volume>127</b:Volume>
    <b:RefOrder>7</b:RefOrder>
  </b:Source>
  <b:Source>
    <b:Tag>Amr18</b:Tag>
    <b:SourceType>JournalArticle</b:SourceType>
    <b:Guid>{008C72E7-4039-4486-9287-82895997C401}</b:Guid>
    <b:Author>
      <b:Author>
        <b:Corporate>Amro M. Soliman, Srijit Das, Norzana Abd Ghafar, at al</b:Corporate>
      </b:Author>
    </b:Author>
    <b:Title>Role of MicroRNA in Proliferation Phase of Wound Healing</b:Title>
    <b:JournalName>Front Genet</b:JournalName>
    <b:Year>2018</b:Year>
    <b:Pages>doi:  10.3389/fgene.2018.00038</b:Pages>
    <b:Volume>9</b:Volume>
    <b:Issue>38</b:Issue>
    <b:RefOrder>8</b:RefOrder>
  </b:Source>
  <b:Source>
    <b:Tag>Geo02</b:Tag>
    <b:SourceType>JournalArticle</b:SourceType>
    <b:Guid>{FC9C0636-01D2-469C-9345-087A22755CBE}</b:Guid>
    <b:Author>
      <b:Author>
        <b:NameList>
          <b:Person>
            <b:Last>Casey</b:Last>
            <b:First>Georgina</b:First>
          </b:Person>
        </b:NameList>
      </b:Author>
    </b:Author>
    <b:Title>Physiology of the skin</b:Title>
    <b:JournalName>Nursing Standard</b:JournalName>
    <b:Year>2002</b:Year>
    <b:Pages>47-51</b:Pages>
    <b:Volume>16</b:Volume>
    <b:Issue>34</b:Issue>
    <b:RefOrder>9</b:RefOrder>
  </b:Source>
  <b:Source>
    <b:Tag>Sha14</b:Tag>
    <b:SourceType>Book</b:SourceType>
    <b:Guid>{A3EAC00D-16AB-4A09-9176-7E40AA11ADF9}</b:Guid>
    <b:Author>
      <b:Author>
        <b:NameList>
          <b:Person>
            <b:Last>Hartmann</b:Last>
            <b:First>Paul</b:First>
          </b:Person>
        </b:NameList>
      </b:Author>
      <b:BookAuthor>
        <b:NameList>
          <b:Person>
            <b:Last>y</b:Last>
            <b:First>Học</b:First>
            <b:Middle>viện quân</b:Middle>
          </b:Person>
        </b:NameList>
      </b:BookAuthor>
      <b:Editor>
        <b:NameList>
          <b:Person>
            <b:Last>Edition</b:Last>
            <b:First>Medical</b:First>
          </b:Person>
        </b:NameList>
      </b:Editor>
    </b:Author>
    <b:Title>Compendium: Wounds and Wound Management</b:Title>
    <b:JournalName>Der Pharmacologia Sinica</b:JournalName>
    <b:Year>1999</b:Year>
    <b:Pages>27</b:Pages>
    <b:Issue>1</b:Issue>
    <b:BookTitle>Ngoại khoa cơ sở</b:BookTitle>
    <b:Publisher>Paul Hartmann AG</b:Publisher>
    <b:RefOrder>10</b:RefOrder>
  </b:Source>
  <b:Source>
    <b:Tag>Ann17</b:Tag>
    <b:SourceType>JournalArticle</b:SourceType>
    <b:Guid>{6DB1EC8A-E9FC-4239-86A3-4425C1BCDBE8}</b:Guid>
    <b:Title>Using biomaterials to rewire the process of wound repair</b:Title>
    <b:Year>2017</b:Year>
    <b:Author>
      <b:Author>
        <b:Corporate>Anna Stejskalová, Benjamin D. Almquist</b:Corporate>
      </b:Author>
    </b:Author>
    <b:JournalName>Biomater Sci</b:JournalName>
    <b:Pages>1421–1434</b:Pages>
    <b:Volume>5</b:Volume>
    <b:Issue>8</b:Issue>
    <b:RefOrder>14</b:RefOrder>
  </b:Source>
  <b:Source>
    <b:Tag>杨瑞，03</b:Tag>
    <b:SourceType>JournalArticle</b:SourceType>
    <b:Guid>{2D7A45E8-8548-48B0-932D-BF75A3FB2900}</b:Guid>
    <b:Title>创伤修复动物模型的建立</b:Title>
    <b:Year>2003</b:Year>
    <b:Author>
      <b:Author>
        <b:Corporate>杨瑞，李亚洁</b:Corporate>
      </b:Author>
    </b:Author>
    <b:JournalName>护理研究</b:JournalName>
    <b:Pages>1369-1370</b:Pages>
    <b:Volume>17</b:Volume>
    <b:Issue>12</b:Issue>
    <b:RefOrder>131</b:RefOrder>
  </b:Source>
</b:Sources>
</file>

<file path=customXml/itemProps1.xml><?xml version="1.0" encoding="utf-8"?>
<ds:datastoreItem xmlns:ds="http://schemas.openxmlformats.org/officeDocument/2006/customXml" ds:itemID="{84CAD2D0-969E-4CDC-A67F-1423C5599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2879</TotalTime>
  <Pages>1</Pages>
  <Words>107360</Words>
  <Characters>611956</Characters>
  <Application>Microsoft Office Word</Application>
  <DocSecurity>0</DocSecurity>
  <Lines>5099</Lines>
  <Paragraphs>1435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717881</CharactersWithSpaces>
  <SharedDoc>false</SharedDoc>
  <HLinks>
    <vt:vector size="462" baseType="variant">
      <vt:variant>
        <vt:i4>4521985</vt:i4>
      </vt:variant>
      <vt:variant>
        <vt:i4>1752</vt:i4>
      </vt:variant>
      <vt:variant>
        <vt:i4>0</vt:i4>
      </vt:variant>
      <vt:variant>
        <vt:i4>5</vt:i4>
      </vt:variant>
      <vt:variant>
        <vt:lpwstr>https://doi.org/10.56535/jmpm.v50i4.1229</vt:lpwstr>
      </vt:variant>
      <vt:variant>
        <vt:lpwstr/>
      </vt:variant>
      <vt:variant>
        <vt:i4>5111813</vt:i4>
      </vt:variant>
      <vt:variant>
        <vt:i4>1749</vt:i4>
      </vt:variant>
      <vt:variant>
        <vt:i4>0</vt:i4>
      </vt:variant>
      <vt:variant>
        <vt:i4>5</vt:i4>
      </vt:variant>
      <vt:variant>
        <vt:lpwstr>https://doi.org/10.56535/jmpm.v50i1.1030</vt:lpwstr>
      </vt:variant>
      <vt:variant>
        <vt:lpwstr/>
      </vt:variant>
      <vt:variant>
        <vt:i4>8257596</vt:i4>
      </vt:variant>
      <vt:variant>
        <vt:i4>1746</vt:i4>
      </vt:variant>
      <vt:variant>
        <vt:i4>0</vt:i4>
      </vt:variant>
      <vt:variant>
        <vt:i4>5</vt:i4>
      </vt:variant>
      <vt:variant>
        <vt:lpwstr>https://doi.org/10.54804/yhthvb.6.2024.376</vt:lpwstr>
      </vt:variant>
      <vt:variant>
        <vt:lpwstr/>
      </vt:variant>
      <vt:variant>
        <vt:i4>7995453</vt:i4>
      </vt:variant>
      <vt:variant>
        <vt:i4>1743</vt:i4>
      </vt:variant>
      <vt:variant>
        <vt:i4>0</vt:i4>
      </vt:variant>
      <vt:variant>
        <vt:i4>5</vt:i4>
      </vt:variant>
      <vt:variant>
        <vt:lpwstr>https://doi.org/10.54804/yhthvb.4.2024.342</vt:lpwstr>
      </vt:variant>
      <vt:variant>
        <vt:lpwstr/>
      </vt:variant>
      <vt:variant>
        <vt:i4>3539069</vt:i4>
      </vt:variant>
      <vt:variant>
        <vt:i4>1471</vt:i4>
      </vt:variant>
      <vt:variant>
        <vt:i4>0</vt:i4>
      </vt:variant>
      <vt:variant>
        <vt:i4>5</vt:i4>
      </vt:variant>
      <vt:variant>
        <vt:lpwstr>https://scholar.google.com/citations?user=tVh9ZlEAAAAJ&amp;hl=vi&amp;oi=sra</vt:lpwstr>
      </vt:variant>
      <vt:variant>
        <vt:lpwstr/>
      </vt:variant>
      <vt:variant>
        <vt:i4>7077940</vt:i4>
      </vt:variant>
      <vt:variant>
        <vt:i4>1441</vt:i4>
      </vt:variant>
      <vt:variant>
        <vt:i4>0</vt:i4>
      </vt:variant>
      <vt:variant>
        <vt:i4>5</vt:i4>
      </vt:variant>
      <vt:variant>
        <vt:lpwstr>https://www.nature.com/articles/s41598-023-45747-3</vt:lpwstr>
      </vt:variant>
      <vt:variant>
        <vt:lpwstr>auth-Ju-Tian-Aff1</vt:lpwstr>
      </vt:variant>
      <vt:variant>
        <vt:i4>4784197</vt:i4>
      </vt:variant>
      <vt:variant>
        <vt:i4>1114</vt:i4>
      </vt:variant>
      <vt:variant>
        <vt:i4>0</vt:i4>
      </vt:variant>
      <vt:variant>
        <vt:i4>5</vt:i4>
      </vt:variant>
      <vt:variant>
        <vt:lpwstr>https://journals.sagepub.com/doi/abs/10.1177/1534734611426755</vt:lpwstr>
      </vt:variant>
      <vt:variant>
        <vt:lpwstr>con1</vt:lpwstr>
      </vt:variant>
      <vt:variant>
        <vt:i4>2621506</vt:i4>
      </vt:variant>
      <vt:variant>
        <vt:i4>1075</vt:i4>
      </vt:variant>
      <vt:variant>
        <vt:i4>0</vt:i4>
      </vt:variant>
      <vt:variant>
        <vt:i4>5</vt:i4>
      </vt:variant>
      <vt:variant>
        <vt:lpwstr>https://pubmed.ncbi.nlm.nih.gov/?term=Jeong+SH&amp;cauthor_id=20195121</vt:lpwstr>
      </vt:variant>
      <vt:variant>
        <vt:lpwstr/>
      </vt:variant>
      <vt:variant>
        <vt:i4>7929967</vt:i4>
      </vt:variant>
      <vt:variant>
        <vt:i4>1036</vt:i4>
      </vt:variant>
      <vt:variant>
        <vt:i4>0</vt:i4>
      </vt:variant>
      <vt:variant>
        <vt:i4>5</vt:i4>
      </vt:variant>
      <vt:variant>
        <vt:lpwstr>https://link.springer.com/article/10.1186/s13018-023-03854-x</vt:lpwstr>
      </vt:variant>
      <vt:variant>
        <vt:lpwstr>auth-Juan-Deng-Aff1</vt:lpwstr>
      </vt:variant>
      <vt:variant>
        <vt:i4>1966134</vt:i4>
      </vt:variant>
      <vt:variant>
        <vt:i4>593</vt:i4>
      </vt:variant>
      <vt:variant>
        <vt:i4>0</vt:i4>
      </vt:variant>
      <vt:variant>
        <vt:i4>5</vt:i4>
      </vt:variant>
      <vt:variant>
        <vt:lpwstr/>
      </vt:variant>
      <vt:variant>
        <vt:lpwstr>_Toc203309738</vt:lpwstr>
      </vt:variant>
      <vt:variant>
        <vt:i4>1966134</vt:i4>
      </vt:variant>
      <vt:variant>
        <vt:i4>587</vt:i4>
      </vt:variant>
      <vt:variant>
        <vt:i4>0</vt:i4>
      </vt:variant>
      <vt:variant>
        <vt:i4>5</vt:i4>
      </vt:variant>
      <vt:variant>
        <vt:lpwstr/>
      </vt:variant>
      <vt:variant>
        <vt:lpwstr>_Toc203309737</vt:lpwstr>
      </vt:variant>
      <vt:variant>
        <vt:i4>1966134</vt:i4>
      </vt:variant>
      <vt:variant>
        <vt:i4>581</vt:i4>
      </vt:variant>
      <vt:variant>
        <vt:i4>0</vt:i4>
      </vt:variant>
      <vt:variant>
        <vt:i4>5</vt:i4>
      </vt:variant>
      <vt:variant>
        <vt:lpwstr/>
      </vt:variant>
      <vt:variant>
        <vt:lpwstr>_Toc203309736</vt:lpwstr>
      </vt:variant>
      <vt:variant>
        <vt:i4>1966134</vt:i4>
      </vt:variant>
      <vt:variant>
        <vt:i4>575</vt:i4>
      </vt:variant>
      <vt:variant>
        <vt:i4>0</vt:i4>
      </vt:variant>
      <vt:variant>
        <vt:i4>5</vt:i4>
      </vt:variant>
      <vt:variant>
        <vt:lpwstr/>
      </vt:variant>
      <vt:variant>
        <vt:lpwstr>_Toc203309735</vt:lpwstr>
      </vt:variant>
      <vt:variant>
        <vt:i4>1966134</vt:i4>
      </vt:variant>
      <vt:variant>
        <vt:i4>569</vt:i4>
      </vt:variant>
      <vt:variant>
        <vt:i4>0</vt:i4>
      </vt:variant>
      <vt:variant>
        <vt:i4>5</vt:i4>
      </vt:variant>
      <vt:variant>
        <vt:lpwstr/>
      </vt:variant>
      <vt:variant>
        <vt:lpwstr>_Toc203309734</vt:lpwstr>
      </vt:variant>
      <vt:variant>
        <vt:i4>1966134</vt:i4>
      </vt:variant>
      <vt:variant>
        <vt:i4>563</vt:i4>
      </vt:variant>
      <vt:variant>
        <vt:i4>0</vt:i4>
      </vt:variant>
      <vt:variant>
        <vt:i4>5</vt:i4>
      </vt:variant>
      <vt:variant>
        <vt:lpwstr/>
      </vt:variant>
      <vt:variant>
        <vt:lpwstr>_Toc203309733</vt:lpwstr>
      </vt:variant>
      <vt:variant>
        <vt:i4>1966134</vt:i4>
      </vt:variant>
      <vt:variant>
        <vt:i4>557</vt:i4>
      </vt:variant>
      <vt:variant>
        <vt:i4>0</vt:i4>
      </vt:variant>
      <vt:variant>
        <vt:i4>5</vt:i4>
      </vt:variant>
      <vt:variant>
        <vt:lpwstr/>
      </vt:variant>
      <vt:variant>
        <vt:lpwstr>_Toc203309732</vt:lpwstr>
      </vt:variant>
      <vt:variant>
        <vt:i4>1966134</vt:i4>
      </vt:variant>
      <vt:variant>
        <vt:i4>551</vt:i4>
      </vt:variant>
      <vt:variant>
        <vt:i4>0</vt:i4>
      </vt:variant>
      <vt:variant>
        <vt:i4>5</vt:i4>
      </vt:variant>
      <vt:variant>
        <vt:lpwstr/>
      </vt:variant>
      <vt:variant>
        <vt:lpwstr>_Toc203309731</vt:lpwstr>
      </vt:variant>
      <vt:variant>
        <vt:i4>1966134</vt:i4>
      </vt:variant>
      <vt:variant>
        <vt:i4>545</vt:i4>
      </vt:variant>
      <vt:variant>
        <vt:i4>0</vt:i4>
      </vt:variant>
      <vt:variant>
        <vt:i4>5</vt:i4>
      </vt:variant>
      <vt:variant>
        <vt:lpwstr/>
      </vt:variant>
      <vt:variant>
        <vt:lpwstr>_Toc203309730</vt:lpwstr>
      </vt:variant>
      <vt:variant>
        <vt:i4>2031670</vt:i4>
      </vt:variant>
      <vt:variant>
        <vt:i4>539</vt:i4>
      </vt:variant>
      <vt:variant>
        <vt:i4>0</vt:i4>
      </vt:variant>
      <vt:variant>
        <vt:i4>5</vt:i4>
      </vt:variant>
      <vt:variant>
        <vt:lpwstr/>
      </vt:variant>
      <vt:variant>
        <vt:lpwstr>_Toc203309729</vt:lpwstr>
      </vt:variant>
      <vt:variant>
        <vt:i4>2031670</vt:i4>
      </vt:variant>
      <vt:variant>
        <vt:i4>533</vt:i4>
      </vt:variant>
      <vt:variant>
        <vt:i4>0</vt:i4>
      </vt:variant>
      <vt:variant>
        <vt:i4>5</vt:i4>
      </vt:variant>
      <vt:variant>
        <vt:lpwstr/>
      </vt:variant>
      <vt:variant>
        <vt:lpwstr>_Toc203309728</vt:lpwstr>
      </vt:variant>
      <vt:variant>
        <vt:i4>2031670</vt:i4>
      </vt:variant>
      <vt:variant>
        <vt:i4>527</vt:i4>
      </vt:variant>
      <vt:variant>
        <vt:i4>0</vt:i4>
      </vt:variant>
      <vt:variant>
        <vt:i4>5</vt:i4>
      </vt:variant>
      <vt:variant>
        <vt:lpwstr/>
      </vt:variant>
      <vt:variant>
        <vt:lpwstr>_Toc203309726</vt:lpwstr>
      </vt:variant>
      <vt:variant>
        <vt:i4>2031670</vt:i4>
      </vt:variant>
      <vt:variant>
        <vt:i4>521</vt:i4>
      </vt:variant>
      <vt:variant>
        <vt:i4>0</vt:i4>
      </vt:variant>
      <vt:variant>
        <vt:i4>5</vt:i4>
      </vt:variant>
      <vt:variant>
        <vt:lpwstr/>
      </vt:variant>
      <vt:variant>
        <vt:lpwstr>_Toc203309725</vt:lpwstr>
      </vt:variant>
      <vt:variant>
        <vt:i4>2031670</vt:i4>
      </vt:variant>
      <vt:variant>
        <vt:i4>515</vt:i4>
      </vt:variant>
      <vt:variant>
        <vt:i4>0</vt:i4>
      </vt:variant>
      <vt:variant>
        <vt:i4>5</vt:i4>
      </vt:variant>
      <vt:variant>
        <vt:lpwstr/>
      </vt:variant>
      <vt:variant>
        <vt:lpwstr>_Toc203309724</vt:lpwstr>
      </vt:variant>
      <vt:variant>
        <vt:i4>2031670</vt:i4>
      </vt:variant>
      <vt:variant>
        <vt:i4>509</vt:i4>
      </vt:variant>
      <vt:variant>
        <vt:i4>0</vt:i4>
      </vt:variant>
      <vt:variant>
        <vt:i4>5</vt:i4>
      </vt:variant>
      <vt:variant>
        <vt:lpwstr/>
      </vt:variant>
      <vt:variant>
        <vt:lpwstr>_Toc203309723</vt:lpwstr>
      </vt:variant>
      <vt:variant>
        <vt:i4>2031670</vt:i4>
      </vt:variant>
      <vt:variant>
        <vt:i4>503</vt:i4>
      </vt:variant>
      <vt:variant>
        <vt:i4>0</vt:i4>
      </vt:variant>
      <vt:variant>
        <vt:i4>5</vt:i4>
      </vt:variant>
      <vt:variant>
        <vt:lpwstr/>
      </vt:variant>
      <vt:variant>
        <vt:lpwstr>_Toc203309722</vt:lpwstr>
      </vt:variant>
      <vt:variant>
        <vt:i4>2031670</vt:i4>
      </vt:variant>
      <vt:variant>
        <vt:i4>497</vt:i4>
      </vt:variant>
      <vt:variant>
        <vt:i4>0</vt:i4>
      </vt:variant>
      <vt:variant>
        <vt:i4>5</vt:i4>
      </vt:variant>
      <vt:variant>
        <vt:lpwstr/>
      </vt:variant>
      <vt:variant>
        <vt:lpwstr>_Toc203309721</vt:lpwstr>
      </vt:variant>
      <vt:variant>
        <vt:i4>2031670</vt:i4>
      </vt:variant>
      <vt:variant>
        <vt:i4>491</vt:i4>
      </vt:variant>
      <vt:variant>
        <vt:i4>0</vt:i4>
      </vt:variant>
      <vt:variant>
        <vt:i4>5</vt:i4>
      </vt:variant>
      <vt:variant>
        <vt:lpwstr/>
      </vt:variant>
      <vt:variant>
        <vt:lpwstr>_Toc203309720</vt:lpwstr>
      </vt:variant>
      <vt:variant>
        <vt:i4>1835062</vt:i4>
      </vt:variant>
      <vt:variant>
        <vt:i4>485</vt:i4>
      </vt:variant>
      <vt:variant>
        <vt:i4>0</vt:i4>
      </vt:variant>
      <vt:variant>
        <vt:i4>5</vt:i4>
      </vt:variant>
      <vt:variant>
        <vt:lpwstr/>
      </vt:variant>
      <vt:variant>
        <vt:lpwstr>_Toc203309719</vt:lpwstr>
      </vt:variant>
      <vt:variant>
        <vt:i4>1835062</vt:i4>
      </vt:variant>
      <vt:variant>
        <vt:i4>479</vt:i4>
      </vt:variant>
      <vt:variant>
        <vt:i4>0</vt:i4>
      </vt:variant>
      <vt:variant>
        <vt:i4>5</vt:i4>
      </vt:variant>
      <vt:variant>
        <vt:lpwstr/>
      </vt:variant>
      <vt:variant>
        <vt:lpwstr>_Toc203309718</vt:lpwstr>
      </vt:variant>
      <vt:variant>
        <vt:i4>1835062</vt:i4>
      </vt:variant>
      <vt:variant>
        <vt:i4>473</vt:i4>
      </vt:variant>
      <vt:variant>
        <vt:i4>0</vt:i4>
      </vt:variant>
      <vt:variant>
        <vt:i4>5</vt:i4>
      </vt:variant>
      <vt:variant>
        <vt:lpwstr/>
      </vt:variant>
      <vt:variant>
        <vt:lpwstr>_Toc203309717</vt:lpwstr>
      </vt:variant>
      <vt:variant>
        <vt:i4>1835062</vt:i4>
      </vt:variant>
      <vt:variant>
        <vt:i4>467</vt:i4>
      </vt:variant>
      <vt:variant>
        <vt:i4>0</vt:i4>
      </vt:variant>
      <vt:variant>
        <vt:i4>5</vt:i4>
      </vt:variant>
      <vt:variant>
        <vt:lpwstr/>
      </vt:variant>
      <vt:variant>
        <vt:lpwstr>_Toc203309716</vt:lpwstr>
      </vt:variant>
      <vt:variant>
        <vt:i4>1835062</vt:i4>
      </vt:variant>
      <vt:variant>
        <vt:i4>461</vt:i4>
      </vt:variant>
      <vt:variant>
        <vt:i4>0</vt:i4>
      </vt:variant>
      <vt:variant>
        <vt:i4>5</vt:i4>
      </vt:variant>
      <vt:variant>
        <vt:lpwstr/>
      </vt:variant>
      <vt:variant>
        <vt:lpwstr>_Toc203309715</vt:lpwstr>
      </vt:variant>
      <vt:variant>
        <vt:i4>1835062</vt:i4>
      </vt:variant>
      <vt:variant>
        <vt:i4>455</vt:i4>
      </vt:variant>
      <vt:variant>
        <vt:i4>0</vt:i4>
      </vt:variant>
      <vt:variant>
        <vt:i4>5</vt:i4>
      </vt:variant>
      <vt:variant>
        <vt:lpwstr/>
      </vt:variant>
      <vt:variant>
        <vt:lpwstr>_Toc203309713</vt:lpwstr>
      </vt:variant>
      <vt:variant>
        <vt:i4>2031674</vt:i4>
      </vt:variant>
      <vt:variant>
        <vt:i4>446</vt:i4>
      </vt:variant>
      <vt:variant>
        <vt:i4>0</vt:i4>
      </vt:variant>
      <vt:variant>
        <vt:i4>5</vt:i4>
      </vt:variant>
      <vt:variant>
        <vt:lpwstr/>
      </vt:variant>
      <vt:variant>
        <vt:lpwstr>_Toc202936974</vt:lpwstr>
      </vt:variant>
      <vt:variant>
        <vt:i4>2031674</vt:i4>
      </vt:variant>
      <vt:variant>
        <vt:i4>440</vt:i4>
      </vt:variant>
      <vt:variant>
        <vt:i4>0</vt:i4>
      </vt:variant>
      <vt:variant>
        <vt:i4>5</vt:i4>
      </vt:variant>
      <vt:variant>
        <vt:lpwstr/>
      </vt:variant>
      <vt:variant>
        <vt:lpwstr>_Toc202936972</vt:lpwstr>
      </vt:variant>
      <vt:variant>
        <vt:i4>2031674</vt:i4>
      </vt:variant>
      <vt:variant>
        <vt:i4>434</vt:i4>
      </vt:variant>
      <vt:variant>
        <vt:i4>0</vt:i4>
      </vt:variant>
      <vt:variant>
        <vt:i4>5</vt:i4>
      </vt:variant>
      <vt:variant>
        <vt:lpwstr/>
      </vt:variant>
      <vt:variant>
        <vt:lpwstr>_Toc202936971</vt:lpwstr>
      </vt:variant>
      <vt:variant>
        <vt:i4>1703988</vt:i4>
      </vt:variant>
      <vt:variant>
        <vt:i4>425</vt:i4>
      </vt:variant>
      <vt:variant>
        <vt:i4>0</vt:i4>
      </vt:variant>
      <vt:variant>
        <vt:i4>5</vt:i4>
      </vt:variant>
      <vt:variant>
        <vt:lpwstr/>
      </vt:variant>
      <vt:variant>
        <vt:lpwstr>_Toc203309573</vt:lpwstr>
      </vt:variant>
      <vt:variant>
        <vt:i4>1703988</vt:i4>
      </vt:variant>
      <vt:variant>
        <vt:i4>419</vt:i4>
      </vt:variant>
      <vt:variant>
        <vt:i4>0</vt:i4>
      </vt:variant>
      <vt:variant>
        <vt:i4>5</vt:i4>
      </vt:variant>
      <vt:variant>
        <vt:lpwstr/>
      </vt:variant>
      <vt:variant>
        <vt:lpwstr>_Toc203309572</vt:lpwstr>
      </vt:variant>
      <vt:variant>
        <vt:i4>1703988</vt:i4>
      </vt:variant>
      <vt:variant>
        <vt:i4>416</vt:i4>
      </vt:variant>
      <vt:variant>
        <vt:i4>0</vt:i4>
      </vt:variant>
      <vt:variant>
        <vt:i4>5</vt:i4>
      </vt:variant>
      <vt:variant>
        <vt:lpwstr/>
      </vt:variant>
      <vt:variant>
        <vt:lpwstr>_Toc203309571</vt:lpwstr>
      </vt:variant>
      <vt:variant>
        <vt:i4>1835060</vt:i4>
      </vt:variant>
      <vt:variant>
        <vt:i4>407</vt:i4>
      </vt:variant>
      <vt:variant>
        <vt:i4>0</vt:i4>
      </vt:variant>
      <vt:variant>
        <vt:i4>5</vt:i4>
      </vt:variant>
      <vt:variant>
        <vt:lpwstr/>
      </vt:variant>
      <vt:variant>
        <vt:lpwstr>_Toc203309515</vt:lpwstr>
      </vt:variant>
      <vt:variant>
        <vt:i4>1835060</vt:i4>
      </vt:variant>
      <vt:variant>
        <vt:i4>401</vt:i4>
      </vt:variant>
      <vt:variant>
        <vt:i4>0</vt:i4>
      </vt:variant>
      <vt:variant>
        <vt:i4>5</vt:i4>
      </vt:variant>
      <vt:variant>
        <vt:lpwstr/>
      </vt:variant>
      <vt:variant>
        <vt:lpwstr>_Toc203309514</vt:lpwstr>
      </vt:variant>
      <vt:variant>
        <vt:i4>1835060</vt:i4>
      </vt:variant>
      <vt:variant>
        <vt:i4>395</vt:i4>
      </vt:variant>
      <vt:variant>
        <vt:i4>0</vt:i4>
      </vt:variant>
      <vt:variant>
        <vt:i4>5</vt:i4>
      </vt:variant>
      <vt:variant>
        <vt:lpwstr/>
      </vt:variant>
      <vt:variant>
        <vt:lpwstr>_Toc203309513</vt:lpwstr>
      </vt:variant>
      <vt:variant>
        <vt:i4>1835060</vt:i4>
      </vt:variant>
      <vt:variant>
        <vt:i4>389</vt:i4>
      </vt:variant>
      <vt:variant>
        <vt:i4>0</vt:i4>
      </vt:variant>
      <vt:variant>
        <vt:i4>5</vt:i4>
      </vt:variant>
      <vt:variant>
        <vt:lpwstr/>
      </vt:variant>
      <vt:variant>
        <vt:lpwstr>_Toc203309512</vt:lpwstr>
      </vt:variant>
      <vt:variant>
        <vt:i4>1835060</vt:i4>
      </vt:variant>
      <vt:variant>
        <vt:i4>383</vt:i4>
      </vt:variant>
      <vt:variant>
        <vt:i4>0</vt:i4>
      </vt:variant>
      <vt:variant>
        <vt:i4>5</vt:i4>
      </vt:variant>
      <vt:variant>
        <vt:lpwstr/>
      </vt:variant>
      <vt:variant>
        <vt:lpwstr>_Toc203309511</vt:lpwstr>
      </vt:variant>
      <vt:variant>
        <vt:i4>1835060</vt:i4>
      </vt:variant>
      <vt:variant>
        <vt:i4>377</vt:i4>
      </vt:variant>
      <vt:variant>
        <vt:i4>0</vt:i4>
      </vt:variant>
      <vt:variant>
        <vt:i4>5</vt:i4>
      </vt:variant>
      <vt:variant>
        <vt:lpwstr/>
      </vt:variant>
      <vt:variant>
        <vt:lpwstr>_Toc203309510</vt:lpwstr>
      </vt:variant>
      <vt:variant>
        <vt:i4>1900596</vt:i4>
      </vt:variant>
      <vt:variant>
        <vt:i4>371</vt:i4>
      </vt:variant>
      <vt:variant>
        <vt:i4>0</vt:i4>
      </vt:variant>
      <vt:variant>
        <vt:i4>5</vt:i4>
      </vt:variant>
      <vt:variant>
        <vt:lpwstr/>
      </vt:variant>
      <vt:variant>
        <vt:lpwstr>_Toc203309509</vt:lpwstr>
      </vt:variant>
      <vt:variant>
        <vt:i4>1900596</vt:i4>
      </vt:variant>
      <vt:variant>
        <vt:i4>365</vt:i4>
      </vt:variant>
      <vt:variant>
        <vt:i4>0</vt:i4>
      </vt:variant>
      <vt:variant>
        <vt:i4>5</vt:i4>
      </vt:variant>
      <vt:variant>
        <vt:lpwstr/>
      </vt:variant>
      <vt:variant>
        <vt:lpwstr>_Toc203309508</vt:lpwstr>
      </vt:variant>
      <vt:variant>
        <vt:i4>1900596</vt:i4>
      </vt:variant>
      <vt:variant>
        <vt:i4>359</vt:i4>
      </vt:variant>
      <vt:variant>
        <vt:i4>0</vt:i4>
      </vt:variant>
      <vt:variant>
        <vt:i4>5</vt:i4>
      </vt:variant>
      <vt:variant>
        <vt:lpwstr/>
      </vt:variant>
      <vt:variant>
        <vt:lpwstr>_Toc203309507</vt:lpwstr>
      </vt:variant>
      <vt:variant>
        <vt:i4>1900596</vt:i4>
      </vt:variant>
      <vt:variant>
        <vt:i4>353</vt:i4>
      </vt:variant>
      <vt:variant>
        <vt:i4>0</vt:i4>
      </vt:variant>
      <vt:variant>
        <vt:i4>5</vt:i4>
      </vt:variant>
      <vt:variant>
        <vt:lpwstr/>
      </vt:variant>
      <vt:variant>
        <vt:lpwstr>_Toc203309506</vt:lpwstr>
      </vt:variant>
      <vt:variant>
        <vt:i4>1900596</vt:i4>
      </vt:variant>
      <vt:variant>
        <vt:i4>347</vt:i4>
      </vt:variant>
      <vt:variant>
        <vt:i4>0</vt:i4>
      </vt:variant>
      <vt:variant>
        <vt:i4>5</vt:i4>
      </vt:variant>
      <vt:variant>
        <vt:lpwstr/>
      </vt:variant>
      <vt:variant>
        <vt:lpwstr>_Toc203309505</vt:lpwstr>
      </vt:variant>
      <vt:variant>
        <vt:i4>1900596</vt:i4>
      </vt:variant>
      <vt:variant>
        <vt:i4>341</vt:i4>
      </vt:variant>
      <vt:variant>
        <vt:i4>0</vt:i4>
      </vt:variant>
      <vt:variant>
        <vt:i4>5</vt:i4>
      </vt:variant>
      <vt:variant>
        <vt:lpwstr/>
      </vt:variant>
      <vt:variant>
        <vt:lpwstr>_Toc203309504</vt:lpwstr>
      </vt:variant>
      <vt:variant>
        <vt:i4>1900596</vt:i4>
      </vt:variant>
      <vt:variant>
        <vt:i4>335</vt:i4>
      </vt:variant>
      <vt:variant>
        <vt:i4>0</vt:i4>
      </vt:variant>
      <vt:variant>
        <vt:i4>5</vt:i4>
      </vt:variant>
      <vt:variant>
        <vt:lpwstr/>
      </vt:variant>
      <vt:variant>
        <vt:lpwstr>_Toc203309503</vt:lpwstr>
      </vt:variant>
      <vt:variant>
        <vt:i4>1900596</vt:i4>
      </vt:variant>
      <vt:variant>
        <vt:i4>329</vt:i4>
      </vt:variant>
      <vt:variant>
        <vt:i4>0</vt:i4>
      </vt:variant>
      <vt:variant>
        <vt:i4>5</vt:i4>
      </vt:variant>
      <vt:variant>
        <vt:lpwstr/>
      </vt:variant>
      <vt:variant>
        <vt:lpwstr>_Toc203309502</vt:lpwstr>
      </vt:variant>
      <vt:variant>
        <vt:i4>1900596</vt:i4>
      </vt:variant>
      <vt:variant>
        <vt:i4>323</vt:i4>
      </vt:variant>
      <vt:variant>
        <vt:i4>0</vt:i4>
      </vt:variant>
      <vt:variant>
        <vt:i4>5</vt:i4>
      </vt:variant>
      <vt:variant>
        <vt:lpwstr/>
      </vt:variant>
      <vt:variant>
        <vt:lpwstr>_Toc203309501</vt:lpwstr>
      </vt:variant>
      <vt:variant>
        <vt:i4>1900596</vt:i4>
      </vt:variant>
      <vt:variant>
        <vt:i4>317</vt:i4>
      </vt:variant>
      <vt:variant>
        <vt:i4>0</vt:i4>
      </vt:variant>
      <vt:variant>
        <vt:i4>5</vt:i4>
      </vt:variant>
      <vt:variant>
        <vt:lpwstr/>
      </vt:variant>
      <vt:variant>
        <vt:lpwstr>_Toc203309500</vt:lpwstr>
      </vt:variant>
      <vt:variant>
        <vt:i4>1310773</vt:i4>
      </vt:variant>
      <vt:variant>
        <vt:i4>311</vt:i4>
      </vt:variant>
      <vt:variant>
        <vt:i4>0</vt:i4>
      </vt:variant>
      <vt:variant>
        <vt:i4>5</vt:i4>
      </vt:variant>
      <vt:variant>
        <vt:lpwstr/>
      </vt:variant>
      <vt:variant>
        <vt:lpwstr>_Toc203309499</vt:lpwstr>
      </vt:variant>
      <vt:variant>
        <vt:i4>1310773</vt:i4>
      </vt:variant>
      <vt:variant>
        <vt:i4>305</vt:i4>
      </vt:variant>
      <vt:variant>
        <vt:i4>0</vt:i4>
      </vt:variant>
      <vt:variant>
        <vt:i4>5</vt:i4>
      </vt:variant>
      <vt:variant>
        <vt:lpwstr/>
      </vt:variant>
      <vt:variant>
        <vt:lpwstr>_Toc203309498</vt:lpwstr>
      </vt:variant>
      <vt:variant>
        <vt:i4>1310773</vt:i4>
      </vt:variant>
      <vt:variant>
        <vt:i4>299</vt:i4>
      </vt:variant>
      <vt:variant>
        <vt:i4>0</vt:i4>
      </vt:variant>
      <vt:variant>
        <vt:i4>5</vt:i4>
      </vt:variant>
      <vt:variant>
        <vt:lpwstr/>
      </vt:variant>
      <vt:variant>
        <vt:lpwstr>_Toc203309497</vt:lpwstr>
      </vt:variant>
      <vt:variant>
        <vt:i4>1310773</vt:i4>
      </vt:variant>
      <vt:variant>
        <vt:i4>293</vt:i4>
      </vt:variant>
      <vt:variant>
        <vt:i4>0</vt:i4>
      </vt:variant>
      <vt:variant>
        <vt:i4>5</vt:i4>
      </vt:variant>
      <vt:variant>
        <vt:lpwstr/>
      </vt:variant>
      <vt:variant>
        <vt:lpwstr>_Toc203309496</vt:lpwstr>
      </vt:variant>
      <vt:variant>
        <vt:i4>1310773</vt:i4>
      </vt:variant>
      <vt:variant>
        <vt:i4>287</vt:i4>
      </vt:variant>
      <vt:variant>
        <vt:i4>0</vt:i4>
      </vt:variant>
      <vt:variant>
        <vt:i4>5</vt:i4>
      </vt:variant>
      <vt:variant>
        <vt:lpwstr/>
      </vt:variant>
      <vt:variant>
        <vt:lpwstr>_Toc203309495</vt:lpwstr>
      </vt:variant>
      <vt:variant>
        <vt:i4>1310773</vt:i4>
      </vt:variant>
      <vt:variant>
        <vt:i4>281</vt:i4>
      </vt:variant>
      <vt:variant>
        <vt:i4>0</vt:i4>
      </vt:variant>
      <vt:variant>
        <vt:i4>5</vt:i4>
      </vt:variant>
      <vt:variant>
        <vt:lpwstr/>
      </vt:variant>
      <vt:variant>
        <vt:lpwstr>_Toc203309494</vt:lpwstr>
      </vt:variant>
      <vt:variant>
        <vt:i4>1310773</vt:i4>
      </vt:variant>
      <vt:variant>
        <vt:i4>275</vt:i4>
      </vt:variant>
      <vt:variant>
        <vt:i4>0</vt:i4>
      </vt:variant>
      <vt:variant>
        <vt:i4>5</vt:i4>
      </vt:variant>
      <vt:variant>
        <vt:lpwstr/>
      </vt:variant>
      <vt:variant>
        <vt:lpwstr>_Toc203309493</vt:lpwstr>
      </vt:variant>
      <vt:variant>
        <vt:i4>1310773</vt:i4>
      </vt:variant>
      <vt:variant>
        <vt:i4>269</vt:i4>
      </vt:variant>
      <vt:variant>
        <vt:i4>0</vt:i4>
      </vt:variant>
      <vt:variant>
        <vt:i4>5</vt:i4>
      </vt:variant>
      <vt:variant>
        <vt:lpwstr/>
      </vt:variant>
      <vt:variant>
        <vt:lpwstr>_Toc203309492</vt:lpwstr>
      </vt:variant>
      <vt:variant>
        <vt:i4>1310773</vt:i4>
      </vt:variant>
      <vt:variant>
        <vt:i4>263</vt:i4>
      </vt:variant>
      <vt:variant>
        <vt:i4>0</vt:i4>
      </vt:variant>
      <vt:variant>
        <vt:i4>5</vt:i4>
      </vt:variant>
      <vt:variant>
        <vt:lpwstr/>
      </vt:variant>
      <vt:variant>
        <vt:lpwstr>_Toc203309491</vt:lpwstr>
      </vt:variant>
      <vt:variant>
        <vt:i4>1310773</vt:i4>
      </vt:variant>
      <vt:variant>
        <vt:i4>257</vt:i4>
      </vt:variant>
      <vt:variant>
        <vt:i4>0</vt:i4>
      </vt:variant>
      <vt:variant>
        <vt:i4>5</vt:i4>
      </vt:variant>
      <vt:variant>
        <vt:lpwstr/>
      </vt:variant>
      <vt:variant>
        <vt:lpwstr>_Toc203309490</vt:lpwstr>
      </vt:variant>
      <vt:variant>
        <vt:i4>1376309</vt:i4>
      </vt:variant>
      <vt:variant>
        <vt:i4>251</vt:i4>
      </vt:variant>
      <vt:variant>
        <vt:i4>0</vt:i4>
      </vt:variant>
      <vt:variant>
        <vt:i4>5</vt:i4>
      </vt:variant>
      <vt:variant>
        <vt:lpwstr/>
      </vt:variant>
      <vt:variant>
        <vt:lpwstr>_Toc203309489</vt:lpwstr>
      </vt:variant>
      <vt:variant>
        <vt:i4>1376309</vt:i4>
      </vt:variant>
      <vt:variant>
        <vt:i4>245</vt:i4>
      </vt:variant>
      <vt:variant>
        <vt:i4>0</vt:i4>
      </vt:variant>
      <vt:variant>
        <vt:i4>5</vt:i4>
      </vt:variant>
      <vt:variant>
        <vt:lpwstr/>
      </vt:variant>
      <vt:variant>
        <vt:lpwstr>_Toc203309488</vt:lpwstr>
      </vt:variant>
      <vt:variant>
        <vt:i4>1376309</vt:i4>
      </vt:variant>
      <vt:variant>
        <vt:i4>239</vt:i4>
      </vt:variant>
      <vt:variant>
        <vt:i4>0</vt:i4>
      </vt:variant>
      <vt:variant>
        <vt:i4>5</vt:i4>
      </vt:variant>
      <vt:variant>
        <vt:lpwstr/>
      </vt:variant>
      <vt:variant>
        <vt:lpwstr>_Toc203309487</vt:lpwstr>
      </vt:variant>
      <vt:variant>
        <vt:i4>1376309</vt:i4>
      </vt:variant>
      <vt:variant>
        <vt:i4>233</vt:i4>
      </vt:variant>
      <vt:variant>
        <vt:i4>0</vt:i4>
      </vt:variant>
      <vt:variant>
        <vt:i4>5</vt:i4>
      </vt:variant>
      <vt:variant>
        <vt:lpwstr/>
      </vt:variant>
      <vt:variant>
        <vt:lpwstr>_Toc203309486</vt:lpwstr>
      </vt:variant>
      <vt:variant>
        <vt:i4>1376309</vt:i4>
      </vt:variant>
      <vt:variant>
        <vt:i4>227</vt:i4>
      </vt:variant>
      <vt:variant>
        <vt:i4>0</vt:i4>
      </vt:variant>
      <vt:variant>
        <vt:i4>5</vt:i4>
      </vt:variant>
      <vt:variant>
        <vt:lpwstr/>
      </vt:variant>
      <vt:variant>
        <vt:lpwstr>_Toc203309485</vt:lpwstr>
      </vt:variant>
      <vt:variant>
        <vt:i4>1376309</vt:i4>
      </vt:variant>
      <vt:variant>
        <vt:i4>221</vt:i4>
      </vt:variant>
      <vt:variant>
        <vt:i4>0</vt:i4>
      </vt:variant>
      <vt:variant>
        <vt:i4>5</vt:i4>
      </vt:variant>
      <vt:variant>
        <vt:lpwstr/>
      </vt:variant>
      <vt:variant>
        <vt:lpwstr>_Toc203309483</vt:lpwstr>
      </vt:variant>
      <vt:variant>
        <vt:i4>1376309</vt:i4>
      </vt:variant>
      <vt:variant>
        <vt:i4>215</vt:i4>
      </vt:variant>
      <vt:variant>
        <vt:i4>0</vt:i4>
      </vt:variant>
      <vt:variant>
        <vt:i4>5</vt:i4>
      </vt:variant>
      <vt:variant>
        <vt:lpwstr/>
      </vt:variant>
      <vt:variant>
        <vt:lpwstr>_Toc203309482</vt:lpwstr>
      </vt:variant>
      <vt:variant>
        <vt:i4>1376309</vt:i4>
      </vt:variant>
      <vt:variant>
        <vt:i4>209</vt:i4>
      </vt:variant>
      <vt:variant>
        <vt:i4>0</vt:i4>
      </vt:variant>
      <vt:variant>
        <vt:i4>5</vt:i4>
      </vt:variant>
      <vt:variant>
        <vt:lpwstr/>
      </vt:variant>
      <vt:variant>
        <vt:lpwstr>_Toc203309481</vt:lpwstr>
      </vt:variant>
      <vt:variant>
        <vt:i4>1376309</vt:i4>
      </vt:variant>
      <vt:variant>
        <vt:i4>203</vt:i4>
      </vt:variant>
      <vt:variant>
        <vt:i4>0</vt:i4>
      </vt:variant>
      <vt:variant>
        <vt:i4>5</vt:i4>
      </vt:variant>
      <vt:variant>
        <vt:lpwstr/>
      </vt:variant>
      <vt:variant>
        <vt:lpwstr>_Toc203309480</vt:lpwstr>
      </vt:variant>
      <vt:variant>
        <vt:i4>1703989</vt:i4>
      </vt:variant>
      <vt:variant>
        <vt:i4>197</vt:i4>
      </vt:variant>
      <vt:variant>
        <vt:i4>0</vt:i4>
      </vt:variant>
      <vt:variant>
        <vt:i4>5</vt:i4>
      </vt:variant>
      <vt:variant>
        <vt:lpwstr/>
      </vt:variant>
      <vt:variant>
        <vt:lpwstr>_Toc203309479</vt:lpwstr>
      </vt:variant>
      <vt:variant>
        <vt:i4>1703989</vt:i4>
      </vt:variant>
      <vt:variant>
        <vt:i4>191</vt:i4>
      </vt:variant>
      <vt:variant>
        <vt:i4>0</vt:i4>
      </vt:variant>
      <vt:variant>
        <vt:i4>5</vt:i4>
      </vt:variant>
      <vt:variant>
        <vt:lpwstr/>
      </vt:variant>
      <vt:variant>
        <vt:lpwstr>_Toc203309478</vt:lpwstr>
      </vt:variant>
      <vt:variant>
        <vt:i4>1703989</vt:i4>
      </vt:variant>
      <vt:variant>
        <vt:i4>185</vt:i4>
      </vt:variant>
      <vt:variant>
        <vt:i4>0</vt:i4>
      </vt:variant>
      <vt:variant>
        <vt:i4>5</vt:i4>
      </vt:variant>
      <vt:variant>
        <vt:lpwstr/>
      </vt:variant>
      <vt:variant>
        <vt:lpwstr>_Toc203309477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cp:lastModifiedBy>
  <cp:revision>341</cp:revision>
  <cp:lastPrinted>2026-02-14T10:55:00Z</cp:lastPrinted>
  <dcterms:created xsi:type="dcterms:W3CDTF">2025-12-31T07:34:00Z</dcterms:created>
  <dcterms:modified xsi:type="dcterms:W3CDTF">2026-02-15T11:35:00Z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dbf8af5e5091c1d65632add827222638721f07240a6d1be9fcff94c5f61668cb</vt:lpwstr>
  </property>
  <property fmtid="{D5CDD505-2E9C-101B-9397-08002B2CF9AE}" pid="3" name="NXPowerLiteLastOptimized">
    <vt:lpwstr>1936304</vt:lpwstr>
  </property>
  <property fmtid="{D5CDD505-2E9C-101B-9397-08002B2CF9AE}" pid="4" name="NXPowerLiteSettings">
    <vt:lpwstr>E7000400038000</vt:lpwstr>
  </property>
  <property fmtid="{D5CDD505-2E9C-101B-9397-08002B2CF9AE}" pid="5" name="NXPowerLiteVersion">
    <vt:lpwstr>S10.9.5</vt:lpwstr>
  </property>
</Properties>
</file>